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Pr="00F87D9C" w:rsidRDefault="00B62E8D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</w:t>
      </w:r>
      <w:r w:rsidR="006B52C6" w:rsidRPr="00F87D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</w:t>
      </w:r>
      <w:r w:rsidRPr="00F87D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á s</w:t>
      </w:r>
      <w:r w:rsidR="009A3DA5" w:rsidRPr="00F87D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  <w:r w:rsidR="00BE77BE" w:rsidRPr="00F87D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z dotačního titulu 1</w:t>
      </w:r>
    </w:p>
    <w:p w:rsidR="009A3DA5" w:rsidRPr="00F87D9C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87D9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</w:p>
    <w:p w:rsidR="009701E1" w:rsidRPr="00F87D9C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C60738" w:rsidRPr="00F87D9C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87D9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F87D9C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F87D9C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87D9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F87D9C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701E1" w:rsidRPr="00F87D9C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87D9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87D9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87D9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9701E1" w:rsidRPr="00F87D9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9701E1" w:rsidRPr="00F87D9C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F87D9C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87D9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F87D9C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Pr="00F87D9C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B34E8" w:rsidRPr="00F87D9C" w:rsidRDefault="009A3DA5" w:rsidP="008B34E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F87D9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670176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8B34E8" w:rsidRPr="00F87D9C">
        <w:rPr>
          <w:rFonts w:ascii="Arial" w:hAnsi="Arial" w:cs="Arial"/>
          <w:sz w:val="24"/>
          <w:szCs w:val="24"/>
        </w:rPr>
        <w:t>z</w:t>
      </w:r>
      <w:r w:rsidR="008B34E8" w:rsidRPr="00F87D9C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:rsidR="008B34E8" w:rsidRPr="00F87D9C" w:rsidRDefault="008B34E8" w:rsidP="00AC591E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zkvalitňování vzdělávání na vysokých školách; </w:t>
      </w:r>
    </w:p>
    <w:p w:rsidR="008B34E8" w:rsidRPr="00F87D9C" w:rsidRDefault="008B34E8" w:rsidP="00AC591E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rozvoje spolupráce středního a vysokého školství;</w:t>
      </w:r>
    </w:p>
    <w:p w:rsidR="008B34E8" w:rsidRPr="00F87D9C" w:rsidRDefault="008B34E8" w:rsidP="00AC591E">
      <w:pPr>
        <w:pStyle w:val="Odstavecseseznamem"/>
        <w:numPr>
          <w:ilvl w:val="1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:rsidR="008B34E8" w:rsidRPr="00F87D9C" w:rsidRDefault="008B34E8" w:rsidP="00AC591E">
      <w:pPr>
        <w:pStyle w:val="Odstavecseseznamem"/>
        <w:numPr>
          <w:ilvl w:val="1"/>
          <w:numId w:val="44"/>
        </w:numPr>
        <w:spacing w:before="120" w:after="120"/>
        <w:rPr>
          <w:rFonts w:ascii="Arial" w:hAnsi="Arial" w:cs="Arial"/>
          <w:sz w:val="24"/>
          <w:szCs w:val="24"/>
        </w:rPr>
      </w:pPr>
      <w:r w:rsidRPr="00F87D9C">
        <w:rPr>
          <w:rFonts w:ascii="Arial" w:hAnsi="Arial" w:cs="Arial"/>
          <w:sz w:val="24"/>
          <w:szCs w:val="24"/>
        </w:rPr>
        <w:t>spolupráce škol s organizacemi zaměstnavatelů a odbornými pracovišti.</w:t>
      </w:r>
    </w:p>
    <w:p w:rsidR="009A3DA5" w:rsidRPr="00F87D9C" w:rsidRDefault="009A3DA5" w:rsidP="002229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Pr="00F87D9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</w:t>
      </w:r>
      <w:proofErr w:type="spell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jeúhrada</w:t>
      </w:r>
      <w:proofErr w:type="spell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/částečná úhrada </w:t>
      </w:r>
      <w:r w:rsidR="003D1870" w:rsidRPr="00F87D9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D778E7" w:rsidRPr="00F87D9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proofErr w:type="spellEnd"/>
      <w:r w:rsidR="00D778E7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/celoroční činnost </w:t>
      </w:r>
      <w:r w:rsidR="00F73535" w:rsidRPr="00F87D9C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F87D9C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7546F6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A8789A" w:rsidRPr="00F87D9C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:rsidR="009A3DA5" w:rsidRPr="00F87D9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87D9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této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F87D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11F5A" w:rsidRPr="00F87D9C">
        <w:rPr>
          <w:rFonts w:ascii="Arial" w:eastAsia="Times New Roman" w:hAnsi="Arial" w:cs="Arial"/>
          <w:sz w:val="24"/>
          <w:szCs w:val="24"/>
          <w:lang w:eastAsia="cs-CZ"/>
        </w:rPr>
        <w:t>Za</w:t>
      </w:r>
      <w:proofErr w:type="gramEnd"/>
      <w:r w:rsidR="00711F5A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den poskytnutí dotace se pro účely této smlouvy považuje den odepsání finančních prostředků z účtu poskytovatele ve prospěch účtu příjemce</w:t>
      </w:r>
      <w:r w:rsidR="009108E0" w:rsidRPr="00F87D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F87D9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F87D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F87D9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9A3DA5" w:rsidRPr="00F87D9C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Pr="00F87D9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9A3DA5" w:rsidRPr="00F87D9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9A3DA5" w:rsidRPr="00F87D9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F87D9C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54974" w:rsidRPr="00F87D9C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BF5E24" w:rsidRPr="00F87D9C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2019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F5E24" w:rsidRPr="00F87D9C">
        <w:rPr>
          <w:rFonts w:ascii="Arial" w:eastAsia="Times New Roman" w:hAnsi="Arial" w:cs="Arial"/>
          <w:sz w:val="24"/>
          <w:szCs w:val="24"/>
          <w:lang w:eastAsia="cs-CZ"/>
        </w:rPr>
        <w:t>1 – Podpora rozvoje vysokoškolského vzd</w:t>
      </w:r>
      <w:r w:rsidR="00B33962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ělání </w:t>
      </w:r>
      <w:r w:rsidR="00BF5E24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na území Olomouckého kraje 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054974" w:rsidRPr="00F87D9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054974" w:rsidRPr="00F87D9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:rsidR="00054974" w:rsidRPr="00F87D9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Pr="00F87D9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bude uplatňovat nárok na odpočet daně z přijatých zdanitelných plnění v souvislosti s realizací </w:t>
      </w:r>
      <w:r w:rsidR="00826C2B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F87D9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F87D9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Pr="00F87D9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Pr="00F87D9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Pr="00F87D9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F87D9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A477A" w:rsidRPr="00F87D9C" w:rsidRDefault="005A477A" w:rsidP="00A8789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B3C94" w:rsidRPr="00F87D9C">
        <w:rPr>
          <w:rFonts w:ascii="Arial" w:eastAsia="Times New Roman" w:hAnsi="Arial" w:cs="Arial"/>
          <w:sz w:val="24"/>
          <w:szCs w:val="24"/>
          <w:lang w:eastAsia="cs-CZ"/>
        </w:rPr>
        <w:t>31. 12. 2019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56172"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F87D9C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6A1189" w:rsidRPr="00F87D9C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Pří</w:t>
      </w:r>
      <w:r w:rsidR="00D56172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jemce je povinen nejpozději do </w:t>
      </w:r>
      <w:proofErr w:type="gramStart"/>
      <w:r w:rsidR="00D56172" w:rsidRPr="00F87D9C">
        <w:rPr>
          <w:rFonts w:ascii="Arial" w:eastAsia="Times New Roman" w:hAnsi="Arial" w:cs="Arial"/>
          <w:sz w:val="24"/>
          <w:szCs w:val="24"/>
          <w:lang w:eastAsia="cs-CZ"/>
        </w:rPr>
        <w:t>15. 1 . 2020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6A1189" w:rsidRPr="00F87D9C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A1189" w:rsidRPr="00F87D9C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F87D9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215CBA"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>finanční vyúč</w:t>
      </w:r>
      <w:r w:rsidR="00FB663B"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tování dotace - vzor na rok </w:t>
      </w:r>
      <w:proofErr w:type="gramStart"/>
      <w:r w:rsidR="00FB663B"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>2019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108E0" w:rsidRPr="00F87D9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>Příloha</w:t>
      </w:r>
      <w:proofErr w:type="gramEnd"/>
      <w:r w:rsidRPr="00F87D9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 je pro příjemce k dispozici v elektronické formě na webu poskytovatele </w:t>
      </w:r>
      <w:r w:rsidR="00215CBA" w:rsidRPr="00F87D9C">
        <w:rPr>
          <w:rFonts w:ascii="Arial" w:hAnsi="Arial" w:cs="Arial"/>
          <w:sz w:val="24"/>
        </w:rPr>
        <w:t>https://www.kr-olomoucky.cz/vyuctovani-dotace-cl-4390.html</w:t>
      </w:r>
      <w:r w:rsidR="009108E0" w:rsidRPr="00F87D9C">
        <w:rPr>
          <w:rFonts w:ascii="Arial" w:hAnsi="Arial" w:cs="Arial"/>
          <w:sz w:val="24"/>
        </w:rPr>
        <w:t xml:space="preserve">.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:rsidR="002574AE" w:rsidRPr="00F87D9C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jednotlivých dokladů a faktur, s vyznačením dotčených plateb,</w:t>
      </w:r>
    </w:p>
    <w:p w:rsidR="002574AE" w:rsidRPr="00F87D9C" w:rsidRDefault="002574AE" w:rsidP="002574AE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2574AE" w:rsidRPr="00F87D9C" w:rsidRDefault="002574AE" w:rsidP="002574AE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výdajů,</w:t>
      </w:r>
    </w:p>
    <w:p w:rsidR="006A1189" w:rsidRPr="00F87D9C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A8789A" w:rsidRPr="00F87D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A1189" w:rsidRPr="00F87D9C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6A1189" w:rsidRPr="00F87D9C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AA2F91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být zpracována v listinné podobě a musí obsahovat stručné zhodnocení projektu včetně </w:t>
      </w:r>
      <w:r w:rsidR="00A8789A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jeho přínosu pro Olomoucký kraj.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spell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AA2F91" w:rsidRPr="00F87D9C">
        <w:rPr>
          <w:rFonts w:ascii="Arial" w:eastAsia="Times New Roman" w:hAnsi="Arial" w:cs="Arial"/>
          <w:sz w:val="24"/>
          <w:szCs w:val="24"/>
          <w:lang w:eastAsia="cs-CZ"/>
        </w:rPr>
        <w:t>fotodokumentaci</w:t>
      </w:r>
      <w:proofErr w:type="spellEnd"/>
      <w:r w:rsidR="00AA2F91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užití loga Olomouckého kraje dle č. II odst. 10 této smlouvy.</w:t>
      </w:r>
    </w:p>
    <w:p w:rsidR="009A3DA5" w:rsidRPr="00F87D9C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F87D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87D9C" w:rsidRPr="00F87D9C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87D9C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</w:t>
            </w: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F87D9C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87D9C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D9C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D9C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F87D9C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Pr="00F87D9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F87D9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F87D9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</w:t>
      </w:r>
      <w:r w:rsidR="00894FE4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le </w:t>
      </w:r>
      <w:r w:rsidR="009108E0" w:rsidRPr="00F87D9C">
        <w:rPr>
          <w:rFonts w:ascii="Arial" w:eastAsia="Times New Roman" w:hAnsi="Arial" w:cs="Arial"/>
          <w:sz w:val="24"/>
          <w:szCs w:val="24"/>
          <w:lang w:eastAsia="cs-CZ"/>
        </w:rPr>
        <w:t>č. 27</w:t>
      </w:r>
      <w:r w:rsidR="009108E0" w:rsidRPr="00F87D9C"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 w:rsidR="00894FE4" w:rsidRPr="00F87D9C">
        <w:rPr>
          <w:rFonts w:ascii="Arial" w:eastAsia="Times New Roman" w:hAnsi="Arial" w:cs="Arial"/>
          <w:sz w:val="24"/>
          <w:szCs w:val="24"/>
          <w:lang w:eastAsia="cs-CZ"/>
        </w:rPr>
        <w:t>4228330207/0100 (platí pro vratku realizovanou v roce 2019</w:t>
      </w:r>
      <w:r w:rsidR="009108E0" w:rsidRPr="00F87D9C">
        <w:rPr>
          <w:rFonts w:ascii="Arial" w:eastAsia="Times New Roman" w:hAnsi="Arial" w:cs="Arial"/>
          <w:sz w:val="24"/>
          <w:szCs w:val="24"/>
          <w:lang w:eastAsia="cs-CZ"/>
        </w:rPr>
        <w:t>) nebo č. 27</w:t>
      </w:r>
      <w:r w:rsidR="009108E0" w:rsidRPr="00F87D9C"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 w:rsidR="00894FE4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4228320287/0100 (platí pro vratku realizovanou v roce 2020). </w:t>
      </w:r>
      <w:r w:rsidR="00D40813" w:rsidRPr="00F87D9C">
        <w:rPr>
          <w:rFonts w:ascii="Arial" w:hAnsi="Arial" w:cs="Arial"/>
          <w:sz w:val="24"/>
          <w:szCs w:val="24"/>
        </w:rPr>
        <w:t>Případný odvod či penále se</w:t>
      </w:r>
      <w:r w:rsidR="00F83558" w:rsidRPr="00F87D9C">
        <w:rPr>
          <w:rFonts w:ascii="Arial" w:hAnsi="Arial" w:cs="Arial"/>
          <w:sz w:val="24"/>
          <w:szCs w:val="24"/>
        </w:rPr>
        <w:t xml:space="preserve"> hradí na účet poskytovatele č.</w:t>
      </w:r>
      <w:r w:rsidR="00F83558" w:rsidRPr="00F87D9C">
        <w:rPr>
          <w:rFonts w:ascii="Arial" w:hAnsi="Arial" w:cs="Arial"/>
          <w:iCs/>
          <w:sz w:val="24"/>
          <w:szCs w:val="24"/>
        </w:rPr>
        <w:t xml:space="preserve"> 27-4228320287/0100 </w:t>
      </w:r>
      <w:r w:rsidR="00D40813" w:rsidRPr="00F87D9C">
        <w:rPr>
          <w:rFonts w:ascii="Arial" w:hAnsi="Arial" w:cs="Arial"/>
          <w:sz w:val="24"/>
          <w:szCs w:val="24"/>
        </w:rPr>
        <w:t>na základě vystavené faktury.</w:t>
      </w:r>
    </w:p>
    <w:p w:rsidR="009A3DA5" w:rsidRPr="00F87D9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F87D9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A4B0C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A8789A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podporované </w:t>
      </w:r>
      <w:r w:rsidR="009A4B0C" w:rsidRPr="00F87D9C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F42C2B" w:rsidRPr="00F87D9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F87D9C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F87D9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A4B0C" w:rsidRPr="00F87D9C">
        <w:rPr>
          <w:rFonts w:ascii="Arial" w:eastAsia="Times New Roman" w:hAnsi="Arial" w:cs="Arial"/>
          <w:sz w:val="24"/>
          <w:szCs w:val="24"/>
          <w:lang w:eastAsia="cs-CZ"/>
        </w:rPr>
        <w:t>realizace této činnosti</w:t>
      </w:r>
      <w:r w:rsidR="00F42C2B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proofErr w:type="spellStart"/>
      <w:r w:rsidR="00FF33D8" w:rsidRPr="00F87D9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finančně</w:t>
      </w:r>
      <w:proofErr w:type="spell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podpořil.</w:t>
      </w:r>
    </w:p>
    <w:p w:rsidR="00836AA2" w:rsidRPr="00F87D9C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F87D9C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87D9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87D9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:rsidR="009A3DA5" w:rsidRPr="00F87D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proofErr w:type="spellStart"/>
      <w:r w:rsidR="006F2F24" w:rsidRPr="00F87D9C">
        <w:rPr>
          <w:rFonts w:ascii="Arial" w:eastAsia="Times New Roman" w:hAnsi="Arial" w:cs="Arial"/>
          <w:sz w:val="24"/>
          <w:szCs w:val="24"/>
          <w:lang w:eastAsia="cs-CZ"/>
        </w:rPr>
        <w:t>prováděníčinnosti</w:t>
      </w:r>
      <w:proofErr w:type="spell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F87D9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F87D9C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6C7815" w:rsidRPr="00F87D9C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:rsidR="006C7815" w:rsidRPr="00F87D9C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310B2B"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:rsidR="006C7815" w:rsidRPr="00F87D9C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87D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Pr="00F87D9C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F87D9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F87D9C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F87D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9D3461" w:rsidRPr="00F87D9C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F87D9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D3461" w:rsidRPr="00F87D9C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D9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9D3461" w:rsidRPr="00F87D9C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hAnsi="Arial" w:cs="Arial"/>
          <w:sz w:val="24"/>
          <w:szCs w:val="24"/>
          <w:lang w:eastAsia="cs-CZ"/>
        </w:rPr>
        <w:t>T</w:t>
      </w:r>
      <w:r w:rsidR="009D3461" w:rsidRPr="00F87D9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:rsidR="009A3DA5" w:rsidRPr="00F87D9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F87D9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F7CD6" w:rsidRPr="00F87D9C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hyperlink r:id="rId9" w:history="1">
        <w:r w:rsidR="00F87E30" w:rsidRPr="00F87D9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87D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F87D9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:rsidR="009A3DA5" w:rsidRPr="00F87D9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C3AC2" w:rsidRPr="00F87D9C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C3AC2"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dvě a příjemce jedno 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:rsidR="009A3DA5" w:rsidRPr="00F87D9C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D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F87D9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87D9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87D9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F87D9C" w:rsidRPr="00F87D9C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Pr="00F87D9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Pr="00F87D9C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Pr="00F87D9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F87D9C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Pr="00F87D9C" w:rsidRDefault="00994216" w:rsidP="001A5D47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:rsidR="009A3DA5" w:rsidRPr="00F87D9C" w:rsidRDefault="009A3DA5" w:rsidP="001A5D47">
            <w:pPr>
              <w:ind w:left="0"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87D9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94216" w:rsidRPr="00F87D9C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Pr="00F87D9C" w:rsidRDefault="009A3DA5" w:rsidP="001A5D47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F87D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:rsidR="00EC57C5" w:rsidRPr="00F87D9C" w:rsidRDefault="00EC57C5">
      <w:pPr>
        <w:rPr>
          <w:rFonts w:ascii="Arial" w:hAnsi="Arial" w:cs="Arial"/>
          <w:bCs/>
        </w:rPr>
      </w:pPr>
    </w:p>
    <w:sectPr w:rsidR="00EC57C5" w:rsidRPr="00F87D9C" w:rsidSect="003A56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D0" w:rsidRDefault="00BD2AD0" w:rsidP="00D40C40">
      <w:r>
        <w:separator/>
      </w:r>
    </w:p>
  </w:endnote>
  <w:endnote w:type="continuationSeparator" w:id="0">
    <w:p w:rsidR="00BD2AD0" w:rsidRDefault="00BD2AD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4" w:rsidRDefault="009A53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D5" w:rsidRDefault="00EC2DD5">
    <w:pPr>
      <w:pStyle w:val="Zpat"/>
      <w:jc w:val="center"/>
    </w:pPr>
  </w:p>
  <w:p w:rsidR="009D5C06" w:rsidRPr="00525884" w:rsidRDefault="00002359" w:rsidP="00002359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02359"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17. 12. 2018</w:t>
    </w:r>
    <w:r w:rsidR="0052588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2588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25884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F264BA">
      <w:rPr>
        <w:rFonts w:ascii="Arial" w:hAnsi="Arial" w:cs="Arial"/>
        <w:i/>
        <w:iCs/>
        <w:sz w:val="20"/>
        <w:szCs w:val="20"/>
      </w:rPr>
      <w:fldChar w:fldCharType="begin"/>
    </w:r>
    <w:r w:rsidR="00525884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F264BA">
      <w:rPr>
        <w:rFonts w:ascii="Arial" w:hAnsi="Arial" w:cs="Arial"/>
        <w:i/>
        <w:iCs/>
        <w:sz w:val="20"/>
        <w:szCs w:val="20"/>
      </w:rPr>
      <w:fldChar w:fldCharType="separate"/>
    </w:r>
    <w:r w:rsidR="009A53C4">
      <w:rPr>
        <w:rFonts w:ascii="Arial" w:hAnsi="Arial" w:cs="Arial"/>
        <w:i/>
        <w:iCs/>
        <w:noProof/>
        <w:sz w:val="20"/>
        <w:szCs w:val="20"/>
      </w:rPr>
      <w:t>27</w:t>
    </w:r>
    <w:r w:rsidR="00F264BA">
      <w:rPr>
        <w:rFonts w:ascii="Arial" w:hAnsi="Arial" w:cs="Arial"/>
        <w:i/>
        <w:iCs/>
        <w:sz w:val="20"/>
        <w:szCs w:val="20"/>
      </w:rPr>
      <w:fldChar w:fldCharType="end"/>
    </w:r>
    <w:r w:rsidR="00525884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525884">
      <w:rPr>
        <w:rFonts w:ascii="Arial" w:hAnsi="Arial" w:cs="Arial"/>
        <w:i/>
        <w:iCs/>
        <w:sz w:val="20"/>
        <w:szCs w:val="20"/>
      </w:rPr>
      <w:t>8</w:t>
    </w:r>
    <w:r w:rsidR="00BD774E">
      <w:rPr>
        <w:rFonts w:ascii="Arial" w:hAnsi="Arial" w:cs="Arial"/>
        <w:i/>
        <w:iCs/>
        <w:sz w:val="20"/>
        <w:szCs w:val="20"/>
      </w:rPr>
      <w:t>7</w:t>
    </w:r>
    <w:r w:rsidR="00525884">
      <w:rPr>
        <w:rFonts w:ascii="Arial" w:hAnsi="Arial" w:cs="Arial"/>
        <w:i/>
        <w:iCs/>
        <w:sz w:val="20"/>
        <w:szCs w:val="20"/>
      </w:rPr>
      <w:t>)</w:t>
    </w:r>
    <w:r w:rsidR="009D5C0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D5C0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:rsidR="00002359" w:rsidRDefault="00002359" w:rsidP="00002359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 w:rsidRPr="00002359">
      <w:rPr>
        <w:rFonts w:ascii="Arial" w:eastAsia="Times New Roman" w:hAnsi="Arial" w:cs="Arial"/>
        <w:i/>
        <w:iCs/>
        <w:sz w:val="20"/>
        <w:szCs w:val="20"/>
        <w:lang w:eastAsia="cs-CZ"/>
      </w:rPr>
      <w:t>25.- Program</w:t>
    </w:r>
    <w:proofErr w:type="gramEnd"/>
    <w:r w:rsidRPr="0000235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vzdělávání na vysokých školách v Olomouckém kraji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002359">
      <w:rPr>
        <w:rFonts w:ascii="Arial" w:eastAsia="Times New Roman" w:hAnsi="Arial" w:cs="Arial"/>
        <w:i/>
        <w:iCs/>
        <w:sz w:val="20"/>
        <w:szCs w:val="20"/>
        <w:lang w:eastAsia="cs-CZ"/>
      </w:rPr>
      <w:t>v roce 2019 - vyhlášení</w:t>
    </w:r>
  </w:p>
  <w:p w:rsidR="005B6E80" w:rsidRPr="005948A5" w:rsidRDefault="009D5C06" w:rsidP="00002359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Vzor veřejnoprávní smlouvy </w:t>
    </w:r>
    <w:r w:rsidR="009A53C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F264BA">
        <w:pPr>
          <w:pStyle w:val="Zpat"/>
          <w:jc w:val="center"/>
        </w:pPr>
        <w:r>
          <w:fldChar w:fldCharType="begin"/>
        </w:r>
        <w:r w:rsidR="005B6E80">
          <w:instrText>PAGE   \* MERGEFORMAT</w:instrText>
        </w:r>
        <w:r>
          <w:fldChar w:fldCharType="separate"/>
        </w:r>
        <w:r w:rsidR="005B6E80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D0" w:rsidRDefault="00BD2AD0" w:rsidP="00D40C40">
      <w:r>
        <w:separator/>
      </w:r>
    </w:p>
  </w:footnote>
  <w:footnote w:type="continuationSeparator" w:id="0">
    <w:p w:rsidR="00BD2AD0" w:rsidRDefault="00BD2AD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4" w:rsidRDefault="009A53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6" w:rsidRPr="009D5C06" w:rsidRDefault="009D5C06" w:rsidP="009D5C06">
    <w:pPr>
      <w:pStyle w:val="Zhlav"/>
      <w:jc w:val="center"/>
      <w:rPr>
        <w:rFonts w:ascii="Arial" w:hAnsi="Arial" w:cs="Arial"/>
        <w:sz w:val="24"/>
      </w:rPr>
    </w:pPr>
    <w:proofErr w:type="spellStart"/>
    <w:r w:rsidRPr="009D5C06">
      <w:rPr>
        <w:rFonts w:ascii="Arial" w:hAnsi="Arial" w:cs="Arial"/>
        <w:sz w:val="24"/>
      </w:rPr>
      <w:t>Přloha</w:t>
    </w:r>
    <w:proofErr w:type="spellEnd"/>
    <w:r w:rsidRPr="009D5C06">
      <w:rPr>
        <w:rFonts w:ascii="Arial" w:hAnsi="Arial" w:cs="Arial"/>
        <w:sz w:val="24"/>
      </w:rPr>
      <w:t xml:space="preserve"> č. 3 – Vzor veřejnoprávní smlouvy </w:t>
    </w:r>
    <w:bookmarkStart w:id="0" w:name="_GoBack"/>
    <w:bookmarkEnd w:id="0"/>
    <w:r w:rsidR="009A53C4">
      <w:rPr>
        <w:rFonts w:ascii="Arial" w:hAnsi="Arial" w:cs="Arial"/>
        <w:sz w:val="24"/>
      </w:rPr>
      <w:t>k</w:t>
    </w:r>
    <w:r w:rsidRPr="009D5C06">
      <w:rPr>
        <w:rFonts w:ascii="Arial" w:hAnsi="Arial" w:cs="Arial"/>
        <w:sz w:val="24"/>
      </w:rPr>
      <w:t> titulu 1</w:t>
    </w:r>
  </w:p>
  <w:p w:rsidR="009D5C06" w:rsidRDefault="009D5C0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4" w:rsidRDefault="009A53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1344"/>
    <w:rsid w:val="00002359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5D47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5A8"/>
    <w:rsid w:val="00212ACA"/>
    <w:rsid w:val="00214805"/>
    <w:rsid w:val="00215CBA"/>
    <w:rsid w:val="002172EE"/>
    <w:rsid w:val="00217820"/>
    <w:rsid w:val="00220FF7"/>
    <w:rsid w:val="00222190"/>
    <w:rsid w:val="0022297E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4AE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323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0B2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1EDE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518"/>
    <w:rsid w:val="003A4A87"/>
    <w:rsid w:val="003A4AA2"/>
    <w:rsid w:val="003A563D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37D39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66C"/>
    <w:rsid w:val="0051486B"/>
    <w:rsid w:val="00514A01"/>
    <w:rsid w:val="00515C03"/>
    <w:rsid w:val="00517F36"/>
    <w:rsid w:val="00520749"/>
    <w:rsid w:val="0052259E"/>
    <w:rsid w:val="00522B33"/>
    <w:rsid w:val="00523979"/>
    <w:rsid w:val="00525884"/>
    <w:rsid w:val="005258AA"/>
    <w:rsid w:val="00525B5C"/>
    <w:rsid w:val="00525FAE"/>
    <w:rsid w:val="00530A93"/>
    <w:rsid w:val="005333B5"/>
    <w:rsid w:val="005349A1"/>
    <w:rsid w:val="005371AE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48A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1C64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52C6"/>
    <w:rsid w:val="006C061A"/>
    <w:rsid w:val="006C065B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AA8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7F787A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5F4C"/>
    <w:rsid w:val="0085615A"/>
    <w:rsid w:val="00860B58"/>
    <w:rsid w:val="00864FBA"/>
    <w:rsid w:val="0086634E"/>
    <w:rsid w:val="0088205B"/>
    <w:rsid w:val="00882BA6"/>
    <w:rsid w:val="00885BED"/>
    <w:rsid w:val="008907A0"/>
    <w:rsid w:val="00892667"/>
    <w:rsid w:val="00894FE4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4E8"/>
    <w:rsid w:val="008B3935"/>
    <w:rsid w:val="008B4510"/>
    <w:rsid w:val="008B4FF9"/>
    <w:rsid w:val="008B5721"/>
    <w:rsid w:val="008B6046"/>
    <w:rsid w:val="008C0030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08E0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4E40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3E2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B0C"/>
    <w:rsid w:val="009A4E81"/>
    <w:rsid w:val="009A53C4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5C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8789A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2F91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91E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3962"/>
    <w:rsid w:val="00B37882"/>
    <w:rsid w:val="00B37EF1"/>
    <w:rsid w:val="00B41B84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2E8D"/>
    <w:rsid w:val="00B6338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AD0"/>
    <w:rsid w:val="00BD2B04"/>
    <w:rsid w:val="00BD447C"/>
    <w:rsid w:val="00BD4EDE"/>
    <w:rsid w:val="00BD5021"/>
    <w:rsid w:val="00BD5F8F"/>
    <w:rsid w:val="00BD774E"/>
    <w:rsid w:val="00BD789A"/>
    <w:rsid w:val="00BE1A65"/>
    <w:rsid w:val="00BE27D0"/>
    <w:rsid w:val="00BE3BFB"/>
    <w:rsid w:val="00BE5F39"/>
    <w:rsid w:val="00BE77BE"/>
    <w:rsid w:val="00BF160F"/>
    <w:rsid w:val="00BF30CC"/>
    <w:rsid w:val="00BF3D05"/>
    <w:rsid w:val="00BF5383"/>
    <w:rsid w:val="00BF54F8"/>
    <w:rsid w:val="00BF5E24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0738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04E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6172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4512"/>
    <w:rsid w:val="00E25FEF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3C94"/>
    <w:rsid w:val="00EB4D8F"/>
    <w:rsid w:val="00EB56A8"/>
    <w:rsid w:val="00EB5B0E"/>
    <w:rsid w:val="00EB5D53"/>
    <w:rsid w:val="00EB7462"/>
    <w:rsid w:val="00EB7636"/>
    <w:rsid w:val="00EC0828"/>
    <w:rsid w:val="00EC2164"/>
    <w:rsid w:val="00EC2B9B"/>
    <w:rsid w:val="00EC2DD5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4BA"/>
    <w:rsid w:val="00F26645"/>
    <w:rsid w:val="00F2708F"/>
    <w:rsid w:val="00F32346"/>
    <w:rsid w:val="00F323FB"/>
    <w:rsid w:val="00F35DEC"/>
    <w:rsid w:val="00F36721"/>
    <w:rsid w:val="00F37102"/>
    <w:rsid w:val="00F42C2B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3558"/>
    <w:rsid w:val="00F8667F"/>
    <w:rsid w:val="00F87D9C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CAC"/>
    <w:rsid w:val="00FA54E5"/>
    <w:rsid w:val="00FA7AB8"/>
    <w:rsid w:val="00FB0C98"/>
    <w:rsid w:val="00FB438D"/>
    <w:rsid w:val="00FB508C"/>
    <w:rsid w:val="00FB6560"/>
    <w:rsid w:val="00FB663B"/>
    <w:rsid w:val="00FC3AC2"/>
    <w:rsid w:val="00FC4615"/>
    <w:rsid w:val="00FC4B12"/>
    <w:rsid w:val="00FC5F16"/>
    <w:rsid w:val="00FC65CA"/>
    <w:rsid w:val="00FD07DA"/>
    <w:rsid w:val="00FD2511"/>
    <w:rsid w:val="00FD2669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2F6D-F18A-4CCA-A2EF-83AD75B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Štouračová Andrea</cp:lastModifiedBy>
  <cp:revision>60</cp:revision>
  <cp:lastPrinted>2018-08-24T12:55:00Z</cp:lastPrinted>
  <dcterms:created xsi:type="dcterms:W3CDTF">2018-11-07T13:50:00Z</dcterms:created>
  <dcterms:modified xsi:type="dcterms:W3CDTF">2018-11-30T07:10:00Z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