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F21C71">
        <w:t>12</w:t>
      </w:r>
    </w:p>
    <w:p w:rsidR="00546DE4" w:rsidRDefault="00E76545" w:rsidP="00546DE4">
      <w:pPr>
        <w:pStyle w:val="HlavikaZL"/>
      </w:pPr>
      <w:r>
        <w:t xml:space="preserve">ke zřizovací listině </w:t>
      </w:r>
      <w:r w:rsidR="003D67EB" w:rsidRPr="007E6A16">
        <w:t>č. j. 944/2001 ze dne 29. 6. 2001 ve znění dodatku č. 1</w:t>
      </w:r>
      <w:r w:rsidR="003D67EB">
        <w:t xml:space="preserve"> č. j. </w:t>
      </w:r>
      <w:r w:rsidR="003D67EB" w:rsidRPr="007E6A16">
        <w:t>3605/2001 ze dne 28. 9. 2001, dodatku č. 2</w:t>
      </w:r>
      <w:r w:rsidR="003D67EB">
        <w:t xml:space="preserve"> č. j. </w:t>
      </w:r>
      <w:r w:rsidR="003D67EB" w:rsidRPr="007E6A16">
        <w:t>5772/2001 ze dne 21. 12. 2001, dodatku č. 3</w:t>
      </w:r>
      <w:r w:rsidR="003D67EB">
        <w:t xml:space="preserve"> č. j. 8564/2002 ze dne 31. 5. 2002,</w:t>
      </w:r>
      <w:r w:rsidR="003D67EB" w:rsidRPr="007E6A16">
        <w:t xml:space="preserve"> dodatku č. 4</w:t>
      </w:r>
      <w:r w:rsidR="003D67EB">
        <w:t xml:space="preserve"> č. j. </w:t>
      </w:r>
      <w:r w:rsidR="003D67EB" w:rsidRPr="007E6A16">
        <w:t>294/2003 ze dne 28. 11. 2002</w:t>
      </w:r>
      <w:r w:rsidR="003D67EB">
        <w:t xml:space="preserve">, dodatku č. 5 č. j. KUOK/23331/05/OŠMT/572 ze dne 24. 6. 2005, dodatku č. 6 č. j. 23101/2009 ze dne 20. 2. 2009, dodatku č. 7 č. j. KUOK 93798/2009 ze dne 25. 9. 2009, dodatku č. 8 č. j. KUOK </w:t>
      </w:r>
      <w:r w:rsidR="00F21C71">
        <w:t xml:space="preserve">2526/2013 ze dne 21. 12. 2012, </w:t>
      </w:r>
      <w:r w:rsidR="003D67EB">
        <w:t>dodatku č. 9 č. j. KUOK 88777/2014 ze dne 19. 9. 2014</w:t>
      </w:r>
      <w:r w:rsidR="00F21C71">
        <w:t>, dodatku č. 10 č. j. KUOK 69077/2016 ze dne 24. 6. 2016 a dodatku č. 11 č. j. KUOK 121999/2016 ze dne 19. 12. 2016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3D67EB" w:rsidTr="00F63B94">
        <w:tc>
          <w:tcPr>
            <w:tcW w:w="2849" w:type="dxa"/>
          </w:tcPr>
          <w:p w:rsidR="003D67EB" w:rsidRDefault="003D67EB" w:rsidP="003D67EB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3D67EB" w:rsidRPr="004C7A20" w:rsidRDefault="003D67EB" w:rsidP="003D67EB">
            <w:pPr>
              <w:pStyle w:val="Nzevkoly-tab"/>
              <w:jc w:val="left"/>
            </w:pPr>
            <w:r>
              <w:t>Základní umělecká škola „Žerotín“ Olomouc, Kavaleristů 6</w:t>
            </w:r>
          </w:p>
        </w:tc>
      </w:tr>
      <w:tr w:rsidR="003D67EB" w:rsidTr="00F63B94">
        <w:tc>
          <w:tcPr>
            <w:tcW w:w="2849" w:type="dxa"/>
          </w:tcPr>
          <w:p w:rsidR="003D67EB" w:rsidRDefault="003D67EB" w:rsidP="003D67EB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3D67EB" w:rsidRPr="004C7A20" w:rsidRDefault="003D67EB" w:rsidP="003D67EB">
            <w:pPr>
              <w:pStyle w:val="Nzevkoly-tab"/>
            </w:pPr>
            <w:r>
              <w:t>772</w:t>
            </w:r>
            <w:r w:rsidRPr="00122ABC">
              <w:t xml:space="preserve"> </w:t>
            </w:r>
            <w:r>
              <w:t>00</w:t>
            </w:r>
            <w:r w:rsidRPr="00122ABC">
              <w:t xml:space="preserve"> </w:t>
            </w:r>
            <w:r>
              <w:t>Olomouc</w:t>
            </w:r>
            <w:r w:rsidRPr="00122ABC">
              <w:t>,</w:t>
            </w:r>
            <w:r>
              <w:t xml:space="preserve"> Kavaleristů 6</w:t>
            </w:r>
          </w:p>
        </w:tc>
      </w:tr>
      <w:tr w:rsidR="003D67EB" w:rsidTr="00F63B94">
        <w:tc>
          <w:tcPr>
            <w:tcW w:w="2849" w:type="dxa"/>
          </w:tcPr>
          <w:p w:rsidR="003D67EB" w:rsidRDefault="003D67EB" w:rsidP="003D67EB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3D67EB" w:rsidRDefault="003D67EB" w:rsidP="003D67EB">
            <w:pPr>
              <w:pStyle w:val="Nzevkoly-tab"/>
            </w:pPr>
            <w:r>
              <w:t>00096725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F21C71" w:rsidRPr="00EF6509" w:rsidRDefault="00F21C71" w:rsidP="00F21C71">
      <w:pPr>
        <w:pStyle w:val="HlavikaZL"/>
        <w:jc w:val="both"/>
        <w:rPr>
          <w:b w:val="0"/>
        </w:rPr>
      </w:pPr>
      <w:r>
        <w:rPr>
          <w:b w:val="0"/>
        </w:rPr>
        <w:t xml:space="preserve">Stávající příloha č. 1 zřizovací listiny se ruší a nahrazuje se novou přílohou č. 1.  </w:t>
      </w:r>
    </w:p>
    <w:p w:rsidR="00F21C71" w:rsidRDefault="00F21C71" w:rsidP="00F21C71">
      <w:pPr>
        <w:pStyle w:val="HlavikaZL"/>
        <w:jc w:val="both"/>
        <w:rPr>
          <w:b w:val="0"/>
        </w:rPr>
      </w:pPr>
    </w:p>
    <w:p w:rsidR="00F21C71" w:rsidRPr="007524FF" w:rsidRDefault="00F21C71" w:rsidP="00F21C71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F21C71" w:rsidRDefault="00F21C71" w:rsidP="00F21C71">
      <w:pPr>
        <w:pStyle w:val="Bntext-odsazendole"/>
        <w:spacing w:after="120"/>
      </w:pPr>
      <w:r>
        <w:t xml:space="preserve">Tento </w:t>
      </w:r>
      <w:r w:rsidRPr="0031643F">
        <w:t xml:space="preserve">dodatek nabývá platnosti dnem jeho schválení Zastupitelstvem Olomouckého kraje s účinností od </w:t>
      </w:r>
      <w:r>
        <w:t>17. 12. 2018</w:t>
      </w:r>
      <w:r w:rsidRPr="0031643F">
        <w:t>.</w:t>
      </w:r>
    </w:p>
    <w:p w:rsidR="00F21C71" w:rsidRPr="0031643F" w:rsidRDefault="00F21C71" w:rsidP="00F21C71">
      <w:pPr>
        <w:pStyle w:val="Bntext-odsazendole"/>
        <w:spacing w:after="120"/>
      </w:pPr>
    </w:p>
    <w:p w:rsidR="00F21C71" w:rsidRPr="0031643F" w:rsidRDefault="00F21C71" w:rsidP="00F21C71">
      <w:pPr>
        <w:pStyle w:val="Bntext-odsazendole"/>
        <w:spacing w:after="120"/>
      </w:pPr>
      <w:r w:rsidRPr="0031643F">
        <w:t xml:space="preserve">V Olomouci dne </w:t>
      </w:r>
      <w:r>
        <w:t>17. 12. 2018</w:t>
      </w:r>
    </w:p>
    <w:p w:rsidR="00F21C71" w:rsidRDefault="00F21C71" w:rsidP="00F21C71">
      <w:pPr>
        <w:pStyle w:val="Bntext-odsazendole"/>
        <w:spacing w:after="0"/>
        <w:ind w:left="5664"/>
        <w:rPr>
          <w:rFonts w:cs="Arial"/>
        </w:rPr>
      </w:pPr>
      <w:r>
        <w:rPr>
          <w:rFonts w:cs="Arial"/>
        </w:rPr>
        <w:t xml:space="preserve">    Ladislav Okleštěk</w:t>
      </w:r>
    </w:p>
    <w:p w:rsidR="00A81AD4" w:rsidRPr="00FF4A66" w:rsidRDefault="00F21C71" w:rsidP="00FF4A66">
      <w:pPr>
        <w:pStyle w:val="HlavikaZL"/>
        <w:jc w:val="both"/>
        <w:rPr>
          <w:b w:val="0"/>
        </w:rPr>
      </w:pPr>
      <w:r>
        <w:rPr>
          <w:rFonts w:cs="Arial"/>
        </w:rPr>
        <w:t xml:space="preserve">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F4A66">
        <w:rPr>
          <w:rFonts w:cs="Arial"/>
          <w:b w:val="0"/>
        </w:rPr>
        <w:t xml:space="preserve">       hejtman Olomouckého </w:t>
      </w:r>
      <w:r w:rsidR="00FF4A66" w:rsidRPr="00FF4A66">
        <w:rPr>
          <w:rFonts w:cs="Arial"/>
          <w:b w:val="0"/>
        </w:rPr>
        <w:t>kraje</w:t>
      </w:r>
    </w:p>
    <w:p w:rsidR="00FF4A66" w:rsidRDefault="00FF4A66">
      <w:pPr>
        <w:spacing w:after="160" w:line="259" w:lineRule="auto"/>
        <w:sectPr w:rsidR="00FF4A66" w:rsidSect="00AB6A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54"/>
          <w:cols w:space="708"/>
          <w:docGrid w:linePitch="360"/>
        </w:sectPr>
      </w:pPr>
    </w:p>
    <w:p w:rsidR="00FF4A66" w:rsidRPr="00FF4A66" w:rsidRDefault="00FF4A66" w:rsidP="00FF4A66">
      <w:pPr>
        <w:spacing w:after="160" w:line="259" w:lineRule="auto"/>
        <w:rPr>
          <w:rFonts w:ascii="Arial" w:hAnsi="Arial"/>
        </w:rPr>
      </w:pPr>
      <w:r w:rsidRPr="00597A14">
        <w:rPr>
          <w:rFonts w:ascii="Arial" w:hAnsi="Arial" w:cs="Arial"/>
          <w:b/>
        </w:rPr>
        <w:lastRenderedPageBreak/>
        <w:t xml:space="preserve">Příloha č. 1 Vymezení majetku v hospodaření příspěvkové </w:t>
      </w:r>
      <w:r w:rsidRPr="00267BC1">
        <w:rPr>
          <w:rFonts w:ascii="Arial" w:hAnsi="Arial" w:cs="Arial"/>
          <w:b/>
        </w:rPr>
        <w:t>organizace</w:t>
      </w:r>
      <w:r w:rsidRPr="00267BC1">
        <w:rPr>
          <w:rFonts w:ascii="Arial" w:hAnsi="Arial" w:cs="Arial"/>
          <w:i/>
        </w:rPr>
        <w:t>:</w:t>
      </w:r>
    </w:p>
    <w:p w:rsidR="00FF4A66" w:rsidRPr="00597A14" w:rsidRDefault="00FF4A66" w:rsidP="00FF4A66">
      <w:pPr>
        <w:ind w:left="1068"/>
        <w:rPr>
          <w:rFonts w:ascii="Arial" w:hAnsi="Arial" w:cs="Arial"/>
          <w:b/>
          <w:color w:val="FF0000"/>
        </w:rPr>
      </w:pPr>
    </w:p>
    <w:p w:rsidR="00FF4A66" w:rsidRPr="00597A14" w:rsidRDefault="00FF4A66" w:rsidP="00FF4A66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FF4A66" w:rsidRDefault="00FF4A66" w:rsidP="00FF4A66">
      <w:pPr>
        <w:ind w:firstLine="708"/>
        <w:rPr>
          <w:rFonts w:ascii="Arial" w:hAnsi="Arial" w:cs="Arial"/>
          <w:b/>
        </w:rPr>
      </w:pPr>
    </w:p>
    <w:p w:rsidR="00FF4A66" w:rsidRPr="00485CC1" w:rsidRDefault="00FF4A66" w:rsidP="00FF4A66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FF4A66" w:rsidRPr="00485CC1" w:rsidRDefault="00FF4A66" w:rsidP="00FF4A6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089"/>
        <w:gridCol w:w="2089"/>
        <w:gridCol w:w="2089"/>
        <w:gridCol w:w="2089"/>
        <w:gridCol w:w="1110"/>
        <w:gridCol w:w="2315"/>
        <w:gridCol w:w="1896"/>
      </w:tblGrid>
      <w:tr w:rsidR="00FF4A66" w:rsidRPr="000E189A" w:rsidTr="00562685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4A66" w:rsidRPr="000E189A" w:rsidRDefault="00FF4A66" w:rsidP="0056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4A66" w:rsidRPr="000E189A" w:rsidRDefault="00FF4A66" w:rsidP="0056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4A66" w:rsidRPr="000E189A" w:rsidRDefault="00FF4A66" w:rsidP="0056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4A66" w:rsidRPr="000E189A" w:rsidRDefault="00FF4A66" w:rsidP="0056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4A66" w:rsidRPr="000E189A" w:rsidRDefault="00FF4A66" w:rsidP="0056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4A66" w:rsidRPr="000E189A" w:rsidRDefault="00FF4A66" w:rsidP="0056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4A66" w:rsidRPr="000E189A" w:rsidRDefault="00FF4A66" w:rsidP="0056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0E189A" w:rsidRDefault="00FF4A66" w:rsidP="0056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FF4A66" w:rsidRPr="000E189A" w:rsidTr="00562685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110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Hodolany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Hodolany 710873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880/--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stavba občanského vybavení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st.955/1</w:t>
            </w:r>
          </w:p>
        </w:tc>
      </w:tr>
      <w:tr w:rsidR="00FF4A66" w:rsidRPr="000E189A" w:rsidTr="00562685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110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Hodolany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Hodolany 710873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stavba technického vybavení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st.955/2</w:t>
            </w:r>
          </w:p>
        </w:tc>
      </w:tr>
    </w:tbl>
    <w:p w:rsidR="00FF4A66" w:rsidRDefault="00FF4A66" w:rsidP="00FF4A66">
      <w:pPr>
        <w:rPr>
          <w:rFonts w:ascii="Arial" w:hAnsi="Arial" w:cs="Arial"/>
          <w:b/>
        </w:rPr>
      </w:pPr>
    </w:p>
    <w:p w:rsidR="00FF4A66" w:rsidRPr="00FF4A66" w:rsidRDefault="00FF4A66" w:rsidP="00FF4A66">
      <w:pPr>
        <w:ind w:firstLine="709"/>
        <w:rPr>
          <w:rFonts w:ascii="Arial" w:hAnsi="Arial" w:cs="Arial"/>
          <w:b/>
          <w:strike/>
        </w:rPr>
      </w:pPr>
      <w:r w:rsidRPr="00FF4A66">
        <w:rPr>
          <w:rFonts w:ascii="Arial" w:hAnsi="Arial" w:cs="Arial"/>
          <w:b/>
          <w:strike/>
        </w:rPr>
        <w:t>A2) Stavby NEZAPSANÉ v katastru nemovitostí</w:t>
      </w:r>
    </w:p>
    <w:p w:rsidR="00FF4A66" w:rsidRPr="00FF4A66" w:rsidRDefault="00FF4A66" w:rsidP="00FF4A66">
      <w:pPr>
        <w:jc w:val="center"/>
        <w:rPr>
          <w:rFonts w:ascii="Arial" w:hAnsi="Arial" w:cs="Arial"/>
          <w:b/>
          <w:strike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3954"/>
      </w:tblGrid>
      <w:tr w:rsidR="00FF4A66" w:rsidRPr="00FF4A66" w:rsidTr="00562685">
        <w:trPr>
          <w:trHeight w:val="567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4A66" w:rsidRPr="00FF4A66" w:rsidRDefault="00FF4A66" w:rsidP="0056268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4A66" w:rsidRPr="00FF4A66" w:rsidRDefault="00FF4A66" w:rsidP="0056268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F4A66">
              <w:rPr>
                <w:rFonts w:ascii="Arial" w:hAnsi="Arial" w:cs="Arial"/>
                <w:b/>
                <w:strike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4A66" w:rsidRPr="00FF4A66" w:rsidRDefault="00FF4A66" w:rsidP="0056268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F4A66">
              <w:rPr>
                <w:rFonts w:ascii="Arial" w:hAnsi="Arial" w:cs="Arial"/>
                <w:b/>
                <w:strike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4A66" w:rsidRPr="00FF4A66" w:rsidRDefault="00FF4A66" w:rsidP="0056268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F4A66">
              <w:rPr>
                <w:rFonts w:ascii="Arial" w:hAnsi="Arial" w:cs="Arial"/>
                <w:b/>
                <w:strike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4A66" w:rsidRPr="00FF4A66" w:rsidRDefault="00FF4A66" w:rsidP="0056268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F4A66">
              <w:rPr>
                <w:rFonts w:ascii="Arial" w:hAnsi="Arial" w:cs="Arial"/>
                <w:b/>
                <w:strike/>
                <w:sz w:val="20"/>
                <w:szCs w:val="20"/>
              </w:rPr>
              <w:t>způsob využití stavby</w:t>
            </w:r>
          </w:p>
        </w:tc>
        <w:tc>
          <w:tcPr>
            <w:tcW w:w="3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F4A66" w:rsidRDefault="00FF4A66" w:rsidP="0056268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F4A66">
              <w:rPr>
                <w:rFonts w:ascii="Arial" w:hAnsi="Arial" w:cs="Arial"/>
                <w:b/>
                <w:strike/>
                <w:sz w:val="20"/>
                <w:szCs w:val="20"/>
              </w:rPr>
              <w:t>na parcele č.</w:t>
            </w:r>
          </w:p>
        </w:tc>
      </w:tr>
      <w:tr w:rsidR="00FF4A66" w:rsidRPr="00FF4A66" w:rsidTr="00562685">
        <w:trPr>
          <w:trHeight w:val="340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F4A66" w:rsidRDefault="00FF4A66" w:rsidP="00562685">
            <w:pPr>
              <w:ind w:right="15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F4A66">
              <w:rPr>
                <w:rFonts w:ascii="Arial" w:hAnsi="Arial" w:cs="Arial"/>
                <w:b/>
                <w:strike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A66" w:rsidRPr="00FF4A66" w:rsidRDefault="00FF4A66" w:rsidP="0056268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F4A66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F4A66" w:rsidRDefault="00FF4A66" w:rsidP="0056268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F4A66">
              <w:rPr>
                <w:rFonts w:ascii="Arial" w:hAnsi="Arial"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F4A66" w:rsidRDefault="00FF4A66" w:rsidP="0056268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F4A66">
              <w:rPr>
                <w:rFonts w:ascii="Arial" w:hAnsi="Arial" w:cs="Arial"/>
                <w:b/>
                <w:strike/>
                <w:sz w:val="20"/>
                <w:szCs w:val="20"/>
              </w:rPr>
              <w:t>Hodolany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F4A66" w:rsidRDefault="00FF4A66" w:rsidP="0056268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F4A66">
              <w:rPr>
                <w:rFonts w:ascii="Arial" w:hAnsi="Arial" w:cs="Arial"/>
                <w:b/>
                <w:strike/>
                <w:sz w:val="20"/>
                <w:szCs w:val="20"/>
              </w:rPr>
              <w:t>trafostanice</w:t>
            </w:r>
          </w:p>
        </w:tc>
        <w:tc>
          <w:tcPr>
            <w:tcW w:w="39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A66" w:rsidRPr="00FF4A66" w:rsidRDefault="00FF4A66" w:rsidP="00562685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F4A66">
              <w:rPr>
                <w:rFonts w:ascii="Arial" w:hAnsi="Arial" w:cs="Arial"/>
                <w:b/>
                <w:strike/>
                <w:sz w:val="20"/>
                <w:szCs w:val="20"/>
              </w:rPr>
              <w:t>955/2</w:t>
            </w:r>
          </w:p>
        </w:tc>
      </w:tr>
    </w:tbl>
    <w:p w:rsidR="00FF4A66" w:rsidRPr="00485CC1" w:rsidRDefault="00FF4A66" w:rsidP="00FF4A66">
      <w:pPr>
        <w:rPr>
          <w:rFonts w:ascii="Arial" w:hAnsi="Arial" w:cs="Arial"/>
          <w:sz w:val="22"/>
          <w:szCs w:val="22"/>
        </w:rPr>
      </w:pPr>
    </w:p>
    <w:p w:rsidR="00FF4A66" w:rsidRPr="00485CC1" w:rsidRDefault="00FF4A66" w:rsidP="00FF4A66">
      <w:pPr>
        <w:jc w:val="both"/>
        <w:rPr>
          <w:rFonts w:ascii="Arial" w:hAnsi="Arial" w:cs="Arial"/>
          <w:b/>
          <w:sz w:val="22"/>
          <w:szCs w:val="22"/>
        </w:rPr>
      </w:pPr>
    </w:p>
    <w:p w:rsidR="00FF4A66" w:rsidRPr="00485CC1" w:rsidRDefault="00FF4A66" w:rsidP="00FF4A66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-p</w:t>
      </w:r>
      <w:r w:rsidRPr="00485CC1">
        <w:rPr>
          <w:rFonts w:ascii="Arial" w:hAnsi="Arial" w:cs="Arial"/>
          <w:b/>
        </w:rPr>
        <w:t>ozemky</w:t>
      </w:r>
    </w:p>
    <w:p w:rsidR="00FF4A66" w:rsidRPr="00485CC1" w:rsidRDefault="00FF4A66" w:rsidP="00FF4A66">
      <w:pPr>
        <w:rPr>
          <w:rFonts w:ascii="Arial" w:hAnsi="Arial" w:cs="Arial"/>
          <w:b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3954"/>
      </w:tblGrid>
      <w:tr w:rsidR="00FF4A66" w:rsidRPr="000E189A" w:rsidTr="00562685">
        <w:trPr>
          <w:trHeight w:val="567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4A66" w:rsidRPr="000E189A" w:rsidRDefault="00FF4A66" w:rsidP="0056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4A66" w:rsidRPr="000E189A" w:rsidRDefault="00FF4A66" w:rsidP="0056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4A66" w:rsidRPr="000E189A" w:rsidRDefault="00FF4A66" w:rsidP="0056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4A66" w:rsidRPr="000E189A" w:rsidRDefault="00FF4A66" w:rsidP="0056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4A66" w:rsidRPr="000E189A" w:rsidRDefault="00FF4A66" w:rsidP="0056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3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0E189A" w:rsidRDefault="00FF4A66" w:rsidP="005626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FF4A66" w:rsidRPr="000E189A" w:rsidTr="00562685">
        <w:trPr>
          <w:trHeight w:val="340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110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Hodolany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st.955/2</w:t>
            </w:r>
          </w:p>
        </w:tc>
        <w:tc>
          <w:tcPr>
            <w:tcW w:w="39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A66" w:rsidRPr="000E189A" w:rsidTr="00FF4A66">
        <w:trPr>
          <w:trHeight w:val="340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110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Hodolany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 xml:space="preserve"> st.955/1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A66" w:rsidRPr="000E189A" w:rsidTr="00562685">
        <w:trPr>
          <w:trHeight w:val="340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110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Hodolany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959/20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A66" w:rsidRPr="000E189A" w:rsidTr="00562685">
        <w:trPr>
          <w:trHeight w:val="340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110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Hodolany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959/40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A66" w:rsidRPr="000E189A" w:rsidTr="00562685">
        <w:trPr>
          <w:trHeight w:val="340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110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Hodolany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037">
              <w:rPr>
                <w:rFonts w:ascii="Arial" w:hAnsi="Arial" w:cs="Arial"/>
                <w:sz w:val="20"/>
                <w:szCs w:val="20"/>
              </w:rPr>
              <w:t>959/21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4A66" w:rsidRPr="00F11037" w:rsidRDefault="00FF4A66" w:rsidP="00562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4A66" w:rsidRDefault="00FF4A66" w:rsidP="00FF4A66">
      <w:pPr>
        <w:rPr>
          <w:rFonts w:ascii="Arial" w:hAnsi="Arial" w:cs="Arial"/>
          <w:b/>
        </w:rPr>
      </w:pPr>
    </w:p>
    <w:p w:rsidR="00FF4A66" w:rsidRDefault="00FF4A66" w:rsidP="00FF4A66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FF4A66" w:rsidRPr="00561545" w:rsidRDefault="00FF4A66" w:rsidP="00FF4A66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FF4A66" w:rsidRPr="00561545" w:rsidRDefault="00FF4A66" w:rsidP="00FF4A66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A81AD4" w:rsidRDefault="00A81AD4" w:rsidP="00A81AD4">
      <w:pPr>
        <w:pStyle w:val="Bntext-odsazendole"/>
        <w:spacing w:after="120"/>
      </w:pPr>
    </w:p>
    <w:sectPr w:rsidR="00A81AD4" w:rsidSect="00AB6AF4">
      <w:footerReference w:type="default" r:id="rId14"/>
      <w:pgSz w:w="16838" w:h="11906" w:orient="landscape"/>
      <w:pgMar w:top="1417" w:right="1417" w:bottom="1417" w:left="1417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E6" w:rsidRDefault="00783FE6" w:rsidP="00A81AD4">
      <w:r>
        <w:separator/>
      </w:r>
    </w:p>
  </w:endnote>
  <w:endnote w:type="continuationSeparator" w:id="0">
    <w:p w:rsidR="00783FE6" w:rsidRDefault="00783FE6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15" w:rsidRDefault="005D2E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Pr="003D67EB" w:rsidRDefault="00DE539F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64272" w:rsidRPr="003D67EB">
      <w:rPr>
        <w:rFonts w:ascii="Arial" w:hAnsi="Arial" w:cs="Arial"/>
        <w:i/>
        <w:sz w:val="20"/>
        <w:szCs w:val="20"/>
      </w:rPr>
      <w:t xml:space="preserve"> Olomouckého kraje</w:t>
    </w:r>
    <w:r>
      <w:rPr>
        <w:rFonts w:ascii="Arial" w:hAnsi="Arial" w:cs="Arial"/>
        <w:i/>
        <w:sz w:val="20"/>
        <w:szCs w:val="20"/>
      </w:rPr>
      <w:t xml:space="preserve"> 17. 12</w:t>
    </w:r>
    <w:r w:rsidR="00FF4A66">
      <w:rPr>
        <w:rFonts w:ascii="Arial" w:hAnsi="Arial" w:cs="Arial"/>
        <w:i/>
        <w:sz w:val="20"/>
        <w:szCs w:val="20"/>
      </w:rPr>
      <w:t>. 2018</w:t>
    </w:r>
    <w:r w:rsidR="00A81AD4" w:rsidRPr="003D67EB">
      <w:rPr>
        <w:rFonts w:ascii="Arial" w:hAnsi="Arial" w:cs="Arial"/>
        <w:i/>
        <w:sz w:val="20"/>
        <w:szCs w:val="20"/>
      </w:rPr>
      <w:tab/>
    </w:r>
    <w:r w:rsidR="00A81AD4" w:rsidRPr="003D67EB">
      <w:rPr>
        <w:rFonts w:ascii="Arial" w:hAnsi="Arial" w:cs="Arial"/>
        <w:i/>
        <w:sz w:val="20"/>
        <w:szCs w:val="20"/>
      </w:rPr>
      <w:tab/>
    </w:r>
    <w:r w:rsidR="00A81AD4" w:rsidRPr="004713B1">
      <w:rPr>
        <w:rFonts w:ascii="Arial" w:hAnsi="Arial" w:cs="Arial"/>
        <w:i/>
        <w:sz w:val="20"/>
        <w:szCs w:val="20"/>
      </w:rPr>
      <w:t xml:space="preserve">strana </w:t>
    </w:r>
    <w:r w:rsidR="00A81AD4" w:rsidRPr="004713B1">
      <w:rPr>
        <w:rFonts w:ascii="Arial" w:hAnsi="Arial" w:cs="Arial"/>
        <w:i/>
        <w:sz w:val="20"/>
        <w:szCs w:val="20"/>
      </w:rPr>
      <w:fldChar w:fldCharType="begin"/>
    </w:r>
    <w:r w:rsidR="00A81AD4" w:rsidRPr="004713B1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4713B1">
      <w:rPr>
        <w:rFonts w:ascii="Arial" w:hAnsi="Arial" w:cs="Arial"/>
        <w:i/>
        <w:sz w:val="20"/>
        <w:szCs w:val="20"/>
      </w:rPr>
      <w:fldChar w:fldCharType="separate"/>
    </w:r>
    <w:r w:rsidR="005D2E15">
      <w:rPr>
        <w:rFonts w:ascii="Arial" w:hAnsi="Arial" w:cs="Arial"/>
        <w:i/>
        <w:noProof/>
        <w:sz w:val="20"/>
        <w:szCs w:val="20"/>
      </w:rPr>
      <w:t>54</w:t>
    </w:r>
    <w:r w:rsidR="00A81AD4" w:rsidRPr="004713B1">
      <w:rPr>
        <w:rFonts w:ascii="Arial" w:hAnsi="Arial" w:cs="Arial"/>
        <w:i/>
        <w:sz w:val="20"/>
        <w:szCs w:val="20"/>
      </w:rPr>
      <w:fldChar w:fldCharType="end"/>
    </w:r>
    <w:r w:rsidR="00A81AD4" w:rsidRPr="004713B1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7A13F3">
      <w:rPr>
        <w:rStyle w:val="slostrnky"/>
        <w:rFonts w:ascii="Arial" w:hAnsi="Arial" w:cs="Arial"/>
        <w:i/>
        <w:sz w:val="20"/>
        <w:szCs w:val="20"/>
      </w:rPr>
      <w:t>77</w:t>
    </w:r>
    <w:r w:rsidR="00A81AD4" w:rsidRPr="004713B1">
      <w:rPr>
        <w:rStyle w:val="slostrnky"/>
        <w:rFonts w:ascii="Arial" w:hAnsi="Arial" w:cs="Arial"/>
        <w:i/>
        <w:sz w:val="20"/>
        <w:szCs w:val="20"/>
      </w:rPr>
      <w:t>)</w:t>
    </w:r>
  </w:p>
  <w:p w:rsidR="005F05EF" w:rsidRDefault="005D2E15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A82137" w:rsidRPr="00A82137">
      <w:rPr>
        <w:rFonts w:ascii="Arial" w:hAnsi="Arial" w:cs="Arial"/>
        <w:i/>
        <w:sz w:val="20"/>
        <w:szCs w:val="20"/>
      </w:rPr>
      <w:t>.</w:t>
    </w:r>
    <w:r w:rsidR="00A82137">
      <w:rPr>
        <w:rFonts w:ascii="Arial" w:hAnsi="Arial" w:cs="Arial"/>
        <w:i/>
        <w:sz w:val="20"/>
        <w:szCs w:val="20"/>
      </w:rPr>
      <w:t xml:space="preserve"> </w:t>
    </w:r>
    <w:r w:rsidR="00FF4A66">
      <w:rPr>
        <w:rFonts w:ascii="Arial" w:hAnsi="Arial" w:cs="Arial"/>
        <w:i/>
        <w:sz w:val="20"/>
        <w:szCs w:val="20"/>
      </w:rPr>
      <w:t>-</w:t>
    </w:r>
    <w:r w:rsidR="005F05EF">
      <w:rPr>
        <w:rFonts w:ascii="Arial" w:hAnsi="Arial" w:cs="Arial"/>
        <w:i/>
        <w:sz w:val="20"/>
        <w:szCs w:val="20"/>
      </w:rPr>
      <w:t xml:space="preserve"> Dodatky zřizovacích listin</w:t>
    </w:r>
    <w:r w:rsidR="00FF4A66">
      <w:rPr>
        <w:rFonts w:ascii="Arial" w:hAnsi="Arial" w:cs="Arial"/>
        <w:i/>
        <w:sz w:val="20"/>
        <w:szCs w:val="20"/>
      </w:rPr>
      <w:t xml:space="preserve"> školských</w:t>
    </w:r>
    <w:r w:rsidR="005F05EF">
      <w:rPr>
        <w:rFonts w:ascii="Arial" w:hAnsi="Arial" w:cs="Arial"/>
        <w:i/>
        <w:sz w:val="20"/>
        <w:szCs w:val="20"/>
      </w:rPr>
      <w:t xml:space="preserve"> příspěvkových organiz</w:t>
    </w:r>
    <w:r w:rsidR="00FF4A66">
      <w:rPr>
        <w:rFonts w:ascii="Arial" w:hAnsi="Arial" w:cs="Arial"/>
        <w:i/>
        <w:sz w:val="20"/>
        <w:szCs w:val="20"/>
      </w:rPr>
      <w:t>ací</w:t>
    </w:r>
  </w:p>
  <w:p w:rsidR="00A81AD4" w:rsidRPr="003D67EB" w:rsidRDefault="00A81AD4" w:rsidP="00A81AD4">
    <w:pPr>
      <w:pStyle w:val="Zhlav"/>
      <w:rPr>
        <w:i/>
        <w:sz w:val="20"/>
        <w:szCs w:val="20"/>
      </w:rPr>
    </w:pPr>
    <w:r w:rsidRPr="003D67EB">
      <w:rPr>
        <w:rFonts w:ascii="Arial" w:hAnsi="Arial" w:cs="Arial"/>
        <w:i/>
        <w:sz w:val="20"/>
        <w:szCs w:val="20"/>
      </w:rPr>
      <w:t xml:space="preserve">Příloha č. </w:t>
    </w:r>
    <w:r w:rsidR="00BD650F">
      <w:rPr>
        <w:rFonts w:ascii="Arial" w:hAnsi="Arial" w:cs="Arial"/>
        <w:i/>
        <w:sz w:val="20"/>
        <w:szCs w:val="20"/>
      </w:rPr>
      <w:t>12</w:t>
    </w:r>
    <w:r w:rsidR="00FF4A66">
      <w:rPr>
        <w:rFonts w:ascii="Arial" w:hAnsi="Arial" w:cs="Arial"/>
        <w:i/>
        <w:sz w:val="20"/>
        <w:szCs w:val="20"/>
      </w:rPr>
      <w:t xml:space="preserve"> -</w:t>
    </w:r>
    <w:r w:rsidRPr="003D67EB">
      <w:rPr>
        <w:rFonts w:ascii="Arial" w:hAnsi="Arial" w:cs="Arial"/>
        <w:i/>
        <w:sz w:val="20"/>
        <w:szCs w:val="20"/>
      </w:rPr>
      <w:t xml:space="preserve"> Dodatek č. </w:t>
    </w:r>
    <w:r w:rsidR="00FF4A66">
      <w:rPr>
        <w:rFonts w:ascii="Arial" w:hAnsi="Arial" w:cs="Arial"/>
        <w:i/>
        <w:sz w:val="20"/>
        <w:szCs w:val="20"/>
      </w:rPr>
      <w:t>12</w:t>
    </w:r>
    <w:r w:rsidR="003D67EB" w:rsidRPr="003D67EB">
      <w:rPr>
        <w:rFonts w:ascii="Arial" w:hAnsi="Arial" w:cs="Arial"/>
        <w:i/>
        <w:sz w:val="20"/>
        <w:szCs w:val="20"/>
      </w:rPr>
      <w:t xml:space="preserve"> ke zřizovací listině Základní umělecké školy „Žerotín“ Olomouc, Kavaleristů 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15" w:rsidRDefault="005D2E15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66" w:rsidRPr="003D67EB" w:rsidRDefault="00DE539F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F4A66" w:rsidRPr="003D67EB">
      <w:rPr>
        <w:rFonts w:ascii="Arial" w:hAnsi="Arial" w:cs="Arial"/>
        <w:i/>
        <w:sz w:val="20"/>
        <w:szCs w:val="20"/>
      </w:rPr>
      <w:t xml:space="preserve"> Olomouckého kraje</w:t>
    </w:r>
    <w:r>
      <w:rPr>
        <w:rFonts w:ascii="Arial" w:hAnsi="Arial" w:cs="Arial"/>
        <w:i/>
        <w:sz w:val="20"/>
        <w:szCs w:val="20"/>
      </w:rPr>
      <w:t xml:space="preserve"> 17. 12</w:t>
    </w:r>
    <w:r w:rsidR="00FF4A66">
      <w:rPr>
        <w:rFonts w:ascii="Arial" w:hAnsi="Arial" w:cs="Arial"/>
        <w:i/>
        <w:sz w:val="20"/>
        <w:szCs w:val="20"/>
      </w:rPr>
      <w:t>. 2018</w:t>
    </w:r>
    <w:r w:rsidR="00FF4A66" w:rsidRPr="003D67EB">
      <w:rPr>
        <w:rFonts w:ascii="Arial" w:hAnsi="Arial" w:cs="Arial"/>
        <w:i/>
        <w:sz w:val="20"/>
        <w:szCs w:val="20"/>
      </w:rPr>
      <w:tab/>
    </w:r>
    <w:r w:rsidR="00FF4A66" w:rsidRPr="003D67EB">
      <w:rPr>
        <w:rFonts w:ascii="Arial" w:hAnsi="Arial" w:cs="Arial"/>
        <w:i/>
        <w:sz w:val="20"/>
        <w:szCs w:val="20"/>
      </w:rPr>
      <w:tab/>
    </w:r>
    <w:r w:rsidR="00FF4A66">
      <w:rPr>
        <w:rFonts w:ascii="Arial" w:hAnsi="Arial" w:cs="Arial"/>
        <w:i/>
        <w:sz w:val="20"/>
        <w:szCs w:val="20"/>
      </w:rPr>
      <w:tab/>
    </w:r>
    <w:r w:rsidR="00FF4A66">
      <w:rPr>
        <w:rFonts w:ascii="Arial" w:hAnsi="Arial" w:cs="Arial"/>
        <w:i/>
        <w:sz w:val="20"/>
        <w:szCs w:val="20"/>
      </w:rPr>
      <w:tab/>
    </w:r>
    <w:r w:rsidR="00FF4A66">
      <w:rPr>
        <w:rFonts w:ascii="Arial" w:hAnsi="Arial" w:cs="Arial"/>
        <w:i/>
        <w:sz w:val="20"/>
        <w:szCs w:val="20"/>
      </w:rPr>
      <w:tab/>
    </w:r>
    <w:r w:rsidR="00FF4A66" w:rsidRPr="004713B1">
      <w:rPr>
        <w:rFonts w:ascii="Arial" w:hAnsi="Arial" w:cs="Arial"/>
        <w:i/>
        <w:sz w:val="20"/>
        <w:szCs w:val="20"/>
      </w:rPr>
      <w:t xml:space="preserve">strana </w:t>
    </w:r>
    <w:r w:rsidR="00FF4A66" w:rsidRPr="004713B1">
      <w:rPr>
        <w:rFonts w:ascii="Arial" w:hAnsi="Arial" w:cs="Arial"/>
        <w:i/>
        <w:sz w:val="20"/>
        <w:szCs w:val="20"/>
      </w:rPr>
      <w:fldChar w:fldCharType="begin"/>
    </w:r>
    <w:r w:rsidR="00FF4A66" w:rsidRPr="004713B1">
      <w:rPr>
        <w:rFonts w:ascii="Arial" w:hAnsi="Arial" w:cs="Arial"/>
        <w:i/>
        <w:sz w:val="20"/>
        <w:szCs w:val="20"/>
      </w:rPr>
      <w:instrText xml:space="preserve"> PAGE   \* MERGEFORMAT </w:instrText>
    </w:r>
    <w:r w:rsidR="00FF4A66" w:rsidRPr="004713B1">
      <w:rPr>
        <w:rFonts w:ascii="Arial" w:hAnsi="Arial" w:cs="Arial"/>
        <w:i/>
        <w:sz w:val="20"/>
        <w:szCs w:val="20"/>
      </w:rPr>
      <w:fldChar w:fldCharType="separate"/>
    </w:r>
    <w:r w:rsidR="005D2E15">
      <w:rPr>
        <w:rFonts w:ascii="Arial" w:hAnsi="Arial" w:cs="Arial"/>
        <w:i/>
        <w:noProof/>
        <w:sz w:val="20"/>
        <w:szCs w:val="20"/>
      </w:rPr>
      <w:t>55</w:t>
    </w:r>
    <w:r w:rsidR="00FF4A66" w:rsidRPr="004713B1">
      <w:rPr>
        <w:rFonts w:ascii="Arial" w:hAnsi="Arial" w:cs="Arial"/>
        <w:i/>
        <w:sz w:val="20"/>
        <w:szCs w:val="20"/>
      </w:rPr>
      <w:fldChar w:fldCharType="end"/>
    </w:r>
    <w:r w:rsidR="00FF4A66" w:rsidRPr="004713B1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7A13F3">
      <w:rPr>
        <w:rStyle w:val="slostrnky"/>
        <w:rFonts w:ascii="Arial" w:hAnsi="Arial" w:cs="Arial"/>
        <w:i/>
        <w:sz w:val="20"/>
        <w:szCs w:val="20"/>
      </w:rPr>
      <w:t>77</w:t>
    </w:r>
    <w:r w:rsidR="00FF4A66" w:rsidRPr="004713B1">
      <w:rPr>
        <w:rStyle w:val="slostrnky"/>
        <w:rFonts w:ascii="Arial" w:hAnsi="Arial" w:cs="Arial"/>
        <w:i/>
        <w:sz w:val="20"/>
        <w:szCs w:val="20"/>
      </w:rPr>
      <w:t>)</w:t>
    </w:r>
  </w:p>
  <w:p w:rsidR="00FF4A66" w:rsidRDefault="005D2E15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bookmarkStart w:id="0" w:name="_GoBack"/>
    <w:bookmarkEnd w:id="0"/>
    <w:r w:rsidR="00FF4A66" w:rsidRPr="00A82137">
      <w:rPr>
        <w:rFonts w:ascii="Arial" w:hAnsi="Arial" w:cs="Arial"/>
        <w:i/>
        <w:sz w:val="20"/>
        <w:szCs w:val="20"/>
      </w:rPr>
      <w:t>.</w:t>
    </w:r>
    <w:r w:rsidR="00FF4A66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</w:p>
  <w:p w:rsidR="00FF4A66" w:rsidRPr="003D67EB" w:rsidRDefault="00FF4A66" w:rsidP="00A81AD4">
    <w:pPr>
      <w:pStyle w:val="Zhlav"/>
      <w:rPr>
        <w:i/>
        <w:sz w:val="20"/>
        <w:szCs w:val="20"/>
      </w:rPr>
    </w:pPr>
    <w:r w:rsidRPr="003D67EB">
      <w:rPr>
        <w:rFonts w:ascii="Arial" w:hAnsi="Arial" w:cs="Arial"/>
        <w:i/>
        <w:sz w:val="20"/>
        <w:szCs w:val="20"/>
      </w:rPr>
      <w:t xml:space="preserve">Příloha č. </w:t>
    </w:r>
    <w:r w:rsidR="00BD650F">
      <w:rPr>
        <w:rFonts w:ascii="Arial" w:hAnsi="Arial" w:cs="Arial"/>
        <w:i/>
        <w:sz w:val="20"/>
        <w:szCs w:val="20"/>
      </w:rPr>
      <w:t>12</w:t>
    </w:r>
    <w:r>
      <w:rPr>
        <w:rFonts w:ascii="Arial" w:hAnsi="Arial" w:cs="Arial"/>
        <w:i/>
        <w:sz w:val="20"/>
        <w:szCs w:val="20"/>
      </w:rPr>
      <w:t xml:space="preserve"> -</w:t>
    </w:r>
    <w:r w:rsidRPr="003D67EB">
      <w:rPr>
        <w:rFonts w:ascii="Arial" w:hAnsi="Arial" w:cs="Arial"/>
        <w:i/>
        <w:sz w:val="20"/>
        <w:szCs w:val="20"/>
      </w:rPr>
      <w:t xml:space="preserve"> Dodatek č. </w:t>
    </w:r>
    <w:r>
      <w:rPr>
        <w:rFonts w:ascii="Arial" w:hAnsi="Arial" w:cs="Arial"/>
        <w:i/>
        <w:sz w:val="20"/>
        <w:szCs w:val="20"/>
      </w:rPr>
      <w:t>12</w:t>
    </w:r>
    <w:r w:rsidRPr="003D67EB">
      <w:rPr>
        <w:rFonts w:ascii="Arial" w:hAnsi="Arial" w:cs="Arial"/>
        <w:i/>
        <w:sz w:val="20"/>
        <w:szCs w:val="20"/>
      </w:rPr>
      <w:t xml:space="preserve"> ke zřizovací listině Základní umělecké školy „Žerotín“ Olomouc, Kavaleristů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E6" w:rsidRDefault="00783FE6" w:rsidP="00A81AD4">
      <w:r>
        <w:separator/>
      </w:r>
    </w:p>
  </w:footnote>
  <w:footnote w:type="continuationSeparator" w:id="0">
    <w:p w:rsidR="00783FE6" w:rsidRDefault="00783FE6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15" w:rsidRDefault="005D2E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BD650F">
      <w:rPr>
        <w:rFonts w:ascii="Arial" w:hAnsi="Arial" w:cs="Arial"/>
        <w:i/>
      </w:rPr>
      <w:t>12</w:t>
    </w:r>
    <w:r w:rsidR="00F21C71">
      <w:rPr>
        <w:rFonts w:ascii="Arial" w:hAnsi="Arial" w:cs="Arial"/>
        <w:i/>
      </w:rPr>
      <w:t xml:space="preserve"> -</w:t>
    </w:r>
    <w:r w:rsidRPr="00BD06E6">
      <w:rPr>
        <w:rFonts w:ascii="Arial" w:hAnsi="Arial" w:cs="Arial"/>
        <w:i/>
      </w:rPr>
      <w:t xml:space="preserve"> Dodatek č. </w:t>
    </w:r>
    <w:r w:rsidR="000469EF">
      <w:rPr>
        <w:rFonts w:ascii="Arial" w:hAnsi="Arial" w:cs="Arial"/>
        <w:i/>
      </w:rPr>
      <w:t>1</w:t>
    </w:r>
    <w:r w:rsidR="00F21C71">
      <w:rPr>
        <w:rFonts w:ascii="Arial" w:hAnsi="Arial" w:cs="Arial"/>
        <w:i/>
      </w:rPr>
      <w:t>2</w:t>
    </w:r>
    <w:r w:rsidRPr="00BD06E6">
      <w:rPr>
        <w:rFonts w:ascii="Arial" w:hAnsi="Arial" w:cs="Arial"/>
        <w:i/>
      </w:rPr>
      <w:t xml:space="preserve"> ke zřizovací listině </w:t>
    </w:r>
    <w:r w:rsidR="003D67EB">
      <w:rPr>
        <w:rFonts w:ascii="Arial" w:hAnsi="Arial" w:cs="Arial"/>
        <w:i/>
      </w:rPr>
      <w:t>Základní umělecké školy „Žerotín“ Olomouc, Kavaleristů 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15" w:rsidRDefault="005D2E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469EF"/>
    <w:rsid w:val="00050D04"/>
    <w:rsid w:val="000934D0"/>
    <w:rsid w:val="000A634B"/>
    <w:rsid w:val="000F6F87"/>
    <w:rsid w:val="00113606"/>
    <w:rsid w:val="00212DA2"/>
    <w:rsid w:val="0026765A"/>
    <w:rsid w:val="003D67EB"/>
    <w:rsid w:val="003F57FE"/>
    <w:rsid w:val="0040537A"/>
    <w:rsid w:val="004713B1"/>
    <w:rsid w:val="00546DE4"/>
    <w:rsid w:val="005B1EA3"/>
    <w:rsid w:val="005D2E15"/>
    <w:rsid w:val="005F05EF"/>
    <w:rsid w:val="00664272"/>
    <w:rsid w:val="006C443A"/>
    <w:rsid w:val="006F17E7"/>
    <w:rsid w:val="00783FE6"/>
    <w:rsid w:val="007A13F3"/>
    <w:rsid w:val="008812E3"/>
    <w:rsid w:val="008967E6"/>
    <w:rsid w:val="00897430"/>
    <w:rsid w:val="008F4BDC"/>
    <w:rsid w:val="008F676A"/>
    <w:rsid w:val="00960C4D"/>
    <w:rsid w:val="009E593A"/>
    <w:rsid w:val="00A218D7"/>
    <w:rsid w:val="00A81AD4"/>
    <w:rsid w:val="00A82137"/>
    <w:rsid w:val="00A96040"/>
    <w:rsid w:val="00AB6AF4"/>
    <w:rsid w:val="00AD0607"/>
    <w:rsid w:val="00B37B25"/>
    <w:rsid w:val="00B52891"/>
    <w:rsid w:val="00B67E7B"/>
    <w:rsid w:val="00B777D8"/>
    <w:rsid w:val="00BD042E"/>
    <w:rsid w:val="00BD650F"/>
    <w:rsid w:val="00BD69F4"/>
    <w:rsid w:val="00BE0177"/>
    <w:rsid w:val="00BF534A"/>
    <w:rsid w:val="00C672DB"/>
    <w:rsid w:val="00CD7A0A"/>
    <w:rsid w:val="00D0744F"/>
    <w:rsid w:val="00D15DD9"/>
    <w:rsid w:val="00D35648"/>
    <w:rsid w:val="00D934ED"/>
    <w:rsid w:val="00DE539F"/>
    <w:rsid w:val="00E50BE3"/>
    <w:rsid w:val="00E76545"/>
    <w:rsid w:val="00EB7E7A"/>
    <w:rsid w:val="00F21C71"/>
    <w:rsid w:val="00F63B94"/>
    <w:rsid w:val="00F802FD"/>
    <w:rsid w:val="00F8349F"/>
    <w:rsid w:val="00FC3114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Řepková Lucie</cp:lastModifiedBy>
  <cp:revision>16</cp:revision>
  <cp:lastPrinted>2016-11-14T11:12:00Z</cp:lastPrinted>
  <dcterms:created xsi:type="dcterms:W3CDTF">2016-11-14T15:45:00Z</dcterms:created>
  <dcterms:modified xsi:type="dcterms:W3CDTF">2018-11-28T10:03:00Z</dcterms:modified>
</cp:coreProperties>
</file>