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7875" w14:textId="77777777" w:rsidR="00791656" w:rsidRPr="00242E9E" w:rsidRDefault="00791656" w:rsidP="00791656">
      <w:pPr>
        <w:rPr>
          <w:rFonts w:ascii="Arial" w:hAnsi="Arial" w:cs="Arial"/>
          <w:b/>
          <w:bCs/>
          <w:sz w:val="24"/>
        </w:rPr>
      </w:pPr>
      <w:r w:rsidRPr="00242E9E">
        <w:rPr>
          <w:rFonts w:ascii="Arial" w:hAnsi="Arial" w:cs="Arial"/>
          <w:b/>
          <w:bCs/>
          <w:sz w:val="24"/>
        </w:rPr>
        <w:t>Důvodová zpráva:</w:t>
      </w:r>
    </w:p>
    <w:p w14:paraId="4569FA6B" w14:textId="77777777" w:rsidR="00791656" w:rsidRPr="00242E9E" w:rsidRDefault="00791656" w:rsidP="00791656">
      <w:pPr>
        <w:rPr>
          <w:rFonts w:ascii="Arial" w:hAnsi="Arial" w:cs="Arial"/>
          <w:sz w:val="12"/>
          <w:szCs w:val="10"/>
        </w:rPr>
      </w:pPr>
    </w:p>
    <w:p w14:paraId="0702E118" w14:textId="68EEDB2F" w:rsidR="00522DAA" w:rsidRDefault="00522DAA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Rada Olomouckého kraje dne 26. 11. 2018 usnesením č. </w:t>
      </w:r>
      <w:r w:rsidRPr="002B1F30">
        <w:rPr>
          <w:rFonts w:ascii="Arial" w:hAnsi="Arial" w:cs="Arial"/>
          <w:sz w:val="24"/>
        </w:rPr>
        <w:t>UR/54/20/2018</w:t>
      </w:r>
      <w:r>
        <w:rPr>
          <w:rFonts w:ascii="Arial" w:hAnsi="Arial" w:cs="Arial"/>
          <w:sz w:val="24"/>
        </w:rPr>
        <w:t xml:space="preserve"> revokovala své usnesení č. UR/38/17/2018 ze dne 26. 3. 2018, v bodě 3, v části Přílohy č. 1, a to žadatele s </w:t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>. č. 1 obec Senice na Hané, a předkládá Zastupitelstvu Olomouckého kraje</w:t>
      </w:r>
      <w:r w:rsidR="001E44C8">
        <w:rPr>
          <w:rFonts w:ascii="Arial" w:hAnsi="Arial" w:cs="Arial"/>
          <w:sz w:val="24"/>
        </w:rPr>
        <w:t xml:space="preserve"> materiál</w:t>
      </w:r>
      <w:r>
        <w:rPr>
          <w:rFonts w:ascii="Arial" w:hAnsi="Arial" w:cs="Arial"/>
          <w:sz w:val="24"/>
        </w:rPr>
        <w:t xml:space="preserve"> k revokaci jeho usnesení č. UZ/10/15/2018 ze dne 23. 4. 2018 a</w:t>
      </w:r>
      <w:r w:rsidR="00F71D19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ke schválení uzavření dodatku ke smlouvě o poskytnutí dotace s obcí Senice na</w:t>
      </w:r>
      <w:r w:rsidR="00F71D19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Hané.</w:t>
      </w:r>
    </w:p>
    <w:p w14:paraId="0DB8B384" w14:textId="63F9F397"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18. 12. 2017 schválilo vyhlášení dotačního programu Podpora výstavby a oprav cyklostezek na rok 2018</w:t>
      </w:r>
      <w:r w:rsidR="00A23BC7">
        <w:rPr>
          <w:rFonts w:ascii="Arial" w:hAnsi="Arial" w:cs="Arial"/>
          <w:sz w:val="24"/>
        </w:rPr>
        <w:t xml:space="preserve"> včetně vzorové smlouvy a způsobu financování</w:t>
      </w:r>
      <w:r>
        <w:rPr>
          <w:rFonts w:ascii="Arial" w:hAnsi="Arial" w:cs="Arial"/>
          <w:sz w:val="24"/>
        </w:rPr>
        <w:t>.</w:t>
      </w:r>
      <w:r w:rsidR="00A23BC7">
        <w:rPr>
          <w:rFonts w:ascii="Arial" w:hAnsi="Arial" w:cs="Arial"/>
          <w:sz w:val="24"/>
        </w:rPr>
        <w:t xml:space="preserve"> </w:t>
      </w:r>
    </w:p>
    <w:p w14:paraId="01CB7DDD" w14:textId="77777777"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tohoto dotačního programu odbor dopravy a silničn</w:t>
      </w:r>
      <w:r w:rsidR="00BA2F23">
        <w:rPr>
          <w:rFonts w:ascii="Arial" w:hAnsi="Arial" w:cs="Arial"/>
          <w:sz w:val="24"/>
        </w:rPr>
        <w:t>ího hospodářství obdržel žádost</w:t>
      </w:r>
      <w:r w:rsidR="00EF1CD4">
        <w:rPr>
          <w:rFonts w:ascii="Arial" w:hAnsi="Arial" w:cs="Arial"/>
          <w:sz w:val="24"/>
        </w:rPr>
        <w:t xml:space="preserve"> o dotaci</w:t>
      </w:r>
      <w:r>
        <w:rPr>
          <w:rFonts w:ascii="Arial" w:hAnsi="Arial" w:cs="Arial"/>
          <w:sz w:val="24"/>
        </w:rPr>
        <w:t xml:space="preserve"> obce </w:t>
      </w:r>
      <w:r w:rsidR="00BA2F23">
        <w:rPr>
          <w:rFonts w:ascii="Arial" w:hAnsi="Arial" w:cs="Arial"/>
          <w:sz w:val="24"/>
        </w:rPr>
        <w:t>Senice na Hané n</w:t>
      </w:r>
      <w:r>
        <w:rPr>
          <w:rFonts w:ascii="Arial" w:hAnsi="Arial" w:cs="Arial"/>
          <w:sz w:val="24"/>
        </w:rPr>
        <w:t>a vybudování cyklostezky</w:t>
      </w:r>
      <w:r w:rsidR="00BA2F23">
        <w:rPr>
          <w:rFonts w:ascii="Arial" w:hAnsi="Arial" w:cs="Arial"/>
          <w:sz w:val="24"/>
        </w:rPr>
        <w:t xml:space="preserve"> Senice na Hané – Příkazy, obec žádala </w:t>
      </w:r>
      <w:r w:rsidR="00EF1CD4">
        <w:rPr>
          <w:rFonts w:ascii="Arial" w:hAnsi="Arial" w:cs="Arial"/>
          <w:sz w:val="24"/>
        </w:rPr>
        <w:t>o dotac</w:t>
      </w:r>
      <w:r w:rsidR="00BA2F23">
        <w:rPr>
          <w:rFonts w:ascii="Arial" w:hAnsi="Arial" w:cs="Arial"/>
          <w:sz w:val="24"/>
        </w:rPr>
        <w:t>i ve výši 922 800 Kč.</w:t>
      </w:r>
    </w:p>
    <w:p w14:paraId="76A82F85" w14:textId="77777777" w:rsidR="00BF3A02" w:rsidRDefault="0006204A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Olomouckého kraje dne </w:t>
      </w:r>
      <w:r w:rsidR="00BF3A02">
        <w:rPr>
          <w:rFonts w:ascii="Arial" w:hAnsi="Arial" w:cs="Arial"/>
          <w:sz w:val="24"/>
        </w:rPr>
        <w:t>23</w:t>
      </w:r>
      <w:r>
        <w:rPr>
          <w:rFonts w:ascii="Arial" w:hAnsi="Arial" w:cs="Arial"/>
          <w:sz w:val="24"/>
        </w:rPr>
        <w:t xml:space="preserve">. </w:t>
      </w:r>
      <w:r w:rsidR="00BF3A0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201</w:t>
      </w:r>
      <w:r w:rsidR="00BF3A02">
        <w:rPr>
          <w:rFonts w:ascii="Arial" w:hAnsi="Arial" w:cs="Arial"/>
          <w:sz w:val="24"/>
        </w:rPr>
        <w:t>8</w:t>
      </w:r>
      <w:r w:rsidR="004A5342">
        <w:rPr>
          <w:rFonts w:ascii="Arial" w:hAnsi="Arial" w:cs="Arial"/>
          <w:sz w:val="24"/>
        </w:rPr>
        <w:t xml:space="preserve"> svým usnesením č. UZ/10/15/2018</w:t>
      </w:r>
      <w:r>
        <w:rPr>
          <w:rFonts w:ascii="Arial" w:hAnsi="Arial" w:cs="Arial"/>
          <w:sz w:val="24"/>
        </w:rPr>
        <w:t xml:space="preserve"> schválilo </w:t>
      </w:r>
      <w:r w:rsidR="00BF3A02">
        <w:rPr>
          <w:rFonts w:ascii="Arial" w:hAnsi="Arial" w:cs="Arial"/>
          <w:sz w:val="24"/>
        </w:rPr>
        <w:t>poskytnutí dotac</w:t>
      </w:r>
      <w:r w:rsidR="003D368A">
        <w:rPr>
          <w:rFonts w:ascii="Arial" w:hAnsi="Arial" w:cs="Arial"/>
          <w:sz w:val="24"/>
        </w:rPr>
        <w:t>e</w:t>
      </w:r>
      <w:r w:rsidR="00BF3A02">
        <w:rPr>
          <w:rFonts w:ascii="Arial" w:hAnsi="Arial" w:cs="Arial"/>
          <w:sz w:val="24"/>
        </w:rPr>
        <w:t xml:space="preserve"> </w:t>
      </w:r>
      <w:r w:rsidR="00BA2F23">
        <w:rPr>
          <w:rFonts w:ascii="Arial" w:hAnsi="Arial" w:cs="Arial"/>
          <w:sz w:val="24"/>
        </w:rPr>
        <w:t>tomuto</w:t>
      </w:r>
      <w:r w:rsidR="00BF3A02">
        <w:rPr>
          <w:rFonts w:ascii="Arial" w:hAnsi="Arial" w:cs="Arial"/>
          <w:sz w:val="24"/>
        </w:rPr>
        <w:t xml:space="preserve"> žadatel</w:t>
      </w:r>
      <w:r w:rsidR="00BA2F23">
        <w:rPr>
          <w:rFonts w:ascii="Arial" w:hAnsi="Arial" w:cs="Arial"/>
          <w:sz w:val="24"/>
        </w:rPr>
        <w:t xml:space="preserve">i </w:t>
      </w:r>
      <w:r w:rsidR="00BF3A02">
        <w:rPr>
          <w:rFonts w:ascii="Arial" w:hAnsi="Arial" w:cs="Arial"/>
          <w:sz w:val="24"/>
        </w:rPr>
        <w:t>v dotačním programu Podpora výstavby a</w:t>
      </w:r>
      <w:r w:rsidR="004A5342">
        <w:rPr>
          <w:rFonts w:ascii="Arial" w:hAnsi="Arial" w:cs="Arial"/>
          <w:sz w:val="24"/>
        </w:rPr>
        <w:t> </w:t>
      </w:r>
      <w:r w:rsidR="00BF3A02">
        <w:rPr>
          <w:rFonts w:ascii="Arial" w:hAnsi="Arial" w:cs="Arial"/>
          <w:sz w:val="24"/>
        </w:rPr>
        <w:t>oprav cyklostezek z</w:t>
      </w:r>
      <w:r>
        <w:rPr>
          <w:rFonts w:ascii="Arial" w:hAnsi="Arial" w:cs="Arial"/>
          <w:sz w:val="24"/>
        </w:rPr>
        <w:t xml:space="preserve"> rozpočtu Olomouckého kraje na rok 201</w:t>
      </w:r>
      <w:r w:rsidR="00554A4D">
        <w:rPr>
          <w:rFonts w:ascii="Arial" w:hAnsi="Arial" w:cs="Arial"/>
          <w:sz w:val="24"/>
        </w:rPr>
        <w:t>8</w:t>
      </w:r>
      <w:r w:rsidR="00BF3A02">
        <w:rPr>
          <w:rFonts w:ascii="Arial" w:hAnsi="Arial" w:cs="Arial"/>
          <w:sz w:val="24"/>
        </w:rPr>
        <w:t xml:space="preserve">, a to ve výši </w:t>
      </w:r>
      <w:r w:rsidR="00BA2F23">
        <w:rPr>
          <w:rFonts w:ascii="Arial" w:hAnsi="Arial" w:cs="Arial"/>
          <w:sz w:val="24"/>
        </w:rPr>
        <w:t>920</w:t>
      </w:r>
      <w:r w:rsidR="004A5342">
        <w:rPr>
          <w:rFonts w:ascii="Arial" w:hAnsi="Arial" w:cs="Arial"/>
          <w:sz w:val="24"/>
        </w:rPr>
        <w:t> </w:t>
      </w:r>
      <w:r w:rsidR="00BF3A02">
        <w:rPr>
          <w:rFonts w:ascii="Arial" w:hAnsi="Arial" w:cs="Arial"/>
          <w:sz w:val="24"/>
        </w:rPr>
        <w:t>000</w:t>
      </w:r>
      <w:r w:rsidR="004A5342">
        <w:rPr>
          <w:rFonts w:ascii="Arial" w:hAnsi="Arial" w:cs="Arial"/>
          <w:sz w:val="24"/>
        </w:rPr>
        <w:t> </w:t>
      </w:r>
      <w:r w:rsidR="00BF3A02">
        <w:rPr>
          <w:rFonts w:ascii="Arial" w:hAnsi="Arial" w:cs="Arial"/>
          <w:sz w:val="24"/>
        </w:rPr>
        <w:t>Kč</w:t>
      </w:r>
      <w:r w:rsidR="00BA2F23">
        <w:rPr>
          <w:rFonts w:ascii="Arial" w:hAnsi="Arial" w:cs="Arial"/>
          <w:sz w:val="24"/>
        </w:rPr>
        <w:t>.</w:t>
      </w:r>
    </w:p>
    <w:p w14:paraId="2D33EFEA" w14:textId="77777777" w:rsidR="008777F5" w:rsidRDefault="00BF3A02" w:rsidP="008777F5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předložen</w:t>
      </w:r>
      <w:r w:rsidR="00BA2F23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žádost</w:t>
      </w:r>
      <w:r w:rsidR="00BA2F23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ob</w:t>
      </w:r>
      <w:r w:rsidR="00BA2F23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c</w:t>
      </w:r>
      <w:r w:rsidR="00BA2F23">
        <w:rPr>
          <w:rFonts w:ascii="Arial" w:hAnsi="Arial" w:cs="Arial"/>
          <w:sz w:val="24"/>
        </w:rPr>
        <w:t xml:space="preserve"> také předložila</w:t>
      </w:r>
      <w:r>
        <w:rPr>
          <w:rFonts w:ascii="Arial" w:hAnsi="Arial" w:cs="Arial"/>
          <w:sz w:val="24"/>
        </w:rPr>
        <w:t xml:space="preserve"> rozpočet akce s předpokládanými celkovými výdaji na akci s rozdělením na předpokládané uznatelné a neuznatelné </w:t>
      </w:r>
      <w:r w:rsidR="00AD256B">
        <w:rPr>
          <w:rFonts w:ascii="Arial" w:hAnsi="Arial" w:cs="Arial"/>
          <w:sz w:val="24"/>
        </w:rPr>
        <w:t>výdaje</w:t>
      </w:r>
      <w:r>
        <w:rPr>
          <w:rFonts w:ascii="Arial" w:hAnsi="Arial" w:cs="Arial"/>
          <w:sz w:val="24"/>
        </w:rPr>
        <w:t xml:space="preserve"> na akci. Celkové předpokládané uznatelné výdaje</w:t>
      </w:r>
      <w:r w:rsidR="004A5342">
        <w:rPr>
          <w:rFonts w:ascii="Arial" w:hAnsi="Arial" w:cs="Arial"/>
          <w:sz w:val="24"/>
        </w:rPr>
        <w:t xml:space="preserve"> ve výši 8 606 094,76 Kč</w:t>
      </w:r>
      <w:r>
        <w:rPr>
          <w:rFonts w:ascii="Arial" w:hAnsi="Arial" w:cs="Arial"/>
          <w:sz w:val="24"/>
        </w:rPr>
        <w:t xml:space="preserve"> na</w:t>
      </w:r>
      <w:r w:rsidR="004A5342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akci byly součástí schvalovaného materiálu v Zastupitelstvu Olomouckého kraje dne 23. 4. 2018.</w:t>
      </w:r>
      <w:r w:rsidR="008777F5">
        <w:rPr>
          <w:rFonts w:ascii="Arial" w:hAnsi="Arial" w:cs="Arial"/>
          <w:sz w:val="24"/>
        </w:rPr>
        <w:t xml:space="preserve"> Přehled předpokládaných uznatelných výdajů, vlastních a jiných zdrojů a výše dotace je uvedena v Příloze č. 1.</w:t>
      </w:r>
    </w:p>
    <w:p w14:paraId="3C87B275" w14:textId="77777777" w:rsidR="00A23BC7" w:rsidRDefault="00A23BC7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schválení v zastupitelstvu byl</w:t>
      </w:r>
      <w:r w:rsidR="00BA2F2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zpracován</w:t>
      </w:r>
      <w:r w:rsidR="00BA2F2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smlouv</w:t>
      </w:r>
      <w:r w:rsidR="00BA2F23">
        <w:rPr>
          <w:rFonts w:ascii="Arial" w:hAnsi="Arial" w:cs="Arial"/>
          <w:sz w:val="24"/>
        </w:rPr>
        <w:t>a pro</w:t>
      </w:r>
      <w:r>
        <w:rPr>
          <w:rFonts w:ascii="Arial" w:hAnsi="Arial" w:cs="Arial"/>
          <w:sz w:val="24"/>
        </w:rPr>
        <w:t xml:space="preserve"> ob</w:t>
      </w:r>
      <w:r w:rsidR="00BA2F23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c podle vzorové smlouvy se stanoveným financováním. V případě krácení dotace, než byla výše požadované dotace</w:t>
      </w:r>
      <w:r w:rsidR="003D368A">
        <w:rPr>
          <w:rFonts w:ascii="Arial" w:hAnsi="Arial" w:cs="Arial"/>
          <w:sz w:val="24"/>
        </w:rPr>
        <w:t xml:space="preserve"> dle pravidel dotačního programu</w:t>
      </w:r>
      <w:r>
        <w:rPr>
          <w:rFonts w:ascii="Arial" w:hAnsi="Arial" w:cs="Arial"/>
          <w:sz w:val="24"/>
        </w:rPr>
        <w:t>, byl stanoven způsob financování s pevně stanovenou částkou vlastních a jiných zdrojů, které musí žadatel vynaložit na</w:t>
      </w:r>
      <w:r w:rsidR="003D368A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akci. </w:t>
      </w:r>
      <w:r w:rsidR="00BA2F23">
        <w:rPr>
          <w:rFonts w:ascii="Arial" w:hAnsi="Arial" w:cs="Arial"/>
          <w:sz w:val="24"/>
        </w:rPr>
        <w:t xml:space="preserve">Smlouva byla uzavřena dne 25. 5. 2018. Dotace byla obci vyplacena </w:t>
      </w:r>
      <w:r w:rsidR="003D368A">
        <w:rPr>
          <w:rFonts w:ascii="Arial" w:hAnsi="Arial" w:cs="Arial"/>
          <w:sz w:val="24"/>
        </w:rPr>
        <w:br/>
      </w:r>
      <w:r w:rsidR="00BA2F23">
        <w:rPr>
          <w:rFonts w:ascii="Arial" w:hAnsi="Arial" w:cs="Arial"/>
          <w:sz w:val="24"/>
        </w:rPr>
        <w:t>dne</w:t>
      </w:r>
      <w:r w:rsidR="004A5342">
        <w:rPr>
          <w:rFonts w:ascii="Arial" w:hAnsi="Arial" w:cs="Arial"/>
          <w:sz w:val="24"/>
        </w:rPr>
        <w:t xml:space="preserve"> </w:t>
      </w:r>
      <w:r w:rsidR="00BA2F23">
        <w:rPr>
          <w:rFonts w:ascii="Arial" w:hAnsi="Arial" w:cs="Arial"/>
          <w:sz w:val="24"/>
        </w:rPr>
        <w:t>7. 6. 2018.</w:t>
      </w:r>
    </w:p>
    <w:p w14:paraId="3CD61329" w14:textId="77777777" w:rsidR="00A23BC7" w:rsidRDefault="00A23BC7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Dne </w:t>
      </w:r>
      <w:r w:rsidR="00BA2F2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. </w:t>
      </w:r>
      <w:r w:rsidR="00BA2F23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 xml:space="preserve">. 2018 se na odbor dopravy a silničního hospodářství </w:t>
      </w:r>
      <w:r w:rsidR="00BA2F23">
        <w:rPr>
          <w:rFonts w:ascii="Arial" w:hAnsi="Arial" w:cs="Arial"/>
          <w:sz w:val="24"/>
        </w:rPr>
        <w:t xml:space="preserve">obec </w:t>
      </w:r>
      <w:r>
        <w:rPr>
          <w:rFonts w:ascii="Arial" w:hAnsi="Arial" w:cs="Arial"/>
          <w:sz w:val="24"/>
        </w:rPr>
        <w:t>obrátil</w:t>
      </w:r>
      <w:r w:rsidR="00BA2F2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s</w:t>
      </w:r>
      <w:r w:rsidR="00BC6766">
        <w:rPr>
          <w:rFonts w:ascii="Arial" w:hAnsi="Arial" w:cs="Arial"/>
          <w:sz w:val="24"/>
        </w:rPr>
        <w:t> tím, že</w:t>
      </w:r>
      <w:r w:rsidR="00BA2F23">
        <w:rPr>
          <w:rFonts w:ascii="Arial" w:hAnsi="Arial" w:cs="Arial"/>
          <w:sz w:val="24"/>
        </w:rPr>
        <w:t> nemůže splnit podmínku stanovenou smlouvou o po</w:t>
      </w:r>
      <w:r w:rsidR="00BC6766">
        <w:rPr>
          <w:rFonts w:ascii="Arial" w:hAnsi="Arial" w:cs="Arial"/>
          <w:sz w:val="24"/>
        </w:rPr>
        <w:t>skytnutí dotace</w:t>
      </w:r>
      <w:r w:rsidR="00BA2F23">
        <w:rPr>
          <w:rFonts w:ascii="Arial" w:hAnsi="Arial" w:cs="Arial"/>
          <w:sz w:val="24"/>
        </w:rPr>
        <w:t xml:space="preserve"> v části stanovených </w:t>
      </w:r>
      <w:r w:rsidR="00BC6766">
        <w:rPr>
          <w:rFonts w:ascii="Arial" w:hAnsi="Arial" w:cs="Arial"/>
          <w:sz w:val="24"/>
        </w:rPr>
        <w:t xml:space="preserve">vlastních zdrojů, </w:t>
      </w:r>
      <w:r w:rsidR="00BA2F23">
        <w:rPr>
          <w:rFonts w:ascii="Arial" w:hAnsi="Arial" w:cs="Arial"/>
          <w:sz w:val="24"/>
        </w:rPr>
        <w:t xml:space="preserve">které činí </w:t>
      </w:r>
      <w:r w:rsidR="00BA2F23" w:rsidRPr="00BA2F23">
        <w:rPr>
          <w:rFonts w:ascii="Arial" w:hAnsi="Arial" w:cs="Arial"/>
          <w:sz w:val="24"/>
          <w:szCs w:val="24"/>
        </w:rPr>
        <w:t>7 683 294,76</w:t>
      </w:r>
      <w:r w:rsidR="00AD256B">
        <w:rPr>
          <w:rFonts w:ascii="Arial" w:hAnsi="Arial" w:cs="Arial"/>
          <w:sz w:val="24"/>
        </w:rPr>
        <w:t xml:space="preserve"> Kč</w:t>
      </w:r>
      <w:r w:rsidR="003D368A">
        <w:rPr>
          <w:rFonts w:ascii="Arial" w:hAnsi="Arial" w:cs="Arial"/>
          <w:sz w:val="24"/>
        </w:rPr>
        <w:t xml:space="preserve">. Vlastní zdroje </w:t>
      </w:r>
      <w:r w:rsidR="00AD256B">
        <w:rPr>
          <w:rFonts w:ascii="Arial" w:hAnsi="Arial" w:cs="Arial"/>
          <w:sz w:val="24"/>
        </w:rPr>
        <w:t xml:space="preserve">jsou tak dokonce </w:t>
      </w:r>
      <w:r w:rsidR="00BC6766">
        <w:rPr>
          <w:rFonts w:ascii="Arial" w:hAnsi="Arial" w:cs="Arial"/>
          <w:sz w:val="24"/>
        </w:rPr>
        <w:t>vyšší</w:t>
      </w:r>
      <w:r w:rsidR="00AD256B">
        <w:rPr>
          <w:rFonts w:ascii="Arial" w:hAnsi="Arial" w:cs="Arial"/>
          <w:sz w:val="24"/>
        </w:rPr>
        <w:t>, než je vysoutěžená cena celé akce</w:t>
      </w:r>
      <w:r w:rsidR="00BA2F23">
        <w:rPr>
          <w:rFonts w:ascii="Arial" w:hAnsi="Arial" w:cs="Arial"/>
          <w:sz w:val="24"/>
        </w:rPr>
        <w:t>, která činí 6 794 327,72 Kč</w:t>
      </w:r>
      <w:r w:rsidR="00BC6766">
        <w:rPr>
          <w:rFonts w:ascii="Arial" w:hAnsi="Arial" w:cs="Arial"/>
          <w:sz w:val="24"/>
        </w:rPr>
        <w:t>.</w:t>
      </w:r>
      <w:r w:rsidR="00243B64">
        <w:rPr>
          <w:rFonts w:ascii="Arial" w:hAnsi="Arial" w:cs="Arial"/>
          <w:sz w:val="24"/>
        </w:rPr>
        <w:t xml:space="preserve"> </w:t>
      </w:r>
    </w:p>
    <w:p w14:paraId="7BA9F1DE" w14:textId="77777777" w:rsidR="00700F92" w:rsidRDefault="00BC6766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Vzhledem k tomu, že </w:t>
      </w:r>
      <w:r w:rsidR="00051DC9">
        <w:rPr>
          <w:rFonts w:ascii="Arial" w:hAnsi="Arial" w:cs="Arial"/>
          <w:sz w:val="24"/>
        </w:rPr>
        <w:t>soutěž na dodavatele stavebních prací proběhla</w:t>
      </w:r>
      <w:r w:rsidR="0088404F">
        <w:rPr>
          <w:rFonts w:ascii="Arial" w:hAnsi="Arial" w:cs="Arial"/>
          <w:sz w:val="24"/>
        </w:rPr>
        <w:t xml:space="preserve"> až po uzavření smlouvy a vyplacení dotace z rozpočtu Olomouckého kraje a</w:t>
      </w:r>
      <w:r w:rsidR="00051DC9">
        <w:rPr>
          <w:rFonts w:ascii="Arial" w:hAnsi="Arial" w:cs="Arial"/>
          <w:sz w:val="24"/>
        </w:rPr>
        <w:t xml:space="preserve"> vysoutěžená cena díla je</w:t>
      </w:r>
      <w:r>
        <w:rPr>
          <w:rFonts w:ascii="Arial" w:hAnsi="Arial" w:cs="Arial"/>
          <w:sz w:val="24"/>
        </w:rPr>
        <w:t xml:space="preserve"> za podstatně nižší částk</w:t>
      </w:r>
      <w:r w:rsidR="0088404F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, než byl původní rozpočet akc</w:t>
      </w:r>
      <w:r w:rsidR="0088404F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předložený v žádosti o</w:t>
      </w:r>
      <w:r w:rsidR="00051DC9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dotaci, předkládáme ke schválení novou výši celkových předpokládaných</w:t>
      </w:r>
      <w:r w:rsidR="00AD256B">
        <w:rPr>
          <w:rFonts w:ascii="Arial" w:hAnsi="Arial" w:cs="Arial"/>
          <w:sz w:val="24"/>
        </w:rPr>
        <w:t xml:space="preserve"> uznatelných</w:t>
      </w:r>
      <w:r>
        <w:rPr>
          <w:rFonts w:ascii="Arial" w:hAnsi="Arial" w:cs="Arial"/>
          <w:sz w:val="24"/>
        </w:rPr>
        <w:t xml:space="preserve"> výdajů na akci</w:t>
      </w:r>
      <w:r w:rsidR="008E5922">
        <w:rPr>
          <w:rFonts w:ascii="Arial" w:hAnsi="Arial" w:cs="Arial"/>
          <w:sz w:val="24"/>
        </w:rPr>
        <w:t>,</w:t>
      </w:r>
      <w:r w:rsidR="008777F5">
        <w:rPr>
          <w:rFonts w:ascii="Arial" w:hAnsi="Arial" w:cs="Arial"/>
          <w:sz w:val="24"/>
        </w:rPr>
        <w:t xml:space="preserve"> novou výši vlastních a jiných zdrojů</w:t>
      </w:r>
      <w:r w:rsidR="003D368A">
        <w:rPr>
          <w:rFonts w:ascii="Arial" w:hAnsi="Arial" w:cs="Arial"/>
          <w:sz w:val="24"/>
        </w:rPr>
        <w:t xml:space="preserve"> a</w:t>
      </w:r>
      <w:r w:rsidR="008E5922">
        <w:rPr>
          <w:rFonts w:ascii="Arial" w:hAnsi="Arial" w:cs="Arial"/>
          <w:sz w:val="24"/>
        </w:rPr>
        <w:t xml:space="preserve"> novou výši dotace</w:t>
      </w:r>
      <w:r w:rsidR="003D368A">
        <w:rPr>
          <w:rFonts w:ascii="Arial" w:hAnsi="Arial" w:cs="Arial"/>
          <w:sz w:val="24"/>
        </w:rPr>
        <w:t xml:space="preserve">. </w:t>
      </w:r>
      <w:r w:rsidR="009B5815">
        <w:rPr>
          <w:rFonts w:ascii="Arial" w:hAnsi="Arial" w:cs="Arial"/>
          <w:sz w:val="24"/>
        </w:rPr>
        <w:t>Dodatek č. 1 k veřejnoprávní smlouvě</w:t>
      </w:r>
      <w:r w:rsidR="008E5922">
        <w:rPr>
          <w:rFonts w:ascii="Arial" w:hAnsi="Arial" w:cs="Arial"/>
          <w:sz w:val="24"/>
        </w:rPr>
        <w:t xml:space="preserve"> o poskytnutí dotace</w:t>
      </w:r>
      <w:r w:rsidR="009B5815">
        <w:rPr>
          <w:rFonts w:ascii="Arial" w:hAnsi="Arial" w:cs="Arial"/>
          <w:sz w:val="24"/>
        </w:rPr>
        <w:t xml:space="preserve">, kterým bude upravena výše předpokládaných </w:t>
      </w:r>
      <w:r w:rsidR="00051DC9">
        <w:rPr>
          <w:rFonts w:ascii="Arial" w:hAnsi="Arial" w:cs="Arial"/>
          <w:sz w:val="24"/>
        </w:rPr>
        <w:t>vlastních zdrojů příjemce dotace</w:t>
      </w:r>
      <w:r w:rsidR="00260965">
        <w:rPr>
          <w:rFonts w:ascii="Arial" w:hAnsi="Arial" w:cs="Arial"/>
          <w:sz w:val="24"/>
        </w:rPr>
        <w:t>, je uveden v</w:t>
      </w:r>
      <w:r w:rsidR="003D368A">
        <w:rPr>
          <w:rFonts w:ascii="Arial" w:hAnsi="Arial" w:cs="Arial"/>
          <w:sz w:val="24"/>
        </w:rPr>
        <w:t> </w:t>
      </w:r>
      <w:r w:rsidR="00260965">
        <w:rPr>
          <w:rFonts w:ascii="Arial" w:hAnsi="Arial" w:cs="Arial"/>
          <w:sz w:val="24"/>
        </w:rPr>
        <w:t>Příloze</w:t>
      </w:r>
      <w:r w:rsidR="003D368A">
        <w:rPr>
          <w:rFonts w:ascii="Arial" w:hAnsi="Arial" w:cs="Arial"/>
          <w:sz w:val="24"/>
        </w:rPr>
        <w:t xml:space="preserve"> </w:t>
      </w:r>
      <w:r w:rsidR="00260965">
        <w:rPr>
          <w:rFonts w:ascii="Arial" w:hAnsi="Arial" w:cs="Arial"/>
          <w:sz w:val="24"/>
        </w:rPr>
        <w:t>č. 2</w:t>
      </w:r>
      <w:r>
        <w:rPr>
          <w:rFonts w:ascii="Arial" w:hAnsi="Arial" w:cs="Arial"/>
          <w:sz w:val="24"/>
        </w:rPr>
        <w:t xml:space="preserve">. </w:t>
      </w:r>
    </w:p>
    <w:p w14:paraId="41B0DA05" w14:textId="77777777" w:rsidR="002866B0" w:rsidRDefault="002866B0" w:rsidP="0006204A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38A8BBC5" w14:textId="32174CCF" w:rsidR="00700F92" w:rsidRPr="00700F92" w:rsidRDefault="00700F92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 w:rsidRPr="00700F92">
        <w:rPr>
          <w:rFonts w:ascii="Arial" w:hAnsi="Arial" w:cs="Arial"/>
          <w:b/>
          <w:sz w:val="24"/>
        </w:rPr>
        <w:t>Rad</w:t>
      </w:r>
      <w:r w:rsidR="00522DAA">
        <w:rPr>
          <w:rFonts w:ascii="Arial" w:hAnsi="Arial" w:cs="Arial"/>
          <w:b/>
          <w:sz w:val="24"/>
        </w:rPr>
        <w:t>a</w:t>
      </w:r>
      <w:r w:rsidRPr="00700F92">
        <w:rPr>
          <w:rFonts w:ascii="Arial" w:hAnsi="Arial" w:cs="Arial"/>
          <w:b/>
          <w:sz w:val="24"/>
        </w:rPr>
        <w:t xml:space="preserve"> Olomouckého kraje</w:t>
      </w:r>
      <w:r w:rsidR="00522DAA">
        <w:rPr>
          <w:rFonts w:ascii="Arial" w:hAnsi="Arial" w:cs="Arial"/>
          <w:b/>
          <w:sz w:val="24"/>
        </w:rPr>
        <w:t xml:space="preserve"> doporučuje Zastupitelstvu Olomouckého kraje</w:t>
      </w:r>
      <w:r w:rsidRPr="00700F92">
        <w:rPr>
          <w:rFonts w:ascii="Arial" w:hAnsi="Arial" w:cs="Arial"/>
          <w:b/>
          <w:sz w:val="24"/>
        </w:rPr>
        <w:t>:</w:t>
      </w:r>
    </w:p>
    <w:p w14:paraId="3C38591F" w14:textId="77777777" w:rsidR="00700F92" w:rsidRPr="00700F92" w:rsidRDefault="00700F92" w:rsidP="00243B64">
      <w:pPr>
        <w:pStyle w:val="Odstavecseseznamem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vzít na vědomí důvodovou zprávu,</w:t>
      </w:r>
    </w:p>
    <w:p w14:paraId="66B0775E" w14:textId="72275C5E" w:rsidR="00700F92" w:rsidRPr="002866B0" w:rsidRDefault="00700F92" w:rsidP="00700F92">
      <w:pPr>
        <w:pStyle w:val="Odstavecseseznamem"/>
        <w:numPr>
          <w:ilvl w:val="0"/>
          <w:numId w:val="31"/>
        </w:numPr>
        <w:spacing w:before="120" w:after="120"/>
        <w:contextualSpacing w:val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revokovat své usnesení č.</w:t>
      </w:r>
      <w:r w:rsidR="00EF1CD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UZ/10/15/2018 ze dne 23. 4. 2018, bod 3, v části Přílohy č. 1, a to žadatele s </w:t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 xml:space="preserve">. č. </w:t>
      </w:r>
      <w:r w:rsidR="009B581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obec </w:t>
      </w:r>
      <w:r w:rsidR="009B5815">
        <w:rPr>
          <w:rFonts w:ascii="Arial" w:hAnsi="Arial" w:cs="Arial"/>
          <w:sz w:val="24"/>
        </w:rPr>
        <w:t>Senice na Hané</w:t>
      </w:r>
      <w:r>
        <w:rPr>
          <w:rFonts w:ascii="Arial" w:hAnsi="Arial" w:cs="Arial"/>
          <w:sz w:val="24"/>
        </w:rPr>
        <w:t>,</w:t>
      </w:r>
      <w:r w:rsidR="00DA178B">
        <w:rPr>
          <w:rFonts w:ascii="Arial" w:hAnsi="Arial" w:cs="Arial"/>
          <w:sz w:val="24"/>
        </w:rPr>
        <w:t xml:space="preserve"> </w:t>
      </w:r>
      <w:r w:rsidR="007840C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chválit uzavření</w:t>
      </w:r>
      <w:r w:rsidR="009B5815">
        <w:rPr>
          <w:rFonts w:ascii="Arial" w:hAnsi="Arial" w:cs="Arial"/>
          <w:sz w:val="24"/>
        </w:rPr>
        <w:t xml:space="preserve"> Dodatku č. 1 k </w:t>
      </w:r>
      <w:r>
        <w:rPr>
          <w:rFonts w:ascii="Arial" w:hAnsi="Arial" w:cs="Arial"/>
          <w:sz w:val="24"/>
        </w:rPr>
        <w:t>veřejnoprávní smlouv</w:t>
      </w:r>
      <w:r w:rsidR="009B5815">
        <w:rPr>
          <w:rFonts w:ascii="Arial" w:hAnsi="Arial" w:cs="Arial"/>
          <w:sz w:val="24"/>
        </w:rPr>
        <w:t>ě</w:t>
      </w:r>
      <w:r>
        <w:rPr>
          <w:rFonts w:ascii="Arial" w:hAnsi="Arial" w:cs="Arial"/>
          <w:sz w:val="24"/>
        </w:rPr>
        <w:t xml:space="preserve"> o poskytnutí dotace</w:t>
      </w:r>
      <w:r w:rsidR="00D03C9F">
        <w:rPr>
          <w:rFonts w:ascii="Arial" w:hAnsi="Arial" w:cs="Arial"/>
          <w:sz w:val="24"/>
        </w:rPr>
        <w:t xml:space="preserve"> dle Přílohy č. 2 </w:t>
      </w:r>
      <w:r w:rsidR="00D03C9F">
        <w:rPr>
          <w:rFonts w:ascii="Arial" w:hAnsi="Arial" w:cs="Arial"/>
          <w:sz w:val="24"/>
        </w:rPr>
        <w:lastRenderedPageBreak/>
        <w:t>důvodové zprávy,</w:t>
      </w:r>
      <w:r>
        <w:rPr>
          <w:rFonts w:ascii="Arial" w:hAnsi="Arial" w:cs="Arial"/>
          <w:sz w:val="24"/>
        </w:rPr>
        <w:t xml:space="preserve"> a uložit Ing. Janu Zahradníčkovi, 2. náměs</w:t>
      </w:r>
      <w:r w:rsidR="009B5815">
        <w:rPr>
          <w:rFonts w:ascii="Arial" w:hAnsi="Arial" w:cs="Arial"/>
          <w:sz w:val="24"/>
        </w:rPr>
        <w:t xml:space="preserve">tkovi hejtmana, podepsat </w:t>
      </w:r>
      <w:r w:rsidR="00D03C9F">
        <w:rPr>
          <w:rFonts w:ascii="Arial" w:hAnsi="Arial" w:cs="Arial"/>
          <w:sz w:val="24"/>
        </w:rPr>
        <w:t>dodatek</w:t>
      </w:r>
    </w:p>
    <w:p w14:paraId="1AE04AE9" w14:textId="77777777" w:rsidR="002866B0" w:rsidRDefault="002866B0" w:rsidP="002866B0">
      <w:pPr>
        <w:spacing w:before="120" w:after="120"/>
        <w:rPr>
          <w:rFonts w:ascii="Arial" w:hAnsi="Arial" w:cs="Arial"/>
          <w:sz w:val="24"/>
          <w:u w:val="single"/>
        </w:rPr>
      </w:pPr>
    </w:p>
    <w:p w14:paraId="521B8DF3" w14:textId="77777777"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D30A81">
        <w:rPr>
          <w:bCs/>
          <w:u w:val="single"/>
        </w:rPr>
        <w:t>Příloha:</w:t>
      </w:r>
    </w:p>
    <w:p w14:paraId="06217BF5" w14:textId="77777777"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4D9D2B89" w14:textId="77777777" w:rsidR="00791656" w:rsidRPr="00D30A81" w:rsidRDefault="00791656" w:rsidP="0036507F">
      <w:pPr>
        <w:pStyle w:val="Zkladntextodsazen"/>
        <w:numPr>
          <w:ilvl w:val="0"/>
          <w:numId w:val="14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14:paraId="219C1631" w14:textId="77777777" w:rsidR="00791656" w:rsidRPr="00D30A81" w:rsidRDefault="00791656" w:rsidP="00700F92">
      <w:pPr>
        <w:pStyle w:val="Zkladntextodsazen"/>
        <w:tabs>
          <w:tab w:val="left" w:pos="900"/>
        </w:tabs>
        <w:ind w:left="426"/>
        <w:jc w:val="both"/>
        <w:rPr>
          <w:bCs/>
        </w:rPr>
      </w:pPr>
      <w:r w:rsidRPr="00D30A81">
        <w:rPr>
          <w:bCs/>
        </w:rPr>
        <w:t>P</w:t>
      </w:r>
      <w:r w:rsidR="00700F92">
        <w:rPr>
          <w:bCs/>
        </w:rPr>
        <w:t>řehled celkových předpokládaných uznatelných výdajů, vlastních a jiných zdrojů a dotace</w:t>
      </w:r>
      <w:r w:rsidR="00591CE4">
        <w:rPr>
          <w:bCs/>
        </w:rPr>
        <w:t xml:space="preserve"> obce </w:t>
      </w:r>
      <w:r w:rsidR="00051DC9">
        <w:rPr>
          <w:bCs/>
        </w:rPr>
        <w:t>Senice na Hané</w:t>
      </w:r>
    </w:p>
    <w:p w14:paraId="7C0C0D18" w14:textId="77777777" w:rsidR="00051DC9" w:rsidRDefault="00791656" w:rsidP="00051DC9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(strana 3)</w:t>
      </w:r>
    </w:p>
    <w:p w14:paraId="755F53DE" w14:textId="77777777" w:rsidR="00051DC9" w:rsidRDefault="00051DC9" w:rsidP="00051DC9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6521591E" w14:textId="77777777" w:rsidR="00051DC9" w:rsidRPr="00D30A81" w:rsidRDefault="00051DC9" w:rsidP="00051DC9">
      <w:pPr>
        <w:pStyle w:val="Zkladntextodsazen"/>
        <w:numPr>
          <w:ilvl w:val="0"/>
          <w:numId w:val="14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14:paraId="4B64BC46" w14:textId="77777777" w:rsidR="00051DC9" w:rsidRPr="00D30A81" w:rsidRDefault="00051DC9" w:rsidP="00051DC9">
      <w:pPr>
        <w:pStyle w:val="Zkladntextodsazen"/>
        <w:tabs>
          <w:tab w:val="left" w:pos="900"/>
        </w:tabs>
        <w:ind w:left="426"/>
        <w:jc w:val="both"/>
        <w:rPr>
          <w:bCs/>
        </w:rPr>
      </w:pPr>
      <w:r>
        <w:rPr>
          <w:bCs/>
        </w:rPr>
        <w:t>Dodatek č. 1 k veřejnoprávní smlouvě o poskytnutí dotace obci Senice na Hané</w:t>
      </w:r>
    </w:p>
    <w:p w14:paraId="7297A43D" w14:textId="07D38BC4" w:rsidR="00051DC9" w:rsidRDefault="00051DC9" w:rsidP="00051DC9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>
        <w:rPr>
          <w:bCs/>
        </w:rPr>
        <w:t>4</w:t>
      </w:r>
      <w:r w:rsidR="005266CA">
        <w:rPr>
          <w:bCs/>
        </w:rPr>
        <w:t xml:space="preserve"> </w:t>
      </w:r>
      <w:r>
        <w:rPr>
          <w:bCs/>
        </w:rPr>
        <w:t>-</w:t>
      </w:r>
      <w:r w:rsidR="005266CA">
        <w:rPr>
          <w:bCs/>
        </w:rPr>
        <w:t xml:space="preserve">  </w:t>
      </w:r>
      <w:r>
        <w:rPr>
          <w:bCs/>
        </w:rPr>
        <w:t>6</w:t>
      </w:r>
      <w:r w:rsidRPr="00D30A81">
        <w:rPr>
          <w:bCs/>
        </w:rPr>
        <w:t>)</w:t>
      </w:r>
    </w:p>
    <w:p w14:paraId="3E84BE0F" w14:textId="77777777" w:rsidR="00051DC9" w:rsidRDefault="00051DC9" w:rsidP="00051DC9">
      <w:pPr>
        <w:pStyle w:val="Zkladntextodsazen"/>
        <w:tabs>
          <w:tab w:val="left" w:pos="900"/>
        </w:tabs>
        <w:jc w:val="both"/>
        <w:rPr>
          <w:bCs/>
        </w:rPr>
      </w:pPr>
    </w:p>
    <w:p w14:paraId="057C0FB5" w14:textId="77777777" w:rsidR="00051DC9" w:rsidRDefault="00051DC9" w:rsidP="00051DC9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3734675" w14:textId="77777777" w:rsidR="00051DC9" w:rsidRDefault="00051DC9" w:rsidP="00051DC9">
      <w:pPr>
        <w:pStyle w:val="Zkladntextodsazen"/>
        <w:tabs>
          <w:tab w:val="left" w:pos="900"/>
        </w:tabs>
        <w:ind w:left="0"/>
        <w:jc w:val="both"/>
        <w:rPr>
          <w:bCs/>
        </w:rPr>
        <w:sectPr w:rsidR="00051DC9" w:rsidSect="00700F92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62B6B7" w14:textId="77777777" w:rsidR="0045436B" w:rsidRDefault="0045436B" w:rsidP="00591CE4">
      <w:pPr>
        <w:pStyle w:val="Zkladntextodsazen"/>
        <w:ind w:left="0"/>
        <w:jc w:val="both"/>
        <w:rPr>
          <w:bCs/>
        </w:rPr>
      </w:pPr>
    </w:p>
    <w:p w14:paraId="7E087DDE" w14:textId="77777777" w:rsidR="00AD256B" w:rsidRDefault="00AD256B" w:rsidP="00591CE4">
      <w:pPr>
        <w:pStyle w:val="Zkladntextodsazen"/>
        <w:ind w:left="0"/>
        <w:jc w:val="both"/>
        <w:rPr>
          <w:bCs/>
        </w:rPr>
      </w:pPr>
    </w:p>
    <w:tbl>
      <w:tblPr>
        <w:tblW w:w="11639" w:type="dxa"/>
        <w:tblInd w:w="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452"/>
        <w:gridCol w:w="1701"/>
        <w:gridCol w:w="1984"/>
        <w:gridCol w:w="1701"/>
        <w:gridCol w:w="1591"/>
        <w:gridCol w:w="1669"/>
      </w:tblGrid>
      <w:tr w:rsidR="00226BAD" w:rsidRPr="00AD256B" w14:paraId="56DD4FD1" w14:textId="77777777" w:rsidTr="00226BAD">
        <w:trPr>
          <w:trHeight w:val="6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1A35D" w14:textId="77777777" w:rsidR="00226BAD" w:rsidRPr="00AD256B" w:rsidRDefault="00226BAD" w:rsidP="00383183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E80C" w14:textId="77777777" w:rsidR="00226BAD" w:rsidRPr="00AD256B" w:rsidRDefault="00226BAD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637" w14:textId="77777777" w:rsidR="00226BAD" w:rsidRPr="00AD256B" w:rsidRDefault="00226BAD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předpokládané uznatelné výdaje v Kč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E5D" w14:textId="77777777" w:rsidR="00226BAD" w:rsidRPr="00AD256B" w:rsidRDefault="00226BAD" w:rsidP="006C1C8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chválená výše dotace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Kč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04B" w14:textId="77777777" w:rsidR="00226BAD" w:rsidRPr="00AD256B" w:rsidRDefault="00226BAD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zdroje v Kč</w:t>
            </w:r>
          </w:p>
        </w:tc>
      </w:tr>
      <w:tr w:rsidR="00226BAD" w:rsidRPr="00AD256B" w14:paraId="34B2AC95" w14:textId="77777777" w:rsidTr="00226BAD">
        <w:trPr>
          <w:trHeight w:val="33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536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0BC2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B5E" w14:textId="77777777" w:rsidR="00226BAD" w:rsidRPr="00AD256B" w:rsidRDefault="00226BAD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původní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DDF" w14:textId="77777777" w:rsidR="00226BAD" w:rsidRPr="00AD256B" w:rsidRDefault="00226BAD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nové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DABF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4EB" w14:textId="77777777" w:rsidR="00226BAD" w:rsidRPr="00AD256B" w:rsidRDefault="00226BAD" w:rsidP="00051DC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původní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D26" w14:textId="77777777" w:rsidR="00226BAD" w:rsidRPr="00AD256B" w:rsidRDefault="00226BAD" w:rsidP="00051DC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nové</w:t>
            </w:r>
          </w:p>
        </w:tc>
      </w:tr>
      <w:tr w:rsidR="00226BAD" w:rsidRPr="00AD256B" w14:paraId="7C82CAA2" w14:textId="77777777" w:rsidTr="00226BAD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39AAF" w14:textId="77777777" w:rsidR="00226BAD" w:rsidRPr="00AD256B" w:rsidRDefault="00226BAD" w:rsidP="00051DC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4               1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B26" w14:textId="77777777" w:rsidR="00226BAD" w:rsidRPr="00AD256B" w:rsidRDefault="00226BAD" w:rsidP="00051D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Senice na Hané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B6E6" w14:textId="77777777" w:rsidR="00226BAD" w:rsidRPr="00AD256B" w:rsidRDefault="00226BAD" w:rsidP="00051DC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8 606 094</w:t>
            </w: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6415" w14:textId="77777777" w:rsidR="00226BAD" w:rsidRPr="00AD256B" w:rsidRDefault="00226BAD" w:rsidP="00CA0F5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6 190 306,07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AE5" w14:textId="77777777" w:rsidR="00226BAD" w:rsidRPr="00AD256B" w:rsidRDefault="00226BAD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920</w:t>
            </w: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A701F4" w14:textId="77777777" w:rsidR="00226BAD" w:rsidRPr="00051DC9" w:rsidRDefault="00226BAD" w:rsidP="00051DC9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51DC9">
              <w:rPr>
                <w:rFonts w:cstheme="minorHAnsi"/>
              </w:rPr>
              <w:t xml:space="preserve">7 683 294,76 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DA71" w14:textId="77777777" w:rsidR="00226BAD" w:rsidRPr="00051DC9" w:rsidRDefault="00226BAD" w:rsidP="00AD256B">
            <w:pPr>
              <w:ind w:left="0" w:firstLine="0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5 267 506,07</w:t>
            </w:r>
          </w:p>
        </w:tc>
      </w:tr>
      <w:tr w:rsidR="00226BAD" w:rsidRPr="00AD256B" w14:paraId="57072DAF" w14:textId="77777777" w:rsidTr="00226BAD">
        <w:trPr>
          <w:trHeight w:val="3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A1C9" w14:textId="77777777" w:rsidR="00226BAD" w:rsidRPr="00AD256B" w:rsidRDefault="00226BAD" w:rsidP="00383183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C75" w14:textId="77777777" w:rsidR="00226BAD" w:rsidRPr="00AD256B" w:rsidRDefault="00226BAD" w:rsidP="00051D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IČ 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299421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3F37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8FC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ABE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8A172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853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26BAD" w:rsidRPr="00AD256B" w14:paraId="1F4195D0" w14:textId="77777777" w:rsidTr="00226BAD">
        <w:trPr>
          <w:trHeight w:val="3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081FE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AEE" w14:textId="77777777" w:rsidR="00226BAD" w:rsidRPr="00AD256B" w:rsidRDefault="00226BAD" w:rsidP="002866B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Josefa Vodičky 243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E9E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6425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160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A3B5B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0932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26BAD" w:rsidRPr="00AD256B" w14:paraId="335FBFE5" w14:textId="77777777" w:rsidTr="00226BAD">
        <w:trPr>
          <w:trHeight w:val="30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D74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DA28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783 45 Senice na Hané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0127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2017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F3FD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EC3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DAB" w14:textId="77777777" w:rsidR="00226BAD" w:rsidRPr="00AD256B" w:rsidRDefault="00226BAD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7B51858F" w14:textId="77777777" w:rsidR="00AD256B" w:rsidRDefault="00AD256B" w:rsidP="00591CE4">
      <w:pPr>
        <w:pStyle w:val="Zkladntextodsazen"/>
        <w:ind w:left="0"/>
        <w:jc w:val="both"/>
        <w:rPr>
          <w:bCs/>
        </w:rPr>
      </w:pPr>
    </w:p>
    <w:p w14:paraId="017DC932" w14:textId="77777777" w:rsidR="00EF1CD4" w:rsidRDefault="00EF1CD4" w:rsidP="00591CE4">
      <w:pPr>
        <w:pStyle w:val="Zkladntextodsazen"/>
        <w:ind w:left="0"/>
        <w:jc w:val="both"/>
        <w:rPr>
          <w:bCs/>
        </w:rPr>
      </w:pPr>
    </w:p>
    <w:p w14:paraId="519C3B96" w14:textId="77777777" w:rsidR="00D35480" w:rsidRDefault="00D35480" w:rsidP="00591CE4">
      <w:pPr>
        <w:pStyle w:val="Zkladntextodsazen"/>
        <w:ind w:left="0"/>
        <w:jc w:val="both"/>
        <w:rPr>
          <w:bCs/>
        </w:rPr>
      </w:pPr>
    </w:p>
    <w:p w14:paraId="71A6BAB7" w14:textId="77777777" w:rsidR="00D35480" w:rsidRDefault="00D35480" w:rsidP="00591CE4">
      <w:pPr>
        <w:pStyle w:val="Zkladntextodsazen"/>
        <w:ind w:left="0"/>
        <w:jc w:val="both"/>
        <w:rPr>
          <w:bCs/>
        </w:rPr>
      </w:pPr>
    </w:p>
    <w:p w14:paraId="2455DFE4" w14:textId="77777777" w:rsidR="00D35480" w:rsidRDefault="00D35480" w:rsidP="00591CE4">
      <w:pPr>
        <w:pStyle w:val="Zkladntextodsazen"/>
        <w:ind w:left="0"/>
        <w:jc w:val="both"/>
        <w:rPr>
          <w:bCs/>
        </w:rPr>
        <w:sectPr w:rsidR="00D35480" w:rsidSect="00591CE4">
          <w:headerReference w:type="default" r:id="rId10"/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D7AE667" w14:textId="77777777" w:rsidR="00D35480" w:rsidRPr="00D35480" w:rsidRDefault="00D35480" w:rsidP="005F7BC1">
      <w:pPr>
        <w:ind w:left="0" w:firstLine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35480">
        <w:rPr>
          <w:rFonts w:ascii="Arial" w:hAnsi="Arial" w:cs="Arial"/>
          <w:b/>
          <w:bCs/>
          <w:sz w:val="28"/>
          <w:szCs w:val="28"/>
        </w:rPr>
        <w:lastRenderedPageBreak/>
        <w:t xml:space="preserve">Dodatek č. 1 ke Smlouvě o poskytnutí dotace </w:t>
      </w:r>
      <w:r w:rsidRPr="00D35480">
        <w:rPr>
          <w:rFonts w:ascii="Arial" w:hAnsi="Arial" w:cs="Arial"/>
          <w:b/>
          <w:bCs/>
          <w:sz w:val="28"/>
          <w:szCs w:val="28"/>
        </w:rPr>
        <w:br/>
        <w:t>č.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35480">
        <w:rPr>
          <w:rFonts w:ascii="Arial" w:hAnsi="Arial" w:cs="Arial"/>
          <w:b/>
          <w:bCs/>
          <w:sz w:val="28"/>
          <w:szCs w:val="28"/>
        </w:rPr>
        <w:t>/02</w:t>
      </w:r>
      <w:r>
        <w:rPr>
          <w:rFonts w:ascii="Arial" w:hAnsi="Arial" w:cs="Arial"/>
          <w:b/>
          <w:bCs/>
          <w:sz w:val="28"/>
          <w:szCs w:val="28"/>
        </w:rPr>
        <w:t>788</w:t>
      </w:r>
      <w:r w:rsidRPr="00D35480">
        <w:rPr>
          <w:rFonts w:ascii="Arial" w:hAnsi="Arial" w:cs="Arial"/>
          <w:b/>
          <w:bCs/>
          <w:sz w:val="28"/>
          <w:szCs w:val="28"/>
        </w:rPr>
        <w:t>/ODSH/DSM</w:t>
      </w:r>
    </w:p>
    <w:p w14:paraId="3EE5B637" w14:textId="77777777" w:rsidR="00D35480" w:rsidRPr="00D35480" w:rsidRDefault="00D35480" w:rsidP="005F7BC1">
      <w:pPr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35480">
        <w:rPr>
          <w:rFonts w:ascii="Arial" w:hAnsi="Arial" w:cs="Arial"/>
          <w:b/>
          <w:sz w:val="24"/>
          <w:szCs w:val="24"/>
        </w:rPr>
        <w:t>uzavřené dne 2</w:t>
      </w:r>
      <w:r>
        <w:rPr>
          <w:rFonts w:ascii="Arial" w:hAnsi="Arial" w:cs="Arial"/>
          <w:b/>
          <w:sz w:val="24"/>
          <w:szCs w:val="24"/>
        </w:rPr>
        <w:t>5</w:t>
      </w:r>
      <w:r w:rsidRPr="00D3548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5</w:t>
      </w:r>
      <w:r w:rsidRPr="00D35480">
        <w:rPr>
          <w:rFonts w:ascii="Arial" w:hAnsi="Arial" w:cs="Arial"/>
          <w:b/>
          <w:sz w:val="24"/>
          <w:szCs w:val="24"/>
        </w:rPr>
        <w:t>. 201</w:t>
      </w:r>
      <w:r>
        <w:rPr>
          <w:rFonts w:ascii="Arial" w:hAnsi="Arial" w:cs="Arial"/>
          <w:b/>
          <w:sz w:val="24"/>
          <w:szCs w:val="24"/>
        </w:rPr>
        <w:t>8</w:t>
      </w:r>
      <w:r w:rsidRPr="00D35480">
        <w:rPr>
          <w:rFonts w:ascii="Arial" w:hAnsi="Arial" w:cs="Arial"/>
          <w:b/>
          <w:sz w:val="24"/>
          <w:szCs w:val="24"/>
        </w:rPr>
        <w:t xml:space="preserve"> v souladu s § 159 a násl. zákona č. 500/2004 Sb., správní řád, ve znění pozdějších právních předpisů, a se zákonem č. 250/2000 Sb., o rozpočtových pravidlech územních rozpočtů, ve znění pozdějších právních předpisů</w:t>
      </w:r>
    </w:p>
    <w:p w14:paraId="0D8C29AF" w14:textId="77777777" w:rsidR="00D35480" w:rsidRDefault="00D35480" w:rsidP="00D35480">
      <w:pPr>
        <w:rPr>
          <w:rFonts w:ascii="Arial" w:hAnsi="Arial" w:cs="Arial"/>
          <w:sz w:val="24"/>
          <w:szCs w:val="24"/>
        </w:rPr>
      </w:pPr>
    </w:p>
    <w:p w14:paraId="5527DFE9" w14:textId="77777777" w:rsidR="005F7BC1" w:rsidRPr="00D35480" w:rsidRDefault="005F7BC1" w:rsidP="00D35480">
      <w:pPr>
        <w:rPr>
          <w:rFonts w:ascii="Arial" w:hAnsi="Arial" w:cs="Arial"/>
          <w:sz w:val="24"/>
          <w:szCs w:val="24"/>
        </w:rPr>
      </w:pPr>
    </w:p>
    <w:p w14:paraId="75C5D677" w14:textId="77777777" w:rsidR="00D35480" w:rsidRPr="00D35480" w:rsidRDefault="00D35480" w:rsidP="00D35480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D35480">
        <w:rPr>
          <w:rFonts w:ascii="Arial" w:hAnsi="Arial" w:cs="Arial"/>
          <w:b/>
          <w:bCs/>
          <w:sz w:val="24"/>
          <w:szCs w:val="24"/>
        </w:rPr>
        <w:t>Olomoucký kraj</w:t>
      </w:r>
    </w:p>
    <w:p w14:paraId="41C197DB" w14:textId="77777777" w:rsidR="00D35480" w:rsidRPr="00D35480" w:rsidRDefault="00D35480" w:rsidP="00D35480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 xml:space="preserve">Jeremenkova 1191/40a, </w:t>
      </w:r>
      <w:r>
        <w:rPr>
          <w:rFonts w:ascii="Arial" w:hAnsi="Arial" w:cs="Arial"/>
          <w:sz w:val="24"/>
          <w:szCs w:val="24"/>
        </w:rPr>
        <w:t xml:space="preserve">Hodolany, </w:t>
      </w:r>
      <w:r w:rsidRPr="00D35480">
        <w:rPr>
          <w:rFonts w:ascii="Arial" w:hAnsi="Arial" w:cs="Arial"/>
          <w:sz w:val="24"/>
          <w:szCs w:val="24"/>
        </w:rPr>
        <w:t xml:space="preserve">779 </w:t>
      </w:r>
      <w:r w:rsidR="0034396F">
        <w:rPr>
          <w:rFonts w:ascii="Arial" w:hAnsi="Arial" w:cs="Arial"/>
          <w:sz w:val="24"/>
          <w:szCs w:val="24"/>
        </w:rPr>
        <w:t>00</w:t>
      </w:r>
      <w:r w:rsidRPr="00D35480">
        <w:rPr>
          <w:rFonts w:ascii="Arial" w:hAnsi="Arial" w:cs="Arial"/>
          <w:sz w:val="24"/>
          <w:szCs w:val="24"/>
        </w:rPr>
        <w:t xml:space="preserve"> Olomouc</w:t>
      </w:r>
    </w:p>
    <w:p w14:paraId="3AEB7384" w14:textId="77777777" w:rsidR="00D35480" w:rsidRP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D35480">
        <w:rPr>
          <w:rFonts w:ascii="Arial" w:hAnsi="Arial" w:cs="Arial"/>
          <w:sz w:val="24"/>
          <w:szCs w:val="24"/>
        </w:rPr>
        <w:t>: 60609460</w:t>
      </w:r>
    </w:p>
    <w:p w14:paraId="75BB6950" w14:textId="77777777" w:rsidR="00D35480" w:rsidRP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DIČ: CZ60609460</w:t>
      </w:r>
    </w:p>
    <w:p w14:paraId="31C42484" w14:textId="77777777" w:rsidR="00D35480" w:rsidRPr="00D35480" w:rsidRDefault="00D35480" w:rsidP="00D3548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Zastoupený:  Ing. Janem Zahradníčkem, 2. náměstkem hejtmana Olomouckého kraje,</w:t>
      </w:r>
      <w:r>
        <w:rPr>
          <w:rFonts w:ascii="Arial" w:hAnsi="Arial" w:cs="Arial"/>
          <w:sz w:val="24"/>
          <w:szCs w:val="24"/>
        </w:rPr>
        <w:t xml:space="preserve"> </w:t>
      </w:r>
      <w:r w:rsidRPr="00D35480">
        <w:rPr>
          <w:rFonts w:ascii="Arial" w:hAnsi="Arial" w:cs="Arial"/>
          <w:sz w:val="24"/>
          <w:szCs w:val="24"/>
        </w:rPr>
        <w:t>na základě pověření hejtmana ze dne 8. 11. 2016</w:t>
      </w:r>
    </w:p>
    <w:p w14:paraId="4CB99892" w14:textId="77777777" w:rsidR="00D35480" w:rsidRP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bankovní spojení: Komerční banka, a.s. Olomouc</w:t>
      </w:r>
    </w:p>
    <w:p w14:paraId="071EF0DC" w14:textId="77777777" w:rsidR="00D35480" w:rsidRPr="00D35480" w:rsidRDefault="002866B0" w:rsidP="00D3548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 w:rsidR="00D35480" w:rsidRPr="00D35480">
        <w:rPr>
          <w:rFonts w:ascii="Arial" w:hAnsi="Arial" w:cs="Arial"/>
          <w:sz w:val="24"/>
          <w:szCs w:val="24"/>
        </w:rPr>
        <w:t>: 27- 4228120277/0100</w:t>
      </w:r>
    </w:p>
    <w:p w14:paraId="490AD6E7" w14:textId="77777777" w:rsidR="00D35480" w:rsidRDefault="00D35480" w:rsidP="00D35480">
      <w:pPr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 xml:space="preserve"> (dále jen „</w:t>
      </w:r>
      <w:r w:rsidRPr="00D35480">
        <w:rPr>
          <w:rFonts w:ascii="Arial" w:hAnsi="Arial" w:cs="Arial"/>
          <w:b/>
          <w:bCs/>
          <w:sz w:val="24"/>
          <w:szCs w:val="24"/>
        </w:rPr>
        <w:t>poskytovatel</w:t>
      </w:r>
      <w:r w:rsidRPr="00D35480">
        <w:rPr>
          <w:rFonts w:ascii="Arial" w:hAnsi="Arial" w:cs="Arial"/>
          <w:bCs/>
          <w:sz w:val="24"/>
          <w:szCs w:val="24"/>
        </w:rPr>
        <w:t>“</w:t>
      </w:r>
      <w:r w:rsidRPr="00D35480">
        <w:rPr>
          <w:rFonts w:ascii="Arial" w:hAnsi="Arial" w:cs="Arial"/>
          <w:sz w:val="24"/>
          <w:szCs w:val="24"/>
        </w:rPr>
        <w:t>)</w:t>
      </w:r>
    </w:p>
    <w:p w14:paraId="3FE3317D" w14:textId="77777777" w:rsidR="005F7BC1" w:rsidRPr="00D35480" w:rsidRDefault="005F7BC1" w:rsidP="00D35480">
      <w:pPr>
        <w:rPr>
          <w:rFonts w:ascii="Arial" w:hAnsi="Arial" w:cs="Arial"/>
          <w:sz w:val="24"/>
          <w:szCs w:val="24"/>
        </w:rPr>
      </w:pPr>
    </w:p>
    <w:p w14:paraId="09EE4C86" w14:textId="77777777" w:rsidR="00D35480" w:rsidRDefault="00D35480" w:rsidP="00D35480">
      <w:pPr>
        <w:spacing w:before="120"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a</w:t>
      </w:r>
    </w:p>
    <w:p w14:paraId="15FA686E" w14:textId="77777777" w:rsidR="005F7BC1" w:rsidRPr="00D35480" w:rsidRDefault="005F7BC1" w:rsidP="00D35480">
      <w:pPr>
        <w:spacing w:before="120" w:after="120"/>
        <w:rPr>
          <w:rFonts w:ascii="Arial" w:hAnsi="Arial" w:cs="Arial"/>
          <w:sz w:val="24"/>
          <w:szCs w:val="24"/>
        </w:rPr>
      </w:pPr>
    </w:p>
    <w:p w14:paraId="4284FCD5" w14:textId="77777777" w:rsidR="00D35480" w:rsidRPr="00D35480" w:rsidRDefault="00D35480" w:rsidP="00D35480">
      <w:pPr>
        <w:spacing w:after="120"/>
        <w:rPr>
          <w:rFonts w:ascii="Arial" w:hAnsi="Arial" w:cs="Arial"/>
          <w:b/>
          <w:sz w:val="24"/>
          <w:szCs w:val="24"/>
        </w:rPr>
      </w:pPr>
      <w:r w:rsidRPr="00D35480">
        <w:rPr>
          <w:rFonts w:ascii="Arial" w:hAnsi="Arial" w:cs="Arial"/>
          <w:b/>
          <w:sz w:val="24"/>
          <w:szCs w:val="24"/>
        </w:rPr>
        <w:t xml:space="preserve">Obec </w:t>
      </w:r>
      <w:r>
        <w:rPr>
          <w:rFonts w:ascii="Arial" w:hAnsi="Arial" w:cs="Arial"/>
          <w:b/>
          <w:sz w:val="24"/>
          <w:szCs w:val="24"/>
        </w:rPr>
        <w:t>Senice na Hané</w:t>
      </w:r>
    </w:p>
    <w:p w14:paraId="02E44C0D" w14:textId="77777777" w:rsidR="00D35480" w:rsidRP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Josefa Vodičky 243, 783 45 Senice na Hané</w:t>
      </w:r>
    </w:p>
    <w:p w14:paraId="0B464BF1" w14:textId="77777777" w:rsid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bCs/>
          <w:sz w:val="24"/>
          <w:szCs w:val="24"/>
        </w:rPr>
        <w:t>IČ</w:t>
      </w:r>
      <w:r>
        <w:rPr>
          <w:rFonts w:ascii="Arial" w:hAnsi="Arial" w:cs="Arial"/>
          <w:bCs/>
          <w:sz w:val="24"/>
          <w:szCs w:val="24"/>
        </w:rPr>
        <w:t>O</w:t>
      </w:r>
      <w:r w:rsidRPr="00D35480">
        <w:rPr>
          <w:rFonts w:ascii="Arial" w:hAnsi="Arial" w:cs="Arial"/>
          <w:sz w:val="24"/>
          <w:szCs w:val="24"/>
        </w:rPr>
        <w:t>: 00299</w:t>
      </w:r>
      <w:r>
        <w:rPr>
          <w:rFonts w:ascii="Arial" w:hAnsi="Arial" w:cs="Arial"/>
          <w:sz w:val="24"/>
          <w:szCs w:val="24"/>
        </w:rPr>
        <w:t>421</w:t>
      </w:r>
    </w:p>
    <w:p w14:paraId="22DC1F64" w14:textId="77777777" w:rsidR="00D35480" w:rsidRP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CZ00299421</w:t>
      </w:r>
    </w:p>
    <w:p w14:paraId="71AD0AB2" w14:textId="77777777" w:rsidR="00D35480" w:rsidRP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bCs/>
          <w:sz w:val="24"/>
          <w:szCs w:val="24"/>
        </w:rPr>
        <w:t xml:space="preserve">Zastoupený: </w:t>
      </w:r>
      <w:r>
        <w:rPr>
          <w:rFonts w:ascii="Arial" w:hAnsi="Arial" w:cs="Arial"/>
          <w:bCs/>
          <w:sz w:val="24"/>
          <w:szCs w:val="24"/>
        </w:rPr>
        <w:t>Ing. Michalem Tichým</w:t>
      </w:r>
      <w:r w:rsidRPr="00D35480">
        <w:rPr>
          <w:rFonts w:ascii="Arial" w:hAnsi="Arial" w:cs="Arial"/>
          <w:bCs/>
          <w:sz w:val="24"/>
          <w:szCs w:val="24"/>
        </w:rPr>
        <w:t>, starostou</w:t>
      </w:r>
    </w:p>
    <w:p w14:paraId="16803548" w14:textId="77777777" w:rsidR="00D35480" w:rsidRPr="00D35480" w:rsidRDefault="00D35480" w:rsidP="00D35480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D35480">
        <w:rPr>
          <w:rFonts w:ascii="Arial" w:hAnsi="Arial" w:cs="Arial"/>
          <w:bCs/>
          <w:sz w:val="24"/>
          <w:szCs w:val="24"/>
        </w:rPr>
        <w:t xml:space="preserve">Bankovní spojení: </w:t>
      </w:r>
      <w:proofErr w:type="spellStart"/>
      <w:r>
        <w:rPr>
          <w:rFonts w:ascii="Arial" w:hAnsi="Arial" w:cs="Arial"/>
          <w:bCs/>
          <w:sz w:val="24"/>
          <w:szCs w:val="24"/>
        </w:rPr>
        <w:t>Sberbank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CZ, a.s.</w:t>
      </w:r>
    </w:p>
    <w:p w14:paraId="4F88C886" w14:textId="77777777" w:rsidR="00D35480" w:rsidRPr="00D35480" w:rsidRDefault="00D35480" w:rsidP="00D35480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D35480">
        <w:rPr>
          <w:rFonts w:ascii="Arial" w:hAnsi="Arial" w:cs="Arial"/>
          <w:bCs/>
          <w:sz w:val="24"/>
          <w:szCs w:val="24"/>
        </w:rPr>
        <w:t>č.</w:t>
      </w:r>
      <w:r w:rsidR="002866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35480">
        <w:rPr>
          <w:rFonts w:ascii="Arial" w:hAnsi="Arial" w:cs="Arial"/>
          <w:bCs/>
          <w:sz w:val="24"/>
          <w:szCs w:val="24"/>
        </w:rPr>
        <w:t>ú</w:t>
      </w:r>
      <w:r>
        <w:rPr>
          <w:rFonts w:ascii="Arial" w:hAnsi="Arial" w:cs="Arial"/>
          <w:bCs/>
          <w:sz w:val="24"/>
          <w:szCs w:val="24"/>
        </w:rPr>
        <w:t>.</w:t>
      </w:r>
      <w:proofErr w:type="spellEnd"/>
      <w:r>
        <w:rPr>
          <w:rFonts w:ascii="Arial" w:hAnsi="Arial" w:cs="Arial"/>
          <w:bCs/>
          <w:sz w:val="24"/>
          <w:szCs w:val="24"/>
        </w:rPr>
        <w:t>: 4200323857/6800</w:t>
      </w:r>
      <w:r w:rsidRPr="00D35480">
        <w:rPr>
          <w:rFonts w:ascii="Arial" w:hAnsi="Arial" w:cs="Arial"/>
          <w:bCs/>
          <w:sz w:val="24"/>
          <w:szCs w:val="24"/>
        </w:rPr>
        <w:t xml:space="preserve"> </w:t>
      </w:r>
    </w:p>
    <w:p w14:paraId="4D818D74" w14:textId="77777777" w:rsidR="00D35480" w:rsidRPr="00D35480" w:rsidRDefault="00D35480" w:rsidP="00D35480">
      <w:p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(dále jen „</w:t>
      </w:r>
      <w:r w:rsidRPr="00D35480">
        <w:rPr>
          <w:rFonts w:ascii="Arial" w:hAnsi="Arial" w:cs="Arial"/>
          <w:b/>
          <w:bCs/>
          <w:sz w:val="24"/>
          <w:szCs w:val="24"/>
        </w:rPr>
        <w:t>příjemce</w:t>
      </w:r>
      <w:r w:rsidRPr="00D35480">
        <w:rPr>
          <w:rFonts w:ascii="Arial" w:hAnsi="Arial" w:cs="Arial"/>
          <w:bCs/>
          <w:sz w:val="24"/>
          <w:szCs w:val="24"/>
        </w:rPr>
        <w:t>“</w:t>
      </w:r>
      <w:r w:rsidRPr="00D35480">
        <w:rPr>
          <w:rFonts w:ascii="Arial" w:hAnsi="Arial" w:cs="Arial"/>
          <w:sz w:val="24"/>
          <w:szCs w:val="24"/>
        </w:rPr>
        <w:t>)</w:t>
      </w:r>
    </w:p>
    <w:p w14:paraId="7E1C6DA2" w14:textId="77777777" w:rsidR="00D35480" w:rsidRPr="00D35480" w:rsidRDefault="00D35480" w:rsidP="00D35480">
      <w:pPr>
        <w:rPr>
          <w:rFonts w:ascii="Arial" w:hAnsi="Arial" w:cs="Arial"/>
          <w:sz w:val="24"/>
          <w:szCs w:val="24"/>
        </w:rPr>
      </w:pPr>
    </w:p>
    <w:p w14:paraId="23A6DF88" w14:textId="77777777" w:rsidR="00D35480" w:rsidRPr="00D35480" w:rsidRDefault="00D35480" w:rsidP="00D35480">
      <w:pPr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35480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14:paraId="53DA2BAA" w14:textId="77777777" w:rsidR="00D35480" w:rsidRDefault="00D35480" w:rsidP="00D35480">
      <w:pPr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35480">
        <w:rPr>
          <w:rFonts w:ascii="Arial" w:hAnsi="Arial" w:cs="Arial"/>
          <w:b/>
          <w:bCs/>
          <w:sz w:val="24"/>
          <w:szCs w:val="24"/>
        </w:rPr>
        <w:t>tento dodatek ke smlouvě o poskytnutí dotace:</w:t>
      </w:r>
    </w:p>
    <w:p w14:paraId="73C9E8A1" w14:textId="77777777" w:rsidR="005F7BC1" w:rsidRPr="00D35480" w:rsidRDefault="005F7BC1" w:rsidP="00D35480">
      <w:pPr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EE5A75" w14:textId="77777777" w:rsidR="00D35480" w:rsidRPr="00D35480" w:rsidRDefault="00D35480" w:rsidP="00D35480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D35480">
        <w:rPr>
          <w:rFonts w:ascii="Arial" w:hAnsi="Arial" w:cs="Arial"/>
          <w:b/>
          <w:bCs/>
          <w:sz w:val="24"/>
          <w:szCs w:val="24"/>
        </w:rPr>
        <w:t>I.</w:t>
      </w:r>
    </w:p>
    <w:p w14:paraId="0A10F8A0" w14:textId="77777777" w:rsidR="00D35480" w:rsidRDefault="00D35480" w:rsidP="00F370A1">
      <w:pPr>
        <w:spacing w:before="360" w:after="360"/>
        <w:ind w:left="0" w:firstLine="0"/>
        <w:rPr>
          <w:rFonts w:ascii="Arial" w:hAnsi="Arial" w:cs="Arial"/>
          <w:bCs/>
          <w:sz w:val="24"/>
          <w:szCs w:val="24"/>
        </w:rPr>
      </w:pPr>
      <w:r w:rsidRPr="00D35480">
        <w:rPr>
          <w:rFonts w:ascii="Arial" w:hAnsi="Arial" w:cs="Arial"/>
          <w:bCs/>
          <w:sz w:val="24"/>
          <w:szCs w:val="24"/>
        </w:rPr>
        <w:t>Dne 2</w:t>
      </w:r>
      <w:r>
        <w:rPr>
          <w:rFonts w:ascii="Arial" w:hAnsi="Arial" w:cs="Arial"/>
          <w:bCs/>
          <w:sz w:val="24"/>
          <w:szCs w:val="24"/>
        </w:rPr>
        <w:t>5</w:t>
      </w:r>
      <w:r w:rsidRPr="00D35480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5</w:t>
      </w:r>
      <w:r w:rsidRPr="00D35480">
        <w:rPr>
          <w:rFonts w:ascii="Arial" w:hAnsi="Arial" w:cs="Arial"/>
          <w:bCs/>
          <w:sz w:val="24"/>
          <w:szCs w:val="24"/>
        </w:rPr>
        <w:t>. 201</w:t>
      </w:r>
      <w:r>
        <w:rPr>
          <w:rFonts w:ascii="Arial" w:hAnsi="Arial" w:cs="Arial"/>
          <w:bCs/>
          <w:sz w:val="24"/>
          <w:szCs w:val="24"/>
        </w:rPr>
        <w:t>8</w:t>
      </w:r>
      <w:r w:rsidRPr="00D35480">
        <w:rPr>
          <w:rFonts w:ascii="Arial" w:hAnsi="Arial" w:cs="Arial"/>
          <w:bCs/>
          <w:sz w:val="24"/>
          <w:szCs w:val="24"/>
        </w:rPr>
        <w:t xml:space="preserve"> uzavřel </w:t>
      </w:r>
      <w:r w:rsidR="0034396F">
        <w:rPr>
          <w:rFonts w:ascii="Arial" w:hAnsi="Arial" w:cs="Arial"/>
          <w:bCs/>
          <w:sz w:val="24"/>
          <w:szCs w:val="24"/>
        </w:rPr>
        <w:t>poskytovatel</w:t>
      </w:r>
      <w:r w:rsidRPr="00D35480">
        <w:rPr>
          <w:rFonts w:ascii="Arial" w:hAnsi="Arial" w:cs="Arial"/>
          <w:bCs/>
          <w:sz w:val="24"/>
          <w:szCs w:val="24"/>
        </w:rPr>
        <w:t xml:space="preserve"> s </w:t>
      </w:r>
      <w:r w:rsidR="0034396F">
        <w:rPr>
          <w:rFonts w:ascii="Arial" w:hAnsi="Arial" w:cs="Arial"/>
          <w:bCs/>
          <w:sz w:val="24"/>
          <w:szCs w:val="24"/>
        </w:rPr>
        <w:t>příjemcem</w:t>
      </w:r>
      <w:r>
        <w:rPr>
          <w:rFonts w:ascii="Arial" w:hAnsi="Arial" w:cs="Arial"/>
          <w:bCs/>
          <w:sz w:val="24"/>
          <w:szCs w:val="24"/>
        </w:rPr>
        <w:t xml:space="preserve"> smlouvu o poskytnutí </w:t>
      </w:r>
      <w:r w:rsidRPr="00D35480">
        <w:rPr>
          <w:rFonts w:ascii="Arial" w:hAnsi="Arial" w:cs="Arial"/>
          <w:bCs/>
          <w:sz w:val="24"/>
          <w:szCs w:val="24"/>
        </w:rPr>
        <w:t xml:space="preserve">dotace, jejímž účelem je částečná úhrada uznatelných výdajů na </w:t>
      </w:r>
      <w:r w:rsidR="0034396F">
        <w:rPr>
          <w:rFonts w:ascii="Arial" w:hAnsi="Arial" w:cs="Arial"/>
          <w:bCs/>
          <w:sz w:val="24"/>
          <w:szCs w:val="24"/>
        </w:rPr>
        <w:t>akci</w:t>
      </w:r>
      <w:r w:rsidRPr="00D35480">
        <w:rPr>
          <w:rFonts w:ascii="Arial" w:hAnsi="Arial" w:cs="Arial"/>
          <w:bCs/>
          <w:sz w:val="24"/>
          <w:szCs w:val="24"/>
        </w:rPr>
        <w:t xml:space="preserve"> „</w:t>
      </w:r>
      <w:r w:rsidR="00F370A1">
        <w:rPr>
          <w:rFonts w:ascii="Arial" w:hAnsi="Arial" w:cs="Arial"/>
          <w:bCs/>
          <w:sz w:val="24"/>
          <w:szCs w:val="24"/>
        </w:rPr>
        <w:t>Vybudování c</w:t>
      </w:r>
      <w:r w:rsidRPr="00D35480">
        <w:rPr>
          <w:rFonts w:ascii="Arial" w:hAnsi="Arial" w:cs="Arial"/>
          <w:bCs/>
          <w:sz w:val="24"/>
          <w:szCs w:val="24"/>
        </w:rPr>
        <w:t>yklostezk</w:t>
      </w:r>
      <w:r w:rsidR="00F370A1">
        <w:rPr>
          <w:rFonts w:ascii="Arial" w:hAnsi="Arial" w:cs="Arial"/>
          <w:bCs/>
          <w:sz w:val="24"/>
          <w:szCs w:val="24"/>
        </w:rPr>
        <w:t>y Senice na Hané - Příkazy</w:t>
      </w:r>
      <w:r w:rsidRPr="00D35480">
        <w:rPr>
          <w:rFonts w:ascii="Arial" w:hAnsi="Arial" w:cs="Arial"/>
          <w:bCs/>
          <w:sz w:val="24"/>
          <w:szCs w:val="24"/>
        </w:rPr>
        <w:t>“ (dále jen „smlouva“).</w:t>
      </w:r>
    </w:p>
    <w:p w14:paraId="481EB57E" w14:textId="77777777" w:rsidR="005F7BC1" w:rsidRPr="00D35480" w:rsidRDefault="005F7BC1" w:rsidP="00F370A1">
      <w:pPr>
        <w:spacing w:before="360" w:after="360"/>
        <w:ind w:left="0" w:firstLine="0"/>
        <w:rPr>
          <w:rFonts w:ascii="Arial" w:hAnsi="Arial" w:cs="Arial"/>
          <w:bCs/>
          <w:sz w:val="24"/>
          <w:szCs w:val="24"/>
        </w:rPr>
      </w:pPr>
    </w:p>
    <w:p w14:paraId="5D25726C" w14:textId="77777777" w:rsidR="00D35480" w:rsidRPr="00D35480" w:rsidRDefault="00D35480" w:rsidP="00D35480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D35480">
        <w:rPr>
          <w:rFonts w:ascii="Arial" w:hAnsi="Arial" w:cs="Arial"/>
          <w:b/>
          <w:bCs/>
          <w:sz w:val="24"/>
          <w:szCs w:val="24"/>
        </w:rPr>
        <w:lastRenderedPageBreak/>
        <w:t>II.</w:t>
      </w:r>
    </w:p>
    <w:p w14:paraId="00A3764D" w14:textId="77777777" w:rsidR="00D35480" w:rsidRDefault="00D35480" w:rsidP="00D35480">
      <w:pPr>
        <w:spacing w:before="360" w:after="360"/>
        <w:rPr>
          <w:rFonts w:ascii="Arial" w:hAnsi="Arial" w:cs="Arial"/>
          <w:bCs/>
          <w:sz w:val="24"/>
          <w:szCs w:val="24"/>
        </w:rPr>
      </w:pPr>
      <w:r w:rsidRPr="00D35480">
        <w:rPr>
          <w:rFonts w:ascii="Arial" w:hAnsi="Arial" w:cs="Arial"/>
          <w:bCs/>
          <w:sz w:val="24"/>
          <w:szCs w:val="24"/>
        </w:rPr>
        <w:t>Smluvní strany se dohodly, že smlouva se mění takto:</w:t>
      </w:r>
    </w:p>
    <w:p w14:paraId="3BAF4F43" w14:textId="77777777" w:rsidR="00D35480" w:rsidRPr="00D35480" w:rsidRDefault="00D35480" w:rsidP="00D35480">
      <w:pPr>
        <w:numPr>
          <w:ilvl w:val="0"/>
          <w:numId w:val="36"/>
        </w:num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D35480">
        <w:rPr>
          <w:rFonts w:ascii="Arial" w:hAnsi="Arial" w:cs="Arial"/>
          <w:b/>
          <w:sz w:val="24"/>
          <w:szCs w:val="24"/>
          <w:u w:val="single"/>
        </w:rPr>
        <w:t xml:space="preserve">Článek II., odst. 2 smlouvy, věta </w:t>
      </w:r>
      <w:r w:rsidR="00F370A1">
        <w:rPr>
          <w:rFonts w:ascii="Arial" w:hAnsi="Arial" w:cs="Arial"/>
          <w:b/>
          <w:sz w:val="24"/>
          <w:szCs w:val="24"/>
          <w:u w:val="single"/>
        </w:rPr>
        <w:t>třetí</w:t>
      </w:r>
      <w:r w:rsidRPr="00D35480">
        <w:rPr>
          <w:rFonts w:ascii="Arial" w:hAnsi="Arial" w:cs="Arial"/>
          <w:b/>
          <w:sz w:val="24"/>
          <w:szCs w:val="24"/>
          <w:u w:val="single"/>
        </w:rPr>
        <w:t xml:space="preserve"> se nahrazuje novým zněním:</w:t>
      </w:r>
    </w:p>
    <w:p w14:paraId="4F809CB9" w14:textId="77777777" w:rsidR="00D35480" w:rsidRPr="00F370A1" w:rsidRDefault="00F370A1" w:rsidP="00243B64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na účel uvedený v čl. I odst. 2 a 4 této smlouvy vynaložit z vlastních a jiných zdrojů částku nejméně ve výši </w:t>
      </w:r>
      <w:r w:rsidR="00CA0F5B" w:rsidRPr="00CA0F5B">
        <w:rPr>
          <w:rFonts w:ascii="Arial" w:hAnsi="Arial" w:cs="Arial"/>
          <w:b/>
          <w:sz w:val="24"/>
          <w:szCs w:val="24"/>
        </w:rPr>
        <w:t>5 267 506,07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(slovy</w:t>
      </w:r>
      <w:r w:rsidR="005F7BC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pět milionů </w:t>
      </w:r>
      <w:r w:rsidR="00CA0F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dvě stě šedesát sedm tisíc pět set šest korun českých </w:t>
      </w:r>
      <w:r w:rsidR="0034396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sedm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haléřů).</w:t>
      </w:r>
    </w:p>
    <w:p w14:paraId="140947D1" w14:textId="77777777" w:rsidR="00D35480" w:rsidRPr="00D35480" w:rsidRDefault="00D35480" w:rsidP="00243B64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Ostatní ustanovení čl. II. odst. 2 smlouvy se nemění.</w:t>
      </w:r>
    </w:p>
    <w:p w14:paraId="4314D1E6" w14:textId="77777777" w:rsidR="00D35480" w:rsidRPr="00D35480" w:rsidRDefault="00D35480" w:rsidP="00D35480">
      <w:pPr>
        <w:spacing w:after="120"/>
        <w:ind w:left="567"/>
        <w:rPr>
          <w:rFonts w:ascii="Arial" w:hAnsi="Arial" w:cs="Arial"/>
          <w:sz w:val="24"/>
          <w:szCs w:val="24"/>
        </w:rPr>
      </w:pPr>
    </w:p>
    <w:p w14:paraId="10C54E82" w14:textId="77777777" w:rsidR="00D35480" w:rsidRPr="00D35480" w:rsidRDefault="00D35480" w:rsidP="00D35480">
      <w:pPr>
        <w:numPr>
          <w:ilvl w:val="0"/>
          <w:numId w:val="36"/>
        </w:numPr>
        <w:spacing w:after="120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D35480">
        <w:rPr>
          <w:rFonts w:ascii="Arial" w:hAnsi="Arial" w:cs="Arial"/>
          <w:b/>
          <w:sz w:val="24"/>
          <w:szCs w:val="24"/>
          <w:u w:val="single"/>
        </w:rPr>
        <w:t xml:space="preserve">Článek II., odst. </w:t>
      </w:r>
      <w:r w:rsidR="00F370A1">
        <w:rPr>
          <w:rFonts w:ascii="Arial" w:hAnsi="Arial" w:cs="Arial"/>
          <w:b/>
          <w:sz w:val="24"/>
          <w:szCs w:val="24"/>
          <w:u w:val="single"/>
        </w:rPr>
        <w:t>5</w:t>
      </w:r>
      <w:r w:rsidRPr="00D35480">
        <w:rPr>
          <w:rFonts w:ascii="Arial" w:hAnsi="Arial" w:cs="Arial"/>
          <w:b/>
          <w:sz w:val="24"/>
          <w:szCs w:val="24"/>
          <w:u w:val="single"/>
        </w:rPr>
        <w:t xml:space="preserve"> smlouvy, věta první se nahrazuje novým zněním:</w:t>
      </w:r>
    </w:p>
    <w:p w14:paraId="7C617E8E" w14:textId="33BABE53" w:rsidR="00D35480" w:rsidRPr="00D35480" w:rsidRDefault="00F370A1" w:rsidP="00243B64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dotace nebyla použita v celé výši ve lhůtě uvedené v čl. II odst. 2 této smlouvy, nebo v případě, že celkové příjemcem skutečně vynaložené uznatelné výdaje na účel uvedený v čl. I odst. 2 a 4 této smlouvy byly nižší než </w:t>
      </w:r>
      <w:r w:rsidR="00E96EF6">
        <w:rPr>
          <w:rFonts w:ascii="Arial" w:hAnsi="Arial" w:cs="Arial"/>
          <w:b/>
          <w:sz w:val="24"/>
          <w:szCs w:val="24"/>
        </w:rPr>
        <w:t>6 187 506,07 Kč</w:t>
      </w:r>
      <w:r w:rsidR="005F7BC1" w:rsidRPr="002866B0">
        <w:rPr>
          <w:rFonts w:ascii="Arial" w:hAnsi="Arial" w:cs="Arial"/>
          <w:b/>
          <w:sz w:val="24"/>
          <w:szCs w:val="24"/>
        </w:rPr>
        <w:t> </w:t>
      </w:r>
      <w:r w:rsidR="005F7BC1">
        <w:rPr>
          <w:rFonts w:ascii="Arial" w:hAnsi="Arial" w:cs="Arial"/>
          <w:sz w:val="24"/>
          <w:szCs w:val="24"/>
        </w:rPr>
        <w:t xml:space="preserve">(slovy: šest milionů </w:t>
      </w:r>
      <w:r w:rsidR="00E96EF6">
        <w:rPr>
          <w:rFonts w:ascii="Arial" w:hAnsi="Arial" w:cs="Arial"/>
          <w:sz w:val="24"/>
          <w:szCs w:val="24"/>
        </w:rPr>
        <w:t>jedno sto osmdesát sedm tisíc p</w:t>
      </w:r>
      <w:r w:rsidR="00CA0F5B">
        <w:rPr>
          <w:rFonts w:ascii="Arial" w:hAnsi="Arial" w:cs="Arial"/>
          <w:sz w:val="24"/>
          <w:szCs w:val="24"/>
        </w:rPr>
        <w:t xml:space="preserve">ět set šest korun českých </w:t>
      </w:r>
      <w:r w:rsidR="0034396F">
        <w:rPr>
          <w:rFonts w:ascii="Arial" w:hAnsi="Arial" w:cs="Arial"/>
          <w:sz w:val="24"/>
          <w:szCs w:val="24"/>
        </w:rPr>
        <w:t>sedm</w:t>
      </w:r>
      <w:r w:rsidR="005F7BC1">
        <w:rPr>
          <w:rFonts w:ascii="Arial" w:hAnsi="Arial" w:cs="Arial"/>
          <w:sz w:val="24"/>
          <w:szCs w:val="24"/>
        </w:rPr>
        <w:t> haléřů), je příjemce povinen vrátit nevyčerpanou část dotace na účet poskytovatele nejpozději do 15 dnů ode dne předložení vyúčtování poskytovateli.</w:t>
      </w:r>
    </w:p>
    <w:p w14:paraId="434109AB" w14:textId="77777777" w:rsidR="00D35480" w:rsidRDefault="00D35480" w:rsidP="00243B64">
      <w:pPr>
        <w:spacing w:after="120"/>
        <w:ind w:left="0" w:firstLine="567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 xml:space="preserve">Ostatní ustanovení čl. II. odst. </w:t>
      </w:r>
      <w:r w:rsidR="005F7BC1">
        <w:rPr>
          <w:rFonts w:ascii="Arial" w:hAnsi="Arial" w:cs="Arial"/>
          <w:sz w:val="24"/>
          <w:szCs w:val="24"/>
        </w:rPr>
        <w:t>5</w:t>
      </w:r>
      <w:r w:rsidRPr="00D35480">
        <w:rPr>
          <w:rFonts w:ascii="Arial" w:hAnsi="Arial" w:cs="Arial"/>
          <w:sz w:val="24"/>
          <w:szCs w:val="24"/>
        </w:rPr>
        <w:t xml:space="preserve"> smlouvy se nemění.</w:t>
      </w:r>
    </w:p>
    <w:p w14:paraId="311CB72B" w14:textId="77777777" w:rsidR="00F370A1" w:rsidRPr="00D35480" w:rsidRDefault="00F370A1" w:rsidP="00F370A1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35ABC27D" w14:textId="7EDAE19C" w:rsidR="00D35480" w:rsidRDefault="00226BAD" w:rsidP="00D35480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35480" w:rsidRPr="00D35480">
        <w:rPr>
          <w:rFonts w:ascii="Arial" w:hAnsi="Arial" w:cs="Arial"/>
          <w:sz w:val="24"/>
          <w:szCs w:val="24"/>
        </w:rPr>
        <w:t xml:space="preserve">. </w:t>
      </w:r>
      <w:r w:rsidR="00D35480" w:rsidRPr="00D35480">
        <w:rPr>
          <w:rFonts w:ascii="Arial" w:hAnsi="Arial" w:cs="Arial"/>
          <w:sz w:val="24"/>
          <w:szCs w:val="24"/>
        </w:rPr>
        <w:tab/>
        <w:t>V ostatních částech zůstává smlouva beze změny.</w:t>
      </w:r>
    </w:p>
    <w:p w14:paraId="19511565" w14:textId="77777777" w:rsidR="002866B0" w:rsidRPr="00D35480" w:rsidRDefault="002866B0" w:rsidP="00D35480">
      <w:pPr>
        <w:spacing w:after="120"/>
        <w:ind w:left="567" w:hanging="567"/>
        <w:rPr>
          <w:rFonts w:ascii="Arial" w:hAnsi="Arial" w:cs="Arial"/>
          <w:i/>
          <w:iCs/>
          <w:sz w:val="24"/>
          <w:szCs w:val="24"/>
        </w:rPr>
      </w:pPr>
    </w:p>
    <w:p w14:paraId="56AE9151" w14:textId="77777777" w:rsidR="00D35480" w:rsidRPr="00D35480" w:rsidRDefault="00D35480" w:rsidP="00D35480">
      <w:pPr>
        <w:spacing w:before="24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35480">
        <w:rPr>
          <w:rFonts w:ascii="Arial" w:hAnsi="Arial" w:cs="Arial"/>
          <w:b/>
          <w:bCs/>
          <w:sz w:val="24"/>
          <w:szCs w:val="24"/>
        </w:rPr>
        <w:t>III.</w:t>
      </w:r>
    </w:p>
    <w:p w14:paraId="0209B12A" w14:textId="77777777" w:rsidR="00D35480" w:rsidRPr="00D35480" w:rsidRDefault="00D35480" w:rsidP="00D35480">
      <w:pPr>
        <w:numPr>
          <w:ilvl w:val="0"/>
          <w:numId w:val="37"/>
        </w:num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 xml:space="preserve">Dodatek č. 1 se uzavírá v souladu s §159 a násl. zákona č. 500/2004 Sb., správní řád, ve znění pozdějších právních předpisů, a se zákonem č. 250/2000 Sb., o rozpočtových pravidlech územních rozpočtů, ve znění pozdějších právních předpisů. </w:t>
      </w:r>
    </w:p>
    <w:p w14:paraId="48DE387A" w14:textId="77777777" w:rsidR="00D35480" w:rsidRPr="00D35480" w:rsidRDefault="00D35480" w:rsidP="00D35480">
      <w:pPr>
        <w:numPr>
          <w:ilvl w:val="0"/>
          <w:numId w:val="37"/>
        </w:num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Tento Dodatek č. 1 bude uveřejněn v registru smluv dle zákona č. 340/2015 Sb., o zvláštních podmínkách účinnosti některých smluv, uveřejňování těchto smluv a o registru smluv, ve znění pozdějších předpisů. Uveřejnění tohoto dodatku v registru smluv zajistí poskytovatel. Příjemce současně bere na vědomí, že tento dodatek bude zveřejněn též postupem dle § 10d zákona č. 250/2000 Sb., o</w:t>
      </w:r>
      <w:r w:rsidR="005F7BC1">
        <w:rPr>
          <w:rFonts w:ascii="Arial" w:hAnsi="Arial" w:cs="Arial"/>
          <w:sz w:val="24"/>
          <w:szCs w:val="24"/>
        </w:rPr>
        <w:t> </w:t>
      </w:r>
      <w:r w:rsidRPr="00D35480">
        <w:rPr>
          <w:rFonts w:ascii="Arial" w:hAnsi="Arial" w:cs="Arial"/>
          <w:sz w:val="24"/>
          <w:szCs w:val="24"/>
        </w:rPr>
        <w:t>rozpočtových pravidlech územních rozpočtů, ve znění pozdějších předpisů.</w:t>
      </w:r>
    </w:p>
    <w:p w14:paraId="10297E36" w14:textId="77777777" w:rsidR="00D35480" w:rsidRPr="00D35480" w:rsidRDefault="00D35480" w:rsidP="00D35480">
      <w:pPr>
        <w:numPr>
          <w:ilvl w:val="0"/>
          <w:numId w:val="37"/>
        </w:num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Dodatek č. 1 nabývá platnosti dnem jeho uzavření a účinnosti dnem jeho uveřejnění v registru smluv.</w:t>
      </w:r>
    </w:p>
    <w:p w14:paraId="22DB9896" w14:textId="77777777" w:rsidR="00D35480" w:rsidRPr="00D35480" w:rsidRDefault="00D35480" w:rsidP="00D35480">
      <w:pPr>
        <w:numPr>
          <w:ilvl w:val="0"/>
          <w:numId w:val="37"/>
        </w:num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Smluvní strany prohlašují, že souhlasí s případným zveřejněním textu Dodatku č. 1 v souladu se zákonem č. 106/1999 Sb., o svobodném přístupu k informacím, ve znění pozdějších předpisů</w:t>
      </w:r>
      <w:r w:rsidR="00F30895">
        <w:rPr>
          <w:rFonts w:ascii="Arial" w:hAnsi="Arial" w:cs="Arial"/>
          <w:sz w:val="24"/>
          <w:szCs w:val="24"/>
        </w:rPr>
        <w:t>.</w:t>
      </w:r>
    </w:p>
    <w:p w14:paraId="5D798A75" w14:textId="77777777" w:rsidR="00D35480" w:rsidRPr="00D35480" w:rsidRDefault="00D35480" w:rsidP="00D35480">
      <w:pPr>
        <w:pStyle w:val="Odstavecseseznamem"/>
        <w:numPr>
          <w:ilvl w:val="0"/>
          <w:numId w:val="37"/>
        </w:numPr>
        <w:suppressAutoHyphens/>
        <w:autoSpaceDN w:val="0"/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 xml:space="preserve">Uzavření Dodatku č. 1 bylo schváleno usnesením </w:t>
      </w:r>
      <w:r w:rsidR="005F7BC1">
        <w:rPr>
          <w:rFonts w:ascii="Arial" w:hAnsi="Arial" w:cs="Arial"/>
          <w:sz w:val="24"/>
          <w:szCs w:val="24"/>
        </w:rPr>
        <w:t>Zastupitelstva</w:t>
      </w:r>
      <w:r w:rsidRPr="00D35480">
        <w:rPr>
          <w:rFonts w:ascii="Arial" w:hAnsi="Arial" w:cs="Arial"/>
          <w:sz w:val="24"/>
          <w:szCs w:val="24"/>
        </w:rPr>
        <w:t xml:space="preserve"> Olomouckého kraje č. U</w:t>
      </w:r>
      <w:r w:rsidR="005F7BC1">
        <w:rPr>
          <w:rFonts w:ascii="Arial" w:hAnsi="Arial" w:cs="Arial"/>
          <w:sz w:val="24"/>
          <w:szCs w:val="24"/>
        </w:rPr>
        <w:t>Z</w:t>
      </w:r>
      <w:r w:rsidRPr="00D35480">
        <w:rPr>
          <w:rFonts w:ascii="Arial" w:hAnsi="Arial" w:cs="Arial"/>
          <w:sz w:val="24"/>
          <w:szCs w:val="24"/>
        </w:rPr>
        <w:t>/</w:t>
      </w:r>
      <w:proofErr w:type="spellStart"/>
      <w:r w:rsidR="005F7BC1">
        <w:rPr>
          <w:rFonts w:ascii="Arial" w:hAnsi="Arial" w:cs="Arial"/>
          <w:sz w:val="24"/>
          <w:szCs w:val="24"/>
        </w:rPr>
        <w:t>xx</w:t>
      </w:r>
      <w:proofErr w:type="spellEnd"/>
      <w:r w:rsidRPr="00D35480">
        <w:rPr>
          <w:rFonts w:ascii="Arial" w:hAnsi="Arial" w:cs="Arial"/>
          <w:sz w:val="24"/>
          <w:szCs w:val="24"/>
        </w:rPr>
        <w:t>/</w:t>
      </w:r>
      <w:proofErr w:type="spellStart"/>
      <w:r w:rsidR="005F7BC1">
        <w:rPr>
          <w:rFonts w:ascii="Arial" w:hAnsi="Arial" w:cs="Arial"/>
          <w:sz w:val="24"/>
          <w:szCs w:val="24"/>
        </w:rPr>
        <w:t>xx</w:t>
      </w:r>
      <w:proofErr w:type="spellEnd"/>
      <w:r w:rsidRPr="00D35480">
        <w:rPr>
          <w:rFonts w:ascii="Arial" w:hAnsi="Arial" w:cs="Arial"/>
          <w:sz w:val="24"/>
          <w:szCs w:val="24"/>
        </w:rPr>
        <w:t>/201</w:t>
      </w:r>
      <w:r w:rsidR="005F7BC1">
        <w:rPr>
          <w:rFonts w:ascii="Arial" w:hAnsi="Arial" w:cs="Arial"/>
          <w:sz w:val="24"/>
          <w:szCs w:val="24"/>
        </w:rPr>
        <w:t>8</w:t>
      </w:r>
      <w:r w:rsidRPr="00D35480">
        <w:rPr>
          <w:rFonts w:ascii="Arial" w:hAnsi="Arial" w:cs="Arial"/>
          <w:sz w:val="24"/>
          <w:szCs w:val="24"/>
        </w:rPr>
        <w:t xml:space="preserve"> ze dne </w:t>
      </w:r>
      <w:r w:rsidR="005F7BC1">
        <w:rPr>
          <w:rFonts w:ascii="Arial" w:hAnsi="Arial" w:cs="Arial"/>
          <w:sz w:val="24"/>
          <w:szCs w:val="24"/>
        </w:rPr>
        <w:t>17</w:t>
      </w:r>
      <w:r w:rsidRPr="00D35480">
        <w:rPr>
          <w:rFonts w:ascii="Arial" w:hAnsi="Arial" w:cs="Arial"/>
          <w:sz w:val="24"/>
          <w:szCs w:val="24"/>
        </w:rPr>
        <w:t>. 1</w:t>
      </w:r>
      <w:r w:rsidR="005F7BC1">
        <w:rPr>
          <w:rFonts w:ascii="Arial" w:hAnsi="Arial" w:cs="Arial"/>
          <w:sz w:val="24"/>
          <w:szCs w:val="24"/>
        </w:rPr>
        <w:t>2</w:t>
      </w:r>
      <w:r w:rsidRPr="00D35480">
        <w:rPr>
          <w:rFonts w:ascii="Arial" w:hAnsi="Arial" w:cs="Arial"/>
          <w:sz w:val="24"/>
          <w:szCs w:val="24"/>
        </w:rPr>
        <w:t>. 201</w:t>
      </w:r>
      <w:r w:rsidR="005F7BC1">
        <w:rPr>
          <w:rFonts w:ascii="Arial" w:hAnsi="Arial" w:cs="Arial"/>
          <w:sz w:val="24"/>
          <w:szCs w:val="24"/>
        </w:rPr>
        <w:t>8</w:t>
      </w:r>
      <w:r w:rsidRPr="00D35480">
        <w:rPr>
          <w:rFonts w:ascii="Arial" w:hAnsi="Arial" w:cs="Arial"/>
          <w:sz w:val="24"/>
          <w:szCs w:val="24"/>
        </w:rPr>
        <w:t>.</w:t>
      </w:r>
    </w:p>
    <w:p w14:paraId="1AC18DC9" w14:textId="77777777" w:rsidR="00D35480" w:rsidRPr="00D35480" w:rsidRDefault="00D35480" w:rsidP="005F7BC1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lastRenderedPageBreak/>
        <w:t xml:space="preserve">Uzavření Dodatku č. 1 bylo schváleno usnesením </w:t>
      </w:r>
      <w:r w:rsidR="005F7BC1">
        <w:rPr>
          <w:rFonts w:ascii="Arial" w:hAnsi="Arial" w:cs="Arial"/>
          <w:sz w:val="24"/>
          <w:szCs w:val="24"/>
        </w:rPr>
        <w:t>Rady/</w:t>
      </w:r>
      <w:r w:rsidRPr="00D35480">
        <w:rPr>
          <w:rFonts w:ascii="Arial" w:hAnsi="Arial" w:cs="Arial"/>
          <w:sz w:val="24"/>
          <w:szCs w:val="24"/>
        </w:rPr>
        <w:t xml:space="preserve">Zastupitelstva obce </w:t>
      </w:r>
      <w:r w:rsidR="005F7BC1">
        <w:rPr>
          <w:rFonts w:ascii="Arial" w:hAnsi="Arial" w:cs="Arial"/>
          <w:sz w:val="24"/>
          <w:szCs w:val="24"/>
        </w:rPr>
        <w:t>Senice na Hané</w:t>
      </w:r>
      <w:r w:rsidRPr="00D35480">
        <w:rPr>
          <w:rFonts w:ascii="Arial" w:hAnsi="Arial" w:cs="Arial"/>
          <w:sz w:val="24"/>
          <w:szCs w:val="24"/>
        </w:rPr>
        <w:t xml:space="preserve"> č. </w:t>
      </w:r>
      <w:r w:rsidR="005F7BC1">
        <w:rPr>
          <w:rFonts w:ascii="Arial" w:hAnsi="Arial" w:cs="Arial"/>
          <w:sz w:val="24"/>
          <w:szCs w:val="24"/>
        </w:rPr>
        <w:t>………</w:t>
      </w:r>
      <w:proofErr w:type="gramStart"/>
      <w:r w:rsidR="005F7BC1">
        <w:rPr>
          <w:rFonts w:ascii="Arial" w:hAnsi="Arial" w:cs="Arial"/>
          <w:sz w:val="24"/>
          <w:szCs w:val="24"/>
        </w:rPr>
        <w:t>…..…</w:t>
      </w:r>
      <w:proofErr w:type="gramEnd"/>
      <w:r w:rsidR="005F7BC1">
        <w:rPr>
          <w:rFonts w:ascii="Arial" w:hAnsi="Arial" w:cs="Arial"/>
          <w:sz w:val="24"/>
          <w:szCs w:val="24"/>
        </w:rPr>
        <w:t>…………..</w:t>
      </w:r>
      <w:r w:rsidRPr="00D35480">
        <w:rPr>
          <w:rFonts w:ascii="Arial" w:hAnsi="Arial" w:cs="Arial"/>
          <w:sz w:val="24"/>
          <w:szCs w:val="24"/>
        </w:rPr>
        <w:t xml:space="preserve"> ze dne </w:t>
      </w:r>
      <w:r w:rsidR="005F7BC1">
        <w:rPr>
          <w:rFonts w:ascii="Arial" w:hAnsi="Arial" w:cs="Arial"/>
          <w:sz w:val="24"/>
          <w:szCs w:val="24"/>
        </w:rPr>
        <w:t>…………………..</w:t>
      </w:r>
      <w:r w:rsidRPr="00D35480">
        <w:rPr>
          <w:rFonts w:ascii="Arial" w:hAnsi="Arial" w:cs="Arial"/>
          <w:sz w:val="24"/>
          <w:szCs w:val="24"/>
        </w:rPr>
        <w:t>.</w:t>
      </w:r>
    </w:p>
    <w:p w14:paraId="0E692559" w14:textId="77777777" w:rsidR="00D35480" w:rsidRDefault="00D35480" w:rsidP="00D35480">
      <w:pPr>
        <w:numPr>
          <w:ilvl w:val="0"/>
          <w:numId w:val="37"/>
        </w:numPr>
        <w:spacing w:after="12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>Tento dodatek je sepsán ve čtyřech vyhotoveních, z nichž každá smluvní strana obdrží dvě vyhotovení.</w:t>
      </w:r>
    </w:p>
    <w:p w14:paraId="72CA8C30" w14:textId="77777777" w:rsidR="005F7BC1" w:rsidRPr="00D35480" w:rsidRDefault="005F7BC1" w:rsidP="005F7BC1">
      <w:pPr>
        <w:spacing w:after="120"/>
        <w:ind w:left="567" w:firstLine="0"/>
        <w:rPr>
          <w:rFonts w:ascii="Arial" w:hAnsi="Arial" w:cs="Arial"/>
          <w:sz w:val="24"/>
          <w:szCs w:val="24"/>
        </w:rPr>
      </w:pPr>
    </w:p>
    <w:p w14:paraId="5F710ADE" w14:textId="77777777" w:rsidR="00D35480" w:rsidRDefault="00D35480" w:rsidP="00D35480">
      <w:pPr>
        <w:spacing w:before="240" w:after="240"/>
        <w:rPr>
          <w:rFonts w:ascii="Arial" w:hAnsi="Arial" w:cs="Arial"/>
          <w:sz w:val="24"/>
          <w:szCs w:val="24"/>
        </w:rPr>
      </w:pPr>
      <w:r w:rsidRPr="00D35480">
        <w:rPr>
          <w:rFonts w:ascii="Arial" w:hAnsi="Arial" w:cs="Arial"/>
          <w:sz w:val="24"/>
          <w:szCs w:val="24"/>
        </w:rPr>
        <w:t xml:space="preserve">V Olomouci </w:t>
      </w:r>
      <w:proofErr w:type="gramStart"/>
      <w:r w:rsidRPr="00D35480">
        <w:rPr>
          <w:rFonts w:ascii="Arial" w:hAnsi="Arial" w:cs="Arial"/>
          <w:sz w:val="24"/>
          <w:szCs w:val="24"/>
        </w:rPr>
        <w:t>dne .......................</w:t>
      </w:r>
      <w:r w:rsidRPr="00D35480">
        <w:rPr>
          <w:rFonts w:ascii="Arial" w:hAnsi="Arial" w:cs="Arial"/>
          <w:sz w:val="24"/>
          <w:szCs w:val="24"/>
        </w:rPr>
        <w:tab/>
      </w:r>
      <w:r w:rsidRPr="00D35480">
        <w:rPr>
          <w:rFonts w:ascii="Arial" w:hAnsi="Arial" w:cs="Arial"/>
          <w:sz w:val="24"/>
          <w:szCs w:val="24"/>
        </w:rPr>
        <w:tab/>
        <w:t xml:space="preserve">     V</w:t>
      </w:r>
      <w:r w:rsidR="005F7BC1">
        <w:rPr>
          <w:rFonts w:ascii="Arial" w:hAnsi="Arial" w:cs="Arial"/>
          <w:sz w:val="24"/>
          <w:szCs w:val="24"/>
        </w:rPr>
        <w:t> Senici</w:t>
      </w:r>
      <w:proofErr w:type="gramEnd"/>
      <w:r w:rsidR="005F7BC1">
        <w:rPr>
          <w:rFonts w:ascii="Arial" w:hAnsi="Arial" w:cs="Arial"/>
          <w:sz w:val="24"/>
          <w:szCs w:val="24"/>
        </w:rPr>
        <w:t xml:space="preserve"> na Hané</w:t>
      </w:r>
      <w:r w:rsidRPr="00D35480">
        <w:rPr>
          <w:rFonts w:ascii="Arial" w:hAnsi="Arial" w:cs="Arial"/>
          <w:sz w:val="24"/>
          <w:szCs w:val="24"/>
        </w:rPr>
        <w:t xml:space="preserve"> dne ......................</w:t>
      </w:r>
    </w:p>
    <w:p w14:paraId="0EBAC330" w14:textId="77777777" w:rsidR="005F7BC1" w:rsidRPr="00D35480" w:rsidRDefault="005F7BC1" w:rsidP="00D35480">
      <w:pPr>
        <w:spacing w:before="240"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D35480" w:rsidRPr="00D35480" w14:paraId="445449E2" w14:textId="77777777" w:rsidTr="00286D7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EC86D" w14:textId="77777777" w:rsidR="00D35480" w:rsidRPr="00D35480" w:rsidRDefault="00D35480" w:rsidP="00286D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35480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14:paraId="56BBDC15" w14:textId="77777777" w:rsidR="00D35480" w:rsidRDefault="00D35480" w:rsidP="00286D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7FF6ED56" w14:textId="77777777" w:rsidR="005F7BC1" w:rsidRDefault="005F7BC1" w:rsidP="00286D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3EFC0908" w14:textId="77777777" w:rsidR="005F7BC1" w:rsidRPr="00D35480" w:rsidRDefault="005F7BC1" w:rsidP="00286D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35D6F" w14:textId="77777777" w:rsidR="00D35480" w:rsidRPr="00D35480" w:rsidRDefault="00D35480" w:rsidP="00286D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35480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D35480" w:rsidRPr="00D35480" w14:paraId="3E0D5E02" w14:textId="77777777" w:rsidTr="00286D7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345C8" w14:textId="77777777" w:rsidR="00D35480" w:rsidRPr="00D35480" w:rsidRDefault="00D35480" w:rsidP="00286D74">
            <w:pPr>
              <w:rPr>
                <w:rFonts w:ascii="Arial" w:hAnsi="Arial" w:cs="Arial"/>
                <w:sz w:val="24"/>
                <w:szCs w:val="24"/>
              </w:rPr>
            </w:pPr>
            <w:r w:rsidRPr="00D35480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42B8EBF6" w14:textId="77777777" w:rsidR="00D35480" w:rsidRPr="00D35480" w:rsidRDefault="00D35480" w:rsidP="00286D74">
            <w:pPr>
              <w:rPr>
                <w:rFonts w:ascii="Arial" w:hAnsi="Arial" w:cs="Arial"/>
                <w:sz w:val="24"/>
                <w:szCs w:val="24"/>
              </w:rPr>
            </w:pPr>
            <w:r w:rsidRPr="00D35480">
              <w:rPr>
                <w:rFonts w:ascii="Arial" w:hAnsi="Arial" w:cs="Arial"/>
                <w:sz w:val="24"/>
                <w:szCs w:val="24"/>
              </w:rPr>
              <w:t>Ing. Jan Zahradníček</w:t>
            </w:r>
          </w:p>
          <w:p w14:paraId="4B412232" w14:textId="77777777" w:rsidR="00D35480" w:rsidRPr="00D35480" w:rsidRDefault="00D35480" w:rsidP="00286D7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5480">
              <w:rPr>
                <w:rFonts w:ascii="Arial" w:hAnsi="Arial" w:cs="Arial"/>
                <w:sz w:val="24"/>
                <w:szCs w:val="24"/>
              </w:rPr>
              <w:t>2. 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9AC3C" w14:textId="77777777" w:rsidR="00D35480" w:rsidRPr="00D35480" w:rsidRDefault="00D35480" w:rsidP="00286D74">
            <w:pPr>
              <w:rPr>
                <w:rFonts w:ascii="Arial" w:hAnsi="Arial" w:cs="Arial"/>
                <w:sz w:val="24"/>
                <w:szCs w:val="24"/>
              </w:rPr>
            </w:pPr>
            <w:r w:rsidRPr="00D35480">
              <w:rPr>
                <w:rFonts w:ascii="Arial" w:hAnsi="Arial" w:cs="Arial"/>
                <w:sz w:val="24"/>
                <w:szCs w:val="24"/>
              </w:rPr>
              <w:t>……………….……………..</w:t>
            </w:r>
          </w:p>
          <w:p w14:paraId="7FE14BFD" w14:textId="77777777" w:rsidR="00D35480" w:rsidRPr="00D35480" w:rsidRDefault="005F7BC1" w:rsidP="00286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Michal Tichý</w:t>
            </w:r>
          </w:p>
          <w:p w14:paraId="012D3315" w14:textId="77777777" w:rsidR="00D35480" w:rsidRPr="00D35480" w:rsidRDefault="00D35480" w:rsidP="00286D74">
            <w:pPr>
              <w:rPr>
                <w:rFonts w:ascii="Arial" w:hAnsi="Arial" w:cs="Arial"/>
                <w:sz w:val="24"/>
                <w:szCs w:val="24"/>
              </w:rPr>
            </w:pPr>
            <w:r w:rsidRPr="00D35480">
              <w:rPr>
                <w:rFonts w:ascii="Arial" w:hAnsi="Arial" w:cs="Arial"/>
                <w:sz w:val="24"/>
                <w:szCs w:val="24"/>
              </w:rPr>
              <w:t>starosta</w:t>
            </w:r>
          </w:p>
        </w:tc>
      </w:tr>
    </w:tbl>
    <w:p w14:paraId="21DC411B" w14:textId="77777777" w:rsidR="00D35480" w:rsidRPr="00D35480" w:rsidRDefault="00D35480" w:rsidP="00591CE4">
      <w:pPr>
        <w:pStyle w:val="Zkladntextodsazen"/>
        <w:ind w:left="0"/>
        <w:jc w:val="both"/>
        <w:rPr>
          <w:bCs/>
        </w:rPr>
      </w:pPr>
      <w:bookmarkStart w:id="0" w:name="_GoBack"/>
      <w:bookmarkEnd w:id="0"/>
    </w:p>
    <w:sectPr w:rsidR="00D35480" w:rsidRPr="00D35480" w:rsidSect="00D3548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1E7A1" w14:textId="77777777" w:rsidR="00FC61DE" w:rsidRDefault="00FC61DE">
      <w:r>
        <w:separator/>
      </w:r>
    </w:p>
  </w:endnote>
  <w:endnote w:type="continuationSeparator" w:id="0">
    <w:p w14:paraId="498CAAD5" w14:textId="77777777" w:rsidR="00FC61DE" w:rsidRDefault="00F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6F1C" w14:textId="09F9FD46" w:rsidR="00BF3A02" w:rsidRPr="00351066" w:rsidRDefault="00522DAA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F3A02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BF3A02" w:rsidRPr="00351066">
      <w:rPr>
        <w:rFonts w:ascii="Arial" w:hAnsi="Arial" w:cs="Arial"/>
        <w:i/>
        <w:iCs/>
        <w:sz w:val="20"/>
        <w:szCs w:val="20"/>
      </w:rPr>
      <w:t xml:space="preserve">. </w:t>
    </w:r>
    <w:r w:rsidR="002B1F30">
      <w:rPr>
        <w:rFonts w:ascii="Arial" w:hAnsi="Arial" w:cs="Arial"/>
        <w:i/>
        <w:iCs/>
        <w:sz w:val="20"/>
        <w:szCs w:val="20"/>
      </w:rPr>
      <w:t>12</w:t>
    </w:r>
    <w:r w:rsidR="00BF3A02" w:rsidRPr="00351066">
      <w:rPr>
        <w:rFonts w:ascii="Arial" w:hAnsi="Arial" w:cs="Arial"/>
        <w:i/>
        <w:iCs/>
        <w:sz w:val="20"/>
        <w:szCs w:val="20"/>
      </w:rPr>
      <w:t>. 201</w:t>
    </w:r>
    <w:r w:rsidR="00700F92">
      <w:rPr>
        <w:rFonts w:ascii="Arial" w:hAnsi="Arial" w:cs="Arial"/>
        <w:i/>
        <w:iCs/>
        <w:sz w:val="20"/>
        <w:szCs w:val="20"/>
      </w:rPr>
      <w:t>8</w:t>
    </w:r>
    <w:r w:rsidR="00BF3A02" w:rsidRPr="00351066">
      <w:rPr>
        <w:rFonts w:ascii="Arial" w:hAnsi="Arial" w:cs="Arial"/>
        <w:i/>
        <w:iCs/>
        <w:sz w:val="20"/>
        <w:szCs w:val="20"/>
      </w:rPr>
      <w:tab/>
      <w:t xml:space="preserve">Strana </w: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B1F3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266CA">
      <w:rPr>
        <w:rStyle w:val="slostrnky"/>
        <w:rFonts w:ascii="Arial" w:hAnsi="Arial" w:cs="Arial"/>
        <w:i/>
        <w:iCs/>
        <w:sz w:val="20"/>
        <w:szCs w:val="20"/>
      </w:rPr>
      <w:t>6</w: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57F89DF" w14:textId="6FDD697E" w:rsidR="00BF3A02" w:rsidRPr="00351066" w:rsidRDefault="002B1F30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BF3A02" w:rsidRPr="00351066">
      <w:rPr>
        <w:rFonts w:ascii="Arial" w:hAnsi="Arial" w:cs="Arial"/>
        <w:i/>
        <w:iCs/>
        <w:sz w:val="20"/>
        <w:szCs w:val="20"/>
      </w:rPr>
      <w:t xml:space="preserve"> – Dotační program Podpora výstavby a oprav cyklostezek 2018 – </w:t>
    </w:r>
    <w:r w:rsidR="00700F92">
      <w:rPr>
        <w:rFonts w:ascii="Arial" w:hAnsi="Arial" w:cs="Arial"/>
        <w:i/>
        <w:iCs/>
        <w:sz w:val="20"/>
        <w:szCs w:val="20"/>
      </w:rPr>
      <w:t>revokace části usnesení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14:paraId="378FD68F" w14:textId="77777777" w:rsidR="00BF3A02" w:rsidRDefault="00BF3A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270CAF" w14:textId="77777777" w:rsidR="00BF3A02" w:rsidRPr="00CA24A0" w:rsidRDefault="00BF3A02" w:rsidP="00442CDB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A70E" w14:textId="4AD3C94C" w:rsidR="00591CE4" w:rsidRPr="00351066" w:rsidRDefault="00A23D7D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D35480">
      <w:rPr>
        <w:rFonts w:ascii="Arial" w:hAnsi="Arial" w:cs="Arial"/>
        <w:i/>
        <w:iCs/>
        <w:sz w:val="20"/>
        <w:szCs w:val="20"/>
      </w:rPr>
      <w:t>-1</w:t>
    </w:r>
    <w:r>
      <w:rPr>
        <w:rFonts w:ascii="Arial" w:hAnsi="Arial" w:cs="Arial"/>
        <w:i/>
        <w:iCs/>
        <w:sz w:val="20"/>
        <w:szCs w:val="20"/>
      </w:rPr>
      <w:t>2</w:t>
    </w:r>
    <w:r w:rsidR="00D35480">
      <w:rPr>
        <w:rFonts w:ascii="Arial" w:hAnsi="Arial" w:cs="Arial"/>
        <w:i/>
        <w:iCs/>
        <w:sz w:val="20"/>
        <w:szCs w:val="20"/>
      </w:rPr>
      <w:t xml:space="preserve">-2018                        </w:t>
    </w:r>
    <w:r w:rsidR="00591CE4" w:rsidRPr="00351066">
      <w:rPr>
        <w:rFonts w:ascii="Arial" w:hAnsi="Arial" w:cs="Arial"/>
        <w:i/>
        <w:iCs/>
        <w:sz w:val="20"/>
        <w:szCs w:val="20"/>
      </w:rPr>
      <w:tab/>
    </w:r>
    <w:r w:rsidR="00D35480">
      <w:rPr>
        <w:rFonts w:ascii="Arial" w:hAnsi="Arial" w:cs="Arial"/>
        <w:i/>
        <w:iCs/>
        <w:sz w:val="20"/>
        <w:szCs w:val="20"/>
      </w:rPr>
      <w:tab/>
    </w:r>
    <w:r w:rsidR="00D35480">
      <w:rPr>
        <w:rFonts w:ascii="Arial" w:hAnsi="Arial" w:cs="Arial"/>
        <w:i/>
        <w:iCs/>
        <w:sz w:val="20"/>
        <w:szCs w:val="20"/>
      </w:rPr>
      <w:tab/>
    </w:r>
    <w:r w:rsidR="00D35480">
      <w:rPr>
        <w:rFonts w:ascii="Arial" w:hAnsi="Arial" w:cs="Arial"/>
        <w:i/>
        <w:iCs/>
        <w:sz w:val="20"/>
        <w:szCs w:val="20"/>
      </w:rPr>
      <w:tab/>
    </w:r>
    <w:r w:rsidR="00D35480">
      <w:rPr>
        <w:rFonts w:ascii="Arial" w:hAnsi="Arial" w:cs="Arial"/>
        <w:i/>
        <w:iCs/>
        <w:sz w:val="20"/>
        <w:szCs w:val="20"/>
      </w:rPr>
      <w:tab/>
    </w:r>
    <w:r w:rsidR="00D35480">
      <w:rPr>
        <w:rFonts w:ascii="Arial" w:hAnsi="Arial" w:cs="Arial"/>
        <w:i/>
        <w:iCs/>
        <w:sz w:val="20"/>
        <w:szCs w:val="20"/>
      </w:rPr>
      <w:tab/>
    </w:r>
    <w:r w:rsidR="00591CE4" w:rsidRPr="00351066">
      <w:rPr>
        <w:rFonts w:ascii="Arial" w:hAnsi="Arial" w:cs="Arial"/>
        <w:i/>
        <w:iCs/>
        <w:sz w:val="20"/>
        <w:szCs w:val="20"/>
      </w:rPr>
      <w:t xml:space="preserve">Strana 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B1F3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266CA">
      <w:rPr>
        <w:rStyle w:val="slostrnky"/>
        <w:rFonts w:ascii="Arial" w:hAnsi="Arial" w:cs="Arial"/>
        <w:i/>
        <w:iCs/>
        <w:sz w:val="20"/>
        <w:szCs w:val="20"/>
      </w:rPr>
      <w:t>6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2D58BCC" w14:textId="741AD0A2" w:rsidR="00591CE4" w:rsidRDefault="002B1F30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5266CA">
      <w:rPr>
        <w:rFonts w:ascii="Arial" w:hAnsi="Arial" w:cs="Arial"/>
        <w:i/>
        <w:iCs/>
        <w:sz w:val="20"/>
        <w:szCs w:val="20"/>
      </w:rPr>
      <w:t xml:space="preserve"> 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– Dotační program Podpora výstavby a oprav cyklostezek 2018 – </w:t>
    </w:r>
    <w:r w:rsidR="00591CE4">
      <w:rPr>
        <w:rFonts w:ascii="Arial" w:hAnsi="Arial" w:cs="Arial"/>
        <w:i/>
        <w:iCs/>
        <w:sz w:val="20"/>
        <w:szCs w:val="20"/>
      </w:rPr>
      <w:t>revokace části usnesení</w:t>
    </w:r>
  </w:p>
  <w:p w14:paraId="5560BE11" w14:textId="77777777" w:rsidR="00591CE4" w:rsidRPr="00591CE4" w:rsidRDefault="00591CE4" w:rsidP="00591CE4">
    <w:pPr>
      <w:pStyle w:val="Zkladntextodsazen"/>
      <w:tabs>
        <w:tab w:val="left" w:pos="900"/>
      </w:tabs>
      <w:ind w:left="0"/>
      <w:jc w:val="both"/>
      <w:rPr>
        <w:bCs/>
        <w:i/>
        <w:sz w:val="20"/>
        <w:szCs w:val="20"/>
      </w:rPr>
    </w:pPr>
    <w:r>
      <w:rPr>
        <w:i/>
        <w:iCs/>
        <w:sz w:val="20"/>
        <w:szCs w:val="20"/>
      </w:rPr>
      <w:t xml:space="preserve">Příloha č. 1: </w:t>
    </w:r>
    <w:r w:rsidRPr="00591CE4">
      <w:rPr>
        <w:bCs/>
        <w:i/>
        <w:sz w:val="20"/>
        <w:szCs w:val="20"/>
      </w:rPr>
      <w:t xml:space="preserve">Přehled celkových předpokládaných uznatelných výdajů, vlastních a jiných zdrojů a dotace obce </w:t>
    </w:r>
    <w:r w:rsidR="00D35480">
      <w:rPr>
        <w:bCs/>
        <w:i/>
        <w:sz w:val="20"/>
        <w:szCs w:val="20"/>
      </w:rPr>
      <w:t>Senice na Hané</w:t>
    </w:r>
  </w:p>
  <w:p w14:paraId="7B686B6A" w14:textId="77777777" w:rsidR="00591CE4" w:rsidRPr="00351066" w:rsidRDefault="00591CE4" w:rsidP="00E7120B">
    <w:pPr>
      <w:rPr>
        <w:rFonts w:ascii="Arial" w:hAnsi="Arial" w:cs="Arial"/>
        <w:i/>
        <w:iCs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3753" w14:textId="181858EC" w:rsidR="00D35480" w:rsidRPr="00351066" w:rsidRDefault="00A23D7D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35480">
      <w:rPr>
        <w:rFonts w:ascii="Arial" w:hAnsi="Arial" w:cs="Arial"/>
        <w:i/>
        <w:iCs/>
        <w:sz w:val="20"/>
        <w:szCs w:val="20"/>
      </w:rPr>
      <w:t xml:space="preserve"> </w:t>
    </w:r>
    <w:r w:rsidR="00D35480" w:rsidRPr="00351066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D35480">
      <w:rPr>
        <w:rFonts w:ascii="Arial" w:hAnsi="Arial" w:cs="Arial"/>
        <w:i/>
        <w:iCs/>
        <w:sz w:val="20"/>
        <w:szCs w:val="20"/>
      </w:rPr>
      <w:t>-1</w:t>
    </w:r>
    <w:r>
      <w:rPr>
        <w:rFonts w:ascii="Arial" w:hAnsi="Arial" w:cs="Arial"/>
        <w:i/>
        <w:iCs/>
        <w:sz w:val="20"/>
        <w:szCs w:val="20"/>
      </w:rPr>
      <w:t>2</w:t>
    </w:r>
    <w:r w:rsidR="00D35480">
      <w:rPr>
        <w:rFonts w:ascii="Arial" w:hAnsi="Arial" w:cs="Arial"/>
        <w:i/>
        <w:iCs/>
        <w:sz w:val="20"/>
        <w:szCs w:val="20"/>
      </w:rPr>
      <w:t xml:space="preserve">-2018           </w:t>
    </w:r>
    <w:r w:rsidR="00D35480">
      <w:rPr>
        <w:rFonts w:ascii="Arial" w:hAnsi="Arial" w:cs="Arial"/>
        <w:i/>
        <w:iCs/>
        <w:sz w:val="20"/>
        <w:szCs w:val="20"/>
      </w:rPr>
      <w:tab/>
    </w:r>
    <w:r w:rsidR="00D35480" w:rsidRPr="00351066">
      <w:rPr>
        <w:rFonts w:ascii="Arial" w:hAnsi="Arial" w:cs="Arial"/>
        <w:i/>
        <w:iCs/>
        <w:sz w:val="20"/>
        <w:szCs w:val="20"/>
      </w:rPr>
      <w:t xml:space="preserve">Strana </w:t>
    </w:r>
    <w:r w:rsidR="00D35480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35480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35480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B1F30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D35480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35480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266CA">
      <w:rPr>
        <w:rStyle w:val="slostrnky"/>
        <w:rFonts w:ascii="Arial" w:hAnsi="Arial" w:cs="Arial"/>
        <w:i/>
        <w:iCs/>
        <w:sz w:val="20"/>
        <w:szCs w:val="20"/>
      </w:rPr>
      <w:t>6</w:t>
    </w:r>
    <w:r w:rsidR="00D35480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4547E9" w14:textId="4FB81CF1" w:rsidR="00D35480" w:rsidRDefault="002B1F30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D35480" w:rsidRPr="00351066">
      <w:rPr>
        <w:rFonts w:ascii="Arial" w:hAnsi="Arial" w:cs="Arial"/>
        <w:i/>
        <w:iCs/>
        <w:sz w:val="20"/>
        <w:szCs w:val="20"/>
      </w:rPr>
      <w:t xml:space="preserve"> – Dotační program Podpora výstavby a oprav cyklostezek 2018 – </w:t>
    </w:r>
    <w:r w:rsidR="00D35480">
      <w:rPr>
        <w:rFonts w:ascii="Arial" w:hAnsi="Arial" w:cs="Arial"/>
        <w:i/>
        <w:iCs/>
        <w:sz w:val="20"/>
        <w:szCs w:val="20"/>
      </w:rPr>
      <w:t>revokace části usnesení</w:t>
    </w:r>
  </w:p>
  <w:p w14:paraId="21E4B0E7" w14:textId="77777777" w:rsidR="00D35480" w:rsidRPr="00591CE4" w:rsidRDefault="00D35480" w:rsidP="00591CE4">
    <w:pPr>
      <w:pStyle w:val="Zkladntextodsazen"/>
      <w:tabs>
        <w:tab w:val="left" w:pos="900"/>
      </w:tabs>
      <w:ind w:left="0"/>
      <w:jc w:val="both"/>
      <w:rPr>
        <w:bCs/>
        <w:i/>
        <w:sz w:val="20"/>
        <w:szCs w:val="20"/>
      </w:rPr>
    </w:pPr>
    <w:r>
      <w:rPr>
        <w:i/>
        <w:iCs/>
        <w:sz w:val="20"/>
        <w:szCs w:val="20"/>
      </w:rPr>
      <w:t>Příloha č. 2: Dodatek č. 1 k veřejnoprávní smlouvě o poskytnutí dotace obci</w:t>
    </w:r>
    <w:r w:rsidRPr="00591CE4">
      <w:rPr>
        <w:bCs/>
        <w:i/>
        <w:sz w:val="20"/>
        <w:szCs w:val="20"/>
      </w:rPr>
      <w:t xml:space="preserve"> </w:t>
    </w:r>
    <w:r>
      <w:rPr>
        <w:bCs/>
        <w:i/>
        <w:sz w:val="20"/>
        <w:szCs w:val="20"/>
      </w:rPr>
      <w:t>Senice na Hané</w:t>
    </w:r>
  </w:p>
  <w:p w14:paraId="5D63600A" w14:textId="77777777" w:rsidR="00D35480" w:rsidRPr="00351066" w:rsidRDefault="00D35480" w:rsidP="00E7120B">
    <w:pP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7E7E" w14:textId="77777777" w:rsidR="00FC61DE" w:rsidRDefault="00FC61DE">
      <w:r>
        <w:separator/>
      </w:r>
    </w:p>
  </w:footnote>
  <w:footnote w:type="continuationSeparator" w:id="0">
    <w:p w14:paraId="54C4CE13" w14:textId="77777777" w:rsidR="00FC61DE" w:rsidRDefault="00FC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486A" w14:textId="77777777" w:rsidR="00700F92" w:rsidRDefault="00700F92" w:rsidP="00591CE4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1</w:t>
    </w:r>
  </w:p>
  <w:p w14:paraId="7460FB32" w14:textId="77777777" w:rsidR="00591CE4" w:rsidRPr="00591CE4" w:rsidRDefault="00591CE4" w:rsidP="00591CE4">
    <w:pPr>
      <w:pStyle w:val="Zkladntextodsazen"/>
      <w:pBdr>
        <w:bottom w:val="single" w:sz="4" w:space="1" w:color="auto"/>
      </w:pBdr>
      <w:ind w:left="0"/>
      <w:jc w:val="center"/>
      <w:rPr>
        <w:bCs/>
        <w:i/>
      </w:rPr>
    </w:pPr>
    <w:r w:rsidRPr="00591CE4">
      <w:rPr>
        <w:bCs/>
        <w:i/>
      </w:rPr>
      <w:t xml:space="preserve">Přehled celkových předpokládaných uznatelných výdajů, vlastních a jiných zdrojů a dotace obce </w:t>
    </w:r>
    <w:r w:rsidR="00051DC9">
      <w:rPr>
        <w:bCs/>
        <w:i/>
      </w:rPr>
      <w:t>Senice na Hané</w:t>
    </w:r>
  </w:p>
  <w:p w14:paraId="4791B48F" w14:textId="77777777" w:rsidR="00700F92" w:rsidRPr="00700F92" w:rsidRDefault="00700F92" w:rsidP="00591CE4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7944" w14:textId="77777777" w:rsidR="00D35480" w:rsidRDefault="00D35480" w:rsidP="00591CE4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2</w:t>
    </w:r>
  </w:p>
  <w:p w14:paraId="2EF7D270" w14:textId="77777777" w:rsidR="00D35480" w:rsidRPr="00591CE4" w:rsidRDefault="00D35480" w:rsidP="00591CE4">
    <w:pPr>
      <w:pStyle w:val="Zkladntextodsazen"/>
      <w:pBdr>
        <w:bottom w:val="single" w:sz="4" w:space="1" w:color="auto"/>
      </w:pBdr>
      <w:ind w:left="0"/>
      <w:jc w:val="center"/>
      <w:rPr>
        <w:bCs/>
        <w:i/>
      </w:rPr>
    </w:pPr>
    <w:r>
      <w:rPr>
        <w:bCs/>
        <w:i/>
      </w:rPr>
      <w:t>Dodatek č. 1 k veřejnoprávní smlouvě o poskytnutí dotace obci Senice na Hané</w:t>
    </w:r>
  </w:p>
  <w:p w14:paraId="7450D705" w14:textId="77777777" w:rsidR="00D35480" w:rsidRPr="00700F92" w:rsidRDefault="00D35480" w:rsidP="00591CE4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180D18"/>
    <w:multiLevelType w:val="hybridMultilevel"/>
    <w:tmpl w:val="71B8185A"/>
    <w:lvl w:ilvl="0" w:tplc="93E4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35"/>
    <w:multiLevelType w:val="hybridMultilevel"/>
    <w:tmpl w:val="E7040390"/>
    <w:lvl w:ilvl="0" w:tplc="E8548A1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C6B7719"/>
    <w:multiLevelType w:val="multilevel"/>
    <w:tmpl w:val="CA721B6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8" w15:restartNumberingAfterBreak="0">
    <w:nsid w:val="1D270DED"/>
    <w:multiLevelType w:val="hybridMultilevel"/>
    <w:tmpl w:val="FC0AB2AA"/>
    <w:lvl w:ilvl="0" w:tplc="93E4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B6614"/>
    <w:multiLevelType w:val="hybridMultilevel"/>
    <w:tmpl w:val="D1F2D496"/>
    <w:lvl w:ilvl="0" w:tplc="93E41C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DCB7FC4"/>
    <w:multiLevelType w:val="hybridMultilevel"/>
    <w:tmpl w:val="A0208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15FD"/>
    <w:multiLevelType w:val="hybridMultilevel"/>
    <w:tmpl w:val="81924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9E5D65"/>
    <w:multiLevelType w:val="hybridMultilevel"/>
    <w:tmpl w:val="14707B30"/>
    <w:lvl w:ilvl="0" w:tplc="527CEF9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16"/>
  </w:num>
  <w:num w:numId="5">
    <w:abstractNumId w:val="5"/>
  </w:num>
  <w:num w:numId="6">
    <w:abstractNumId w:val="10"/>
  </w:num>
  <w:num w:numId="7">
    <w:abstractNumId w:val="6"/>
  </w:num>
  <w:num w:numId="8">
    <w:abstractNumId w:val="31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8"/>
  </w:num>
  <w:num w:numId="13">
    <w:abstractNumId w:val="26"/>
  </w:num>
  <w:num w:numId="14">
    <w:abstractNumId w:val="11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</w:num>
  <w:num w:numId="24">
    <w:abstractNumId w:val="24"/>
  </w:num>
  <w:num w:numId="25">
    <w:abstractNumId w:val="3"/>
  </w:num>
  <w:num w:numId="26">
    <w:abstractNumId w:val="34"/>
  </w:num>
  <w:num w:numId="27">
    <w:abstractNumId w:val="25"/>
  </w:num>
  <w:num w:numId="28">
    <w:abstractNumId w:val="19"/>
  </w:num>
  <w:num w:numId="29">
    <w:abstractNumId w:val="22"/>
  </w:num>
  <w:num w:numId="30">
    <w:abstractNumId w:val="15"/>
  </w:num>
  <w:num w:numId="31">
    <w:abstractNumId w:val="2"/>
  </w:num>
  <w:num w:numId="32">
    <w:abstractNumId w:val="7"/>
  </w:num>
  <w:num w:numId="33">
    <w:abstractNumId w:val="20"/>
  </w:num>
  <w:num w:numId="34">
    <w:abstractNumId w:val="8"/>
  </w:num>
  <w:num w:numId="35">
    <w:abstractNumId w:val="12"/>
  </w:num>
  <w:num w:numId="36">
    <w:abstractNumId w:val="17"/>
  </w:num>
  <w:num w:numId="3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89D"/>
    <w:rsid w:val="00005ADB"/>
    <w:rsid w:val="00006768"/>
    <w:rsid w:val="00006785"/>
    <w:rsid w:val="0001048C"/>
    <w:rsid w:val="000104E4"/>
    <w:rsid w:val="0001146F"/>
    <w:rsid w:val="00011A9A"/>
    <w:rsid w:val="00015B40"/>
    <w:rsid w:val="0001669B"/>
    <w:rsid w:val="0002113F"/>
    <w:rsid w:val="00023070"/>
    <w:rsid w:val="00023E22"/>
    <w:rsid w:val="00025936"/>
    <w:rsid w:val="0002639A"/>
    <w:rsid w:val="000309E2"/>
    <w:rsid w:val="00030EE2"/>
    <w:rsid w:val="0003189A"/>
    <w:rsid w:val="00036C32"/>
    <w:rsid w:val="00040D89"/>
    <w:rsid w:val="00041173"/>
    <w:rsid w:val="00050CFA"/>
    <w:rsid w:val="00051DC9"/>
    <w:rsid w:val="00052A7B"/>
    <w:rsid w:val="00054DA0"/>
    <w:rsid w:val="000569F2"/>
    <w:rsid w:val="00057201"/>
    <w:rsid w:val="00057835"/>
    <w:rsid w:val="0006043D"/>
    <w:rsid w:val="0006204A"/>
    <w:rsid w:val="00064DB9"/>
    <w:rsid w:val="00074576"/>
    <w:rsid w:val="00075950"/>
    <w:rsid w:val="000804BC"/>
    <w:rsid w:val="00081330"/>
    <w:rsid w:val="00082ED6"/>
    <w:rsid w:val="00083043"/>
    <w:rsid w:val="000840BE"/>
    <w:rsid w:val="0008565F"/>
    <w:rsid w:val="00092F55"/>
    <w:rsid w:val="00093974"/>
    <w:rsid w:val="00093E20"/>
    <w:rsid w:val="00094BD9"/>
    <w:rsid w:val="000951FF"/>
    <w:rsid w:val="00096D6A"/>
    <w:rsid w:val="000A3E9C"/>
    <w:rsid w:val="000A53E3"/>
    <w:rsid w:val="000A7D23"/>
    <w:rsid w:val="000B070B"/>
    <w:rsid w:val="000B3E78"/>
    <w:rsid w:val="000B7F3D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0F527A"/>
    <w:rsid w:val="00100495"/>
    <w:rsid w:val="001022B2"/>
    <w:rsid w:val="0010391F"/>
    <w:rsid w:val="001048D1"/>
    <w:rsid w:val="001109A3"/>
    <w:rsid w:val="0011544F"/>
    <w:rsid w:val="0012296B"/>
    <w:rsid w:val="00125A4A"/>
    <w:rsid w:val="00126FB5"/>
    <w:rsid w:val="0012797C"/>
    <w:rsid w:val="00132F6F"/>
    <w:rsid w:val="001336AA"/>
    <w:rsid w:val="001343B0"/>
    <w:rsid w:val="00134B28"/>
    <w:rsid w:val="001368BD"/>
    <w:rsid w:val="00137BCE"/>
    <w:rsid w:val="0014262F"/>
    <w:rsid w:val="00143141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379E"/>
    <w:rsid w:val="0018712D"/>
    <w:rsid w:val="00192392"/>
    <w:rsid w:val="00192DF6"/>
    <w:rsid w:val="00194728"/>
    <w:rsid w:val="00194ADC"/>
    <w:rsid w:val="00195FB0"/>
    <w:rsid w:val="0019661E"/>
    <w:rsid w:val="00196A88"/>
    <w:rsid w:val="00196D8E"/>
    <w:rsid w:val="00196F81"/>
    <w:rsid w:val="001974A8"/>
    <w:rsid w:val="001A0196"/>
    <w:rsid w:val="001A13B5"/>
    <w:rsid w:val="001A7142"/>
    <w:rsid w:val="001B038D"/>
    <w:rsid w:val="001B2A07"/>
    <w:rsid w:val="001B2ED7"/>
    <w:rsid w:val="001B4547"/>
    <w:rsid w:val="001C0335"/>
    <w:rsid w:val="001C1906"/>
    <w:rsid w:val="001C57C1"/>
    <w:rsid w:val="001C5BE3"/>
    <w:rsid w:val="001C682B"/>
    <w:rsid w:val="001D0B5A"/>
    <w:rsid w:val="001D31E9"/>
    <w:rsid w:val="001D3986"/>
    <w:rsid w:val="001D5376"/>
    <w:rsid w:val="001D5D98"/>
    <w:rsid w:val="001D72FA"/>
    <w:rsid w:val="001D7EB2"/>
    <w:rsid w:val="001E2AC9"/>
    <w:rsid w:val="001E3720"/>
    <w:rsid w:val="001E44C8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053C8"/>
    <w:rsid w:val="00206863"/>
    <w:rsid w:val="00207CF7"/>
    <w:rsid w:val="0021238D"/>
    <w:rsid w:val="00215D13"/>
    <w:rsid w:val="00216458"/>
    <w:rsid w:val="002205DF"/>
    <w:rsid w:val="0022330C"/>
    <w:rsid w:val="0022507F"/>
    <w:rsid w:val="00226603"/>
    <w:rsid w:val="00226BAD"/>
    <w:rsid w:val="00231EC6"/>
    <w:rsid w:val="00232407"/>
    <w:rsid w:val="002334E2"/>
    <w:rsid w:val="00241056"/>
    <w:rsid w:val="00241DDD"/>
    <w:rsid w:val="00242E9E"/>
    <w:rsid w:val="002434A8"/>
    <w:rsid w:val="00243B64"/>
    <w:rsid w:val="00243C8A"/>
    <w:rsid w:val="002463CE"/>
    <w:rsid w:val="002471FF"/>
    <w:rsid w:val="00247986"/>
    <w:rsid w:val="00251E9A"/>
    <w:rsid w:val="00254F4B"/>
    <w:rsid w:val="00255359"/>
    <w:rsid w:val="0025591A"/>
    <w:rsid w:val="002561BB"/>
    <w:rsid w:val="00257235"/>
    <w:rsid w:val="00257E63"/>
    <w:rsid w:val="0026037D"/>
    <w:rsid w:val="00260965"/>
    <w:rsid w:val="002616ED"/>
    <w:rsid w:val="00264B31"/>
    <w:rsid w:val="00267E0A"/>
    <w:rsid w:val="00274C99"/>
    <w:rsid w:val="00277BDC"/>
    <w:rsid w:val="00283788"/>
    <w:rsid w:val="002854E9"/>
    <w:rsid w:val="002866B0"/>
    <w:rsid w:val="00286A94"/>
    <w:rsid w:val="00287F4B"/>
    <w:rsid w:val="002902DF"/>
    <w:rsid w:val="00292548"/>
    <w:rsid w:val="00293C80"/>
    <w:rsid w:val="00296856"/>
    <w:rsid w:val="0029774B"/>
    <w:rsid w:val="002A2C10"/>
    <w:rsid w:val="002A74A3"/>
    <w:rsid w:val="002B1287"/>
    <w:rsid w:val="002B1F30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6D01"/>
    <w:rsid w:val="003107C1"/>
    <w:rsid w:val="00313C4A"/>
    <w:rsid w:val="00313CAE"/>
    <w:rsid w:val="0031600B"/>
    <w:rsid w:val="003168B5"/>
    <w:rsid w:val="00317ED5"/>
    <w:rsid w:val="00325171"/>
    <w:rsid w:val="00327BDB"/>
    <w:rsid w:val="00327E34"/>
    <w:rsid w:val="003373FE"/>
    <w:rsid w:val="00340CD3"/>
    <w:rsid w:val="0034396F"/>
    <w:rsid w:val="00344F01"/>
    <w:rsid w:val="00345223"/>
    <w:rsid w:val="00351066"/>
    <w:rsid w:val="00351B2C"/>
    <w:rsid w:val="00354217"/>
    <w:rsid w:val="003554A5"/>
    <w:rsid w:val="00355A34"/>
    <w:rsid w:val="003601B8"/>
    <w:rsid w:val="00361186"/>
    <w:rsid w:val="00363007"/>
    <w:rsid w:val="00364D0D"/>
    <w:rsid w:val="0036507F"/>
    <w:rsid w:val="003656CE"/>
    <w:rsid w:val="00374E4A"/>
    <w:rsid w:val="00375C9C"/>
    <w:rsid w:val="00381702"/>
    <w:rsid w:val="00382246"/>
    <w:rsid w:val="00383183"/>
    <w:rsid w:val="00383DDE"/>
    <w:rsid w:val="003870A5"/>
    <w:rsid w:val="00392F1D"/>
    <w:rsid w:val="003939C5"/>
    <w:rsid w:val="00394CF5"/>
    <w:rsid w:val="00397753"/>
    <w:rsid w:val="003A09DA"/>
    <w:rsid w:val="003A3C11"/>
    <w:rsid w:val="003B0B20"/>
    <w:rsid w:val="003B474A"/>
    <w:rsid w:val="003B4788"/>
    <w:rsid w:val="003B5172"/>
    <w:rsid w:val="003C6C9A"/>
    <w:rsid w:val="003D368A"/>
    <w:rsid w:val="003E1B2A"/>
    <w:rsid w:val="003E5F9E"/>
    <w:rsid w:val="003F037A"/>
    <w:rsid w:val="003F1770"/>
    <w:rsid w:val="00401469"/>
    <w:rsid w:val="00402FEC"/>
    <w:rsid w:val="0040392E"/>
    <w:rsid w:val="00404425"/>
    <w:rsid w:val="004048D5"/>
    <w:rsid w:val="00406BD2"/>
    <w:rsid w:val="00407565"/>
    <w:rsid w:val="004111F5"/>
    <w:rsid w:val="0041225C"/>
    <w:rsid w:val="004137A9"/>
    <w:rsid w:val="00413E40"/>
    <w:rsid w:val="00414BE8"/>
    <w:rsid w:val="00414F5B"/>
    <w:rsid w:val="00417984"/>
    <w:rsid w:val="00424CB0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2CDB"/>
    <w:rsid w:val="004439FA"/>
    <w:rsid w:val="004442EF"/>
    <w:rsid w:val="00445CCE"/>
    <w:rsid w:val="0045147A"/>
    <w:rsid w:val="00453CF1"/>
    <w:rsid w:val="0045436B"/>
    <w:rsid w:val="004602FF"/>
    <w:rsid w:val="0046301B"/>
    <w:rsid w:val="00464542"/>
    <w:rsid w:val="0046749B"/>
    <w:rsid w:val="00471CAB"/>
    <w:rsid w:val="004731EF"/>
    <w:rsid w:val="00474A33"/>
    <w:rsid w:val="00477CAF"/>
    <w:rsid w:val="004821F0"/>
    <w:rsid w:val="004837AC"/>
    <w:rsid w:val="0048385E"/>
    <w:rsid w:val="00485D45"/>
    <w:rsid w:val="004877F7"/>
    <w:rsid w:val="00494D06"/>
    <w:rsid w:val="004957F1"/>
    <w:rsid w:val="00496DBF"/>
    <w:rsid w:val="004A1247"/>
    <w:rsid w:val="004A5342"/>
    <w:rsid w:val="004A6C23"/>
    <w:rsid w:val="004B0125"/>
    <w:rsid w:val="004B264D"/>
    <w:rsid w:val="004B2EB0"/>
    <w:rsid w:val="004B4DAA"/>
    <w:rsid w:val="004B666D"/>
    <w:rsid w:val="004B69AA"/>
    <w:rsid w:val="004B7B1A"/>
    <w:rsid w:val="004C1641"/>
    <w:rsid w:val="004C3F04"/>
    <w:rsid w:val="004C724B"/>
    <w:rsid w:val="004D08BC"/>
    <w:rsid w:val="004E2B4F"/>
    <w:rsid w:val="004E5322"/>
    <w:rsid w:val="004E61DF"/>
    <w:rsid w:val="004E6471"/>
    <w:rsid w:val="004F46AE"/>
    <w:rsid w:val="004F4D53"/>
    <w:rsid w:val="004F5E0A"/>
    <w:rsid w:val="00501912"/>
    <w:rsid w:val="00502465"/>
    <w:rsid w:val="00505627"/>
    <w:rsid w:val="00505A34"/>
    <w:rsid w:val="0051045B"/>
    <w:rsid w:val="005115BE"/>
    <w:rsid w:val="00512517"/>
    <w:rsid w:val="005206F5"/>
    <w:rsid w:val="00522DAA"/>
    <w:rsid w:val="005266CA"/>
    <w:rsid w:val="00526F03"/>
    <w:rsid w:val="00533135"/>
    <w:rsid w:val="00533DC5"/>
    <w:rsid w:val="00536697"/>
    <w:rsid w:val="00537EF4"/>
    <w:rsid w:val="00541A27"/>
    <w:rsid w:val="005427EA"/>
    <w:rsid w:val="00545A3E"/>
    <w:rsid w:val="0054684C"/>
    <w:rsid w:val="00547120"/>
    <w:rsid w:val="00550213"/>
    <w:rsid w:val="005531EF"/>
    <w:rsid w:val="00553A99"/>
    <w:rsid w:val="00554A4D"/>
    <w:rsid w:val="00555C6A"/>
    <w:rsid w:val="00561591"/>
    <w:rsid w:val="00567E94"/>
    <w:rsid w:val="005708C0"/>
    <w:rsid w:val="00570BD0"/>
    <w:rsid w:val="00573846"/>
    <w:rsid w:val="0057416C"/>
    <w:rsid w:val="00574C82"/>
    <w:rsid w:val="0058367D"/>
    <w:rsid w:val="00591CE4"/>
    <w:rsid w:val="00595857"/>
    <w:rsid w:val="005A1AAF"/>
    <w:rsid w:val="005A2FC8"/>
    <w:rsid w:val="005B0FD7"/>
    <w:rsid w:val="005B12D9"/>
    <w:rsid w:val="005B26BF"/>
    <w:rsid w:val="005C016C"/>
    <w:rsid w:val="005C039B"/>
    <w:rsid w:val="005C4414"/>
    <w:rsid w:val="005C58DC"/>
    <w:rsid w:val="005D0138"/>
    <w:rsid w:val="005D077C"/>
    <w:rsid w:val="005D2FC5"/>
    <w:rsid w:val="005D31B8"/>
    <w:rsid w:val="005E669C"/>
    <w:rsid w:val="005E6D47"/>
    <w:rsid w:val="005F0AC2"/>
    <w:rsid w:val="005F1272"/>
    <w:rsid w:val="005F2E64"/>
    <w:rsid w:val="005F39E4"/>
    <w:rsid w:val="005F4783"/>
    <w:rsid w:val="005F51CC"/>
    <w:rsid w:val="005F649D"/>
    <w:rsid w:val="005F6D0C"/>
    <w:rsid w:val="005F7BC1"/>
    <w:rsid w:val="00614333"/>
    <w:rsid w:val="00621FC4"/>
    <w:rsid w:val="00622236"/>
    <w:rsid w:val="0062274D"/>
    <w:rsid w:val="00622E63"/>
    <w:rsid w:val="00624256"/>
    <w:rsid w:val="00626303"/>
    <w:rsid w:val="00627EC6"/>
    <w:rsid w:val="0063197F"/>
    <w:rsid w:val="0063203E"/>
    <w:rsid w:val="0063411A"/>
    <w:rsid w:val="006347E3"/>
    <w:rsid w:val="00635823"/>
    <w:rsid w:val="00635BBD"/>
    <w:rsid w:val="00636A34"/>
    <w:rsid w:val="0064085F"/>
    <w:rsid w:val="00642039"/>
    <w:rsid w:val="00647563"/>
    <w:rsid w:val="00650A4D"/>
    <w:rsid w:val="0065198E"/>
    <w:rsid w:val="0065518C"/>
    <w:rsid w:val="006614CA"/>
    <w:rsid w:val="006620E3"/>
    <w:rsid w:val="0066232E"/>
    <w:rsid w:val="006629B1"/>
    <w:rsid w:val="006664A8"/>
    <w:rsid w:val="00666FFE"/>
    <w:rsid w:val="006673A5"/>
    <w:rsid w:val="0067308C"/>
    <w:rsid w:val="00673C36"/>
    <w:rsid w:val="00674620"/>
    <w:rsid w:val="0067497C"/>
    <w:rsid w:val="00676C42"/>
    <w:rsid w:val="0068535A"/>
    <w:rsid w:val="00686E68"/>
    <w:rsid w:val="00691685"/>
    <w:rsid w:val="00691877"/>
    <w:rsid w:val="00692696"/>
    <w:rsid w:val="00692A72"/>
    <w:rsid w:val="0069466A"/>
    <w:rsid w:val="006969AD"/>
    <w:rsid w:val="006A0B7F"/>
    <w:rsid w:val="006A1608"/>
    <w:rsid w:val="006B103D"/>
    <w:rsid w:val="006B2A2A"/>
    <w:rsid w:val="006B2C06"/>
    <w:rsid w:val="006B3443"/>
    <w:rsid w:val="006B76A1"/>
    <w:rsid w:val="006C107A"/>
    <w:rsid w:val="006C1C8B"/>
    <w:rsid w:val="006C4DCD"/>
    <w:rsid w:val="006C5C61"/>
    <w:rsid w:val="006C5E15"/>
    <w:rsid w:val="006D128E"/>
    <w:rsid w:val="006D723B"/>
    <w:rsid w:val="006E0A6C"/>
    <w:rsid w:val="006E2581"/>
    <w:rsid w:val="006E3232"/>
    <w:rsid w:val="006E6270"/>
    <w:rsid w:val="006F61C2"/>
    <w:rsid w:val="006F7518"/>
    <w:rsid w:val="006F7C36"/>
    <w:rsid w:val="00700F92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2B28"/>
    <w:rsid w:val="00743607"/>
    <w:rsid w:val="0074363C"/>
    <w:rsid w:val="00743BC3"/>
    <w:rsid w:val="00743E27"/>
    <w:rsid w:val="0074647E"/>
    <w:rsid w:val="00746CF0"/>
    <w:rsid w:val="007514E2"/>
    <w:rsid w:val="007515EA"/>
    <w:rsid w:val="00755016"/>
    <w:rsid w:val="007558C2"/>
    <w:rsid w:val="00755921"/>
    <w:rsid w:val="0076106C"/>
    <w:rsid w:val="00761519"/>
    <w:rsid w:val="00763749"/>
    <w:rsid w:val="00770E9E"/>
    <w:rsid w:val="0077221D"/>
    <w:rsid w:val="0077325E"/>
    <w:rsid w:val="00777AAF"/>
    <w:rsid w:val="00780249"/>
    <w:rsid w:val="00780454"/>
    <w:rsid w:val="00780805"/>
    <w:rsid w:val="00780E4E"/>
    <w:rsid w:val="00781E7F"/>
    <w:rsid w:val="007840CB"/>
    <w:rsid w:val="00790146"/>
    <w:rsid w:val="00790C54"/>
    <w:rsid w:val="00791656"/>
    <w:rsid w:val="00791E37"/>
    <w:rsid w:val="0079271C"/>
    <w:rsid w:val="0079400F"/>
    <w:rsid w:val="007A2640"/>
    <w:rsid w:val="007A2A23"/>
    <w:rsid w:val="007A38E6"/>
    <w:rsid w:val="007A4261"/>
    <w:rsid w:val="007A5408"/>
    <w:rsid w:val="007B164F"/>
    <w:rsid w:val="007B5A5D"/>
    <w:rsid w:val="007B6C29"/>
    <w:rsid w:val="007B7C0C"/>
    <w:rsid w:val="007C0637"/>
    <w:rsid w:val="007C6D6E"/>
    <w:rsid w:val="007D0E2F"/>
    <w:rsid w:val="007D27F9"/>
    <w:rsid w:val="007D4E8F"/>
    <w:rsid w:val="007D68C3"/>
    <w:rsid w:val="007E26E7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4916"/>
    <w:rsid w:val="008254B7"/>
    <w:rsid w:val="00840456"/>
    <w:rsid w:val="0084412F"/>
    <w:rsid w:val="00845F43"/>
    <w:rsid w:val="008463B4"/>
    <w:rsid w:val="00850027"/>
    <w:rsid w:val="00852B83"/>
    <w:rsid w:val="00855FE6"/>
    <w:rsid w:val="00856FB8"/>
    <w:rsid w:val="00857725"/>
    <w:rsid w:val="00862BF1"/>
    <w:rsid w:val="00863884"/>
    <w:rsid w:val="00867B0A"/>
    <w:rsid w:val="008749F7"/>
    <w:rsid w:val="00876076"/>
    <w:rsid w:val="008777F5"/>
    <w:rsid w:val="00880FAE"/>
    <w:rsid w:val="0088404F"/>
    <w:rsid w:val="00886B1D"/>
    <w:rsid w:val="00887584"/>
    <w:rsid w:val="008903D2"/>
    <w:rsid w:val="00892860"/>
    <w:rsid w:val="008932BB"/>
    <w:rsid w:val="00896124"/>
    <w:rsid w:val="008A02BC"/>
    <w:rsid w:val="008A22A2"/>
    <w:rsid w:val="008A5FBB"/>
    <w:rsid w:val="008B2EC3"/>
    <w:rsid w:val="008B5B51"/>
    <w:rsid w:val="008C3422"/>
    <w:rsid w:val="008D0D5A"/>
    <w:rsid w:val="008D5A03"/>
    <w:rsid w:val="008D5CC6"/>
    <w:rsid w:val="008E45CC"/>
    <w:rsid w:val="008E58A0"/>
    <w:rsid w:val="008E5922"/>
    <w:rsid w:val="008F369E"/>
    <w:rsid w:val="008F4923"/>
    <w:rsid w:val="00901D3A"/>
    <w:rsid w:val="009025CB"/>
    <w:rsid w:val="00902F57"/>
    <w:rsid w:val="00904830"/>
    <w:rsid w:val="00905E66"/>
    <w:rsid w:val="00917F0F"/>
    <w:rsid w:val="00920942"/>
    <w:rsid w:val="009212FF"/>
    <w:rsid w:val="00923722"/>
    <w:rsid w:val="00924604"/>
    <w:rsid w:val="00925743"/>
    <w:rsid w:val="00927000"/>
    <w:rsid w:val="009313BB"/>
    <w:rsid w:val="00932F87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578"/>
    <w:rsid w:val="00960994"/>
    <w:rsid w:val="0096358A"/>
    <w:rsid w:val="00966862"/>
    <w:rsid w:val="00967AB7"/>
    <w:rsid w:val="0097159D"/>
    <w:rsid w:val="009742CF"/>
    <w:rsid w:val="00974EA6"/>
    <w:rsid w:val="00976351"/>
    <w:rsid w:val="009800DF"/>
    <w:rsid w:val="00983474"/>
    <w:rsid w:val="00983F28"/>
    <w:rsid w:val="0098426D"/>
    <w:rsid w:val="009877EC"/>
    <w:rsid w:val="00991B0D"/>
    <w:rsid w:val="00992D2E"/>
    <w:rsid w:val="009954C7"/>
    <w:rsid w:val="00997E2F"/>
    <w:rsid w:val="009A1E65"/>
    <w:rsid w:val="009A2E62"/>
    <w:rsid w:val="009A3201"/>
    <w:rsid w:val="009A3D49"/>
    <w:rsid w:val="009A6768"/>
    <w:rsid w:val="009B1754"/>
    <w:rsid w:val="009B4CE1"/>
    <w:rsid w:val="009B5815"/>
    <w:rsid w:val="009B7605"/>
    <w:rsid w:val="009C19DD"/>
    <w:rsid w:val="009C699F"/>
    <w:rsid w:val="009C6CAF"/>
    <w:rsid w:val="009D2C48"/>
    <w:rsid w:val="009D4050"/>
    <w:rsid w:val="009D50F6"/>
    <w:rsid w:val="009D63E1"/>
    <w:rsid w:val="009D6A63"/>
    <w:rsid w:val="009E4598"/>
    <w:rsid w:val="009E6288"/>
    <w:rsid w:val="009E6D87"/>
    <w:rsid w:val="009E7120"/>
    <w:rsid w:val="009E7339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3BC7"/>
    <w:rsid w:val="00A23D7D"/>
    <w:rsid w:val="00A25300"/>
    <w:rsid w:val="00A30A1A"/>
    <w:rsid w:val="00A32644"/>
    <w:rsid w:val="00A33F40"/>
    <w:rsid w:val="00A37B6C"/>
    <w:rsid w:val="00A416EF"/>
    <w:rsid w:val="00A42B64"/>
    <w:rsid w:val="00A435C9"/>
    <w:rsid w:val="00A47851"/>
    <w:rsid w:val="00A520FB"/>
    <w:rsid w:val="00A52740"/>
    <w:rsid w:val="00A54669"/>
    <w:rsid w:val="00A55373"/>
    <w:rsid w:val="00A56C68"/>
    <w:rsid w:val="00A61127"/>
    <w:rsid w:val="00A62A9F"/>
    <w:rsid w:val="00A651D7"/>
    <w:rsid w:val="00A727F3"/>
    <w:rsid w:val="00A73718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2640"/>
    <w:rsid w:val="00AA41E1"/>
    <w:rsid w:val="00AA6285"/>
    <w:rsid w:val="00AA7435"/>
    <w:rsid w:val="00AB0122"/>
    <w:rsid w:val="00AB042D"/>
    <w:rsid w:val="00AB0593"/>
    <w:rsid w:val="00AB1A4D"/>
    <w:rsid w:val="00AB3A0C"/>
    <w:rsid w:val="00AB4C6D"/>
    <w:rsid w:val="00AB73A4"/>
    <w:rsid w:val="00AC1C79"/>
    <w:rsid w:val="00AC577E"/>
    <w:rsid w:val="00AC5B03"/>
    <w:rsid w:val="00AC7B3D"/>
    <w:rsid w:val="00AD0B5E"/>
    <w:rsid w:val="00AD256B"/>
    <w:rsid w:val="00AD3155"/>
    <w:rsid w:val="00AD6CCE"/>
    <w:rsid w:val="00AE0C0B"/>
    <w:rsid w:val="00AE1752"/>
    <w:rsid w:val="00AE269E"/>
    <w:rsid w:val="00AE2B9E"/>
    <w:rsid w:val="00AE652B"/>
    <w:rsid w:val="00AE7F62"/>
    <w:rsid w:val="00AF597F"/>
    <w:rsid w:val="00B04FE3"/>
    <w:rsid w:val="00B05AF2"/>
    <w:rsid w:val="00B10304"/>
    <w:rsid w:val="00B1194F"/>
    <w:rsid w:val="00B14CBD"/>
    <w:rsid w:val="00B15D09"/>
    <w:rsid w:val="00B16580"/>
    <w:rsid w:val="00B16ACB"/>
    <w:rsid w:val="00B22752"/>
    <w:rsid w:val="00B229AB"/>
    <w:rsid w:val="00B26851"/>
    <w:rsid w:val="00B269B9"/>
    <w:rsid w:val="00B26A15"/>
    <w:rsid w:val="00B4291F"/>
    <w:rsid w:val="00B46113"/>
    <w:rsid w:val="00B46D0E"/>
    <w:rsid w:val="00B54EDB"/>
    <w:rsid w:val="00B55353"/>
    <w:rsid w:val="00B55810"/>
    <w:rsid w:val="00B61979"/>
    <w:rsid w:val="00B672AE"/>
    <w:rsid w:val="00B73830"/>
    <w:rsid w:val="00B8073C"/>
    <w:rsid w:val="00B80E6A"/>
    <w:rsid w:val="00B85100"/>
    <w:rsid w:val="00B87491"/>
    <w:rsid w:val="00B90362"/>
    <w:rsid w:val="00B923C5"/>
    <w:rsid w:val="00B93B26"/>
    <w:rsid w:val="00B9533B"/>
    <w:rsid w:val="00B979A1"/>
    <w:rsid w:val="00BA0534"/>
    <w:rsid w:val="00BA2BE8"/>
    <w:rsid w:val="00BA2F23"/>
    <w:rsid w:val="00BA5606"/>
    <w:rsid w:val="00BA7AFD"/>
    <w:rsid w:val="00BB206C"/>
    <w:rsid w:val="00BB3CCC"/>
    <w:rsid w:val="00BB548B"/>
    <w:rsid w:val="00BC10E3"/>
    <w:rsid w:val="00BC128E"/>
    <w:rsid w:val="00BC6766"/>
    <w:rsid w:val="00BD326D"/>
    <w:rsid w:val="00BD6804"/>
    <w:rsid w:val="00BE05AD"/>
    <w:rsid w:val="00BE0E6B"/>
    <w:rsid w:val="00BE1527"/>
    <w:rsid w:val="00BE1692"/>
    <w:rsid w:val="00BE29B6"/>
    <w:rsid w:val="00BE4E65"/>
    <w:rsid w:val="00BE5396"/>
    <w:rsid w:val="00BF194B"/>
    <w:rsid w:val="00BF3A02"/>
    <w:rsid w:val="00BF44A1"/>
    <w:rsid w:val="00BF6426"/>
    <w:rsid w:val="00C06EB8"/>
    <w:rsid w:val="00C078A7"/>
    <w:rsid w:val="00C07A10"/>
    <w:rsid w:val="00C07A48"/>
    <w:rsid w:val="00C07F9C"/>
    <w:rsid w:val="00C11641"/>
    <w:rsid w:val="00C118BF"/>
    <w:rsid w:val="00C141E7"/>
    <w:rsid w:val="00C158C9"/>
    <w:rsid w:val="00C21270"/>
    <w:rsid w:val="00C27862"/>
    <w:rsid w:val="00C3011D"/>
    <w:rsid w:val="00C30825"/>
    <w:rsid w:val="00C315D8"/>
    <w:rsid w:val="00C33E75"/>
    <w:rsid w:val="00C342B0"/>
    <w:rsid w:val="00C34D5C"/>
    <w:rsid w:val="00C35C67"/>
    <w:rsid w:val="00C40C42"/>
    <w:rsid w:val="00C44C4C"/>
    <w:rsid w:val="00C4526A"/>
    <w:rsid w:val="00C54CE9"/>
    <w:rsid w:val="00C55768"/>
    <w:rsid w:val="00C558EC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FE"/>
    <w:rsid w:val="00C86F1A"/>
    <w:rsid w:val="00C90718"/>
    <w:rsid w:val="00C921BD"/>
    <w:rsid w:val="00C92B63"/>
    <w:rsid w:val="00CA0F5B"/>
    <w:rsid w:val="00CA3FF6"/>
    <w:rsid w:val="00CA590B"/>
    <w:rsid w:val="00CB1DC1"/>
    <w:rsid w:val="00CB423F"/>
    <w:rsid w:val="00CB5D1A"/>
    <w:rsid w:val="00CB7FDA"/>
    <w:rsid w:val="00CC31DF"/>
    <w:rsid w:val="00CD0466"/>
    <w:rsid w:val="00CD213D"/>
    <w:rsid w:val="00CD2267"/>
    <w:rsid w:val="00CD2C0F"/>
    <w:rsid w:val="00CD309A"/>
    <w:rsid w:val="00CD4B36"/>
    <w:rsid w:val="00CE18A6"/>
    <w:rsid w:val="00CE31FA"/>
    <w:rsid w:val="00CE48D1"/>
    <w:rsid w:val="00CF0AE0"/>
    <w:rsid w:val="00CF0E4F"/>
    <w:rsid w:val="00CF26D7"/>
    <w:rsid w:val="00CF2FCB"/>
    <w:rsid w:val="00CF38B8"/>
    <w:rsid w:val="00CF58D9"/>
    <w:rsid w:val="00D014A0"/>
    <w:rsid w:val="00D03C9F"/>
    <w:rsid w:val="00D040F5"/>
    <w:rsid w:val="00D0711F"/>
    <w:rsid w:val="00D10CEE"/>
    <w:rsid w:val="00D11BCB"/>
    <w:rsid w:val="00D1246B"/>
    <w:rsid w:val="00D14265"/>
    <w:rsid w:val="00D14B1F"/>
    <w:rsid w:val="00D2019F"/>
    <w:rsid w:val="00D23793"/>
    <w:rsid w:val="00D24566"/>
    <w:rsid w:val="00D2762A"/>
    <w:rsid w:val="00D303A1"/>
    <w:rsid w:val="00D35480"/>
    <w:rsid w:val="00D40496"/>
    <w:rsid w:val="00D413A4"/>
    <w:rsid w:val="00D4219B"/>
    <w:rsid w:val="00D51184"/>
    <w:rsid w:val="00D5126B"/>
    <w:rsid w:val="00D54048"/>
    <w:rsid w:val="00D55853"/>
    <w:rsid w:val="00D569E1"/>
    <w:rsid w:val="00D63F30"/>
    <w:rsid w:val="00D66941"/>
    <w:rsid w:val="00D705CE"/>
    <w:rsid w:val="00D72F04"/>
    <w:rsid w:val="00D73D1B"/>
    <w:rsid w:val="00D804AD"/>
    <w:rsid w:val="00D81F84"/>
    <w:rsid w:val="00D82003"/>
    <w:rsid w:val="00D847B3"/>
    <w:rsid w:val="00D84F91"/>
    <w:rsid w:val="00D8538A"/>
    <w:rsid w:val="00D92B7E"/>
    <w:rsid w:val="00D96449"/>
    <w:rsid w:val="00D97B37"/>
    <w:rsid w:val="00DA09D7"/>
    <w:rsid w:val="00DA178B"/>
    <w:rsid w:val="00DA76F4"/>
    <w:rsid w:val="00DB2B53"/>
    <w:rsid w:val="00DB5C7C"/>
    <w:rsid w:val="00DB6A60"/>
    <w:rsid w:val="00DC07B4"/>
    <w:rsid w:val="00DC3DD0"/>
    <w:rsid w:val="00DC4ABA"/>
    <w:rsid w:val="00DC5253"/>
    <w:rsid w:val="00DC7256"/>
    <w:rsid w:val="00DD02BE"/>
    <w:rsid w:val="00DD0A09"/>
    <w:rsid w:val="00DD2610"/>
    <w:rsid w:val="00DD2D5C"/>
    <w:rsid w:val="00DD3364"/>
    <w:rsid w:val="00DD4A7C"/>
    <w:rsid w:val="00DD766C"/>
    <w:rsid w:val="00DE3C91"/>
    <w:rsid w:val="00DF5735"/>
    <w:rsid w:val="00E00812"/>
    <w:rsid w:val="00E00FCF"/>
    <w:rsid w:val="00E04CDF"/>
    <w:rsid w:val="00E05D9D"/>
    <w:rsid w:val="00E11843"/>
    <w:rsid w:val="00E12AA6"/>
    <w:rsid w:val="00E13D1B"/>
    <w:rsid w:val="00E14606"/>
    <w:rsid w:val="00E161FD"/>
    <w:rsid w:val="00E23420"/>
    <w:rsid w:val="00E24932"/>
    <w:rsid w:val="00E27CC7"/>
    <w:rsid w:val="00E3269B"/>
    <w:rsid w:val="00E3314C"/>
    <w:rsid w:val="00E357A6"/>
    <w:rsid w:val="00E35A93"/>
    <w:rsid w:val="00E369C4"/>
    <w:rsid w:val="00E37B3C"/>
    <w:rsid w:val="00E45550"/>
    <w:rsid w:val="00E45B9C"/>
    <w:rsid w:val="00E45FAA"/>
    <w:rsid w:val="00E470B7"/>
    <w:rsid w:val="00E5450F"/>
    <w:rsid w:val="00E57D9A"/>
    <w:rsid w:val="00E62C0B"/>
    <w:rsid w:val="00E7120B"/>
    <w:rsid w:val="00E75AEF"/>
    <w:rsid w:val="00E80E3F"/>
    <w:rsid w:val="00E83B05"/>
    <w:rsid w:val="00E96B77"/>
    <w:rsid w:val="00E96EF6"/>
    <w:rsid w:val="00E97298"/>
    <w:rsid w:val="00EA14BA"/>
    <w:rsid w:val="00EA2437"/>
    <w:rsid w:val="00EA339D"/>
    <w:rsid w:val="00EA4C3C"/>
    <w:rsid w:val="00EA7E84"/>
    <w:rsid w:val="00EB0434"/>
    <w:rsid w:val="00EB33C2"/>
    <w:rsid w:val="00EB4698"/>
    <w:rsid w:val="00EB52B3"/>
    <w:rsid w:val="00EB627A"/>
    <w:rsid w:val="00EC618B"/>
    <w:rsid w:val="00EC6AD1"/>
    <w:rsid w:val="00ED5415"/>
    <w:rsid w:val="00ED62A2"/>
    <w:rsid w:val="00ED78E3"/>
    <w:rsid w:val="00ED7FA7"/>
    <w:rsid w:val="00EE3A89"/>
    <w:rsid w:val="00EE3E03"/>
    <w:rsid w:val="00EE7FD9"/>
    <w:rsid w:val="00EF1153"/>
    <w:rsid w:val="00EF1CD4"/>
    <w:rsid w:val="00EF3300"/>
    <w:rsid w:val="00EF3879"/>
    <w:rsid w:val="00EF3D2C"/>
    <w:rsid w:val="00EF502A"/>
    <w:rsid w:val="00EF5552"/>
    <w:rsid w:val="00F00BED"/>
    <w:rsid w:val="00F027F7"/>
    <w:rsid w:val="00F035B2"/>
    <w:rsid w:val="00F0656C"/>
    <w:rsid w:val="00F065C3"/>
    <w:rsid w:val="00F1102D"/>
    <w:rsid w:val="00F125BC"/>
    <w:rsid w:val="00F12801"/>
    <w:rsid w:val="00F136D6"/>
    <w:rsid w:val="00F14368"/>
    <w:rsid w:val="00F171B3"/>
    <w:rsid w:val="00F173F5"/>
    <w:rsid w:val="00F21E85"/>
    <w:rsid w:val="00F22294"/>
    <w:rsid w:val="00F2378F"/>
    <w:rsid w:val="00F26D88"/>
    <w:rsid w:val="00F27289"/>
    <w:rsid w:val="00F30895"/>
    <w:rsid w:val="00F366DB"/>
    <w:rsid w:val="00F370A1"/>
    <w:rsid w:val="00F40899"/>
    <w:rsid w:val="00F40B65"/>
    <w:rsid w:val="00F40FEB"/>
    <w:rsid w:val="00F424C7"/>
    <w:rsid w:val="00F47959"/>
    <w:rsid w:val="00F55453"/>
    <w:rsid w:val="00F60CF6"/>
    <w:rsid w:val="00F60F61"/>
    <w:rsid w:val="00F61F54"/>
    <w:rsid w:val="00F65DD9"/>
    <w:rsid w:val="00F66F41"/>
    <w:rsid w:val="00F70364"/>
    <w:rsid w:val="00F71D19"/>
    <w:rsid w:val="00F720D9"/>
    <w:rsid w:val="00F7410D"/>
    <w:rsid w:val="00F818DF"/>
    <w:rsid w:val="00F83090"/>
    <w:rsid w:val="00F83A3F"/>
    <w:rsid w:val="00F83D93"/>
    <w:rsid w:val="00F8680B"/>
    <w:rsid w:val="00F9794D"/>
    <w:rsid w:val="00FA1BCC"/>
    <w:rsid w:val="00FA3521"/>
    <w:rsid w:val="00FA45F4"/>
    <w:rsid w:val="00FA5D22"/>
    <w:rsid w:val="00FA646F"/>
    <w:rsid w:val="00FA7443"/>
    <w:rsid w:val="00FA751F"/>
    <w:rsid w:val="00FA783B"/>
    <w:rsid w:val="00FB19EE"/>
    <w:rsid w:val="00FB49B0"/>
    <w:rsid w:val="00FB6BCF"/>
    <w:rsid w:val="00FB7381"/>
    <w:rsid w:val="00FC1B01"/>
    <w:rsid w:val="00FC44E2"/>
    <w:rsid w:val="00FC61DE"/>
    <w:rsid w:val="00FC6679"/>
    <w:rsid w:val="00FC7FAF"/>
    <w:rsid w:val="00FD0857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46B13"/>
  <w15:docId w15:val="{521524E3-2E53-4D55-BF59-FB45C12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624256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256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780E4E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256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780E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80E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780E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780E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  <w:style w:type="character" w:customStyle="1" w:styleId="Nadpis1Char">
    <w:name w:val="Nadpis 1 Char"/>
    <w:basedOn w:val="Standardnpsmoodstavce"/>
    <w:link w:val="Nadpis1"/>
    <w:rsid w:val="00624256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2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256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624256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624256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624256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624256"/>
  </w:style>
  <w:style w:type="paragraph" w:customStyle="1" w:styleId="Odstavec1">
    <w:name w:val="Odstavec 1."/>
    <w:basedOn w:val="Normln"/>
    <w:uiPriority w:val="99"/>
    <w:rsid w:val="00624256"/>
    <w:pPr>
      <w:keepNext/>
      <w:numPr>
        <w:numId w:val="26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624256"/>
    <w:pPr>
      <w:numPr>
        <w:ilvl w:val="1"/>
        <w:numId w:val="26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624256"/>
  </w:style>
  <w:style w:type="paragraph" w:customStyle="1" w:styleId="mjodst2">
    <w:name w:val="můj odst.2"/>
    <w:basedOn w:val="Normln"/>
    <w:rsid w:val="00624256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624256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256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256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780E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0E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0E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0E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0E4E"/>
    <w:rPr>
      <w:rFonts w:ascii="Arial" w:eastAsia="Times New Roman" w:hAnsi="Arial" w:cs="Arial"/>
      <w:lang w:eastAsia="cs-CZ"/>
    </w:rPr>
  </w:style>
  <w:style w:type="paragraph" w:customStyle="1" w:styleId="Vborhlasovn">
    <w:name w:val="Výbor hlasování"/>
    <w:basedOn w:val="Normln"/>
    <w:rsid w:val="00780E4E"/>
    <w:pPr>
      <w:tabs>
        <w:tab w:val="num" w:pos="567"/>
      </w:tabs>
      <w:ind w:left="567" w:hanging="567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780E4E"/>
    <w:pPr>
      <w:widowControl w:val="0"/>
      <w:spacing w:before="120" w:after="120"/>
      <w:ind w:left="1701" w:hanging="1701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odtren">
    <w:name w:val="Podtržení"/>
    <w:basedOn w:val="Normln"/>
    <w:rsid w:val="00780E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character" w:customStyle="1" w:styleId="Tunproloenznak">
    <w:name w:val="Tučný proložený znak"/>
    <w:rsid w:val="00780E4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F1474-A82A-4CFC-9840-F542C9EF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6</cp:revision>
  <cp:lastPrinted>2018-11-12T08:07:00Z</cp:lastPrinted>
  <dcterms:created xsi:type="dcterms:W3CDTF">2018-11-26T11:37:00Z</dcterms:created>
  <dcterms:modified xsi:type="dcterms:W3CDTF">2018-11-29T13:13:00Z</dcterms:modified>
</cp:coreProperties>
</file>