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  <w:bookmarkStart w:id="0" w:name="_GoBack"/>
      <w:bookmarkEnd w:id="0"/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191A3A" w:rsidRDefault="00191A3A" w:rsidP="00191A3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17. 12. 2018 schválilo návrh rozpočtu Olomouckého kraje na rok 2019. Ve schváleném rozpočtu roku 2019 jsou vyčleněny finanční prostředky ve výši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 000 000 Kč pro dotační program Podpora v</w:t>
      </w:r>
      <w:r>
        <w:rPr>
          <w:rFonts w:ascii="Arial" w:hAnsi="Arial" w:cs="Arial"/>
          <w:sz w:val="24"/>
        </w:rPr>
        <w:t xml:space="preserve">ýstavby, obnovy a vybavení dětských dopravních hřišť </w:t>
      </w:r>
      <w:r>
        <w:rPr>
          <w:rFonts w:ascii="Arial" w:hAnsi="Arial" w:cs="Arial"/>
          <w:sz w:val="24"/>
        </w:rPr>
        <w:t>2019.</w:t>
      </w:r>
    </w:p>
    <w:p w:rsidR="00191A3A" w:rsidRDefault="00191A3A" w:rsidP="00191A3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Pr="00242E9E">
        <w:rPr>
          <w:rFonts w:ascii="Arial" w:hAnsi="Arial" w:cs="Arial"/>
          <w:sz w:val="24"/>
        </w:rPr>
        <w:t xml:space="preserve"> Olomouckého kraje je předkládán materiál</w:t>
      </w:r>
      <w:r>
        <w:rPr>
          <w:rFonts w:ascii="Arial" w:hAnsi="Arial" w:cs="Arial"/>
          <w:sz w:val="24"/>
        </w:rPr>
        <w:t>,</w:t>
      </w:r>
      <w:r w:rsidRPr="00242E9E">
        <w:rPr>
          <w:rFonts w:ascii="Arial" w:hAnsi="Arial" w:cs="Arial"/>
          <w:sz w:val="24"/>
        </w:rPr>
        <w:t xml:space="preserve"> obsahující dokumenty, potřebné pro vyhlášení dotačního programu Podpor</w:t>
      </w:r>
      <w:r>
        <w:rPr>
          <w:rFonts w:ascii="Arial" w:hAnsi="Arial" w:cs="Arial"/>
          <w:sz w:val="24"/>
        </w:rPr>
        <w:t>a v</w:t>
      </w:r>
      <w:r w:rsidR="009363C0">
        <w:rPr>
          <w:rFonts w:ascii="Arial" w:hAnsi="Arial" w:cs="Arial"/>
          <w:sz w:val="24"/>
        </w:rPr>
        <w:t xml:space="preserve">ýstavby, obnovy a vybavení dětských dopravních hřišť </w:t>
      </w:r>
      <w:r>
        <w:rPr>
          <w:rFonts w:ascii="Arial" w:hAnsi="Arial" w:cs="Arial"/>
          <w:sz w:val="24"/>
        </w:rPr>
        <w:t>2019:</w:t>
      </w:r>
    </w:p>
    <w:p w:rsidR="00191A3A" w:rsidRDefault="00191A3A" w:rsidP="00191A3A">
      <w:pPr>
        <w:pStyle w:val="Odstavecseseznamem"/>
        <w:numPr>
          <w:ilvl w:val="0"/>
          <w:numId w:val="29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dotačního programu,</w:t>
      </w:r>
    </w:p>
    <w:p w:rsidR="00191A3A" w:rsidRDefault="00191A3A" w:rsidP="00191A3A">
      <w:pPr>
        <w:pStyle w:val="Odstavecseseznamem"/>
        <w:numPr>
          <w:ilvl w:val="0"/>
          <w:numId w:val="29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vzorová smlouva o poskytnutí dotace,</w:t>
      </w:r>
    </w:p>
    <w:p w:rsidR="00191A3A" w:rsidRPr="002205DF" w:rsidRDefault="00191A3A" w:rsidP="00191A3A">
      <w:pPr>
        <w:pStyle w:val="Odstavecseseznamem"/>
        <w:numPr>
          <w:ilvl w:val="0"/>
          <w:numId w:val="29"/>
        </w:numPr>
        <w:spacing w:before="120" w:after="120"/>
        <w:rPr>
          <w:rFonts w:ascii="Arial" w:hAnsi="Arial" w:cs="Arial"/>
          <w:sz w:val="24"/>
        </w:rPr>
      </w:pPr>
      <w:r w:rsidRPr="002205DF">
        <w:rPr>
          <w:rFonts w:ascii="Arial" w:hAnsi="Arial" w:cs="Arial"/>
          <w:sz w:val="24"/>
        </w:rPr>
        <w:t>vzorová žádost o dotaci.</w:t>
      </w:r>
    </w:p>
    <w:p w:rsidR="00741E4E" w:rsidRDefault="00191A3A" w:rsidP="00CD0466">
      <w:pPr>
        <w:spacing w:before="120" w:after="120"/>
        <w:ind w:left="0" w:firstLine="0"/>
        <w:rPr>
          <w:rFonts w:ascii="Arial" w:hAnsi="Arial" w:cs="Arial"/>
          <w:sz w:val="24"/>
        </w:rPr>
      </w:pPr>
      <w:r w:rsidRPr="00242E9E">
        <w:rPr>
          <w:rFonts w:ascii="Arial" w:hAnsi="Arial" w:cs="Arial"/>
          <w:sz w:val="24"/>
        </w:rPr>
        <w:t xml:space="preserve">Odbor dopravy a silničního hospodářství </w:t>
      </w:r>
      <w:proofErr w:type="gramStart"/>
      <w:r w:rsidRPr="00242E9E">
        <w:rPr>
          <w:rFonts w:ascii="Arial" w:hAnsi="Arial" w:cs="Arial"/>
          <w:sz w:val="24"/>
        </w:rPr>
        <w:t>zpracoval</w:t>
      </w:r>
      <w:proofErr w:type="gramEnd"/>
      <w:r w:rsidRPr="00242E9E">
        <w:rPr>
          <w:rFonts w:ascii="Arial" w:hAnsi="Arial" w:cs="Arial"/>
          <w:sz w:val="24"/>
        </w:rPr>
        <w:t xml:space="preserve"> pravidla dotačního programu Olomouckého kraje Podpora výstavby</w:t>
      </w:r>
      <w:r w:rsidR="009363C0">
        <w:rPr>
          <w:rFonts w:ascii="Arial" w:hAnsi="Arial" w:cs="Arial"/>
          <w:sz w:val="24"/>
        </w:rPr>
        <w:t xml:space="preserve">, obnovy a vybavení dětských dopravních hřišť </w:t>
      </w:r>
      <w:r w:rsidRPr="00242E9E">
        <w:rPr>
          <w:rFonts w:ascii="Arial" w:hAnsi="Arial" w:cs="Arial"/>
          <w:sz w:val="24"/>
        </w:rPr>
        <w:t>pro rok 201</w:t>
      </w:r>
      <w:r>
        <w:rPr>
          <w:rFonts w:ascii="Arial" w:hAnsi="Arial" w:cs="Arial"/>
          <w:sz w:val="24"/>
        </w:rPr>
        <w:t>9</w:t>
      </w:r>
      <w:r w:rsidRPr="00242E9E">
        <w:rPr>
          <w:rFonts w:ascii="Arial" w:hAnsi="Arial" w:cs="Arial"/>
          <w:sz w:val="24"/>
        </w:rPr>
        <w:t xml:space="preserve">. </w:t>
      </w:r>
      <w:r w:rsidR="009363C0" w:rsidRPr="00242E9E">
        <w:rPr>
          <w:rFonts w:ascii="Arial" w:hAnsi="Arial" w:cs="Arial"/>
          <w:sz w:val="24"/>
        </w:rPr>
        <w:t xml:space="preserve">Účelem tohoto dotačního programu je </w:t>
      </w:r>
      <w:r w:rsidR="009363C0">
        <w:rPr>
          <w:rFonts w:ascii="Arial" w:hAnsi="Arial" w:cs="Arial"/>
          <w:sz w:val="24"/>
        </w:rPr>
        <w:t>podpora dětských dopravních hřišť, jejichž rozvoj přispěje ke zvýšení bezpečnosti a ochrany dětí na pozemních komunikacích a také ke snížení rizika úrazů dětí v silničním provozu</w:t>
      </w:r>
      <w:r w:rsidR="009363C0" w:rsidRPr="00242E9E">
        <w:rPr>
          <w:rFonts w:ascii="Arial" w:hAnsi="Arial" w:cs="Arial"/>
          <w:sz w:val="24"/>
        </w:rPr>
        <w:t>.</w:t>
      </w:r>
    </w:p>
    <w:p w:rsidR="00791656" w:rsidRPr="00D30A81" w:rsidRDefault="00791656" w:rsidP="00791656">
      <w:pPr>
        <w:spacing w:after="120"/>
        <w:rPr>
          <w:rFonts w:ascii="Arial" w:hAnsi="Arial" w:cs="Arial"/>
        </w:rPr>
      </w:pPr>
    </w:p>
    <w:p w:rsidR="00791656" w:rsidRPr="00D30A81" w:rsidRDefault="00791656" w:rsidP="00791656">
      <w:pPr>
        <w:pStyle w:val="Radaplohy"/>
        <w:spacing w:before="0" w:after="0"/>
        <w:rPr>
          <w:b/>
          <w:u w:val="none"/>
        </w:rPr>
      </w:pPr>
      <w:r w:rsidRPr="00D30A81">
        <w:rPr>
          <w:b/>
          <w:u w:val="none"/>
        </w:rPr>
        <w:t xml:space="preserve">Anotace k dotačnímu programu Podpora </w:t>
      </w:r>
      <w:r w:rsidR="00216ACE" w:rsidRPr="00216ACE">
        <w:rPr>
          <w:b/>
          <w:u w:val="none"/>
        </w:rPr>
        <w:t>výstavby, obnovy a vybavení dětských dopravních hřišť</w:t>
      </w:r>
      <w:r w:rsidR="00520A2D">
        <w:rPr>
          <w:b/>
          <w:u w:val="none"/>
        </w:rPr>
        <w:t xml:space="preserve"> 2019</w:t>
      </w:r>
    </w:p>
    <w:p w:rsidR="00791656" w:rsidRPr="00D30A81" w:rsidRDefault="00791656" w:rsidP="00791656">
      <w:pPr>
        <w:pStyle w:val="Radaplohy"/>
        <w:spacing w:before="0" w:after="0"/>
        <w:rPr>
          <w:u w:val="none"/>
        </w:rPr>
      </w:pP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Z dotačního programu Podpora</w:t>
      </w:r>
      <w:r w:rsidRPr="00216ACE">
        <w:rPr>
          <w:u w:val="none"/>
        </w:rPr>
        <w:t xml:space="preserve"> </w:t>
      </w:r>
      <w:r w:rsidR="00216ACE" w:rsidRPr="00216ACE">
        <w:rPr>
          <w:rFonts w:cs="Arial"/>
          <w:u w:val="none"/>
        </w:rPr>
        <w:t>výstavby, obnovy a vybavení dětských dopravních hřišť</w:t>
      </w:r>
      <w:r w:rsidR="003B662F">
        <w:rPr>
          <w:rFonts w:cs="Arial"/>
          <w:u w:val="none"/>
        </w:rPr>
        <w:t xml:space="preserve"> 2019</w:t>
      </w:r>
      <w:r w:rsidRPr="00216ACE">
        <w:rPr>
          <w:u w:val="none"/>
        </w:rPr>
        <w:t xml:space="preserve"> lze žádat o finanční po</w:t>
      </w:r>
      <w:r w:rsidRPr="00D30A81">
        <w:rPr>
          <w:u w:val="none"/>
        </w:rPr>
        <w:t>dporu na</w:t>
      </w:r>
      <w:r w:rsidR="008214FB">
        <w:rPr>
          <w:u w:val="none"/>
        </w:rPr>
        <w:t xml:space="preserve"> výstavbu a</w:t>
      </w:r>
      <w:r w:rsidRPr="00D30A81">
        <w:rPr>
          <w:u w:val="none"/>
        </w:rPr>
        <w:t xml:space="preserve"> </w:t>
      </w:r>
      <w:r w:rsidR="008214FB">
        <w:rPr>
          <w:u w:val="none"/>
        </w:rPr>
        <w:t>rozvoj dětských dopravních hřišť v Olomouckém kraji</w:t>
      </w:r>
      <w:r w:rsidRPr="00D30A81">
        <w:rPr>
          <w:u w:val="none"/>
        </w:rPr>
        <w:t>.</w:t>
      </w:r>
    </w:p>
    <w:p w:rsidR="00791656" w:rsidRPr="00D30A81" w:rsidRDefault="00791656" w:rsidP="00791656">
      <w:pPr>
        <w:pStyle w:val="Radaplohy"/>
        <w:spacing w:before="0" w:after="0"/>
      </w:pPr>
    </w:p>
    <w:p w:rsidR="00791656" w:rsidRPr="00D30A81" w:rsidRDefault="00791656" w:rsidP="00791656">
      <w:pPr>
        <w:pStyle w:val="Radaplohy"/>
        <w:spacing w:before="0" w:after="0"/>
        <w:rPr>
          <w:b/>
          <w:u w:val="none"/>
        </w:rPr>
      </w:pPr>
      <w:r w:rsidRPr="00D30A81">
        <w:rPr>
          <w:b/>
          <w:u w:val="none"/>
        </w:rPr>
        <w:t xml:space="preserve">Stručný harmonogram realizace dotačního programu Podpora </w:t>
      </w:r>
      <w:r w:rsidR="008214FB" w:rsidRPr="00216ACE">
        <w:rPr>
          <w:b/>
          <w:u w:val="none"/>
        </w:rPr>
        <w:t>výstavby, obnovy a vybavení dětských dopravních hřišť</w:t>
      </w:r>
      <w:r w:rsidR="003B662F">
        <w:rPr>
          <w:b/>
          <w:u w:val="none"/>
        </w:rPr>
        <w:t xml:space="preserve"> 2019</w:t>
      </w:r>
    </w:p>
    <w:p w:rsidR="00791656" w:rsidRPr="00D30A81" w:rsidRDefault="00791656" w:rsidP="00791656">
      <w:pPr>
        <w:pStyle w:val="Radaplohy"/>
        <w:spacing w:before="0" w:after="0"/>
        <w:rPr>
          <w:u w:val="none"/>
        </w:rPr>
      </w:pP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Zveřejnění: </w:t>
      </w:r>
      <w:r w:rsidR="00520A2D">
        <w:rPr>
          <w:u w:val="none"/>
        </w:rPr>
        <w:t>18</w:t>
      </w:r>
      <w:r w:rsidR="001069C2">
        <w:rPr>
          <w:u w:val="none"/>
        </w:rPr>
        <w:t>. 12. 2018</w:t>
      </w:r>
      <w:r w:rsidRPr="00D30A81">
        <w:rPr>
          <w:u w:val="none"/>
        </w:rPr>
        <w:t xml:space="preserve"> – </w:t>
      </w:r>
      <w:r w:rsidR="001069C2">
        <w:rPr>
          <w:u w:val="none"/>
        </w:rPr>
        <w:t>3</w:t>
      </w:r>
      <w:r w:rsidR="0097159D">
        <w:rPr>
          <w:u w:val="none"/>
        </w:rPr>
        <w:t>1</w:t>
      </w:r>
      <w:r w:rsidR="00C86F1A">
        <w:rPr>
          <w:u w:val="none"/>
        </w:rPr>
        <w:t>. 3. 201</w:t>
      </w:r>
      <w:r w:rsidR="001069C2">
        <w:rPr>
          <w:u w:val="none"/>
        </w:rPr>
        <w:t>9</w:t>
      </w:r>
      <w:r w:rsidRPr="00D30A81">
        <w:rPr>
          <w:u w:val="none"/>
        </w:rPr>
        <w:t xml:space="preserve"> na webu Olomouckého kraje</w:t>
      </w:r>
    </w:p>
    <w:p w:rsidR="00791656" w:rsidRPr="00D30A81" w:rsidRDefault="00C86F1A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 w:rsidR="001069C2">
        <w:rPr>
          <w:u w:val="none"/>
        </w:rPr>
        <w:t>18</w:t>
      </w:r>
      <w:r>
        <w:rPr>
          <w:u w:val="none"/>
        </w:rPr>
        <w:t>. 1. 201</w:t>
      </w:r>
      <w:r w:rsidR="001069C2">
        <w:rPr>
          <w:u w:val="none"/>
        </w:rPr>
        <w:t>9</w:t>
      </w:r>
      <w:r>
        <w:rPr>
          <w:u w:val="none"/>
        </w:rPr>
        <w:t xml:space="preserve"> – </w:t>
      </w:r>
      <w:r w:rsidR="001069C2">
        <w:rPr>
          <w:u w:val="none"/>
        </w:rPr>
        <w:t>8</w:t>
      </w:r>
      <w:r>
        <w:rPr>
          <w:u w:val="none"/>
        </w:rPr>
        <w:t>. 2. 201</w:t>
      </w:r>
      <w:r w:rsidR="00BD4063">
        <w:rPr>
          <w:u w:val="none"/>
        </w:rPr>
        <w:t>9</w:t>
      </w:r>
      <w:r w:rsidR="00CD213D">
        <w:rPr>
          <w:u w:val="none"/>
        </w:rPr>
        <w:t xml:space="preserve"> do</w:t>
      </w:r>
      <w:r w:rsidR="00791656" w:rsidRPr="00D30A81">
        <w:rPr>
          <w:u w:val="none"/>
        </w:rPr>
        <w:t xml:space="preserve"> 12:00 hod.</w:t>
      </w: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Hodnocení žádostí</w:t>
      </w:r>
      <w:r w:rsidR="00C86F1A">
        <w:rPr>
          <w:u w:val="none"/>
        </w:rPr>
        <w:t>: březen 201</w:t>
      </w:r>
      <w:r w:rsidR="001069C2">
        <w:rPr>
          <w:u w:val="none"/>
        </w:rPr>
        <w:t>9</w:t>
      </w:r>
      <w:r w:rsidRPr="00D30A81">
        <w:rPr>
          <w:u w:val="none"/>
        </w:rPr>
        <w:t xml:space="preserve"> v Komisi pro dopravu Rady Olomouckého kraje</w:t>
      </w: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Schválení žádostí: </w:t>
      </w:r>
      <w:r w:rsidR="003955A4">
        <w:rPr>
          <w:u w:val="none"/>
        </w:rPr>
        <w:t>29</w:t>
      </w:r>
      <w:r w:rsidR="0012797C">
        <w:rPr>
          <w:u w:val="none"/>
        </w:rPr>
        <w:t>. 4.</w:t>
      </w:r>
      <w:r w:rsidR="00C86F1A">
        <w:rPr>
          <w:u w:val="none"/>
        </w:rPr>
        <w:t xml:space="preserve"> 201</w:t>
      </w:r>
      <w:r w:rsidR="001069C2">
        <w:rPr>
          <w:u w:val="none"/>
        </w:rPr>
        <w:t>9</w:t>
      </w:r>
      <w:r w:rsidRPr="00D30A81">
        <w:rPr>
          <w:u w:val="none"/>
        </w:rPr>
        <w:t xml:space="preserve"> v Zastupitelstvu Olomouckého kraje</w:t>
      </w: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Informace žadatelům/nevyhovění: do </w:t>
      </w:r>
      <w:r w:rsidR="001069C2">
        <w:rPr>
          <w:u w:val="none"/>
        </w:rPr>
        <w:t>10</w:t>
      </w:r>
      <w:r w:rsidR="00C86F1A">
        <w:rPr>
          <w:u w:val="none"/>
        </w:rPr>
        <w:t>0 dnů od ukončení příjmu žádostí</w:t>
      </w:r>
    </w:p>
    <w:p w:rsidR="00791656" w:rsidRPr="00D30A81" w:rsidRDefault="00791656" w:rsidP="007916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Kontaktování příjemců: do </w:t>
      </w:r>
      <w:r w:rsidR="00CD213D">
        <w:rPr>
          <w:u w:val="none"/>
        </w:rPr>
        <w:t>30</w:t>
      </w:r>
      <w:r w:rsidRPr="00D30A81">
        <w:rPr>
          <w:u w:val="none"/>
        </w:rPr>
        <w:t xml:space="preserve"> dnů od schválení dotace v Zastupitelstvu Olomouckého kraje</w:t>
      </w:r>
    </w:p>
    <w:p w:rsidR="00791656" w:rsidRPr="00D30A81" w:rsidRDefault="00791656" w:rsidP="00791656">
      <w:pPr>
        <w:pStyle w:val="Radaplohy"/>
        <w:spacing w:before="0" w:after="0"/>
        <w:rPr>
          <w:u w:val="none"/>
        </w:rPr>
      </w:pPr>
    </w:p>
    <w:p w:rsidR="00791656" w:rsidRPr="00242E9E" w:rsidRDefault="0008565F" w:rsidP="00C86F1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</w:t>
      </w:r>
      <w:r w:rsidR="00791656" w:rsidRPr="00242E9E">
        <w:rPr>
          <w:rFonts w:ascii="Arial" w:hAnsi="Arial" w:cs="Arial"/>
          <w:bCs/>
          <w:sz w:val="24"/>
        </w:rPr>
        <w:t xml:space="preserve"> Olomouckého kraje Podpora </w:t>
      </w:r>
      <w:r w:rsidR="00CD66CB">
        <w:rPr>
          <w:rFonts w:ascii="Arial" w:hAnsi="Arial" w:cs="Arial"/>
          <w:sz w:val="24"/>
        </w:rPr>
        <w:t>výstavby, obnovy a vybavení dětských dopravních hřišť</w:t>
      </w:r>
      <w:r w:rsidR="00537CDB">
        <w:rPr>
          <w:rFonts w:ascii="Arial" w:hAnsi="Arial" w:cs="Arial"/>
          <w:sz w:val="24"/>
        </w:rPr>
        <w:t xml:space="preserve"> 2019</w:t>
      </w:r>
      <w:r w:rsidR="00791656" w:rsidRPr="00242E9E">
        <w:rPr>
          <w:rFonts w:ascii="Arial" w:hAnsi="Arial" w:cs="Arial"/>
          <w:bCs/>
          <w:sz w:val="24"/>
        </w:rPr>
        <w:t xml:space="preserve"> </w:t>
      </w:r>
      <w:r w:rsidRPr="00242E9E">
        <w:rPr>
          <w:rFonts w:ascii="Arial" w:hAnsi="Arial" w:cs="Arial"/>
          <w:bCs/>
          <w:sz w:val="24"/>
        </w:rPr>
        <w:t>svou podstatou a zaměřením podporuje p</w:t>
      </w:r>
      <w:r w:rsidR="00FB7381"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</w:t>
      </w:r>
      <w:r w:rsidR="007F39F9" w:rsidRPr="00242E9E">
        <w:rPr>
          <w:rFonts w:ascii="Arial" w:hAnsi="Arial" w:cs="Arial"/>
          <w:bCs/>
          <w:sz w:val="24"/>
        </w:rPr>
        <w:t xml:space="preserve"> aktivnímu </w:t>
      </w:r>
      <w:r w:rsidRPr="00242E9E">
        <w:rPr>
          <w:rFonts w:ascii="Arial" w:hAnsi="Arial" w:cs="Arial"/>
          <w:bCs/>
          <w:sz w:val="24"/>
        </w:rPr>
        <w:t>využití rodinami</w:t>
      </w:r>
      <w:r w:rsidR="00FB7381">
        <w:rPr>
          <w:rFonts w:ascii="Arial" w:hAnsi="Arial" w:cs="Arial"/>
          <w:bCs/>
          <w:sz w:val="24"/>
        </w:rPr>
        <w:t xml:space="preserve"> a </w:t>
      </w:r>
      <w:r w:rsidR="007F39F9" w:rsidRPr="00242E9E">
        <w:rPr>
          <w:rFonts w:ascii="Arial" w:hAnsi="Arial" w:cs="Arial"/>
          <w:bCs/>
          <w:sz w:val="24"/>
        </w:rPr>
        <w:t>všemi věkovými skupinami obyvatel.</w:t>
      </w:r>
    </w:p>
    <w:p w:rsidR="00791656" w:rsidRPr="00D30A81" w:rsidRDefault="00791656" w:rsidP="00791656">
      <w:pPr>
        <w:rPr>
          <w:rFonts w:ascii="Arial" w:hAnsi="Arial" w:cs="Arial"/>
          <w:bCs/>
        </w:rPr>
      </w:pPr>
    </w:p>
    <w:p w:rsidR="00791656" w:rsidRPr="00242E9E" w:rsidRDefault="002E6C40" w:rsidP="007916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791656" w:rsidRPr="00242E9E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791656" w:rsidRPr="00242E9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791656" w:rsidRPr="00242E9E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:rsidR="00791656" w:rsidRPr="00242E9E" w:rsidRDefault="00791656" w:rsidP="000158B7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bCs/>
          <w:sz w:val="24"/>
          <w:szCs w:val="24"/>
        </w:rPr>
      </w:pPr>
      <w:r w:rsidRPr="00242E9E">
        <w:rPr>
          <w:rFonts w:ascii="Arial" w:hAnsi="Arial" w:cs="Arial"/>
          <w:bCs/>
          <w:sz w:val="24"/>
          <w:szCs w:val="24"/>
        </w:rPr>
        <w:t>vzít na vědomí důvodovou zprávu,</w:t>
      </w:r>
    </w:p>
    <w:p w:rsidR="00791656" w:rsidRPr="00242E9E" w:rsidRDefault="00E95051" w:rsidP="000158B7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schválit pravidla, vzorovou smlouvu a vzorovou žádost</w:t>
      </w:r>
      <w:r w:rsidR="00791656" w:rsidRPr="00242E9E">
        <w:rPr>
          <w:rFonts w:ascii="Arial" w:hAnsi="Arial" w:cs="Arial"/>
          <w:bCs/>
          <w:sz w:val="24"/>
          <w:szCs w:val="24"/>
        </w:rPr>
        <w:t xml:space="preserve"> dotačního programu </w:t>
      </w:r>
      <w:r w:rsidR="00840456" w:rsidRPr="00242E9E">
        <w:rPr>
          <w:rFonts w:ascii="Arial" w:hAnsi="Arial" w:cs="Arial"/>
          <w:bCs/>
          <w:sz w:val="24"/>
          <w:szCs w:val="24"/>
        </w:rPr>
        <w:t xml:space="preserve">Olomouckého kraje </w:t>
      </w:r>
      <w:r w:rsidR="0045436B" w:rsidRPr="00242E9E">
        <w:rPr>
          <w:rFonts w:ascii="Arial" w:hAnsi="Arial" w:cs="Arial"/>
          <w:bCs/>
          <w:sz w:val="24"/>
          <w:szCs w:val="24"/>
        </w:rPr>
        <w:t xml:space="preserve">Podpora </w:t>
      </w:r>
      <w:r w:rsidR="00BA4888">
        <w:rPr>
          <w:rFonts w:ascii="Arial" w:hAnsi="Arial" w:cs="Arial"/>
          <w:sz w:val="24"/>
        </w:rPr>
        <w:t>výstavby, obnovy a vybavení dětských dopravních hřišť</w:t>
      </w:r>
      <w:r w:rsidR="00537CDB">
        <w:rPr>
          <w:rFonts w:ascii="Arial" w:hAnsi="Arial" w:cs="Arial"/>
          <w:sz w:val="24"/>
        </w:rPr>
        <w:t xml:space="preserve"> 2019</w:t>
      </w:r>
      <w:r w:rsidR="00791656" w:rsidRPr="00242E9E">
        <w:rPr>
          <w:rFonts w:ascii="Arial" w:hAnsi="Arial" w:cs="Arial"/>
          <w:bCs/>
          <w:sz w:val="24"/>
          <w:szCs w:val="24"/>
        </w:rPr>
        <w:t>,</w:t>
      </w:r>
    </w:p>
    <w:p w:rsidR="00791656" w:rsidRPr="00242E9E" w:rsidRDefault="00E95051" w:rsidP="000158B7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 podepsat pravidla dotačního programu Olo</w:t>
      </w:r>
      <w:r>
        <w:rPr>
          <w:rFonts w:ascii="Arial" w:hAnsi="Arial" w:cs="Arial"/>
          <w:bCs/>
          <w:sz w:val="24"/>
          <w:szCs w:val="24"/>
        </w:rPr>
        <w:t xml:space="preserve">mouckého kraje Podpora výstavby, obnovy a vybavení dětských dopravních hřišť </w:t>
      </w:r>
      <w:r>
        <w:rPr>
          <w:rFonts w:ascii="Arial" w:hAnsi="Arial" w:cs="Arial"/>
          <w:bCs/>
          <w:sz w:val="24"/>
          <w:szCs w:val="24"/>
        </w:rPr>
        <w:t>2019</w:t>
      </w:r>
      <w:r w:rsidR="00791656" w:rsidRPr="00242E9E">
        <w:rPr>
          <w:rFonts w:ascii="Arial" w:hAnsi="Arial" w:cs="Arial"/>
          <w:bCs/>
          <w:sz w:val="24"/>
          <w:szCs w:val="24"/>
        </w:rPr>
        <w:t>,</w:t>
      </w:r>
    </w:p>
    <w:p w:rsidR="00791656" w:rsidRPr="00242E9E" w:rsidRDefault="00AC5332" w:rsidP="000158B7">
      <w:pPr>
        <w:pStyle w:val="Normal"/>
        <w:numPr>
          <w:ilvl w:val="0"/>
          <w:numId w:val="14"/>
        </w:numPr>
        <w:ind w:left="426"/>
        <w:jc w:val="both"/>
      </w:pPr>
      <w:r>
        <w:lastRenderedPageBreak/>
        <w:t>uložit vyhlášení dotačního programu Olo</w:t>
      </w:r>
      <w:r>
        <w:t xml:space="preserve">mouckého kraje Podpora výstavby, obnovy a vybavení dětských dopravních hřišť </w:t>
      </w:r>
      <w:r>
        <w:t>2019</w:t>
      </w:r>
      <w:r w:rsidR="00791656" w:rsidRPr="00242E9E">
        <w:t>,</w:t>
      </w:r>
    </w:p>
    <w:p w:rsidR="00791656" w:rsidRPr="00242E9E" w:rsidRDefault="00824A64" w:rsidP="000158B7">
      <w:pPr>
        <w:pStyle w:val="Normal"/>
        <w:numPr>
          <w:ilvl w:val="0"/>
          <w:numId w:val="14"/>
        </w:numPr>
        <w:ind w:left="426"/>
        <w:jc w:val="both"/>
      </w:pPr>
      <w:r w:rsidRPr="00242E9E">
        <w:t>zmocnit v případě nedočerpání finančních prostředků v dotačním programu Radu Olomouckého kraje k rozhodnutí o převodu nevyčerpaných finančních prostředků do jiného dotačního programu</w:t>
      </w:r>
      <w:r w:rsidR="00791656" w:rsidRPr="00242E9E">
        <w:t>,</w:t>
      </w:r>
    </w:p>
    <w:p w:rsidR="00791656" w:rsidRPr="00242E9E" w:rsidRDefault="00791656" w:rsidP="000158B7">
      <w:pPr>
        <w:pStyle w:val="Normal"/>
        <w:numPr>
          <w:ilvl w:val="0"/>
          <w:numId w:val="14"/>
        </w:numPr>
        <w:ind w:left="426"/>
        <w:jc w:val="both"/>
      </w:pPr>
      <w:r w:rsidRPr="00242E9E">
        <w:t xml:space="preserve">uložit předložení vyhodnocení dotačního programu Olomouckého kraje Podpora </w:t>
      </w:r>
      <w:r w:rsidR="00BA4888">
        <w:t>výstavby, obnovy a vybavení dětských dopravních hřišť</w:t>
      </w:r>
      <w:r w:rsidR="00C20113">
        <w:t xml:space="preserve"> 2019</w:t>
      </w:r>
      <w:r w:rsidRPr="00242E9E">
        <w:t xml:space="preserve"> Zastupitelstv</w:t>
      </w:r>
      <w:r w:rsidR="00373C8F">
        <w:t>u</w:t>
      </w:r>
      <w:r w:rsidRPr="00242E9E">
        <w:t xml:space="preserve"> Olomouckého kraje</w:t>
      </w:r>
      <w:r w:rsidRPr="00FA5D22">
        <w:t>,</w:t>
      </w:r>
      <w:r w:rsidRPr="00242E9E">
        <w:t xml:space="preserve"> a to včetně návrhu na uzavření veřejnoprávních smluv</w:t>
      </w:r>
      <w:r w:rsidR="00373C8F">
        <w:t xml:space="preserve"> o poskytnutí dotací s příjemci.</w:t>
      </w:r>
    </w:p>
    <w:p w:rsidR="00791656" w:rsidRPr="00D30A81" w:rsidRDefault="00791656" w:rsidP="00791656">
      <w:pPr>
        <w:rPr>
          <w:rFonts w:ascii="Arial" w:hAnsi="Arial" w:cs="Arial"/>
          <w:bCs/>
        </w:rPr>
      </w:pPr>
    </w:p>
    <w:p w:rsidR="00791656" w:rsidRPr="00D30A81" w:rsidRDefault="00791656" w:rsidP="00791656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D30A81">
        <w:rPr>
          <w:bCs/>
          <w:u w:val="single"/>
        </w:rPr>
        <w:t>Příloha:</w:t>
      </w: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:rsidR="00791656" w:rsidRPr="00D30A81" w:rsidRDefault="00791656" w:rsidP="000158B7">
      <w:pPr>
        <w:pStyle w:val="Zkladntextodsazen"/>
        <w:numPr>
          <w:ilvl w:val="0"/>
          <w:numId w:val="13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:rsidR="00791656" w:rsidRPr="00D30A81" w:rsidRDefault="00791656" w:rsidP="00BA4888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 w:rsidR="00BA4888">
        <w:t>výstavby, obnovy a vybavení dětských dopravních hřišť</w:t>
      </w:r>
      <w:r w:rsidR="00C20113">
        <w:t xml:space="preserve"> 2019</w:t>
      </w:r>
    </w:p>
    <w:p w:rsidR="00791656" w:rsidRPr="00884B3D" w:rsidRDefault="00791656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(stran</w:t>
      </w:r>
      <w:r w:rsidRPr="00884B3D">
        <w:rPr>
          <w:bCs/>
        </w:rPr>
        <w:t xml:space="preserve">a 3 - </w:t>
      </w:r>
      <w:r w:rsidR="0045436B" w:rsidRPr="00884B3D">
        <w:rPr>
          <w:bCs/>
        </w:rPr>
        <w:t>1</w:t>
      </w:r>
      <w:r w:rsidR="00B85100" w:rsidRPr="00884B3D">
        <w:rPr>
          <w:bCs/>
        </w:rPr>
        <w:t>5</w:t>
      </w:r>
      <w:r w:rsidRPr="00884B3D">
        <w:rPr>
          <w:bCs/>
        </w:rPr>
        <w:t>)</w:t>
      </w:r>
    </w:p>
    <w:p w:rsidR="0045436B" w:rsidRPr="00884B3D" w:rsidRDefault="0045436B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45436B" w:rsidRPr="00884B3D" w:rsidRDefault="0045436B" w:rsidP="000158B7">
      <w:pPr>
        <w:pStyle w:val="Zkladntextodsazen"/>
        <w:numPr>
          <w:ilvl w:val="0"/>
          <w:numId w:val="13"/>
        </w:numPr>
        <w:tabs>
          <w:tab w:val="left" w:pos="900"/>
        </w:tabs>
        <w:jc w:val="both"/>
        <w:rPr>
          <w:bCs/>
        </w:rPr>
      </w:pPr>
      <w:r w:rsidRPr="00884B3D">
        <w:rPr>
          <w:bCs/>
          <w:u w:val="single"/>
        </w:rPr>
        <w:t>Příloha č. 2</w:t>
      </w:r>
    </w:p>
    <w:p w:rsidR="0045436B" w:rsidRPr="00884B3D" w:rsidRDefault="0045436B" w:rsidP="0045436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884B3D">
        <w:rPr>
          <w:bCs/>
        </w:rPr>
        <w:t xml:space="preserve">Vzorová smlouva o poskytnutí dotace z dotačního programu Podpora </w:t>
      </w:r>
      <w:r w:rsidR="00BA4888" w:rsidRPr="00884B3D">
        <w:t>výstavby, obnovy a vybavení dětských dopravních hřišť</w:t>
      </w:r>
      <w:r w:rsidR="00C20113" w:rsidRPr="00884B3D">
        <w:t xml:space="preserve"> 2019</w:t>
      </w:r>
    </w:p>
    <w:p w:rsidR="0045436B" w:rsidRPr="00D30A81" w:rsidRDefault="0045436B" w:rsidP="0045436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884B3D">
        <w:rPr>
          <w:bCs/>
        </w:rPr>
        <w:t>(strana 1</w:t>
      </w:r>
      <w:r w:rsidR="000804BC" w:rsidRPr="00884B3D">
        <w:rPr>
          <w:bCs/>
        </w:rPr>
        <w:t>6</w:t>
      </w:r>
      <w:r w:rsidRPr="00884B3D">
        <w:rPr>
          <w:bCs/>
        </w:rPr>
        <w:t xml:space="preserve"> - </w:t>
      </w:r>
      <w:r w:rsidR="0000589D" w:rsidRPr="00884B3D">
        <w:rPr>
          <w:bCs/>
        </w:rPr>
        <w:t>2</w:t>
      </w:r>
      <w:r w:rsidR="00884B3D" w:rsidRPr="00884B3D">
        <w:rPr>
          <w:bCs/>
        </w:rPr>
        <w:t>5</w:t>
      </w:r>
      <w:r w:rsidRPr="00884B3D">
        <w:rPr>
          <w:bCs/>
        </w:rPr>
        <w:t>)</w:t>
      </w:r>
    </w:p>
    <w:p w:rsidR="0045436B" w:rsidRDefault="0045436B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45436B" w:rsidRPr="00D30A81" w:rsidRDefault="0045436B" w:rsidP="000158B7">
      <w:pPr>
        <w:pStyle w:val="Zkladntextodsazen"/>
        <w:numPr>
          <w:ilvl w:val="0"/>
          <w:numId w:val="13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45436B" w:rsidRPr="00D30A81" w:rsidRDefault="0045436B" w:rsidP="0045436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Pr="00D30A81">
        <w:rPr>
          <w:bCs/>
        </w:rPr>
        <w:t xml:space="preserve">kraje </w:t>
      </w:r>
    </w:p>
    <w:p w:rsidR="00791656" w:rsidRPr="00D30A81" w:rsidRDefault="0045436B" w:rsidP="00741E4E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7B5A5D" w:rsidRPr="005960A9">
        <w:rPr>
          <w:bCs/>
        </w:rPr>
        <w:t>2</w:t>
      </w:r>
      <w:r w:rsidR="00884B3D" w:rsidRPr="005960A9">
        <w:rPr>
          <w:bCs/>
        </w:rPr>
        <w:t>6</w:t>
      </w:r>
      <w:r w:rsidR="001E3720" w:rsidRPr="005960A9">
        <w:rPr>
          <w:bCs/>
        </w:rPr>
        <w:t xml:space="preserve"> - 3</w:t>
      </w:r>
      <w:r w:rsidR="005960A9" w:rsidRPr="005960A9">
        <w:rPr>
          <w:bCs/>
        </w:rPr>
        <w:t>5</w:t>
      </w:r>
      <w:r w:rsidRPr="005960A9">
        <w:rPr>
          <w:bCs/>
        </w:rPr>
        <w:t>)</w:t>
      </w:r>
    </w:p>
    <w:p w:rsidR="00791656" w:rsidRPr="00D30A81" w:rsidRDefault="00791656" w:rsidP="00791656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:rsidR="00791656" w:rsidRDefault="00791656" w:rsidP="00691685">
      <w:pPr>
        <w:jc w:val="center"/>
        <w:rPr>
          <w:rFonts w:ascii="Arial" w:hAnsi="Arial" w:cs="Arial"/>
          <w:b/>
          <w:sz w:val="36"/>
          <w:szCs w:val="36"/>
        </w:rPr>
        <w:sectPr w:rsidR="00791656" w:rsidSect="0008565F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02FAE" w:rsidRPr="0060253A" w:rsidRDefault="00402FAE" w:rsidP="00402FAE">
      <w:pPr>
        <w:jc w:val="center"/>
        <w:rPr>
          <w:rFonts w:ascii="Arial" w:hAnsi="Arial" w:cs="Arial"/>
          <w:b/>
          <w:sz w:val="36"/>
          <w:szCs w:val="36"/>
        </w:rPr>
      </w:pPr>
      <w:r w:rsidRPr="0060253A">
        <w:rPr>
          <w:rFonts w:ascii="Arial" w:hAnsi="Arial" w:cs="Arial"/>
          <w:b/>
          <w:sz w:val="36"/>
          <w:szCs w:val="36"/>
        </w:rPr>
        <w:lastRenderedPageBreak/>
        <w:t>PODPORA VÝSTAVBY, OBNOVY A VYBAVENÍ DĚTSKÝCH DOPRAVNÍCH HŘIŠŤ</w:t>
      </w:r>
      <w:r w:rsidR="0060253A" w:rsidRPr="0060253A">
        <w:rPr>
          <w:rFonts w:ascii="Arial" w:hAnsi="Arial" w:cs="Arial"/>
          <w:b/>
          <w:sz w:val="36"/>
          <w:szCs w:val="36"/>
        </w:rPr>
        <w:t xml:space="preserve"> 2019</w:t>
      </w:r>
    </w:p>
    <w:p w:rsidR="00402FAE" w:rsidRPr="0060253A" w:rsidRDefault="00402FAE" w:rsidP="00402FAE">
      <w:pPr>
        <w:jc w:val="center"/>
        <w:rPr>
          <w:rFonts w:ascii="Arial" w:hAnsi="Arial" w:cs="Arial"/>
          <w:b/>
          <w:sz w:val="36"/>
          <w:szCs w:val="36"/>
        </w:rPr>
      </w:pPr>
      <w:r w:rsidRPr="0060253A">
        <w:rPr>
          <w:rFonts w:ascii="Arial" w:hAnsi="Arial" w:cs="Arial"/>
          <w:b/>
          <w:sz w:val="36"/>
          <w:szCs w:val="36"/>
        </w:rPr>
        <w:t>PRAVIDLA</w:t>
      </w:r>
    </w:p>
    <w:p w:rsidR="00402FAE" w:rsidRPr="0060253A" w:rsidRDefault="00402FAE" w:rsidP="00402FAE">
      <w:pPr>
        <w:jc w:val="center"/>
        <w:rPr>
          <w:rFonts w:ascii="Arial" w:hAnsi="Arial" w:cs="Arial"/>
          <w:b/>
          <w:sz w:val="18"/>
          <w:szCs w:val="18"/>
        </w:rPr>
      </w:pPr>
    </w:p>
    <w:p w:rsidR="00402FAE" w:rsidRPr="0060253A" w:rsidRDefault="00402FAE" w:rsidP="00402FA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:rsidR="00402FAE" w:rsidRPr="0060253A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0253A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:rsidR="00402FAE" w:rsidRPr="0060253A" w:rsidRDefault="00402FAE" w:rsidP="00402FAE">
      <w:pPr>
        <w:autoSpaceDE w:val="0"/>
        <w:autoSpaceDN w:val="0"/>
        <w:adjustRightInd w:val="0"/>
        <w:rPr>
          <w:rFonts w:ascii="Arial" w:hAnsi="Arial" w:cs="Arial"/>
        </w:rPr>
      </w:pPr>
    </w:p>
    <w:p w:rsidR="00402FAE" w:rsidRPr="0060253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0253A">
        <w:rPr>
          <w:rFonts w:ascii="Arial" w:hAnsi="Arial" w:cs="Arial"/>
          <w:b/>
          <w:bCs/>
        </w:rPr>
        <w:t>Název programu: Podpora výstavby, obnovy a vybavení dětských dopravních hřišť</w:t>
      </w:r>
      <w:r w:rsidR="0060253A" w:rsidRPr="0060253A">
        <w:rPr>
          <w:rFonts w:ascii="Arial" w:hAnsi="Arial" w:cs="Arial"/>
          <w:b/>
          <w:bCs/>
        </w:rPr>
        <w:t xml:space="preserve"> 2019</w:t>
      </w:r>
    </w:p>
    <w:p w:rsidR="00402FAE" w:rsidRPr="0060253A" w:rsidRDefault="00402FAE" w:rsidP="00402FAE">
      <w:pPr>
        <w:autoSpaceDE w:val="0"/>
        <w:autoSpaceDN w:val="0"/>
        <w:adjustRightInd w:val="0"/>
        <w:rPr>
          <w:rFonts w:ascii="Arial" w:hAnsi="Arial" w:cs="Arial"/>
        </w:rPr>
      </w:pPr>
    </w:p>
    <w:p w:rsidR="00402FAE" w:rsidRPr="0060253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0253A">
        <w:rPr>
          <w:rFonts w:ascii="Arial" w:hAnsi="Arial" w:cs="Arial"/>
          <w:b/>
          <w:bCs/>
        </w:rPr>
        <w:t xml:space="preserve">Vyhlašovatel: </w:t>
      </w:r>
      <w:r w:rsidRPr="0060253A">
        <w:rPr>
          <w:rFonts w:ascii="Arial" w:hAnsi="Arial" w:cs="Arial"/>
        </w:rPr>
        <w:t xml:space="preserve">Olomoucký kraj </w:t>
      </w:r>
    </w:p>
    <w:p w:rsidR="00402FAE" w:rsidRPr="0060253A" w:rsidRDefault="00402FAE" w:rsidP="00402FAE">
      <w:pPr>
        <w:pStyle w:val="Odstavecseseznamem"/>
        <w:rPr>
          <w:rFonts w:ascii="Arial" w:hAnsi="Arial" w:cs="Arial"/>
          <w:highlight w:val="magenta"/>
        </w:rPr>
      </w:pPr>
    </w:p>
    <w:p w:rsidR="00402FAE" w:rsidRPr="0060253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0253A">
        <w:rPr>
          <w:rFonts w:ascii="Arial" w:hAnsi="Arial" w:cs="Arial"/>
          <w:b/>
        </w:rPr>
        <w:t xml:space="preserve">Řídící orgán: </w:t>
      </w:r>
      <w:r w:rsidRPr="0060253A">
        <w:rPr>
          <w:rFonts w:ascii="Arial" w:hAnsi="Arial" w:cs="Arial"/>
        </w:rPr>
        <w:t>Zastupitelstvo Olomouckého kraje</w:t>
      </w:r>
    </w:p>
    <w:p w:rsidR="00402FAE" w:rsidRPr="0060253A" w:rsidRDefault="00402FAE" w:rsidP="00402FAE">
      <w:pPr>
        <w:pStyle w:val="Odstavecseseznamem"/>
        <w:rPr>
          <w:rFonts w:ascii="Arial" w:hAnsi="Arial" w:cs="Arial"/>
        </w:rPr>
      </w:pPr>
    </w:p>
    <w:p w:rsidR="00402FAE" w:rsidRPr="0060253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60253A">
        <w:rPr>
          <w:rFonts w:ascii="Arial" w:hAnsi="Arial" w:cs="Arial"/>
          <w:b/>
        </w:rPr>
        <w:t>Administrátorem dotačního programu</w:t>
      </w:r>
      <w:r w:rsidRPr="0060253A">
        <w:rPr>
          <w:rFonts w:ascii="Arial" w:hAnsi="Arial" w:cs="Arial"/>
        </w:rPr>
        <w:t xml:space="preserve"> je </w:t>
      </w:r>
    </w:p>
    <w:p w:rsidR="00402FAE" w:rsidRPr="0060253A" w:rsidRDefault="00402FAE" w:rsidP="00402FAE">
      <w:pPr>
        <w:ind w:firstLine="0"/>
        <w:rPr>
          <w:rFonts w:ascii="Arial" w:hAnsi="Arial" w:cs="Arial"/>
          <w:b/>
          <w:bCs/>
          <w:lang w:eastAsia="cs-CZ"/>
        </w:rPr>
      </w:pPr>
      <w:r w:rsidRPr="0060253A">
        <w:rPr>
          <w:rFonts w:ascii="Arial" w:hAnsi="Arial" w:cs="Arial"/>
          <w:b/>
          <w:bCs/>
          <w:lang w:eastAsia="cs-CZ"/>
        </w:rPr>
        <w:t>Olomoucký kraj</w:t>
      </w:r>
    </w:p>
    <w:p w:rsidR="00402FAE" w:rsidRPr="0060253A" w:rsidRDefault="00402FAE" w:rsidP="00402FAE">
      <w:pPr>
        <w:ind w:firstLine="0"/>
        <w:rPr>
          <w:rFonts w:ascii="Arial" w:hAnsi="Arial" w:cs="Arial"/>
          <w:lang w:eastAsia="cs-CZ"/>
        </w:rPr>
      </w:pPr>
      <w:r w:rsidRPr="0060253A">
        <w:rPr>
          <w:rFonts w:ascii="Arial" w:hAnsi="Arial" w:cs="Arial"/>
          <w:lang w:eastAsia="cs-CZ"/>
        </w:rPr>
        <w:t xml:space="preserve">Odbor </w:t>
      </w:r>
      <w:r w:rsidRPr="0060253A">
        <w:rPr>
          <w:rFonts w:ascii="Arial" w:hAnsi="Arial" w:cs="Arial"/>
        </w:rPr>
        <w:t>Krajského úřadu Olomouckého kraje</w:t>
      </w:r>
      <w:r w:rsidRPr="0060253A">
        <w:rPr>
          <w:rFonts w:ascii="Arial" w:hAnsi="Arial" w:cs="Arial"/>
          <w:lang w:eastAsia="cs-CZ"/>
        </w:rPr>
        <w:t>:  Odbor dopravy a silničního hospodářství</w:t>
      </w:r>
    </w:p>
    <w:p w:rsidR="00402FAE" w:rsidRPr="0060253A" w:rsidRDefault="00402FAE" w:rsidP="00402FAE">
      <w:pPr>
        <w:ind w:firstLine="0"/>
        <w:rPr>
          <w:rFonts w:ascii="Arial" w:hAnsi="Arial" w:cs="Arial"/>
          <w:lang w:eastAsia="cs-CZ"/>
        </w:rPr>
      </w:pPr>
      <w:r w:rsidRPr="0060253A">
        <w:rPr>
          <w:rFonts w:ascii="Arial" w:hAnsi="Arial" w:cs="Arial"/>
          <w:lang w:eastAsia="cs-CZ"/>
        </w:rPr>
        <w:t xml:space="preserve">Jeremenkova 1191/40a, 779 00 Olomouc </w:t>
      </w:r>
      <w:r w:rsidR="0060253A" w:rsidRPr="0060253A">
        <w:rPr>
          <w:rFonts w:ascii="Arial" w:hAnsi="Arial" w:cs="Arial"/>
          <w:lang w:eastAsia="cs-CZ"/>
        </w:rPr>
        <w:t>–</w:t>
      </w:r>
      <w:r w:rsidRPr="0060253A">
        <w:rPr>
          <w:rFonts w:ascii="Arial" w:hAnsi="Arial" w:cs="Arial"/>
          <w:lang w:eastAsia="cs-CZ"/>
        </w:rPr>
        <w:t xml:space="preserve"> Hodolany</w:t>
      </w:r>
    </w:p>
    <w:p w:rsidR="0060253A" w:rsidRPr="0060253A" w:rsidRDefault="0060253A" w:rsidP="00402FAE">
      <w:pPr>
        <w:ind w:firstLine="0"/>
        <w:rPr>
          <w:rFonts w:ascii="Arial" w:hAnsi="Arial" w:cs="Arial"/>
          <w:lang w:eastAsia="cs-CZ"/>
        </w:rPr>
      </w:pPr>
      <w:r w:rsidRPr="0060253A">
        <w:rPr>
          <w:rFonts w:ascii="Arial" w:hAnsi="Arial" w:cs="Arial"/>
          <w:lang w:eastAsia="cs-CZ"/>
        </w:rPr>
        <w:t>Ing. Pavel Krupa, tel.: 585 508 484, email: p.krupa@olkraj.cz</w:t>
      </w:r>
    </w:p>
    <w:p w:rsidR="00402FAE" w:rsidRPr="0060253A" w:rsidRDefault="00402FAE" w:rsidP="00402FAE">
      <w:pPr>
        <w:pStyle w:val="Odstavecseseznamem"/>
        <w:rPr>
          <w:rFonts w:ascii="Arial" w:hAnsi="Arial" w:cs="Arial"/>
        </w:rPr>
      </w:pPr>
    </w:p>
    <w:p w:rsidR="00402FAE" w:rsidRPr="0060253A" w:rsidRDefault="00402FAE" w:rsidP="00402FAE">
      <w:pPr>
        <w:pStyle w:val="Odstavecseseznamem"/>
        <w:numPr>
          <w:ilvl w:val="1"/>
          <w:numId w:val="1"/>
        </w:numPr>
        <w:ind w:left="0" w:firstLine="0"/>
        <w:contextualSpacing w:val="0"/>
        <w:rPr>
          <w:rFonts w:ascii="Arial" w:hAnsi="Arial" w:cs="Arial"/>
        </w:rPr>
      </w:pPr>
      <w:r w:rsidRPr="0060253A">
        <w:rPr>
          <w:rFonts w:ascii="Arial" w:hAnsi="Arial" w:cs="Arial"/>
          <w:b/>
        </w:rPr>
        <w:t>Cílem dotačního programu</w:t>
      </w:r>
      <w:r w:rsidRPr="0060253A">
        <w:rPr>
          <w:rFonts w:ascii="Arial" w:hAnsi="Arial" w:cs="Arial"/>
        </w:rPr>
        <w:t xml:space="preserve"> je podpora výstavby, obnovy a vybavení dětských dopravních hřišť v Olomouckém kraji ve veřejném zájmu a v souladu s cíli Olomouckého kraje. Dotační program vychází z Národní strategie bezpečnosti silničního provozu 2011 – 2020.</w:t>
      </w:r>
    </w:p>
    <w:p w:rsidR="00402FAE" w:rsidRDefault="00402FAE" w:rsidP="00402FAE">
      <w:pPr>
        <w:ind w:left="0" w:firstLine="0"/>
        <w:rPr>
          <w:rFonts w:ascii="Arial" w:hAnsi="Arial" w:cs="Arial"/>
          <w:color w:val="0000FF"/>
        </w:rPr>
      </w:pPr>
    </w:p>
    <w:p w:rsidR="00402FAE" w:rsidRDefault="00402FAE" w:rsidP="00402FAE">
      <w:pPr>
        <w:ind w:left="0" w:firstLine="0"/>
        <w:rPr>
          <w:rFonts w:ascii="Arial" w:hAnsi="Arial" w:cs="Arial"/>
          <w:color w:val="0000FF"/>
        </w:rPr>
      </w:pPr>
    </w:p>
    <w:p w:rsidR="000F5B6D" w:rsidRPr="00BB79D0" w:rsidRDefault="000F5B6D" w:rsidP="00402FAE">
      <w:pPr>
        <w:ind w:left="0" w:firstLine="0"/>
        <w:rPr>
          <w:rFonts w:ascii="Arial" w:hAnsi="Arial" w:cs="Arial"/>
          <w:color w:val="0000FF"/>
        </w:rPr>
      </w:pPr>
    </w:p>
    <w:p w:rsidR="00402FAE" w:rsidRPr="001620FD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Pr="00A33558">
        <w:rPr>
          <w:rFonts w:ascii="Arial" w:hAnsi="Arial" w:cs="Arial"/>
          <w:b/>
          <w:bCs/>
          <w:sz w:val="24"/>
          <w:szCs w:val="24"/>
        </w:rPr>
        <w:t>programu</w:t>
      </w:r>
    </w:p>
    <w:p w:rsidR="00402FAE" w:rsidRPr="001620FD" w:rsidRDefault="00402FAE" w:rsidP="00402FAE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402FAE" w:rsidRPr="000F5B6D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F5B6D">
        <w:rPr>
          <w:rFonts w:ascii="Arial" w:hAnsi="Arial" w:cs="Arial"/>
          <w:b/>
        </w:rPr>
        <w:t>Důvodem</w:t>
      </w:r>
      <w:r w:rsidRPr="000F5B6D">
        <w:rPr>
          <w:rFonts w:ascii="Arial" w:hAnsi="Arial" w:cs="Arial"/>
        </w:rPr>
        <w:t xml:space="preserve"> vyhlášení dotačního programu je podpora rozvoje dětských dopravních hřišť v Olomouckém kraji.</w:t>
      </w:r>
      <w:r w:rsidRPr="000F5B6D">
        <w:rPr>
          <w:rFonts w:ascii="Arial" w:hAnsi="Arial" w:cs="Arial"/>
          <w:i/>
        </w:rPr>
        <w:t xml:space="preserve"> </w:t>
      </w:r>
    </w:p>
    <w:p w:rsidR="00402FAE" w:rsidRPr="000F5B6D" w:rsidRDefault="00402FAE" w:rsidP="00402FAE">
      <w:pPr>
        <w:ind w:left="0" w:firstLine="0"/>
        <w:rPr>
          <w:rFonts w:ascii="Arial" w:hAnsi="Arial" w:cs="Arial"/>
        </w:rPr>
      </w:pPr>
    </w:p>
    <w:p w:rsidR="00402FAE" w:rsidRPr="000F5B6D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F5B6D">
        <w:rPr>
          <w:rFonts w:ascii="Arial" w:hAnsi="Arial" w:cs="Arial"/>
          <w:b/>
        </w:rPr>
        <w:t>Obecným účelem</w:t>
      </w:r>
      <w:r w:rsidRPr="000F5B6D">
        <w:rPr>
          <w:rFonts w:ascii="Arial" w:hAnsi="Arial" w:cs="Arial"/>
        </w:rPr>
        <w:t xml:space="preserve"> vyhlášeného dotačního programu je podpora dětských dopravních hřišť, jejichž rozvoj přispěje ke zvýšení bezpečnosti a ochrany dětí na pozemních komunikacích a také ke snížení rizika úrazů dětí v silničním provozu.</w:t>
      </w:r>
    </w:p>
    <w:p w:rsidR="00402FAE" w:rsidRDefault="00402FAE" w:rsidP="00402FAE">
      <w:pPr>
        <w:rPr>
          <w:rFonts w:ascii="Arial" w:hAnsi="Arial" w:cs="Arial"/>
          <w:i/>
          <w:color w:val="E36C0A" w:themeColor="accent6" w:themeShade="BF"/>
        </w:rPr>
      </w:pPr>
    </w:p>
    <w:p w:rsidR="00402FAE" w:rsidRDefault="00402FAE" w:rsidP="00402FAE">
      <w:pPr>
        <w:rPr>
          <w:rFonts w:ascii="Arial" w:hAnsi="Arial" w:cs="Arial"/>
          <w:i/>
          <w:color w:val="E36C0A" w:themeColor="accent6" w:themeShade="BF"/>
        </w:rPr>
      </w:pPr>
    </w:p>
    <w:p w:rsidR="00402FAE" w:rsidRPr="003A3A05" w:rsidRDefault="00402FAE" w:rsidP="00402FAE">
      <w:pPr>
        <w:rPr>
          <w:rFonts w:ascii="Arial" w:hAnsi="Arial" w:cs="Arial"/>
          <w:i/>
          <w:color w:val="E36C0A" w:themeColor="accent6" w:themeShade="BF"/>
        </w:rPr>
      </w:pPr>
    </w:p>
    <w:p w:rsidR="00402FAE" w:rsidRPr="00292BD8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292BD8">
        <w:rPr>
          <w:rFonts w:ascii="Arial" w:hAnsi="Arial" w:cs="Arial"/>
          <w:b/>
          <w:bCs/>
          <w:sz w:val="24"/>
          <w:szCs w:val="24"/>
        </w:rPr>
        <w:t xml:space="preserve">Okruh oprávněných žadatelů v </w:t>
      </w:r>
      <w:r w:rsidRPr="00292BD8">
        <w:rPr>
          <w:rFonts w:ascii="Arial" w:hAnsi="Arial" w:cs="Arial"/>
          <w:b/>
          <w:sz w:val="24"/>
          <w:szCs w:val="24"/>
        </w:rPr>
        <w:t>dotačním programu</w:t>
      </w:r>
    </w:p>
    <w:p w:rsidR="00402FAE" w:rsidRDefault="00402FAE" w:rsidP="00402FAE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:rsidR="00402FAE" w:rsidRPr="00A33558" w:rsidRDefault="000F5B6D" w:rsidP="00402FAE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Žadatelem může být pouze</w:t>
      </w:r>
      <w:r w:rsidR="00402FAE" w:rsidRPr="00A33558">
        <w:rPr>
          <w:rFonts w:ascii="Arial" w:hAnsi="Arial" w:cs="Arial"/>
          <w:b/>
        </w:rPr>
        <w:t xml:space="preserve"> právnická osoba, která je blíže specifikována v těchto pravidlech vyhlášeného dotačního programu.</w:t>
      </w:r>
    </w:p>
    <w:p w:rsidR="00402FAE" w:rsidRPr="00F56E1F" w:rsidRDefault="00402FAE" w:rsidP="00402FAE">
      <w:pPr>
        <w:ind w:left="0" w:firstLine="0"/>
        <w:rPr>
          <w:rFonts w:ascii="Arial" w:hAnsi="Arial" w:cs="Arial"/>
          <w:highlight w:val="yellow"/>
        </w:rPr>
      </w:pPr>
    </w:p>
    <w:p w:rsidR="00402FAE" w:rsidRPr="00923CAF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23CAF">
        <w:rPr>
          <w:rFonts w:ascii="Arial" w:hAnsi="Arial" w:cs="Arial"/>
        </w:rPr>
        <w:t xml:space="preserve">Žadatelem může být pouze: </w:t>
      </w:r>
    </w:p>
    <w:p w:rsidR="00402FAE" w:rsidRPr="00A57611" w:rsidRDefault="00402FAE" w:rsidP="00402FA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</w:rPr>
      </w:pPr>
    </w:p>
    <w:p w:rsidR="00402FAE" w:rsidRPr="00015C5A" w:rsidRDefault="00402FAE" w:rsidP="000158B7">
      <w:pPr>
        <w:pStyle w:val="Odstavecseseznamem"/>
        <w:numPr>
          <w:ilvl w:val="0"/>
          <w:numId w:val="2"/>
        </w:numPr>
        <w:ind w:left="1701" w:hanging="851"/>
        <w:contextualSpacing w:val="0"/>
        <w:rPr>
          <w:rFonts w:ascii="Arial" w:hAnsi="Arial" w:cs="Arial"/>
        </w:rPr>
      </w:pPr>
      <w:r w:rsidRPr="00015C5A">
        <w:rPr>
          <w:rFonts w:ascii="Arial" w:hAnsi="Arial" w:cs="Arial"/>
        </w:rPr>
        <w:t>právnická osoba, kterou je:</w:t>
      </w:r>
    </w:p>
    <w:p w:rsidR="00402FAE" w:rsidRPr="00A33558" w:rsidRDefault="00402FAE" w:rsidP="000158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A33558">
        <w:rPr>
          <w:rFonts w:ascii="Arial" w:hAnsi="Arial" w:cs="Arial"/>
        </w:rPr>
        <w:t>obec v územním obvodu Olomouckého kraje,</w:t>
      </w:r>
    </w:p>
    <w:p w:rsidR="00402FAE" w:rsidRDefault="00402FAE" w:rsidP="00DD36E2">
      <w:pPr>
        <w:ind w:left="0" w:firstLine="0"/>
        <w:rPr>
          <w:rFonts w:ascii="Arial" w:hAnsi="Arial" w:cs="Arial"/>
          <w:color w:val="0000FF"/>
        </w:rPr>
      </w:pPr>
    </w:p>
    <w:p w:rsidR="00402FAE" w:rsidRPr="00FF3767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B0D2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:rsidR="00402FAE" w:rsidRPr="00FF3767" w:rsidRDefault="00402FAE" w:rsidP="00FF3767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FF3767">
        <w:rPr>
          <w:rFonts w:ascii="Arial" w:hAnsi="Arial" w:cs="Arial"/>
        </w:rPr>
        <w:t xml:space="preserve">Na dotační program je předpokládaná výše celkové částky 3 000 000 </w:t>
      </w:r>
      <w:r w:rsidR="00FF3767" w:rsidRPr="00FF3767">
        <w:rPr>
          <w:rFonts w:ascii="Arial" w:hAnsi="Arial" w:cs="Arial"/>
        </w:rPr>
        <w:t>Kč.</w:t>
      </w:r>
    </w:p>
    <w:p w:rsidR="00402FAE" w:rsidRDefault="00402FAE" w:rsidP="00402FAE">
      <w:pPr>
        <w:rPr>
          <w:rFonts w:ascii="Arial" w:hAnsi="Arial" w:cs="Arial"/>
          <w:i/>
          <w:color w:val="0000FF"/>
        </w:rPr>
      </w:pPr>
    </w:p>
    <w:p w:rsidR="00402FAE" w:rsidRDefault="00402FAE" w:rsidP="00DD36E2">
      <w:pPr>
        <w:ind w:left="0" w:firstLine="0"/>
        <w:rPr>
          <w:rFonts w:ascii="Arial" w:hAnsi="Arial" w:cs="Arial"/>
          <w:i/>
          <w:color w:val="0000FF"/>
        </w:rPr>
      </w:pPr>
    </w:p>
    <w:p w:rsidR="00FF3767" w:rsidRDefault="00FF3767" w:rsidP="00DD36E2">
      <w:pPr>
        <w:ind w:left="0" w:firstLine="0"/>
        <w:rPr>
          <w:rFonts w:ascii="Arial" w:hAnsi="Arial" w:cs="Arial"/>
          <w:i/>
          <w:color w:val="0000FF"/>
        </w:rPr>
      </w:pPr>
    </w:p>
    <w:p w:rsidR="00402FAE" w:rsidRPr="00DE6392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402FAE" w:rsidRPr="001620FD" w:rsidRDefault="00402FAE" w:rsidP="00402FAE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402FAE" w:rsidRPr="00FF3767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</w:t>
      </w:r>
      <w:r w:rsidRPr="00A33558">
        <w:rPr>
          <w:rFonts w:ascii="Arial" w:hAnsi="Arial" w:cs="Arial"/>
        </w:rPr>
        <w:t xml:space="preserve">akci </w:t>
      </w:r>
      <w:r w:rsidRPr="00FF3767">
        <w:rPr>
          <w:rFonts w:ascii="Arial" w:hAnsi="Arial" w:cs="Arial"/>
        </w:rPr>
        <w:t>činí 15 000 Kč.</w:t>
      </w:r>
    </w:p>
    <w:p w:rsidR="00402FAE" w:rsidRPr="00FF3767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402FAE" w:rsidRPr="00FF3767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3767">
        <w:rPr>
          <w:rFonts w:ascii="Arial" w:hAnsi="Arial" w:cs="Arial"/>
          <w:b/>
        </w:rPr>
        <w:t>M</w:t>
      </w:r>
      <w:r w:rsidRPr="00FF3767">
        <w:rPr>
          <w:rFonts w:ascii="Arial" w:hAnsi="Arial" w:cs="Arial"/>
          <w:b/>
          <w:bCs/>
        </w:rPr>
        <w:t xml:space="preserve">aximální výše </w:t>
      </w:r>
      <w:r w:rsidRPr="00FF3767">
        <w:rPr>
          <w:rFonts w:ascii="Arial" w:hAnsi="Arial" w:cs="Arial"/>
        </w:rPr>
        <w:t>dotace na jednu akci činí 1 750 000 Kč.</w:t>
      </w:r>
    </w:p>
    <w:p w:rsidR="00402FAE" w:rsidRPr="00AD763E" w:rsidRDefault="00402FAE" w:rsidP="00402FAE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FF"/>
        </w:rPr>
      </w:pPr>
    </w:p>
    <w:p w:rsidR="00402FAE" w:rsidRPr="0063307B" w:rsidRDefault="00402FAE" w:rsidP="0063307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63307B">
        <w:rPr>
          <w:rFonts w:ascii="Arial" w:hAnsi="Arial" w:cs="Arial"/>
        </w:rPr>
        <w:t xml:space="preserve">Žadatel </w:t>
      </w:r>
      <w:r w:rsidRPr="0063307B">
        <w:rPr>
          <w:rFonts w:ascii="Arial" w:hAnsi="Arial" w:cs="Arial"/>
          <w:b/>
          <w:bCs/>
        </w:rPr>
        <w:t>může v rámci vyhlášeného dotačního programu</w:t>
      </w:r>
      <w:r w:rsidRPr="0063307B">
        <w:rPr>
          <w:rFonts w:ascii="Arial" w:hAnsi="Arial" w:cs="Arial"/>
        </w:rPr>
        <w:t xml:space="preserve"> podat pouze jednu žádost V případě, že v rámci vyhlášeného dotačního programu bude podána další žádost, bude tato žádost vyřazena z dalšího posuzování, a žadatel bude o této skutečnosti informován.</w:t>
      </w:r>
    </w:p>
    <w:p w:rsidR="00402FAE" w:rsidRDefault="00402FAE" w:rsidP="00402FAE">
      <w:pPr>
        <w:ind w:left="0" w:firstLine="0"/>
        <w:rPr>
          <w:rFonts w:ascii="Arial" w:hAnsi="Arial" w:cs="Arial"/>
        </w:rPr>
      </w:pPr>
    </w:p>
    <w:p w:rsidR="00402FAE" w:rsidRPr="00AD763E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AD763E">
        <w:rPr>
          <w:rFonts w:ascii="Arial" w:hAnsi="Arial" w:cs="Arial"/>
        </w:rPr>
        <w:t xml:space="preserve">Platební podmínky: </w:t>
      </w:r>
    </w:p>
    <w:p w:rsidR="00402FAE" w:rsidRPr="00AD763E" w:rsidRDefault="00402FAE" w:rsidP="000158B7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AD763E">
        <w:rPr>
          <w:rFonts w:ascii="Arial" w:hAnsi="Arial" w:cs="Arial"/>
        </w:rPr>
        <w:t>Dotace bude žadateli poskytnuta</w:t>
      </w:r>
      <w:r w:rsidRPr="00AD763E">
        <w:rPr>
          <w:rFonts w:ascii="Arial" w:hAnsi="Arial" w:cs="Arial"/>
          <w:b/>
          <w:bCs/>
        </w:rPr>
        <w:t xml:space="preserve"> </w:t>
      </w:r>
      <w:r w:rsidRPr="00AD763E">
        <w:rPr>
          <w:rFonts w:ascii="Arial" w:hAnsi="Arial" w:cs="Arial"/>
        </w:rPr>
        <w:t xml:space="preserve">na základě a za podmínek blíže specifikovaných ve </w:t>
      </w:r>
      <w:r>
        <w:rPr>
          <w:rFonts w:ascii="Arial" w:hAnsi="Arial" w:cs="Arial"/>
        </w:rPr>
        <w:t>Smlouvě.</w:t>
      </w:r>
    </w:p>
    <w:p w:rsidR="00402FAE" w:rsidRPr="00DE3FC9" w:rsidRDefault="00402FAE" w:rsidP="000158B7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DE3FC9">
        <w:rPr>
          <w:rFonts w:ascii="Arial" w:hAnsi="Arial" w:cs="Arial"/>
        </w:rPr>
        <w:t>Dotace je poskytnuta</w:t>
      </w:r>
      <w:r w:rsidRPr="00197C8F">
        <w:rPr>
          <w:rFonts w:ascii="Arial" w:hAnsi="Arial" w:cs="Arial"/>
        </w:rPr>
        <w:t xml:space="preserve"> ve lhůtě do 21 dnů </w:t>
      </w:r>
      <w:r w:rsidRPr="00DE3FC9">
        <w:rPr>
          <w:rFonts w:ascii="Arial" w:hAnsi="Arial" w:cs="Arial"/>
        </w:rPr>
        <w:t>po nabytí účinnosti Smlouvy, ne</w:t>
      </w:r>
      <w:r>
        <w:rPr>
          <w:rFonts w:ascii="Arial" w:hAnsi="Arial" w:cs="Arial"/>
        </w:rPr>
        <w:t xml:space="preserve">ní-li ve Smlouvě uvedeno jinak. </w:t>
      </w:r>
      <w:r w:rsidRPr="00DE3FC9">
        <w:rPr>
          <w:rFonts w:ascii="Arial" w:hAnsi="Arial" w:cs="Arial"/>
        </w:rPr>
        <w:t>Poskytnutím dotace se rozumí odepsání finančních prostředků z účtu poskytovatele.</w:t>
      </w:r>
    </w:p>
    <w:p w:rsidR="00402FAE" w:rsidRPr="00E61747" w:rsidRDefault="00402FAE" w:rsidP="000158B7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E61747">
        <w:rPr>
          <w:rFonts w:ascii="Arial" w:hAnsi="Arial" w:cs="Arial"/>
        </w:rPr>
        <w:t>Dotaci je možno použít na úhradu uznatelných výdajů akce výslovně uvedených ve Smlouvě a vzniklých v období realizace akce od 1. 1. 2019 do 31. 12. 2019. Dotaci je možné použít na úhradu těchto uznatelných výdajů akce nejpozději do 31. 12. 2019, není-li ve Smlouvě sjednáno jinak.</w:t>
      </w:r>
    </w:p>
    <w:p w:rsidR="00402FAE" w:rsidRPr="00E61747" w:rsidRDefault="00402FAE" w:rsidP="000158B7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61747">
        <w:rPr>
          <w:rFonts w:ascii="Arial" w:hAnsi="Arial" w:cs="Arial"/>
        </w:rPr>
        <w:t>Příjemce je povinen předložit poskytovate</w:t>
      </w:r>
      <w:r w:rsidR="00E61747" w:rsidRPr="00E61747">
        <w:rPr>
          <w:rFonts w:ascii="Arial" w:hAnsi="Arial" w:cs="Arial"/>
        </w:rPr>
        <w:t xml:space="preserve">li vyúčtování a doložit výdaje </w:t>
      </w:r>
      <w:r w:rsidRPr="00E61747">
        <w:rPr>
          <w:rFonts w:ascii="Arial" w:hAnsi="Arial" w:cs="Arial"/>
        </w:rPr>
        <w:t>a vlastní a jiné zdroje společně se závěrečnou zprávou způsobem a ve lhůtě stanovené ve Smlouvě.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402FAE" w:rsidRPr="00E61747" w:rsidRDefault="00402FAE" w:rsidP="00E617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</w:rPr>
        <w:t>PRÁVNICKÉ OSOBY – V případě přeměny žadatele/příjemce, který je právnickou osobou, nebo jeho zrušení s likvidací, je žadatel/příjemce povinen o této skutečnosti předem pís</w:t>
      </w:r>
      <w:r w:rsidR="00E61747">
        <w:rPr>
          <w:rFonts w:ascii="Arial" w:hAnsi="Arial" w:cs="Arial"/>
        </w:rPr>
        <w:t>emně informovat administrátora.</w:t>
      </w:r>
    </w:p>
    <w:p w:rsidR="00402FAE" w:rsidRDefault="00402FAE" w:rsidP="00E61747">
      <w:pPr>
        <w:ind w:left="0" w:firstLine="0"/>
        <w:rPr>
          <w:rFonts w:ascii="Arial" w:hAnsi="Arial" w:cs="Arial"/>
          <w:i/>
          <w:color w:val="0000FF"/>
        </w:rPr>
      </w:pPr>
    </w:p>
    <w:p w:rsidR="00402FAE" w:rsidRDefault="00402FAE" w:rsidP="00E61747">
      <w:pPr>
        <w:ind w:left="0" w:firstLine="0"/>
        <w:rPr>
          <w:rFonts w:ascii="Arial" w:hAnsi="Arial" w:cs="Arial"/>
          <w:i/>
          <w:color w:val="0000FF"/>
        </w:rPr>
      </w:pPr>
    </w:p>
    <w:p w:rsidR="00402FAE" w:rsidRDefault="00402FAE" w:rsidP="00E61747">
      <w:pPr>
        <w:ind w:left="0" w:firstLine="0"/>
        <w:rPr>
          <w:rFonts w:ascii="Arial" w:hAnsi="Arial" w:cs="Arial"/>
          <w:i/>
          <w:color w:val="0000FF"/>
        </w:rPr>
      </w:pPr>
    </w:p>
    <w:p w:rsidR="00402FAE" w:rsidRPr="00BF6A09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402FAE" w:rsidRPr="00424513" w:rsidRDefault="00402FAE" w:rsidP="00402FA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01281F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</w:t>
      </w:r>
      <w:r w:rsidRPr="00424513">
        <w:rPr>
          <w:rFonts w:ascii="Arial" w:hAnsi="Arial" w:cs="Arial"/>
          <w:bCs/>
        </w:rPr>
        <w:t xml:space="preserve">činí </w:t>
      </w:r>
      <w:r w:rsidRPr="00424513">
        <w:rPr>
          <w:rFonts w:ascii="Arial" w:hAnsi="Arial" w:cs="Arial"/>
          <w:b/>
          <w:bCs/>
        </w:rPr>
        <w:t>30</w:t>
      </w:r>
      <w:r w:rsidRPr="00424513">
        <w:rPr>
          <w:rFonts w:ascii="Arial" w:hAnsi="Arial" w:cs="Arial"/>
          <w:bCs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nejvýše </w:t>
      </w:r>
      <w:r w:rsidRPr="00424513">
        <w:rPr>
          <w:rFonts w:ascii="Arial" w:hAnsi="Arial" w:cs="Arial"/>
          <w:b/>
          <w:bCs/>
        </w:rPr>
        <w:t>70</w:t>
      </w:r>
      <w:r w:rsidRPr="00424513">
        <w:rPr>
          <w:rFonts w:ascii="Arial" w:hAnsi="Arial" w:cs="Arial"/>
          <w:bCs/>
        </w:rPr>
        <w:t xml:space="preserve"> %</w:t>
      </w:r>
      <w:r w:rsidRPr="00424513">
        <w:rPr>
          <w:rFonts w:ascii="Arial" w:hAnsi="Arial" w:cs="Arial"/>
          <w:bCs/>
          <w:i/>
        </w:rPr>
        <w:t xml:space="preserve"> </w:t>
      </w:r>
      <w:r w:rsidRPr="00424513">
        <w:rPr>
          <w:rFonts w:ascii="Arial" w:hAnsi="Arial" w:cs="Arial"/>
          <w:bCs/>
        </w:rPr>
        <w:t>z celkových skutečně vynaložených uznatelných výdajů akce.</w:t>
      </w:r>
    </w:p>
    <w:p w:rsidR="00402FAE" w:rsidRPr="0001281F" w:rsidRDefault="00402FAE" w:rsidP="00402FAE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  <w:color w:val="FF0000"/>
        </w:rPr>
      </w:pPr>
    </w:p>
    <w:p w:rsidR="00402FAE" w:rsidRPr="009B0578" w:rsidRDefault="00402FAE" w:rsidP="00402FA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9B0578">
        <w:rPr>
          <w:rFonts w:ascii="Arial" w:hAnsi="Arial" w:cs="Arial"/>
          <w:bCs/>
        </w:rPr>
        <w:lastRenderedPageBreak/>
        <w:t xml:space="preserve">V případě, že bude poskytnuta dotace do 35 000 </w:t>
      </w:r>
      <w:r w:rsidR="00424513">
        <w:rPr>
          <w:rFonts w:ascii="Arial" w:hAnsi="Arial" w:cs="Arial"/>
          <w:bCs/>
        </w:rPr>
        <w:t>Kč, není vyžadována spoluúčast.</w:t>
      </w:r>
    </w:p>
    <w:p w:rsidR="00402FAE" w:rsidRDefault="00402FAE" w:rsidP="00402FA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2FAE" w:rsidRDefault="00402FAE" w:rsidP="00402FA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2FAE" w:rsidRPr="00FD3D6E" w:rsidRDefault="00402FAE" w:rsidP="00402FA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:rsidR="00402FAE" w:rsidRPr="00FD2BBB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402FAE" w:rsidRPr="00FD2BBB" w:rsidRDefault="00402FAE" w:rsidP="00402FAE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402FAE" w:rsidRPr="00995CB5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D2BBB">
        <w:rPr>
          <w:rFonts w:ascii="Arial" w:hAnsi="Arial" w:cs="Arial"/>
          <w:bCs/>
        </w:rPr>
        <w:t xml:space="preserve">Dotace je poskytována na uznatelné </w:t>
      </w:r>
      <w:r w:rsidRPr="00995CB5">
        <w:rPr>
          <w:rFonts w:ascii="Arial" w:hAnsi="Arial" w:cs="Arial"/>
          <w:bCs/>
        </w:rPr>
        <w:t>výdaje investičního i neinvestičního charakteru</w:t>
      </w:r>
      <w:r w:rsidRPr="00995CB5">
        <w:rPr>
          <w:rFonts w:ascii="Arial" w:hAnsi="Arial" w:cs="Arial"/>
        </w:rPr>
        <w:t>, výslovně uvedené ve Smlouvě. Dotace</w:t>
      </w:r>
      <w:r w:rsidRPr="00995CB5">
        <w:rPr>
          <w:rFonts w:ascii="Arial" w:hAnsi="Arial" w:cs="Arial"/>
          <w:bCs/>
        </w:rPr>
        <w:t xml:space="preserve"> je přísně účelová a její čerpání je vázáno jen na financování akce, na kterou byla poskytnuta.</w:t>
      </w:r>
    </w:p>
    <w:p w:rsidR="00402FAE" w:rsidRPr="00FD2BBB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:rsidR="00402FAE" w:rsidRPr="00E9798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:rsidR="00402FAE" w:rsidRPr="00E97988" w:rsidRDefault="00402FAE" w:rsidP="000158B7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:rsidR="00402FAE" w:rsidRDefault="00402FAE" w:rsidP="000158B7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:rsidR="00402FAE" w:rsidRDefault="00402FAE" w:rsidP="00402FAE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příjemce. Opravy majetku, technické zhodnocení či rekonstrukce hrazené z dotace mohou být </w:t>
      </w:r>
      <w:r w:rsidRPr="00A33558">
        <w:rPr>
          <w:rFonts w:ascii="Arial" w:hAnsi="Arial" w:cs="Arial"/>
        </w:rPr>
        <w:t>realizovány výlučně do majetku ve vlastnictví příjemce</w:t>
      </w:r>
      <w:r w:rsidR="009C16FE">
        <w:rPr>
          <w:rFonts w:ascii="Arial" w:hAnsi="Arial" w:cs="Arial"/>
        </w:rPr>
        <w:t>.</w:t>
      </w:r>
    </w:p>
    <w:p w:rsidR="00402FAE" w:rsidRPr="006B6987" w:rsidRDefault="00402FAE" w:rsidP="00402FAE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:rsidR="00402FAE" w:rsidRPr="00840FEC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7" w:name="neuznatelnévýdaje"/>
      <w:bookmarkStart w:id="8" w:name="výdajeNaRealizaci"/>
      <w:bookmarkEnd w:id="7"/>
      <w:bookmarkEnd w:id="8"/>
      <w:r w:rsidRPr="00840FEC">
        <w:rPr>
          <w:rFonts w:ascii="Arial" w:hAnsi="Arial" w:cs="Arial"/>
          <w:bCs/>
        </w:rPr>
        <w:t xml:space="preserve">Výdaje na </w:t>
      </w:r>
      <w:r w:rsidRPr="00840FEC">
        <w:rPr>
          <w:rFonts w:ascii="Arial" w:hAnsi="Arial" w:cs="Arial"/>
        </w:rPr>
        <w:t xml:space="preserve">realizaci </w:t>
      </w:r>
      <w:r w:rsidRPr="00A33558">
        <w:rPr>
          <w:rFonts w:ascii="Arial" w:hAnsi="Arial" w:cs="Arial"/>
        </w:rPr>
        <w:t>akce</w:t>
      </w:r>
      <w:r w:rsidRPr="00840FEC">
        <w:rPr>
          <w:rFonts w:ascii="Arial" w:hAnsi="Arial" w:cs="Arial"/>
        </w:rPr>
        <w:t>:</w:t>
      </w:r>
    </w:p>
    <w:p w:rsidR="00402FAE" w:rsidRDefault="00402FAE" w:rsidP="00402FAE">
      <w:pPr>
        <w:pStyle w:val="Odstavecseseznamem"/>
        <w:rPr>
          <w:rFonts w:ascii="Arial" w:hAnsi="Arial" w:cs="Arial"/>
          <w:bCs/>
        </w:rPr>
      </w:pPr>
    </w:p>
    <w:p w:rsidR="00402FAE" w:rsidRDefault="00402FAE" w:rsidP="00402FAE">
      <w:pPr>
        <w:pStyle w:val="Odstavecseseznamem"/>
        <w:ind w:left="851" w:firstLine="0"/>
        <w:rPr>
          <w:rFonts w:ascii="Arial" w:hAnsi="Arial" w:cs="Arial"/>
        </w:rPr>
      </w:pPr>
      <w:r w:rsidRPr="00A77136">
        <w:rPr>
          <w:rFonts w:ascii="Arial" w:hAnsi="Arial" w:cs="Arial"/>
          <w:bCs/>
        </w:rPr>
        <w:t xml:space="preserve">Neuznatelnými výdaji se rozumí výdaje, které nelze </w:t>
      </w:r>
      <w:r w:rsidRPr="00A77136">
        <w:rPr>
          <w:rFonts w:ascii="Arial" w:hAnsi="Arial" w:cs="Arial"/>
        </w:rPr>
        <w:t xml:space="preserve">zahrnout do celkových předpokládaných ani celkových skutečně vynaložených výdajů na realizaci </w:t>
      </w:r>
      <w:r>
        <w:rPr>
          <w:rFonts w:ascii="Arial" w:hAnsi="Arial" w:cs="Arial"/>
        </w:rPr>
        <w:t>akce</w:t>
      </w:r>
      <w:r w:rsidRPr="00A77136">
        <w:rPr>
          <w:rFonts w:ascii="Arial" w:hAnsi="Arial" w:cs="Arial"/>
        </w:rPr>
        <w:t>:</w:t>
      </w:r>
    </w:p>
    <w:p w:rsidR="00402FAE" w:rsidRPr="00463FB1" w:rsidRDefault="00402FAE" w:rsidP="00402FAE">
      <w:pPr>
        <w:pStyle w:val="Odstavecseseznamem"/>
        <w:ind w:left="851" w:firstLine="0"/>
        <w:rPr>
          <w:rFonts w:ascii="Arial" w:hAnsi="Arial" w:cs="Arial"/>
          <w:bCs/>
        </w:rPr>
      </w:pP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úhrada daní, daňových odpisů, poplatků a odvodů,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úhrada úvěrů a půjček,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nákup věcí osobní potřeby,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 xml:space="preserve">penále, pokuty, 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 xml:space="preserve">pojistné, 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40FEC">
        <w:rPr>
          <w:rFonts w:ascii="Arial" w:hAnsi="Arial" w:cs="Arial"/>
          <w:bCs/>
        </w:rPr>
        <w:t>bankovní poplatky,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40FEC">
        <w:rPr>
          <w:rFonts w:ascii="Arial" w:hAnsi="Arial" w:cs="Arial"/>
          <w:bCs/>
        </w:rPr>
        <w:t>nákup nemovitostí,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leasing,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nákup darů – mimo ceny do soutěží,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mzdové výdaje,</w:t>
      </w:r>
    </w:p>
    <w:p w:rsidR="00402FAE" w:rsidRPr="00840FEC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840FEC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všechny stupně projektové dokumentace,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stavební a autorský dozor,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veřejné osvětlení,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nákup kol, koloběžek a jiných dopravních prostředků,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vybavení učeben dopravní výchovy,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nákup výpočetní techniky,</w:t>
      </w:r>
    </w:p>
    <w:p w:rsidR="00402FAE" w:rsidRPr="00995CB5" w:rsidRDefault="00402FAE" w:rsidP="000158B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995CB5">
        <w:rPr>
          <w:rFonts w:ascii="Arial" w:hAnsi="Arial" w:cs="Arial"/>
          <w:bCs/>
        </w:rPr>
        <w:t>případně další výdaje, jejichž financování je v rozporu s účelem poskytnutí dotace.</w:t>
      </w:r>
    </w:p>
    <w:p w:rsidR="00402FAE" w:rsidRDefault="00402FAE" w:rsidP="00402FAE">
      <w:pPr>
        <w:rPr>
          <w:rFonts w:ascii="Arial" w:hAnsi="Arial" w:cs="Arial"/>
          <w:bCs/>
          <w:i/>
          <w:color w:val="0070C0"/>
        </w:rPr>
      </w:pPr>
    </w:p>
    <w:p w:rsidR="00402FAE" w:rsidRPr="00735BD0" w:rsidRDefault="00402FAE" w:rsidP="00402FAE">
      <w:pPr>
        <w:ind w:left="708" w:firstLine="0"/>
        <w:rPr>
          <w:rFonts w:ascii="Arial" w:hAnsi="Arial" w:cs="Arial"/>
        </w:rPr>
      </w:pPr>
      <w:r w:rsidRPr="00735BD0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:rsidR="00402FAE" w:rsidRPr="00A77136" w:rsidRDefault="00402FAE" w:rsidP="00402FAE">
      <w:pPr>
        <w:ind w:left="0" w:firstLine="708"/>
        <w:rPr>
          <w:rFonts w:ascii="Arial" w:hAnsi="Arial" w:cs="Arial"/>
          <w:b/>
          <w:color w:val="FFFFFF" w:themeColor="background1"/>
          <w:highlight w:val="yellow"/>
          <w:u w:val="single"/>
        </w:rPr>
      </w:pPr>
    </w:p>
    <w:p w:rsidR="00402FAE" w:rsidRPr="00901C35" w:rsidRDefault="00402FAE" w:rsidP="00402FAE">
      <w:pPr>
        <w:ind w:left="0" w:firstLine="0"/>
        <w:rPr>
          <w:rFonts w:ascii="Arial" w:hAnsi="Arial" w:cs="Arial"/>
          <w:bCs/>
          <w:color w:val="0000FF"/>
        </w:rPr>
      </w:pPr>
    </w:p>
    <w:p w:rsidR="00402FAE" w:rsidRPr="003F6A87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95CB5">
        <w:rPr>
          <w:rFonts w:ascii="Arial" w:hAnsi="Arial" w:cs="Arial"/>
        </w:rPr>
        <w:lastRenderedPageBreak/>
        <w:t>Změna (upřesnění)</w:t>
      </w:r>
      <w:r w:rsidRPr="00A33558">
        <w:rPr>
          <w:rFonts w:ascii="Arial" w:hAnsi="Arial" w:cs="Arial"/>
        </w:rPr>
        <w:t xml:space="preserve"> konkrétního </w:t>
      </w:r>
      <w:r w:rsidRPr="007066C4">
        <w:rPr>
          <w:rFonts w:ascii="Arial" w:hAnsi="Arial" w:cs="Arial"/>
        </w:rPr>
        <w:t xml:space="preserve">účelu dotace </w:t>
      </w:r>
      <w:r w:rsidRPr="00995CB5">
        <w:rPr>
          <w:rFonts w:ascii="Arial" w:hAnsi="Arial" w:cs="Arial"/>
        </w:rPr>
        <w:t>a změna termínu použití dotace  </w:t>
      </w:r>
      <w:r w:rsidRPr="007066C4">
        <w:rPr>
          <w:rFonts w:ascii="Arial" w:hAnsi="Arial" w:cs="Arial"/>
        </w:rPr>
        <w:t>je</w:t>
      </w:r>
      <w:r w:rsidRPr="008D1FC4">
        <w:rPr>
          <w:rFonts w:ascii="Arial" w:hAnsi="Arial" w:cs="Arial"/>
        </w:rPr>
        <w:t xml:space="preserve"> možná pouze na základě uzavřeného dodatku ke Smlouvě, s předchozím souhlasem řídícího orgánu, který rozhodl o poskytnutí dotace a uzavření Smlouvy (schválení dodatku ke Smlouvě).</w:t>
      </w:r>
    </w:p>
    <w:p w:rsidR="00402FAE" w:rsidRPr="000D0137" w:rsidRDefault="00402FAE" w:rsidP="00402FAE">
      <w:pPr>
        <w:ind w:hanging="720"/>
        <w:rPr>
          <w:rFonts w:ascii="Arial" w:hAnsi="Arial" w:cs="Arial"/>
          <w:sz w:val="18"/>
          <w:szCs w:val="18"/>
        </w:rPr>
      </w:pPr>
    </w:p>
    <w:p w:rsidR="00402FAE" w:rsidRPr="00A33558" w:rsidRDefault="0051064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F6A87">
        <w:rPr>
          <w:rFonts w:ascii="Arial" w:hAnsi="Arial" w:cs="Arial"/>
        </w:rPr>
        <w:t xml:space="preserve">Příjemce je povinen uskutečňovat propagaci </w:t>
      </w:r>
      <w:r w:rsidRPr="001450B5">
        <w:rPr>
          <w:rFonts w:ascii="Arial" w:hAnsi="Arial" w:cs="Arial"/>
        </w:rPr>
        <w:t xml:space="preserve">akce </w:t>
      </w:r>
      <w:r w:rsidRPr="003F6A87">
        <w:rPr>
          <w:rFonts w:ascii="Arial" w:hAnsi="Arial" w:cs="Arial"/>
        </w:rPr>
        <w:t>v souladu se Smlouvou a pravidly</w:t>
      </w:r>
      <w:r>
        <w:rPr>
          <w:rFonts w:ascii="Arial" w:hAnsi="Arial" w:cs="Arial"/>
        </w:rPr>
        <w:t xml:space="preserve"> konkrétního dotačního programu</w:t>
      </w:r>
      <w:r w:rsidRPr="003F6A87">
        <w:rPr>
          <w:rFonts w:ascii="Arial" w:hAnsi="Arial" w:cs="Arial"/>
        </w:rPr>
        <w:t xml:space="preserve">. Minimální podmínka pro každého příjemce dotace je povinnost uvádět </w:t>
      </w:r>
      <w:r w:rsidRPr="00FC1253">
        <w:rPr>
          <w:rFonts w:ascii="Arial" w:hAnsi="Arial" w:cs="Arial"/>
        </w:rPr>
        <w:t>logo poskytovatele na webových stránkách příjemce (jsou-li zřízeny)</w:t>
      </w:r>
      <w:r>
        <w:rPr>
          <w:rFonts w:ascii="Arial" w:hAnsi="Arial" w:cs="Arial"/>
        </w:rPr>
        <w:t xml:space="preserve"> po dobu realizace akce a v celém kalendářním roce následujícím</w:t>
      </w:r>
      <w:r w:rsidRPr="00FC1253">
        <w:rPr>
          <w:rFonts w:ascii="Arial" w:hAnsi="Arial" w:cs="Arial"/>
        </w:rPr>
        <w:t>, označit propagační materiály příjemce</w:t>
      </w:r>
      <w:r w:rsidRPr="00FC1253">
        <w:rPr>
          <w:rFonts w:ascii="Arial" w:hAnsi="Arial" w:cs="Arial"/>
          <w:b/>
        </w:rPr>
        <w:t xml:space="preserve">, </w:t>
      </w:r>
      <w:r w:rsidRPr="00FC1253">
        <w:rPr>
          <w:rFonts w:ascii="Arial" w:hAnsi="Arial" w:cs="Arial"/>
        </w:rPr>
        <w:t>vztahující se k účelu dotace, logem Olomouckého kraje</w:t>
      </w:r>
      <w:r w:rsidRPr="00FC1253">
        <w:rPr>
          <w:rFonts w:ascii="Arial" w:hAnsi="Arial" w:cs="Arial"/>
          <w:color w:val="0000FF"/>
        </w:rPr>
        <w:t xml:space="preserve"> </w:t>
      </w:r>
      <w:r w:rsidRPr="006D2A8A">
        <w:rPr>
          <w:rFonts w:ascii="Arial" w:hAnsi="Arial" w:cs="Arial"/>
        </w:rPr>
        <w:t>a umístit reklamní panel, nebo obdobné zařízení, s logem Olomouckého kraje</w:t>
      </w:r>
      <w:r w:rsidRPr="006D2A8A">
        <w:rPr>
          <w:rFonts w:ascii="Arial" w:hAnsi="Arial" w:cs="Arial"/>
          <w:b/>
        </w:rPr>
        <w:t xml:space="preserve"> </w:t>
      </w:r>
      <w:r w:rsidRPr="006D2A8A">
        <w:rPr>
          <w:rFonts w:ascii="Arial" w:hAnsi="Arial" w:cs="Arial"/>
        </w:rPr>
        <w:t xml:space="preserve">do místa, </w:t>
      </w:r>
      <w:r w:rsidRPr="001C1288">
        <w:rPr>
          <w:rFonts w:ascii="Arial" w:hAnsi="Arial" w:cs="Arial"/>
        </w:rPr>
        <w:t xml:space="preserve">ve kterém je realizována podpořená </w:t>
      </w:r>
      <w:r w:rsidRPr="006D2A8A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po celou dobu realizace a po dobu minimálně následujících 5 let na dobře viditelném veřejně přístupném místě v prostoru akce</w:t>
      </w:r>
      <w:r w:rsidRPr="00FC1253">
        <w:rPr>
          <w:rFonts w:ascii="Arial" w:hAnsi="Arial" w:cs="Arial"/>
          <w:color w:val="0000FF"/>
        </w:rPr>
        <w:t>.</w:t>
      </w:r>
      <w:r w:rsidRPr="00FC1253">
        <w:rPr>
          <w:rFonts w:ascii="Arial" w:hAnsi="Arial" w:cs="Arial"/>
          <w:i/>
          <w:color w:val="0000FF"/>
        </w:rPr>
        <w:t xml:space="preserve"> </w:t>
      </w:r>
      <w:r w:rsidRPr="00FC1253">
        <w:rPr>
          <w:rFonts w:ascii="Arial" w:hAnsi="Arial" w:cs="Arial"/>
        </w:rPr>
        <w:t xml:space="preserve">Podmínkou u příjemce, kterému je schválena dotace na akci, </w:t>
      </w:r>
      <w:r w:rsidRPr="001450B5">
        <w:rPr>
          <w:rFonts w:ascii="Arial" w:hAnsi="Arial" w:cs="Arial"/>
        </w:rPr>
        <w:t xml:space="preserve">je pořízení fotodokumentace o propagaci Olomouckého kraje při této akci. Povinně pořízená fotodokumentace </w:t>
      </w:r>
      <w:r>
        <w:rPr>
          <w:rFonts w:ascii="Arial" w:hAnsi="Arial" w:cs="Arial"/>
        </w:rPr>
        <w:t xml:space="preserve">místa realizace akce před zahájením, v průběhu a po dokončení akce (minimálně dvě fotografie každé fáze akce) a fotodokumentace dokladující splnění povinnosti dle čl. II. odst. 10 smlouvy </w:t>
      </w:r>
      <w:r w:rsidRPr="001450B5">
        <w:rPr>
          <w:rFonts w:ascii="Arial" w:hAnsi="Arial" w:cs="Arial"/>
        </w:rPr>
        <w:t xml:space="preserve">(minimálně dvě fotografie dokladující propagaci </w:t>
      </w:r>
      <w:r w:rsidRPr="001C1288">
        <w:rPr>
          <w:rFonts w:ascii="Arial" w:hAnsi="Arial" w:cs="Arial"/>
        </w:rPr>
        <w:t>Olomouckého kraje na viditelném veřejně přístupném</w:t>
      </w:r>
      <w:r w:rsidRPr="001C1288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Pr="008F2269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1" w:history="1">
        <w:r w:rsidRPr="002F2A39">
          <w:rPr>
            <w:rStyle w:val="Hypertextovodkaz"/>
            <w:rFonts w:ascii="Arial" w:hAnsi="Arial" w:cs="Arial"/>
            <w:color w:val="auto"/>
            <w:u w:val="none"/>
          </w:rPr>
          <w:t>www.olkraj.cz</w:t>
        </w:r>
      </w:hyperlink>
      <w:r w:rsidRPr="001450B5">
        <w:rPr>
          <w:rStyle w:val="Hypertextovodkaz"/>
          <w:rFonts w:ascii="Arial" w:hAnsi="Arial" w:cs="Arial"/>
          <w:color w:val="auto"/>
          <w:u w:val="none"/>
        </w:rPr>
        <w:t>.</w:t>
      </w:r>
    </w:p>
    <w:p w:rsidR="00402FAE" w:rsidRDefault="00402FAE" w:rsidP="0051064E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Příjemce je povinen při čerpání dotace postupovat v souladu s platnými 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402FAE" w:rsidRPr="00DE1230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E1230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402FAE" w:rsidRPr="00DE1230" w:rsidRDefault="00402FAE" w:rsidP="00402FAE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č. 250/2000 Sb., o rozpočtových pravidlech územních rozpočtů, ve znění pozdějších předpisů. </w:t>
      </w:r>
    </w:p>
    <w:p w:rsidR="00402FAE" w:rsidRPr="00DE1230" w:rsidRDefault="00402FAE" w:rsidP="00402FAE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Pr="00F878C5">
        <w:rPr>
          <w:rFonts w:ascii="Arial" w:hAnsi="Arial" w:cs="Arial"/>
        </w:rPr>
        <w:t>ve znění pozdějších předpisů,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:rsidR="00402FAE" w:rsidRPr="00DE1230" w:rsidRDefault="00402FAE" w:rsidP="00402FAE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2E0C08">
        <w:rPr>
          <w:rFonts w:ascii="Arial" w:hAnsi="Arial" w:cs="Arial"/>
          <w:bCs/>
        </w:rPr>
        <w:lastRenderedPageBreak/>
        <w:t xml:space="preserve">PRO NEINVESTIČNÍ DOTACI – </w:t>
      </w:r>
      <w:r w:rsidRPr="00DE1230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DE1230">
        <w:rPr>
          <w:rFonts w:ascii="Arial" w:hAnsi="Arial" w:cs="Arial"/>
        </w:rPr>
        <w:t xml:space="preserve">schválení a uzavření dodatku ke Smlouvě)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 uzavření Smlouvy.</w:t>
      </w:r>
      <w:r w:rsidRPr="00DE1230">
        <w:rPr>
          <w:color w:val="0000FF"/>
        </w:rPr>
        <w:t xml:space="preserve"> </w:t>
      </w:r>
    </w:p>
    <w:p w:rsidR="00402FAE" w:rsidRPr="00DE1230" w:rsidRDefault="00402FAE" w:rsidP="00402FAE">
      <w:pPr>
        <w:rPr>
          <w:rFonts w:ascii="Arial" w:hAnsi="Arial" w:cs="Arial"/>
          <w:sz w:val="24"/>
          <w:szCs w:val="24"/>
        </w:rPr>
      </w:pPr>
    </w:p>
    <w:p w:rsidR="00402FAE" w:rsidRPr="007E57BE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2E0C08">
        <w:rPr>
          <w:rFonts w:ascii="Arial" w:hAnsi="Arial" w:cs="Arial"/>
          <w:bCs/>
        </w:rPr>
        <w:t xml:space="preserve">PRO INVESTIČNÍ DOTACI – Příjemce nesmí majetek pořízený z dotace, nebo jeho </w:t>
      </w:r>
      <w:r w:rsidRPr="001C3036">
        <w:rPr>
          <w:rFonts w:ascii="Arial" w:hAnsi="Arial" w:cs="Arial"/>
          <w:bCs/>
        </w:rPr>
        <w:t xml:space="preserve">části, po dobu minimálně </w:t>
      </w:r>
      <w:r w:rsidRPr="007E57BE">
        <w:rPr>
          <w:rFonts w:ascii="Arial" w:hAnsi="Arial" w:cs="Arial"/>
          <w:bCs/>
        </w:rPr>
        <w:t xml:space="preserve">10 let od ukončení akce převést na jinou osobu bez předchozího písemného souhlasu vyhlašovatele </w:t>
      </w:r>
      <w:r w:rsidRPr="007E57BE">
        <w:rPr>
          <w:rFonts w:ascii="Arial" w:hAnsi="Arial" w:cs="Arial"/>
        </w:rPr>
        <w:t>(schválení a uzavření dodatku ke Smlouvě)</w:t>
      </w:r>
      <w:r w:rsidRPr="007E57BE">
        <w:rPr>
          <w:rFonts w:ascii="Arial" w:hAnsi="Arial" w:cs="Arial"/>
          <w:bCs/>
        </w:rPr>
        <w:t>, ani jej bez tohoto souhlasu pronajmout či prodat jiné osobě. Dodatek schvaluje řídící orgán, který rozhodl o poskyt</w:t>
      </w:r>
      <w:r w:rsidR="00882B53" w:rsidRPr="007E57BE">
        <w:rPr>
          <w:rFonts w:ascii="Arial" w:hAnsi="Arial" w:cs="Arial"/>
          <w:bCs/>
        </w:rPr>
        <w:t>nutí dotace a uzavření Smlouvy.</w:t>
      </w:r>
    </w:p>
    <w:p w:rsidR="00402FAE" w:rsidRDefault="00402FAE" w:rsidP="00402FAE">
      <w:pPr>
        <w:ind w:left="0" w:firstLine="0"/>
        <w:rPr>
          <w:rFonts w:ascii="Arial" w:hAnsi="Arial" w:cs="Arial"/>
          <w:b/>
          <w:i/>
          <w:color w:val="FF0000"/>
        </w:rPr>
      </w:pPr>
    </w:p>
    <w:p w:rsidR="00402FAE" w:rsidRDefault="00402FAE" w:rsidP="00402FAE">
      <w:pPr>
        <w:ind w:left="0" w:firstLine="0"/>
        <w:rPr>
          <w:rFonts w:ascii="Arial" w:hAnsi="Arial" w:cs="Arial"/>
          <w:b/>
          <w:i/>
          <w:color w:val="FF0000"/>
        </w:rPr>
      </w:pPr>
    </w:p>
    <w:p w:rsidR="00402FAE" w:rsidRPr="001620FD" w:rsidRDefault="00402FAE" w:rsidP="00402FAE">
      <w:pPr>
        <w:ind w:left="0" w:firstLine="0"/>
        <w:rPr>
          <w:rFonts w:ascii="Arial" w:hAnsi="Arial" w:cs="Arial"/>
          <w:b/>
          <w:i/>
          <w:color w:val="FF0000"/>
        </w:rPr>
      </w:pPr>
    </w:p>
    <w:p w:rsidR="00402FAE" w:rsidRPr="001620FD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402FAE" w:rsidRPr="001620FD" w:rsidRDefault="00402FAE" w:rsidP="00402FAE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Dotační program je zveřejněn na úřední desce </w:t>
      </w:r>
      <w:r w:rsidRPr="007E57BE">
        <w:rPr>
          <w:rFonts w:ascii="Arial" w:hAnsi="Arial" w:cs="Arial"/>
        </w:rPr>
        <w:t xml:space="preserve">od </w:t>
      </w:r>
      <w:r w:rsidR="00882B53" w:rsidRPr="007E57BE">
        <w:rPr>
          <w:rFonts w:ascii="Arial" w:hAnsi="Arial" w:cs="Arial"/>
        </w:rPr>
        <w:t>18</w:t>
      </w:r>
      <w:r w:rsidRPr="007E57BE">
        <w:rPr>
          <w:rFonts w:ascii="Arial" w:hAnsi="Arial" w:cs="Arial"/>
        </w:rPr>
        <w:t>. 12. 2018 do 31. 3. 2019</w:t>
      </w:r>
      <w:r w:rsidRPr="00A33558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:rsidR="00402FAE" w:rsidRPr="007E57BE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402FAE" w:rsidRPr="002E0C0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E57BE">
        <w:rPr>
          <w:rFonts w:ascii="Arial" w:hAnsi="Arial" w:cs="Arial"/>
          <w:b/>
        </w:rPr>
        <w:t xml:space="preserve">Lhůta pro podání žádostí o dotace je stanovena od 18. 1. 2019 do 8. 2. 2019 </w:t>
      </w:r>
      <w:r w:rsidRPr="002231B4">
        <w:rPr>
          <w:rFonts w:ascii="Arial" w:hAnsi="Arial" w:cs="Arial"/>
          <w:b/>
        </w:rPr>
        <w:t>do 12:00 hodin, není-li dále stanoveno jinak.</w:t>
      </w:r>
      <w:r w:rsidRPr="002231B4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</w:t>
      </w:r>
      <w:r w:rsidRPr="0096667A">
        <w:rPr>
          <w:rFonts w:ascii="Arial" w:hAnsi="Arial" w:cs="Arial"/>
        </w:rPr>
        <w:t xml:space="preserve">adresu dle 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Administrátor" w:history="1">
        <w:r w:rsidRPr="0096667A">
          <w:rPr>
            <w:rStyle w:val="Hypertextovodkaz"/>
            <w:rFonts w:ascii="Arial" w:hAnsi="Arial" w:cs="Arial"/>
            <w:color w:val="auto"/>
          </w:rPr>
          <w:t>1.4.</w:t>
        </w:r>
      </w:hyperlink>
      <w:proofErr w:type="gramEnd"/>
      <w:r w:rsidRPr="0096667A">
        <w:rPr>
          <w:rFonts w:ascii="Arial" w:hAnsi="Arial" w:cs="Arial"/>
        </w:rPr>
        <w:t xml:space="preserve"> V případě objektivních technických problémů na straně </w:t>
      </w:r>
      <w:r w:rsidRPr="002E0C08">
        <w:rPr>
          <w:rFonts w:ascii="Arial" w:hAnsi="Arial" w:cs="Arial"/>
        </w:rPr>
        <w:t>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 2019.</w:t>
      </w:r>
    </w:p>
    <w:p w:rsidR="00402FAE" w:rsidRPr="00DE1230" w:rsidRDefault="00402FAE" w:rsidP="00051458">
      <w:pPr>
        <w:ind w:left="0" w:firstLine="0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:rsidR="00402FAE" w:rsidRPr="005917A6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5917A6">
        <w:rPr>
          <w:rFonts w:ascii="Arial" w:hAnsi="Arial" w:cs="Arial"/>
          <w:b/>
        </w:rPr>
        <w:t xml:space="preserve">Dotaci lze poskytnout pouze na základě řádně vyplněné elektronické žádosti a </w:t>
      </w:r>
      <w:r w:rsidRPr="0096667A">
        <w:rPr>
          <w:rFonts w:ascii="Arial" w:hAnsi="Arial" w:cs="Arial"/>
          <w:b/>
        </w:rPr>
        <w:t>doručené písemné žádosti</w:t>
      </w:r>
      <w:r w:rsidRPr="0096667A">
        <w:rPr>
          <w:rFonts w:ascii="Arial" w:hAnsi="Arial" w:cs="Arial"/>
        </w:rPr>
        <w:t xml:space="preserve">, viz </w:t>
      </w:r>
      <w:r w:rsidRPr="0096667A">
        <w:rPr>
          <w:rFonts w:ascii="Arial" w:hAnsi="Arial" w:cs="Arial"/>
          <w:b/>
        </w:rPr>
        <w:t>definice písemné žádosti</w:t>
      </w:r>
      <w:r w:rsidRPr="0096667A">
        <w:rPr>
          <w:rFonts w:ascii="Arial" w:hAnsi="Arial" w:cs="Arial"/>
        </w:rPr>
        <w:t xml:space="preserve"> odst. </w:t>
      </w:r>
      <w:hyperlink w:anchor="píseŽádostDefinice" w:history="1">
        <w:proofErr w:type="gramStart"/>
        <w:r w:rsidRPr="0096667A">
          <w:rPr>
            <w:rStyle w:val="Hypertextovodkaz"/>
            <w:rFonts w:ascii="Arial" w:hAnsi="Arial" w:cs="Arial"/>
            <w:color w:val="auto"/>
          </w:rPr>
          <w:t>11.10</w:t>
        </w:r>
        <w:proofErr w:type="gramEnd"/>
      </w:hyperlink>
      <w:r w:rsidRPr="0096667A">
        <w:rPr>
          <w:rFonts w:ascii="Arial" w:hAnsi="Arial" w:cs="Arial"/>
        </w:rPr>
        <w:t xml:space="preserve"> (žádost je </w:t>
      </w:r>
      <w:r w:rsidRPr="0096667A">
        <w:rPr>
          <w:rFonts w:ascii="Arial" w:hAnsi="Arial" w:cs="Arial"/>
        </w:rPr>
        <w:sym w:font="Wingdings" w:char="F0E0"/>
      </w:r>
      <w:r w:rsidRPr="0096667A">
        <w:rPr>
          <w:rFonts w:ascii="Arial" w:hAnsi="Arial" w:cs="Arial"/>
        </w:rPr>
        <w:t xml:space="preserve"> </w:t>
      </w:r>
      <w:r w:rsidRPr="005917A6">
        <w:rPr>
          <w:rFonts w:ascii="Arial" w:hAnsi="Arial" w:cs="Arial"/>
        </w:rPr>
        <w:t>vyplněná</w:t>
      </w:r>
      <w:r w:rsidR="002764AB">
        <w:rPr>
          <w:rFonts w:ascii="Arial" w:hAnsi="Arial" w:cs="Arial"/>
        </w:rPr>
        <w:t>,</w:t>
      </w:r>
      <w:r w:rsidRPr="005917A6">
        <w:rPr>
          <w:rFonts w:ascii="Arial" w:hAnsi="Arial" w:cs="Arial"/>
        </w:rPr>
        <w:t xml:space="preserve"> uložená </w:t>
      </w:r>
      <w:r w:rsidR="002764AB">
        <w:rPr>
          <w:rFonts w:ascii="Arial" w:hAnsi="Arial" w:cs="Arial"/>
        </w:rPr>
        <w:t xml:space="preserve">a odeslaná </w:t>
      </w:r>
      <w:r w:rsidRPr="005917A6">
        <w:rPr>
          <w:rFonts w:ascii="Arial" w:hAnsi="Arial" w:cs="Arial"/>
        </w:rPr>
        <w:t xml:space="preserve">ve formuláři na webu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vytištěná z formuláře na webu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podepsaná buď vlastnoručně, nebo zaručeným elektronickým podpisem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zaslaná poštou, nebo elektronicky, nebo donesená osobně na úřad)</w:t>
      </w:r>
      <w:r>
        <w:rPr>
          <w:rFonts w:ascii="Arial" w:hAnsi="Arial" w:cs="Arial"/>
        </w:rPr>
        <w:t>.</w:t>
      </w:r>
    </w:p>
    <w:p w:rsidR="00402FAE" w:rsidRPr="00DE1230" w:rsidRDefault="00402FAE" w:rsidP="00402FAE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917A6">
        <w:rPr>
          <w:rFonts w:ascii="Arial" w:hAnsi="Arial" w:cs="Arial"/>
        </w:rPr>
        <w:t xml:space="preserve">Vzor žádosti je zveřejněn spolu s programem na webových stránkách Olomouckého </w:t>
      </w:r>
      <w:r w:rsidRPr="00DE1230">
        <w:rPr>
          <w:rFonts w:ascii="Arial" w:hAnsi="Arial" w:cs="Arial"/>
        </w:rPr>
        <w:t xml:space="preserve">kraje. Žádost o dotaci </w:t>
      </w:r>
      <w:r w:rsidRPr="00DE1230">
        <w:rPr>
          <w:rFonts w:ascii="Arial" w:hAnsi="Arial" w:cs="Arial"/>
          <w:b/>
        </w:rPr>
        <w:t xml:space="preserve">musí být před jejím podáním </w:t>
      </w:r>
      <w:r w:rsidRPr="00DE1230">
        <w:rPr>
          <w:rFonts w:ascii="Arial" w:hAnsi="Arial" w:cs="Arial"/>
        </w:rPr>
        <w:t xml:space="preserve">některým ze způsobů uvedených v písm. a) až c) tohoto ustanovení </w:t>
      </w:r>
      <w:r w:rsidRPr="00DE1230">
        <w:rPr>
          <w:rFonts w:ascii="Arial" w:hAnsi="Arial" w:cs="Arial"/>
          <w:b/>
        </w:rPr>
        <w:t xml:space="preserve">nejpozději do 12:00 hodin </w:t>
      </w:r>
      <w:r w:rsidRPr="0096667A">
        <w:rPr>
          <w:rFonts w:ascii="Arial" w:hAnsi="Arial" w:cs="Arial"/>
          <w:b/>
        </w:rPr>
        <w:t xml:space="preserve">posledního dne lhůty k podání žádosti </w:t>
      </w:r>
      <w:r w:rsidRPr="0096667A">
        <w:rPr>
          <w:rFonts w:ascii="Arial" w:hAnsi="Arial" w:cs="Arial"/>
        </w:rPr>
        <w:t>uvedeného v 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lhůtapodání" w:history="1">
        <w:r w:rsidRPr="0096667A">
          <w:rPr>
            <w:rStyle w:val="Hypertextovodkaz"/>
            <w:rFonts w:ascii="Arial" w:hAnsi="Arial" w:cs="Arial"/>
            <w:color w:val="auto"/>
          </w:rPr>
          <w:t>8.2</w:t>
        </w:r>
      </w:hyperlink>
      <w:r w:rsidRPr="0096667A">
        <w:rPr>
          <w:rFonts w:ascii="Arial" w:hAnsi="Arial" w:cs="Arial"/>
        </w:rPr>
        <w:t xml:space="preserve"> </w:t>
      </w:r>
      <w:r w:rsidRPr="0096667A">
        <w:rPr>
          <w:rFonts w:ascii="Arial" w:hAnsi="Arial" w:cs="Arial"/>
          <w:b/>
        </w:rPr>
        <w:t>vyplněna</w:t>
      </w:r>
      <w:proofErr w:type="gramEnd"/>
      <w:r w:rsidRPr="0096667A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  <w:b/>
        </w:rPr>
        <w:t>elektronicky na formuláři zveřejněném na internetových stránkách vyhlašovatele,</w:t>
      </w:r>
      <w:r w:rsidRPr="00DE1230">
        <w:rPr>
          <w:rFonts w:ascii="Arial" w:hAnsi="Arial" w:cs="Arial"/>
          <w:b/>
          <w:color w:val="7030A0"/>
        </w:rPr>
        <w:t xml:space="preserve"> </w:t>
      </w:r>
      <w:r w:rsidRPr="00DE1230">
        <w:rPr>
          <w:rFonts w:ascii="Arial" w:hAnsi="Arial" w:cs="Arial"/>
          <w:b/>
        </w:rPr>
        <w:t>v systému RAP.</w:t>
      </w:r>
      <w:r w:rsidRPr="00DE1230">
        <w:rPr>
          <w:rFonts w:ascii="Arial" w:hAnsi="Arial" w:cs="Arial"/>
        </w:rPr>
        <w:t xml:space="preserve"> Před vyplněním elektronické žádosti je žadatel povinen provést registraci </w:t>
      </w:r>
      <w:r w:rsidRPr="00DE1230">
        <w:rPr>
          <w:rFonts w:ascii="Arial" w:hAnsi="Arial" w:cs="Arial"/>
          <w:b/>
        </w:rPr>
        <w:t xml:space="preserve">v systému RAP (Rozhraní pro občany). </w:t>
      </w:r>
      <w:r w:rsidRPr="00DE1230">
        <w:rPr>
          <w:rFonts w:ascii="Arial" w:hAnsi="Arial" w:cs="Arial"/>
        </w:rPr>
        <w:t>Po zaregistrování je žadateli umožněno žádost upravovat, uložit, odeslat, sledovat její průběh apod.</w:t>
      </w:r>
    </w:p>
    <w:p w:rsidR="00402FAE" w:rsidRPr="00DE1230" w:rsidRDefault="00402FAE" w:rsidP="00402FAE">
      <w:pPr>
        <w:tabs>
          <w:tab w:val="left" w:pos="851"/>
        </w:tabs>
        <w:rPr>
          <w:rFonts w:ascii="Arial" w:hAnsi="Arial" w:cs="Arial"/>
        </w:rPr>
      </w:pPr>
    </w:p>
    <w:p w:rsidR="00402FAE" w:rsidRPr="00DE1230" w:rsidRDefault="00402FAE" w:rsidP="00402FAE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  <w:t>Žádost</w:t>
      </w:r>
      <w:r w:rsidRPr="00DE1230">
        <w:rPr>
          <w:rFonts w:ascii="Arial" w:hAnsi="Arial" w:cs="Arial"/>
          <w:color w:val="7030A0"/>
        </w:rPr>
        <w:t xml:space="preserve"> </w:t>
      </w:r>
      <w:r w:rsidRPr="00DE1230">
        <w:rPr>
          <w:rFonts w:ascii="Arial" w:hAnsi="Arial" w:cs="Arial"/>
        </w:rPr>
        <w:t>vyplněnou v systému RAP, po jejím odeslání v systému RAP doplněnou o PID (čárový kód) je možno podat ve stanovené lhůtě:</w:t>
      </w:r>
    </w:p>
    <w:p w:rsidR="00402FAE" w:rsidRPr="00CB0A9E" w:rsidRDefault="00402FAE" w:rsidP="000158B7">
      <w:pPr>
        <w:pStyle w:val="Odstavecseseznamem"/>
        <w:numPr>
          <w:ilvl w:val="0"/>
          <w:numId w:val="9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>elektronicky</w:t>
      </w:r>
      <w:r w:rsidRPr="005A1543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="00CB0A9E" w:rsidRPr="00C064B1">
          <w:rPr>
            <w:rStyle w:val="Hypertextovodkaz"/>
            <w:rFonts w:ascii="Arial" w:hAnsi="Arial" w:cs="Arial"/>
          </w:rPr>
          <w:t>posta@olkraj.cz</w:t>
        </w:r>
      </w:hyperlink>
      <w:r w:rsidRPr="00CB0A9E">
        <w:rPr>
          <w:rFonts w:ascii="Arial" w:hAnsi="Arial" w:cs="Arial"/>
        </w:rPr>
        <w:t xml:space="preserve"> nebo datovou zprávou do datové schránky ID: </w:t>
      </w:r>
      <w:proofErr w:type="spellStart"/>
      <w:r w:rsidRPr="00CB0A9E">
        <w:rPr>
          <w:rFonts w:ascii="Arial" w:hAnsi="Arial" w:cs="Arial"/>
          <w:u w:val="single"/>
        </w:rPr>
        <w:t>qiabfmf</w:t>
      </w:r>
      <w:proofErr w:type="spellEnd"/>
      <w:r w:rsidRPr="00CB0A9E">
        <w:rPr>
          <w:rFonts w:ascii="Arial" w:hAnsi="Arial" w:cs="Arial"/>
        </w:rPr>
        <w:t xml:space="preserve">, </w:t>
      </w:r>
      <w:r w:rsidRPr="00CB0A9E">
        <w:rPr>
          <w:rFonts w:ascii="Arial" w:hAnsi="Arial" w:cs="Arial"/>
          <w:b/>
        </w:rPr>
        <w:t>nebo</w:t>
      </w:r>
    </w:p>
    <w:p w:rsidR="00402FAE" w:rsidRPr="00CB0A9E" w:rsidRDefault="00402FAE" w:rsidP="000158B7">
      <w:pPr>
        <w:pStyle w:val="Odstavecseseznamem"/>
        <w:numPr>
          <w:ilvl w:val="0"/>
          <w:numId w:val="9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B0A9E">
        <w:rPr>
          <w:rFonts w:ascii="Arial" w:hAnsi="Arial" w:cs="Arial"/>
          <w:b/>
        </w:rPr>
        <w:t xml:space="preserve">osobním doručením </w:t>
      </w:r>
      <w:r w:rsidRPr="00CB0A9E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CB0A9E">
        <w:rPr>
          <w:rFonts w:ascii="Arial" w:hAnsi="Arial" w:cs="Arial"/>
          <w:b/>
        </w:rPr>
        <w:t>nebo</w:t>
      </w:r>
    </w:p>
    <w:p w:rsidR="00402FAE" w:rsidRPr="006E534B" w:rsidRDefault="00402FAE" w:rsidP="000158B7">
      <w:pPr>
        <w:pStyle w:val="Odstavecseseznamem"/>
        <w:numPr>
          <w:ilvl w:val="0"/>
          <w:numId w:val="9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B0A9E">
        <w:rPr>
          <w:rFonts w:ascii="Arial" w:hAnsi="Arial" w:cs="Arial"/>
          <w:b/>
        </w:rPr>
        <w:t xml:space="preserve">zasláním </w:t>
      </w:r>
      <w:r w:rsidRPr="00CB0A9E">
        <w:rPr>
          <w:rFonts w:ascii="Arial" w:hAnsi="Arial" w:cs="Arial"/>
        </w:rPr>
        <w:t xml:space="preserve">1 podepsaného originálu žádosti v listinné podobě na adresu Olomoucký kraj, Odbor dopravy a silničního hospodářství, Jeremenkova </w:t>
      </w:r>
      <w:r w:rsidRPr="00B34CBE">
        <w:rPr>
          <w:rFonts w:ascii="Arial" w:hAnsi="Arial" w:cs="Arial"/>
        </w:rPr>
        <w:t>1191/40a</w:t>
      </w:r>
      <w:r w:rsidRPr="006E534B">
        <w:rPr>
          <w:rFonts w:ascii="Arial" w:hAnsi="Arial" w:cs="Arial"/>
        </w:rPr>
        <w:t>, 779 00 Olomouc-Hodolany.</w:t>
      </w:r>
    </w:p>
    <w:p w:rsidR="00402FAE" w:rsidRPr="00DE1230" w:rsidRDefault="00402FAE" w:rsidP="00402FAE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K vyplněné žádosti o dotaci budou připojeny následující povinné přílohy:</w:t>
      </w:r>
    </w:p>
    <w:p w:rsidR="00402FAE" w:rsidRPr="00A33558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</w:t>
      </w:r>
      <w:r w:rsidRPr="00A33558">
        <w:rPr>
          <w:rFonts w:ascii="Arial" w:hAnsi="Arial" w:cs="Arial"/>
        </w:rPr>
        <w:t xml:space="preserve">dokladu o právní subjektivitě žadatele (platné stanovy, statut apod.) – </w:t>
      </w:r>
      <w:r w:rsidR="00CB0A9E">
        <w:rPr>
          <w:rFonts w:ascii="Arial" w:hAnsi="Arial" w:cs="Arial"/>
        </w:rPr>
        <w:t>doloží všechny právnické osoby,</w:t>
      </w:r>
    </w:p>
    <w:p w:rsidR="00402FAE" w:rsidRPr="00FA5220" w:rsidRDefault="00402FAE" w:rsidP="000158B7">
      <w:pPr>
        <w:pStyle w:val="Odstavecseseznamem"/>
        <w:numPr>
          <w:ilvl w:val="0"/>
          <w:numId w:val="12"/>
        </w:numPr>
        <w:ind w:left="1418"/>
        <w:rPr>
          <w:color w:val="0000FF"/>
        </w:rPr>
      </w:pPr>
      <w:r w:rsidRPr="00A33558">
        <w:rPr>
          <w:rFonts w:ascii="Arial" w:hAnsi="Arial" w:cs="Arial"/>
        </w:rPr>
        <w:t xml:space="preserve">prostá kopie dokladu o oprávněnosti osoby zastupovat žadatele (např. prostá kopie jmenovací listiny nebo zápisu či výpisu ze schůze zastupitelstva obce o </w:t>
      </w:r>
      <w:r w:rsidRPr="00FA5220">
        <w:rPr>
          <w:rFonts w:ascii="Arial" w:hAnsi="Arial" w:cs="Arial"/>
        </w:rPr>
        <w:t>zvolení starosty nebo zápisu ze schůze orgánu oprávněného volit statutární orgán nebo plná moc apod.), v případě, že toto oprávnění není výslovně uvedeno v dokladu o právní osobnosti,</w:t>
      </w:r>
    </w:p>
    <w:p w:rsidR="00402FAE" w:rsidRPr="006704F4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704F4">
        <w:rPr>
          <w:rFonts w:ascii="Arial" w:hAnsi="Arial" w:cs="Arial"/>
        </w:rPr>
        <w:t xml:space="preserve">prostá kopie dokladu prokazujícího registraci k dani z přidané hodnoty </w:t>
      </w:r>
      <w:r w:rsidRPr="006704F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402FAE" w:rsidRPr="00DE1230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402FAE" w:rsidRPr="008F6E06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CB0A9E">
        <w:rPr>
          <w:rFonts w:ascii="Arial" w:hAnsi="Arial" w:cs="Arial"/>
        </w:rPr>
        <w:t>čestné prohlášení o nezměněné identifikaci žadatele dle odst. 1 – 4 (pokud byly přílohy č. 1 – 4 doloženy k žádosti o dotaci v oblasti dopravy v roce 2018 a nedošlo v nich k žádné změně, lze je nahradit čestným prohlášením)</w:t>
      </w:r>
      <w:r w:rsidRPr="008F6E06">
        <w:rPr>
          <w:rFonts w:ascii="Arial" w:hAnsi="Arial" w:cs="Arial"/>
        </w:rPr>
        <w:t>,</w:t>
      </w:r>
    </w:p>
    <w:p w:rsidR="00CB0A9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</w:rPr>
      </w:pPr>
      <w:r w:rsidRPr="008F6E06">
        <w:rPr>
          <w:rFonts w:ascii="Arial" w:hAnsi="Arial" w:cs="Arial"/>
        </w:rPr>
        <w:t>prostá kopie LV prokazující vlastnictví nemovitého majetku,</w:t>
      </w:r>
    </w:p>
    <w:p w:rsidR="00402FA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</w:rPr>
      </w:pPr>
      <w:r w:rsidRPr="00CB0A9E">
        <w:rPr>
          <w:rFonts w:ascii="Arial" w:hAnsi="Arial" w:cs="Arial"/>
        </w:rPr>
        <w:t>čestné prohlášení o tom, že žadatel splňuje podmín</w:t>
      </w:r>
      <w:r w:rsidR="00CB0A9E" w:rsidRPr="00CB0A9E">
        <w:rPr>
          <w:rFonts w:ascii="Arial" w:hAnsi="Arial" w:cs="Arial"/>
        </w:rPr>
        <w:t>ky uvedené v čl. 10, odst. 10.1</w:t>
      </w:r>
      <w:r w:rsidR="00CB0A9E">
        <w:rPr>
          <w:rFonts w:ascii="Arial" w:hAnsi="Arial" w:cs="Arial"/>
        </w:rPr>
        <w:t>,</w:t>
      </w:r>
    </w:p>
    <w:p w:rsidR="00402FA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CB0A9E">
        <w:rPr>
          <w:rFonts w:ascii="Arial" w:hAnsi="Arial" w:cs="Arial"/>
        </w:rPr>
        <w:t>projektová dokumentace schválená ve stavebním řízení a zpracovaná v souladu s platnou legislativou, normami a technickými předpisy, pokud je k realizaci akce vyžadována,</w:t>
      </w:r>
    </w:p>
    <w:p w:rsidR="00402FA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CB0A9E">
        <w:rPr>
          <w:rFonts w:ascii="Arial" w:hAnsi="Arial" w:cs="Arial"/>
        </w:rPr>
        <w:t>položkový rozpočet s vyznačenými uznatelnými výdaji,</w:t>
      </w:r>
    </w:p>
    <w:p w:rsidR="00402FA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CB0A9E">
        <w:rPr>
          <w:rFonts w:ascii="Arial" w:hAnsi="Arial" w:cs="Arial"/>
        </w:rPr>
        <w:t>pravomocné stavební povolení nebo kopie podané žádosti o stavební povolení, písemný souhlas příslušného stavebního úřadu s provedením ohlášeného stavebního záměru nebo další obdobný doklad nahrazující stavební povolení pokud je k realizaci vyžadováno. V případě, že k datu podání žádosti je vydané stavební povolení starší dvou let, doloží žadatel doklad o zahájení stavby,</w:t>
      </w:r>
    </w:p>
    <w:p w:rsidR="00402FAE" w:rsidRPr="00CB0A9E" w:rsidRDefault="00402FAE" w:rsidP="000158B7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CB0A9E">
        <w:rPr>
          <w:rFonts w:ascii="Arial" w:hAnsi="Arial" w:cs="Arial"/>
        </w:rPr>
        <w:t>fotodokumentace současného stavu věci, která je předmětem dotace.</w:t>
      </w:r>
    </w:p>
    <w:p w:rsidR="00402FAE" w:rsidRDefault="00402FAE" w:rsidP="00051458">
      <w:pPr>
        <w:ind w:left="0" w:firstLine="0"/>
        <w:rPr>
          <w:rFonts w:ascii="Arial" w:hAnsi="Arial" w:cs="Arial"/>
          <w:color w:val="0070C0"/>
        </w:rPr>
      </w:pPr>
    </w:p>
    <w:p w:rsidR="00402FAE" w:rsidRPr="00DE1230" w:rsidRDefault="00402FAE" w:rsidP="00402FAE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DE1230">
        <w:rPr>
          <w:rFonts w:ascii="Arial" w:hAnsi="Arial" w:cs="Arial"/>
        </w:rPr>
        <w:t>Administrátor</w:t>
      </w:r>
      <w:proofErr w:type="gramEnd"/>
      <w:r w:rsidRPr="00DE1230">
        <w:rPr>
          <w:rFonts w:ascii="Arial" w:hAnsi="Arial" w:cs="Arial"/>
        </w:rPr>
        <w:t xml:space="preserve"> z dalšího posuzování vyřadí žádosti o dotace, </w:t>
      </w:r>
      <w:proofErr w:type="gramStart"/>
      <w:r w:rsidRPr="00DE1230">
        <w:rPr>
          <w:rFonts w:ascii="Arial" w:hAnsi="Arial" w:cs="Arial"/>
        </w:rPr>
        <w:t>které:</w:t>
      </w:r>
      <w:proofErr w:type="gramEnd"/>
    </w:p>
    <w:p w:rsidR="00402FAE" w:rsidRPr="0096667A" w:rsidRDefault="00402FAE" w:rsidP="000158B7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C3279">
        <w:rPr>
          <w:rFonts w:ascii="Arial" w:hAnsi="Arial" w:cs="Arial"/>
        </w:rPr>
        <w:t xml:space="preserve">nebudou </w:t>
      </w:r>
      <w:r w:rsidRPr="007C3279">
        <w:rPr>
          <w:rFonts w:ascii="Arial" w:hAnsi="Arial" w:cs="Arial"/>
          <w:b/>
        </w:rPr>
        <w:t>vyplněny a odeslány</w:t>
      </w:r>
      <w:r w:rsidRPr="007C3279">
        <w:rPr>
          <w:rFonts w:ascii="Arial" w:hAnsi="Arial" w:cs="Arial"/>
        </w:rPr>
        <w:t xml:space="preserve"> nejpozději do 12:00 hodin posledního dne lhůty </w:t>
      </w:r>
      <w:r w:rsidRPr="0096667A">
        <w:rPr>
          <w:rFonts w:ascii="Arial" w:hAnsi="Arial" w:cs="Arial"/>
        </w:rPr>
        <w:t>k podání žádosti uvedeného v 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lhůtapodání" w:history="1">
        <w:r w:rsidRPr="0096667A">
          <w:rPr>
            <w:rStyle w:val="Hypertextovodkaz"/>
            <w:rFonts w:ascii="Arial" w:hAnsi="Arial" w:cs="Arial"/>
            <w:color w:val="auto"/>
          </w:rPr>
          <w:t>8.2</w:t>
        </w:r>
      </w:hyperlink>
      <w:r w:rsidRPr="0096667A">
        <w:rPr>
          <w:rFonts w:ascii="Arial" w:hAnsi="Arial" w:cs="Arial"/>
        </w:rPr>
        <w:t xml:space="preserve"> </w:t>
      </w:r>
      <w:r w:rsidRPr="0096667A">
        <w:rPr>
          <w:rFonts w:ascii="Arial" w:hAnsi="Arial" w:cs="Arial"/>
          <w:b/>
        </w:rPr>
        <w:t>elektronicky</w:t>
      </w:r>
      <w:proofErr w:type="gramEnd"/>
      <w:r w:rsidRPr="0096667A">
        <w:rPr>
          <w:rFonts w:ascii="Arial" w:hAnsi="Arial" w:cs="Arial"/>
          <w:b/>
        </w:rPr>
        <w:t xml:space="preserve"> na předepsaném formuláři </w:t>
      </w:r>
      <w:r w:rsidRPr="007C3279">
        <w:rPr>
          <w:rFonts w:ascii="Arial" w:hAnsi="Arial" w:cs="Arial"/>
          <w:b/>
        </w:rPr>
        <w:t xml:space="preserve">v systému RAP (Rozhraní pro občany) a </w:t>
      </w:r>
      <w:r w:rsidRPr="007C3279">
        <w:rPr>
          <w:rFonts w:ascii="Arial" w:hAnsi="Arial" w:cs="Arial"/>
        </w:rPr>
        <w:t xml:space="preserve">nebudou vyhlašovateli dotačního programu </w:t>
      </w:r>
      <w:r w:rsidRPr="007C3279">
        <w:rPr>
          <w:rFonts w:ascii="Arial" w:hAnsi="Arial" w:cs="Arial"/>
          <w:b/>
        </w:rPr>
        <w:t>doručeny včas</w:t>
      </w:r>
      <w:r w:rsidRPr="007C3279">
        <w:rPr>
          <w:rFonts w:ascii="Arial" w:hAnsi="Arial" w:cs="Arial"/>
        </w:rPr>
        <w:t xml:space="preserve"> </w:t>
      </w:r>
      <w:r w:rsidRPr="007C3279">
        <w:rPr>
          <w:rFonts w:ascii="Arial" w:hAnsi="Arial" w:cs="Arial"/>
          <w:b/>
        </w:rPr>
        <w:t>v písemné podobě</w:t>
      </w:r>
      <w:r w:rsidRPr="007C3279">
        <w:rPr>
          <w:rFonts w:ascii="Arial" w:hAnsi="Arial" w:cs="Arial"/>
        </w:rPr>
        <w:t xml:space="preserve"> dle lhůty k podání žádosti uvedené </w:t>
      </w:r>
      <w:r w:rsidRPr="0096667A">
        <w:rPr>
          <w:rFonts w:ascii="Arial" w:hAnsi="Arial" w:cs="Arial"/>
        </w:rPr>
        <w:t xml:space="preserve">v odst. </w:t>
      </w:r>
      <w:hyperlink w:anchor="vyplněnáDoručenáŽádost" w:history="1">
        <w:r w:rsidRPr="0096667A">
          <w:rPr>
            <w:rStyle w:val="Hypertextovodkaz"/>
            <w:rFonts w:ascii="Arial" w:hAnsi="Arial" w:cs="Arial"/>
            <w:color w:val="auto"/>
          </w:rPr>
          <w:t>8.3</w:t>
        </w:r>
      </w:hyperlink>
      <w:r w:rsidRPr="0096667A">
        <w:rPr>
          <w:rFonts w:ascii="Arial" w:hAnsi="Arial" w:cs="Arial"/>
        </w:rPr>
        <w:t xml:space="preserve">, nebo </w:t>
      </w:r>
    </w:p>
    <w:p w:rsidR="00402FAE" w:rsidRPr="0096667A" w:rsidRDefault="00402FAE" w:rsidP="000158B7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lastRenderedPageBreak/>
        <w:t xml:space="preserve">budou podány duplicitně; za duplicitně </w:t>
      </w:r>
      <w:r w:rsidRPr="00DE1230">
        <w:rPr>
          <w:rFonts w:ascii="Arial" w:hAnsi="Arial" w:cs="Arial"/>
        </w:rPr>
        <w:t xml:space="preserve">podanou žádost se přitom považuje žádost podaná vícekrát stejným žadatelem v rámci téhož vyhlášeného dotačního </w:t>
      </w:r>
      <w:r w:rsidRPr="00CB0A9E">
        <w:rPr>
          <w:rFonts w:ascii="Arial" w:hAnsi="Arial" w:cs="Arial"/>
        </w:rPr>
        <w:t xml:space="preserve">programu na tentýž konkrétní účel (akce), v daném </w:t>
      </w:r>
      <w:r>
        <w:rPr>
          <w:rFonts w:ascii="Arial" w:hAnsi="Arial" w:cs="Arial"/>
        </w:rPr>
        <w:t>kalendářním roce</w:t>
      </w:r>
      <w:r w:rsidRPr="00DE1230">
        <w:rPr>
          <w:rFonts w:ascii="Arial" w:hAnsi="Arial" w:cs="Arial"/>
        </w:rPr>
        <w:t xml:space="preserve"> posuzována bude v tomto případě za splnění ostatních podmínek pouze žádost doručená </w:t>
      </w:r>
      <w:r w:rsidRPr="0096667A">
        <w:rPr>
          <w:rFonts w:ascii="Arial" w:hAnsi="Arial" w:cs="Arial"/>
        </w:rPr>
        <w:t xml:space="preserve">poskytovateli jako první v pořadí, viz 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tentýžÚčelAkce" w:history="1">
        <w:r w:rsidRPr="0096667A">
          <w:rPr>
            <w:rStyle w:val="Hypertextovodkaz"/>
            <w:rFonts w:ascii="Arial" w:hAnsi="Arial" w:cs="Arial"/>
            <w:color w:val="auto"/>
          </w:rPr>
          <w:t>5.3</w:t>
        </w:r>
      </w:hyperlink>
      <w:r w:rsidRPr="0096667A">
        <w:rPr>
          <w:rFonts w:ascii="Arial" w:hAnsi="Arial" w:cs="Arial"/>
        </w:rPr>
        <w:t>, nebo</w:t>
      </w:r>
      <w:proofErr w:type="gramEnd"/>
    </w:p>
    <w:p w:rsidR="00402FAE" w:rsidRPr="0096667A" w:rsidRDefault="00402FAE" w:rsidP="000158B7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6667A">
        <w:rPr>
          <w:rFonts w:ascii="Arial" w:hAnsi="Arial" w:cs="Arial"/>
        </w:rPr>
        <w:t xml:space="preserve">budou podány žadatelem, který není oprávněným žadatelem dle definice v článku </w:t>
      </w:r>
      <w:hyperlink w:anchor="okruhŽadatelů" w:history="1">
        <w:r w:rsidRPr="0096667A">
          <w:rPr>
            <w:rStyle w:val="Hypertextovodkaz"/>
            <w:rFonts w:ascii="Arial" w:hAnsi="Arial" w:cs="Arial"/>
            <w:color w:val="auto"/>
          </w:rPr>
          <w:t>3</w:t>
        </w:r>
      </w:hyperlink>
      <w:r w:rsidRPr="0096667A">
        <w:rPr>
          <w:rFonts w:ascii="Arial" w:hAnsi="Arial" w:cs="Arial"/>
        </w:rPr>
        <w:t>.</w:t>
      </w:r>
    </w:p>
    <w:p w:rsidR="00402FAE" w:rsidRDefault="00402FAE" w:rsidP="00402FAE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Pr="00DE1230">
        <w:rPr>
          <w:rFonts w:ascii="Arial" w:hAnsi="Arial" w:cs="Arial"/>
        </w:rPr>
        <w:tab/>
      </w:r>
    </w:p>
    <w:p w:rsidR="00402FAE" w:rsidRPr="00DE1230" w:rsidRDefault="00402FAE" w:rsidP="00402FAE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1230">
        <w:rPr>
          <w:rFonts w:ascii="Arial" w:hAnsi="Arial" w:cs="Arial"/>
        </w:rPr>
        <w:t>O vyřazení žádosti bude žadatel vyrozuměn administrátorem</w:t>
      </w:r>
      <w:r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:rsidR="00402FAE" w:rsidRPr="00DE1230" w:rsidRDefault="00402FAE" w:rsidP="00402FAE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402FAE" w:rsidRPr="00C5488B" w:rsidRDefault="00402FAE" w:rsidP="00402FAE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C5488B">
        <w:rPr>
          <w:rFonts w:ascii="Arial" w:hAnsi="Arial" w:cs="Arial"/>
        </w:rPr>
        <w:t xml:space="preserve">Pokud žádost splňuje podmínky uvedené v odst. 8.5, 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:rsidR="00402FAE" w:rsidRDefault="00402FAE" w:rsidP="00402FAE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402FAE" w:rsidRPr="005B312C" w:rsidRDefault="00402FAE" w:rsidP="00402FAE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7B53A6">
        <w:rPr>
          <w:rFonts w:ascii="Arial" w:hAnsi="Arial" w:cs="Arial"/>
        </w:rPr>
        <w:t>Výzva k nápravě nedostatků bude žadateli zaslána elektronicky na e-mail uvedený v žádosti.</w:t>
      </w:r>
    </w:p>
    <w:p w:rsidR="00402FAE" w:rsidRPr="005B312C" w:rsidRDefault="00402FAE" w:rsidP="00402FAE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402FAE" w:rsidRPr="00CB0A9E" w:rsidRDefault="00402FAE" w:rsidP="00402FAE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CB0A9E" w:rsidRDefault="00CB0A9E" w:rsidP="00CB0A9E">
      <w:pPr>
        <w:rPr>
          <w:rFonts w:ascii="Arial" w:hAnsi="Arial" w:cs="Arial"/>
          <w:bCs/>
        </w:rPr>
      </w:pPr>
    </w:p>
    <w:p w:rsidR="00CB0A9E" w:rsidRPr="00CB0A9E" w:rsidRDefault="00CB0A9E" w:rsidP="00CB0A9E">
      <w:pPr>
        <w:rPr>
          <w:rFonts w:ascii="Arial" w:hAnsi="Arial" w:cs="Arial"/>
          <w:bCs/>
        </w:rPr>
      </w:pPr>
    </w:p>
    <w:p w:rsidR="00402FAE" w:rsidRDefault="00402FAE" w:rsidP="00402FAE">
      <w:pPr>
        <w:pStyle w:val="Odstavecseseznamem"/>
        <w:ind w:left="907"/>
        <w:rPr>
          <w:rFonts w:ascii="Arial" w:hAnsi="Arial" w:cs="Arial"/>
          <w:bCs/>
        </w:rPr>
      </w:pPr>
    </w:p>
    <w:p w:rsidR="00051458" w:rsidRDefault="00051458" w:rsidP="00402FAE">
      <w:pPr>
        <w:pStyle w:val="Odstavecseseznamem"/>
        <w:ind w:left="907"/>
        <w:rPr>
          <w:rFonts w:ascii="Arial" w:hAnsi="Arial" w:cs="Arial"/>
          <w:bCs/>
        </w:rPr>
      </w:pPr>
    </w:p>
    <w:p w:rsidR="00402FAE" w:rsidRPr="00B51C3A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402FAE" w:rsidRPr="001E2BC0" w:rsidRDefault="00402FAE" w:rsidP="00402FAE">
      <w:pPr>
        <w:pStyle w:val="Odstavecseseznamem"/>
        <w:ind w:left="360"/>
        <w:rPr>
          <w:rFonts w:ascii="Arial" w:hAnsi="Arial" w:cs="Arial"/>
          <w:b/>
          <w:bCs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přijaté žádosti </w:t>
      </w:r>
      <w:r w:rsidRPr="00A33558">
        <w:rPr>
          <w:rFonts w:ascii="Arial" w:hAnsi="Arial" w:cs="Arial"/>
          <w:bCs/>
        </w:rPr>
        <w:t xml:space="preserve">o dotace, posoudí jejich formální náležitosti a jejich soulad s podmínkami dotačního programu a provede jejich hodnocení podle kritérií uvedených v tomto dotačním programu. </w:t>
      </w:r>
    </w:p>
    <w:p w:rsidR="00402FAE" w:rsidRPr="001E2BC0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402FAE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402FAE" w:rsidRPr="00F75435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1E2BC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96667A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96667A">
        <w:rPr>
          <w:rFonts w:ascii="Arial" w:hAnsi="Arial" w:cs="Arial"/>
          <w:bCs/>
        </w:rPr>
        <w:t xml:space="preserve">odst. </w:t>
      </w:r>
      <w:hyperlink w:anchor="Doplněnížádosti" w:history="1">
        <w:r w:rsidRPr="0096667A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96667A">
        <w:rPr>
          <w:rFonts w:ascii="Arial" w:hAnsi="Arial" w:cs="Arial"/>
          <w:bCs/>
        </w:rPr>
        <w:t xml:space="preserve"> nedoplní</w:t>
      </w:r>
      <w:proofErr w:type="gramEnd"/>
      <w:r w:rsidRPr="0096667A">
        <w:rPr>
          <w:rFonts w:ascii="Arial" w:hAnsi="Arial" w:cs="Arial"/>
          <w:bCs/>
        </w:rPr>
        <w:t xml:space="preserve"> předloženou žádost o dotaci, </w:t>
      </w:r>
      <w:r w:rsidRPr="001E2BC0">
        <w:rPr>
          <w:rFonts w:ascii="Arial" w:hAnsi="Arial" w:cs="Arial"/>
          <w:bCs/>
        </w:rPr>
        <w:t>je administrátor oprávněn žádost vyřadit a takto vyřazená žádost není hodnocena.</w:t>
      </w:r>
    </w:p>
    <w:p w:rsidR="00402FAE" w:rsidRPr="007B53A6" w:rsidRDefault="00402FAE" w:rsidP="00402FAE">
      <w:pPr>
        <w:pStyle w:val="Odstavecseseznamem"/>
        <w:ind w:left="0" w:firstLine="0"/>
        <w:contextualSpacing w:val="0"/>
        <w:rPr>
          <w:rFonts w:ascii="Arial" w:hAnsi="Arial" w:cs="Arial"/>
          <w:i/>
        </w:rPr>
      </w:pPr>
    </w:p>
    <w:p w:rsidR="00402FAE" w:rsidRPr="00CB0A9E" w:rsidRDefault="00402FAE" w:rsidP="00CB0A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0A9E">
        <w:rPr>
          <w:rFonts w:ascii="Arial" w:hAnsi="Arial" w:cs="Arial"/>
          <w:bCs/>
          <w:u w:val="single"/>
        </w:rPr>
        <w:t>Kritéria hodnocení žádostí o dotace:</w:t>
      </w:r>
    </w:p>
    <w:p w:rsidR="00402FAE" w:rsidRPr="001D5620" w:rsidRDefault="00402FAE" w:rsidP="00402FAE">
      <w:pPr>
        <w:rPr>
          <w:rFonts w:ascii="Arial" w:hAnsi="Arial" w:cs="Arial"/>
          <w:bCs/>
          <w:color w:val="0000FF"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402FAE" w:rsidRPr="00CB0A9E" w:rsidRDefault="00402FAE" w:rsidP="00402FAE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/>
              </w:rPr>
              <w:t>Návštěvnost dětského dopravního hřiště (DDH) v roce 2018</w:t>
            </w:r>
          </w:p>
        </w:tc>
        <w:tc>
          <w:tcPr>
            <w:tcW w:w="1663" w:type="dxa"/>
            <w:vAlign w:val="center"/>
          </w:tcPr>
          <w:p w:rsidR="00402FAE" w:rsidRPr="00CB0A9E" w:rsidRDefault="00402FAE" w:rsidP="00402FA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Počet bodů</w:t>
            </w:r>
          </w:p>
        </w:tc>
      </w:tr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Nové DDH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20 000 a více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8 000 – 19 999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1 – 7 999</w:t>
            </w:r>
          </w:p>
        </w:tc>
        <w:tc>
          <w:tcPr>
            <w:tcW w:w="1663" w:type="dxa"/>
          </w:tcPr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100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80 - 99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40 - 79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B0A9E">
              <w:rPr>
                <w:rFonts w:ascii="Arial" w:hAnsi="Arial" w:cs="Arial"/>
              </w:rPr>
              <w:t>1 - 39</w:t>
            </w:r>
          </w:p>
        </w:tc>
      </w:tr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CB0A9E">
              <w:rPr>
                <w:rFonts w:ascii="Arial" w:hAnsi="Arial" w:cs="Arial"/>
                <w:b/>
              </w:rPr>
              <w:t>Počet dopravně bezpečnostních akcí pořádaných na DDH v roce 2018 mimo výuku dopravní výchovy pro děti ZŠ.</w:t>
            </w:r>
          </w:p>
        </w:tc>
        <w:tc>
          <w:tcPr>
            <w:tcW w:w="1663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Počet bodů</w:t>
            </w:r>
          </w:p>
        </w:tc>
      </w:tr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Nové DDH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16 a více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6 – 15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0 - 5</w:t>
            </w:r>
          </w:p>
        </w:tc>
        <w:tc>
          <w:tcPr>
            <w:tcW w:w="1663" w:type="dxa"/>
          </w:tcPr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100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80 - 99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40 - 79</w:t>
            </w:r>
          </w:p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0 - 39</w:t>
            </w:r>
          </w:p>
        </w:tc>
      </w:tr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/>
              </w:rPr>
              <w:t>Spádovost dětského dopravního hřiště (DDH)</w:t>
            </w:r>
          </w:p>
        </w:tc>
        <w:tc>
          <w:tcPr>
            <w:tcW w:w="1663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Počet bodů</w:t>
            </w:r>
          </w:p>
        </w:tc>
      </w:tr>
      <w:tr w:rsidR="00402FAE" w:rsidRPr="00CB0A9E" w:rsidTr="00402FAE">
        <w:trPr>
          <w:tblCellSpacing w:w="11" w:type="dxa"/>
          <w:jc w:val="center"/>
        </w:trPr>
        <w:tc>
          <w:tcPr>
            <w:tcW w:w="675" w:type="dxa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  <w:bCs/>
              </w:rPr>
              <w:t>Ve spádové oblasti není DDH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0A9E">
              <w:rPr>
                <w:rFonts w:ascii="Arial" w:hAnsi="Arial" w:cs="Arial"/>
                <w:bCs/>
              </w:rPr>
              <w:t>Ve spádové oblasti je DDH</w:t>
            </w:r>
          </w:p>
        </w:tc>
        <w:tc>
          <w:tcPr>
            <w:tcW w:w="1663" w:type="dxa"/>
          </w:tcPr>
          <w:p w:rsidR="00402FAE" w:rsidRPr="00CB0A9E" w:rsidRDefault="00402FAE" w:rsidP="00402FA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B0A9E">
              <w:rPr>
                <w:rFonts w:ascii="Arial" w:hAnsi="Arial" w:cs="Arial"/>
              </w:rPr>
              <w:t>50 - 100</w:t>
            </w:r>
          </w:p>
          <w:p w:rsidR="00402FAE" w:rsidRPr="00CB0A9E" w:rsidRDefault="00402FAE" w:rsidP="00402FA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0A9E">
              <w:rPr>
                <w:rFonts w:ascii="Arial" w:hAnsi="Arial" w:cs="Arial"/>
              </w:rPr>
              <w:t>0 - 49</w:t>
            </w:r>
          </w:p>
        </w:tc>
      </w:tr>
    </w:tbl>
    <w:p w:rsidR="00402FAE" w:rsidRPr="00C5488B" w:rsidRDefault="00402FAE" w:rsidP="00402FAE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:rsidR="00402FAE" w:rsidRPr="00C5488B" w:rsidRDefault="00402FAE" w:rsidP="00402FAE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402FAE" w:rsidRPr="00B10860" w:rsidTr="00402FAE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402FAE" w:rsidRPr="00B10860" w:rsidTr="00402FAE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:rsidR="00402FAE" w:rsidRPr="00B10860" w:rsidRDefault="00402FAE" w:rsidP="00402FA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402FAE" w:rsidRPr="00B10860" w:rsidRDefault="00402FAE" w:rsidP="00402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:rsidR="00402FAE" w:rsidRPr="00B10860" w:rsidRDefault="00402FAE" w:rsidP="00402FA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:rsidR="00402FAE" w:rsidRPr="00B10860" w:rsidRDefault="00402FAE" w:rsidP="00402FAE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402FAE" w:rsidRPr="00B10860" w:rsidTr="00402FAE">
        <w:tc>
          <w:tcPr>
            <w:tcW w:w="706" w:type="dxa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402FAE" w:rsidRPr="00B10860" w:rsidRDefault="00402FAE" w:rsidP="00402FAE">
            <w:pPr>
              <w:ind w:left="176" w:firstLine="0"/>
              <w:rPr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 w:val="restart"/>
            <w:vAlign w:val="center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402FAE" w:rsidRPr="00B10860" w:rsidTr="00402FAE">
        <w:tc>
          <w:tcPr>
            <w:tcW w:w="706" w:type="dxa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:rsidR="00402FAE" w:rsidRPr="00B10860" w:rsidRDefault="00402FAE" w:rsidP="00402FAE">
            <w:pPr>
              <w:ind w:left="176" w:firstLine="0"/>
              <w:jc w:val="left"/>
              <w:rPr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0–100</w:t>
            </w:r>
          </w:p>
        </w:tc>
        <w:tc>
          <w:tcPr>
            <w:tcW w:w="2410" w:type="dxa"/>
            <w:vAlign w:val="center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FAE" w:rsidRPr="00B10860" w:rsidTr="00402FAE">
        <w:tc>
          <w:tcPr>
            <w:tcW w:w="706" w:type="dxa"/>
            <w:tcBorders>
              <w:bottom w:val="single" w:sz="4" w:space="0" w:color="auto"/>
            </w:tcBorders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FAE" w:rsidRPr="00B10860" w:rsidRDefault="00402FAE" w:rsidP="00402FAE">
            <w:pPr>
              <w:ind w:left="176" w:firstLine="0"/>
              <w:jc w:val="left"/>
              <w:rPr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0–100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02FAE" w:rsidRPr="00B10860" w:rsidRDefault="00402FAE" w:rsidP="0040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FAE" w:rsidRPr="00B10860" w:rsidTr="00402FAE">
        <w:tc>
          <w:tcPr>
            <w:tcW w:w="9923" w:type="dxa"/>
            <w:gridSpan w:val="5"/>
            <w:shd w:val="clear" w:color="auto" w:fill="BFBFBF" w:themeFill="background1" w:themeFillShade="BF"/>
          </w:tcPr>
          <w:p w:rsidR="00402FAE" w:rsidRPr="00B10860" w:rsidRDefault="00402FAE" w:rsidP="00402FA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402FAE" w:rsidRPr="00B10860" w:rsidTr="00402FAE">
        <w:tc>
          <w:tcPr>
            <w:tcW w:w="4819" w:type="dxa"/>
            <w:gridSpan w:val="3"/>
          </w:tcPr>
          <w:p w:rsidR="00402FAE" w:rsidRPr="00B10860" w:rsidRDefault="00402FAE" w:rsidP="00402FA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:rsidR="00402FAE" w:rsidRPr="00B10860" w:rsidRDefault="00402FAE" w:rsidP="00402FA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:rsidR="00402FAE" w:rsidRPr="00B10860" w:rsidRDefault="00402FAE" w:rsidP="00402FA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02FAE" w:rsidRPr="00B10860" w:rsidTr="00402FAE">
        <w:tc>
          <w:tcPr>
            <w:tcW w:w="4819" w:type="dxa"/>
            <w:gridSpan w:val="3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693" w:type="dxa"/>
          </w:tcPr>
          <w:p w:rsidR="00402FAE" w:rsidRPr="00B10860" w:rsidRDefault="00402FAE" w:rsidP="00402F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02FAE" w:rsidRPr="00B10860" w:rsidTr="00402FAE">
        <w:tc>
          <w:tcPr>
            <w:tcW w:w="4819" w:type="dxa"/>
            <w:gridSpan w:val="3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101–250</w:t>
            </w:r>
          </w:p>
        </w:tc>
        <w:tc>
          <w:tcPr>
            <w:tcW w:w="2693" w:type="dxa"/>
          </w:tcPr>
          <w:p w:rsidR="00402FAE" w:rsidRPr="00B10860" w:rsidRDefault="00402FAE" w:rsidP="00402FAE">
            <w:pPr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402FAE" w:rsidRPr="00B10860" w:rsidRDefault="00402FAE" w:rsidP="00402FAE">
            <w:pPr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402FAE" w:rsidRPr="00B10860" w:rsidRDefault="00402FAE" w:rsidP="00402FA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402FAE" w:rsidRPr="00B10860" w:rsidTr="00402FAE">
        <w:tc>
          <w:tcPr>
            <w:tcW w:w="4819" w:type="dxa"/>
            <w:gridSpan w:val="3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</w:tcPr>
          <w:p w:rsidR="00402FAE" w:rsidRPr="00B10860" w:rsidRDefault="00402FAE" w:rsidP="00402FA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251–300</w:t>
            </w:r>
          </w:p>
        </w:tc>
        <w:tc>
          <w:tcPr>
            <w:tcW w:w="2693" w:type="dxa"/>
          </w:tcPr>
          <w:p w:rsidR="00402FAE" w:rsidRPr="00B10860" w:rsidRDefault="00402FAE" w:rsidP="00402F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0860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402FAE" w:rsidRPr="00852612" w:rsidRDefault="00402FAE" w:rsidP="00402FAE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852612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:rsidR="00402FAE" w:rsidRPr="00AA2924" w:rsidRDefault="00402FAE" w:rsidP="00626FBF">
      <w:pPr>
        <w:tabs>
          <w:tab w:val="left" w:pos="851"/>
        </w:tabs>
        <w:ind w:left="0" w:firstLine="0"/>
        <w:rPr>
          <w:rFonts w:ascii="Arial" w:hAnsi="Arial" w:cs="Arial"/>
          <w:b/>
          <w:bCs/>
          <w:highlight w:val="yellow"/>
        </w:rPr>
      </w:pPr>
    </w:p>
    <w:p w:rsidR="00402FAE" w:rsidRPr="00336C57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E2BC0">
        <w:rPr>
          <w:rFonts w:ascii="Arial" w:hAnsi="Arial" w:cs="Arial"/>
          <w:bCs/>
        </w:rPr>
        <w:t>Administrátor předloží přijaté žádosti</w:t>
      </w:r>
      <w:r>
        <w:rPr>
          <w:rFonts w:ascii="Arial" w:hAnsi="Arial" w:cs="Arial"/>
          <w:bCs/>
        </w:rPr>
        <w:t xml:space="preserve"> i s </w:t>
      </w:r>
      <w:r w:rsidRPr="00B10860">
        <w:rPr>
          <w:rFonts w:ascii="Arial" w:hAnsi="Arial" w:cs="Arial"/>
          <w:bCs/>
        </w:rPr>
        <w:t xml:space="preserve">bodovým hodnocením kritéria A příslušnému poradnímu orgánu </w:t>
      </w:r>
      <w:r w:rsidR="00B10860" w:rsidRPr="00B10860">
        <w:rPr>
          <w:rFonts w:ascii="Arial" w:hAnsi="Arial" w:cs="Arial"/>
          <w:bCs/>
        </w:rPr>
        <w:t>Komisi pro dopravu Rady Olomouckého kraje.</w:t>
      </w:r>
    </w:p>
    <w:p w:rsidR="00402FAE" w:rsidRPr="008202AD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402FAE" w:rsidRPr="008202AD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>(kritérium</w:t>
      </w:r>
      <w:r w:rsidRPr="008202AD">
        <w:rPr>
          <w:rFonts w:ascii="Arial" w:hAnsi="Arial" w:cs="Arial"/>
          <w:bCs/>
        </w:rPr>
        <w:t xml:space="preserve"> B).</w:t>
      </w:r>
    </w:p>
    <w:p w:rsidR="00402FAE" w:rsidRPr="008202AD" w:rsidRDefault="00402FAE" w:rsidP="00402FAE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:rsidR="00402FAE" w:rsidRPr="00E2042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vyhodnocení v poradním orgánu budou přijaté žádosti o dotace v dotačním </w:t>
      </w:r>
      <w:r w:rsidRPr="00A33558">
        <w:rPr>
          <w:rFonts w:ascii="Arial" w:hAnsi="Arial" w:cs="Arial"/>
          <w:bCs/>
        </w:rPr>
        <w:t xml:space="preserve">programu seřazeny dle dosaženého bodového zisku. Rada Olomouckého kraje provede hodnocení </w:t>
      </w:r>
      <w:r>
        <w:rPr>
          <w:rFonts w:ascii="Arial" w:hAnsi="Arial" w:cs="Arial"/>
          <w:bCs/>
        </w:rPr>
        <w:t>v rovině kritéria C.</w:t>
      </w:r>
    </w:p>
    <w:p w:rsidR="00402FAE" w:rsidRPr="008202AD" w:rsidRDefault="00402FAE" w:rsidP="00402FAE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402FAE" w:rsidRPr="00E2042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</w:t>
      </w:r>
      <w:r w:rsidR="00626FBF">
        <w:rPr>
          <w:rFonts w:ascii="Arial" w:hAnsi="Arial" w:cs="Arial"/>
          <w:bCs/>
        </w:rPr>
        <w:t>ynaložení dotačních prostředků.</w:t>
      </w:r>
    </w:p>
    <w:p w:rsidR="00402FAE" w:rsidRPr="00A33558" w:rsidRDefault="00402FAE" w:rsidP="00626FBF">
      <w:pPr>
        <w:tabs>
          <w:tab w:val="left" w:pos="851"/>
        </w:tabs>
        <w:ind w:left="0" w:firstLine="0"/>
        <w:rPr>
          <w:rFonts w:ascii="Arial" w:hAnsi="Arial" w:cs="Arial"/>
          <w:bCs/>
          <w:i/>
          <w:strike/>
        </w:rPr>
      </w:pPr>
    </w:p>
    <w:p w:rsidR="00402FAE" w:rsidRPr="00A33558" w:rsidRDefault="00402FAE" w:rsidP="00402FAE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:rsidR="00402FAE" w:rsidRPr="00626FBF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5488B">
        <w:rPr>
          <w:rFonts w:ascii="Arial" w:hAnsi="Arial" w:cs="Arial"/>
          <w:bCs/>
        </w:rPr>
        <w:t xml:space="preserve">Lhůta pro rozhodnutí o žádostech </w:t>
      </w:r>
      <w:r w:rsidRPr="00626FBF">
        <w:rPr>
          <w:rFonts w:ascii="Arial" w:hAnsi="Arial" w:cs="Arial"/>
          <w:bCs/>
        </w:rPr>
        <w:t>činí 100 dnů od ukončení příjmu žádostí.</w:t>
      </w:r>
    </w:p>
    <w:p w:rsidR="00402FAE" w:rsidRPr="008202AD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:rsidR="00402FAE" w:rsidRPr="008202AD" w:rsidRDefault="00402FAE" w:rsidP="00402FAE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:rsidR="00402FAE" w:rsidRPr="00E2042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lastRenderedPageBreak/>
        <w:t xml:space="preserve">V případě, že v některém dotačním </w:t>
      </w:r>
      <w:r w:rsidRPr="00A33558">
        <w:rPr>
          <w:rFonts w:ascii="Arial" w:hAnsi="Arial" w:cs="Arial"/>
          <w:bCs/>
        </w:rPr>
        <w:t xml:space="preserve">programu </w:t>
      </w:r>
      <w:r w:rsidRPr="00E2042A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do jiného dotačního </w:t>
      </w:r>
      <w:r w:rsidRPr="00A33558">
        <w:rPr>
          <w:rFonts w:ascii="Arial" w:hAnsi="Arial" w:cs="Arial"/>
          <w:bCs/>
        </w:rPr>
        <w:t>programu</w:t>
      </w:r>
      <w:r w:rsidRPr="00E2042A">
        <w:rPr>
          <w:rFonts w:ascii="Arial" w:hAnsi="Arial" w:cs="Arial"/>
          <w:bCs/>
        </w:rPr>
        <w:t>.</w:t>
      </w:r>
    </w:p>
    <w:p w:rsidR="00402FAE" w:rsidRPr="008202AD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:rsidR="00402FAE" w:rsidRPr="00E2042A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402FAE" w:rsidRPr="00E2042A" w:rsidRDefault="00402FAE" w:rsidP="00402FAE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402FAE" w:rsidRPr="006A3C54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6A3C54">
        <w:rPr>
          <w:rFonts w:ascii="Arial" w:hAnsi="Arial" w:cs="Arial"/>
          <w:bCs/>
        </w:rPr>
        <w:t xml:space="preserve">Informaci o poskytnutí či neposkytnutí dotace zašle administrátor žadatelům </w:t>
      </w:r>
      <w:r w:rsidRPr="00626FBF">
        <w:rPr>
          <w:rFonts w:ascii="Arial" w:hAnsi="Arial" w:cs="Arial"/>
          <w:bCs/>
        </w:rPr>
        <w:t xml:space="preserve">nejpozději do 30 dnů </w:t>
      </w:r>
      <w:r w:rsidRPr="006A3C54">
        <w:rPr>
          <w:rFonts w:ascii="Arial" w:hAnsi="Arial" w:cs="Arial"/>
          <w:bCs/>
        </w:rPr>
        <w:t>po rozhodnutí řídícího orgánu.</w:t>
      </w:r>
    </w:p>
    <w:p w:rsidR="00402FAE" w:rsidRPr="00626FBF" w:rsidRDefault="00402FAE" w:rsidP="00626FBF">
      <w:pPr>
        <w:ind w:left="0" w:firstLine="0"/>
        <w:rPr>
          <w:rFonts w:ascii="Arial" w:hAnsi="Arial" w:cs="Arial"/>
        </w:rPr>
      </w:pPr>
      <w:bookmarkStart w:id="14" w:name="náhradník"/>
      <w:bookmarkEnd w:id="14"/>
    </w:p>
    <w:p w:rsidR="00402FAE" w:rsidRDefault="00402FAE" w:rsidP="00402FAE">
      <w:pPr>
        <w:pStyle w:val="Odstavecseseznamem"/>
        <w:rPr>
          <w:rFonts w:ascii="Arial" w:hAnsi="Arial" w:cs="Arial"/>
        </w:rPr>
      </w:pPr>
    </w:p>
    <w:p w:rsidR="00402FAE" w:rsidRDefault="00402FAE" w:rsidP="00402FAE">
      <w:pPr>
        <w:pStyle w:val="Odstavecseseznamem"/>
        <w:rPr>
          <w:rFonts w:ascii="Arial" w:hAnsi="Arial" w:cs="Arial"/>
        </w:rPr>
      </w:pPr>
    </w:p>
    <w:p w:rsidR="00402FAE" w:rsidRPr="00A447CD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Obecné podmínky pro poskytování dotací </w:t>
      </w:r>
    </w:p>
    <w:p w:rsidR="00402FAE" w:rsidRDefault="00402FAE" w:rsidP="00402FAE">
      <w:pPr>
        <w:pStyle w:val="Default"/>
        <w:spacing w:before="120" w:after="120"/>
        <w:ind w:left="284"/>
        <w:rPr>
          <w:sz w:val="23"/>
          <w:szCs w:val="23"/>
        </w:rPr>
      </w:pPr>
    </w:p>
    <w:p w:rsidR="00402FAE" w:rsidRPr="00C5488B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:rsidR="00402FAE" w:rsidRPr="00C5488B" w:rsidRDefault="00402FAE" w:rsidP="00402FAE">
      <w:pPr>
        <w:ind w:firstLine="0"/>
        <w:rPr>
          <w:rFonts w:ascii="Arial" w:hAnsi="Arial" w:cs="Arial"/>
        </w:rPr>
      </w:pPr>
    </w:p>
    <w:p w:rsidR="00402FAE" w:rsidRPr="00C5488B" w:rsidRDefault="00402FAE" w:rsidP="00402FAE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>Žadatel je povinen k datu podání žádosti doložit povinné náležitosti. Dotaci lz</w:t>
      </w:r>
      <w:r>
        <w:rPr>
          <w:rFonts w:ascii="Arial" w:hAnsi="Arial" w:cs="Arial"/>
        </w:rPr>
        <w:t>e poskytnout jen tomu žadateli:</w:t>
      </w:r>
    </w:p>
    <w:p w:rsidR="00402FAE" w:rsidRPr="003D40DC" w:rsidRDefault="00402FAE" w:rsidP="000158B7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402FAE" w:rsidRPr="004D6870" w:rsidRDefault="00402FAE" w:rsidP="000158B7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402FAE" w:rsidRPr="006A3C54" w:rsidRDefault="00402FAE" w:rsidP="000158B7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6A3C54">
        <w:rPr>
          <w:rFonts w:ascii="Arial" w:hAnsi="Arial" w:cs="Arial"/>
        </w:rPr>
        <w:t xml:space="preserve">kterému nebyl soudem nebo správním orgánem uložen zákaz činnosti nebo </w:t>
      </w:r>
    </w:p>
    <w:p w:rsidR="00402FAE" w:rsidRPr="00A33558" w:rsidRDefault="00402FAE" w:rsidP="00402FAE">
      <w:pPr>
        <w:ind w:left="1635" w:firstLine="0"/>
        <w:rPr>
          <w:rFonts w:ascii="Arial" w:hAnsi="Arial" w:cs="Arial"/>
        </w:rPr>
      </w:pPr>
      <w:r w:rsidRPr="00A33558">
        <w:rPr>
          <w:rFonts w:ascii="Arial" w:hAnsi="Arial" w:cs="Arial"/>
        </w:rPr>
        <w:t xml:space="preserve">zrušeno oprávnění k činnosti týkající se jeho předmětu podnikání a/nebo související s akcí, na kterou má být poskytována dotace; </w:t>
      </w:r>
    </w:p>
    <w:p w:rsidR="00402FAE" w:rsidRPr="00A33558" w:rsidRDefault="00402FAE" w:rsidP="000158B7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:rsidR="00402FAE" w:rsidRPr="00626FBF" w:rsidRDefault="00402FAE" w:rsidP="000158B7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</w:rPr>
        <w:t xml:space="preserve">který nemá v rejstříku trestů záznam o pravomocném odsouzení pro trestný </w:t>
      </w:r>
      <w:r w:rsidRPr="006A3C54">
        <w:rPr>
          <w:rFonts w:ascii="Arial" w:hAnsi="Arial" w:cs="Arial"/>
        </w:rPr>
        <w:t>čin, jehož skutková podstata souvisí s jeho předmětem podnikání, paděláním</w:t>
      </w:r>
      <w:r w:rsidRPr="003D40DC">
        <w:rPr>
          <w:rFonts w:ascii="Arial" w:hAnsi="Arial" w:cs="Arial"/>
        </w:rPr>
        <w:t xml:space="preserve">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</w:t>
      </w:r>
      <w:r w:rsidR="00626FBF">
        <w:rPr>
          <w:rFonts w:ascii="Arial" w:hAnsi="Arial" w:cs="Arial"/>
        </w:rPr>
        <w:t>a uzavření a realizace Smlouvy.</w:t>
      </w:r>
    </w:p>
    <w:p w:rsidR="00402FAE" w:rsidRDefault="00402FAE" w:rsidP="00402FAE">
      <w:pPr>
        <w:ind w:hanging="720"/>
        <w:rPr>
          <w:rFonts w:ascii="Arial" w:hAnsi="Arial" w:cs="Arial"/>
          <w:b/>
          <w:color w:val="FF0000"/>
        </w:rPr>
      </w:pPr>
    </w:p>
    <w:p w:rsidR="00402FAE" w:rsidRPr="006A3C54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A3C54">
        <w:rPr>
          <w:rFonts w:ascii="Arial" w:hAnsi="Arial" w:cs="Arial"/>
          <w:b/>
        </w:rPr>
        <w:lastRenderedPageBreak/>
        <w:t>Informační povinnost žadatele o dotaci z rozpočtu Olomouckého kraje</w:t>
      </w:r>
    </w:p>
    <w:p w:rsidR="00402FAE" w:rsidRPr="006A3C54" w:rsidRDefault="00402FAE" w:rsidP="00402FAE">
      <w:pPr>
        <w:pStyle w:val="Odstavecseseznamem"/>
        <w:ind w:left="851" w:firstLine="0"/>
        <w:rPr>
          <w:rFonts w:ascii="Arial" w:hAnsi="Arial" w:cs="Arial"/>
          <w:b/>
        </w:rPr>
      </w:pPr>
    </w:p>
    <w:p w:rsidR="00402FAE" w:rsidRPr="00DA69E4" w:rsidRDefault="00402FAE" w:rsidP="00402FAE">
      <w:pPr>
        <w:pStyle w:val="Odstavecseseznamem"/>
        <w:ind w:left="851" w:firstLine="0"/>
        <w:rPr>
          <w:rFonts w:ascii="Arial" w:hAnsi="Arial" w:cs="Arial"/>
        </w:rPr>
      </w:pPr>
      <w:r w:rsidRPr="006A3C54">
        <w:rPr>
          <w:rFonts w:ascii="Arial" w:hAnsi="Arial" w:cs="Arial"/>
        </w:rPr>
        <w:t>Žadatel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připsání poskytnutých peněžních prostředků na účet příjemce, bude považováno za porušení rozpočtové kázně podle zákona č. 250/2000 Sb., o rozpočtových pravidlech územních rozpočtů, ve znění pozdějších předpisů.</w:t>
      </w:r>
      <w:r w:rsidRPr="00DA69E4">
        <w:rPr>
          <w:rFonts w:ascii="Arial" w:hAnsi="Arial" w:cs="Arial"/>
        </w:rPr>
        <w:t xml:space="preserve"> </w:t>
      </w:r>
    </w:p>
    <w:p w:rsidR="00402FAE" w:rsidRPr="00DA69E4" w:rsidRDefault="00402FAE" w:rsidP="00402FAE">
      <w:pPr>
        <w:rPr>
          <w:rFonts w:ascii="Arial" w:hAnsi="Arial" w:cs="Arial"/>
          <w:sz w:val="24"/>
          <w:szCs w:val="24"/>
        </w:rPr>
      </w:pPr>
    </w:p>
    <w:p w:rsidR="00402FAE" w:rsidRPr="00C42825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výstupů dotačního programu  </w:t>
      </w:r>
    </w:p>
    <w:p w:rsidR="00402FAE" w:rsidRPr="00A33558" w:rsidRDefault="00402FAE" w:rsidP="00402FAE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402FAE" w:rsidRPr="00A33558" w:rsidRDefault="00402FAE" w:rsidP="00402FAE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A33558">
        <w:rPr>
          <w:rFonts w:ascii="Arial" w:hAnsi="Arial" w:cs="Arial"/>
        </w:rPr>
        <w:t>Projekt žadatele musí být realizován v úz</w:t>
      </w:r>
      <w:r w:rsidR="009872BE">
        <w:rPr>
          <w:rFonts w:ascii="Arial" w:hAnsi="Arial" w:cs="Arial"/>
        </w:rPr>
        <w:t>emním obvodu Olomouckého kraje.</w:t>
      </w:r>
    </w:p>
    <w:p w:rsidR="00402FAE" w:rsidRPr="00A33558" w:rsidRDefault="00402FAE" w:rsidP="00402FAE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402FAE" w:rsidRDefault="00402FAE" w:rsidP="00402FAE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pro DP</w:t>
      </w:r>
    </w:p>
    <w:p w:rsidR="00402FAE" w:rsidRPr="009F6DED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5" w:name="základníPojmy"/>
      <w:bookmarkEnd w:id="15"/>
      <w:r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:rsidR="00402FAE" w:rsidRPr="00356712" w:rsidRDefault="00402FAE" w:rsidP="00402FAE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</w:t>
      </w:r>
      <w:r w:rsidRPr="00A33558">
        <w:rPr>
          <w:rFonts w:ascii="Arial" w:hAnsi="Arial" w:cs="Arial"/>
        </w:rPr>
        <w:t>dokladů a souvisejících činností.</w:t>
      </w:r>
    </w:p>
    <w:p w:rsidR="00402FAE" w:rsidRPr="00A33558" w:rsidRDefault="009872B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Akce</w:t>
      </w:r>
      <w:r w:rsidR="00402FAE" w:rsidRPr="00A33558">
        <w:rPr>
          <w:rFonts w:ascii="Arial" w:hAnsi="Arial" w:cs="Arial"/>
          <w:b/>
        </w:rPr>
        <w:t xml:space="preserve"> </w:t>
      </w:r>
      <w:r w:rsidR="00402FAE" w:rsidRPr="00A33558">
        <w:rPr>
          <w:rFonts w:ascii="Arial" w:hAnsi="Arial" w:cs="Arial"/>
        </w:rPr>
        <w:t>je žadatelem navrhovaný ucelený souhrn aktivit, které mají bý</w:t>
      </w:r>
      <w:r>
        <w:rPr>
          <w:rFonts w:ascii="Arial" w:hAnsi="Arial" w:cs="Arial"/>
        </w:rPr>
        <w:t>t podpořeny z dotačního programu.</w:t>
      </w:r>
      <w:r w:rsidR="00402FAE" w:rsidRPr="00A33558">
        <w:rPr>
          <w:rFonts w:ascii="Arial" w:hAnsi="Arial" w:cs="Arial"/>
        </w:rPr>
        <w:t xml:space="preserve"> Jedná se o specifikaci konkrétního účelu poskytované dotace zajišťující naplnění obecného účelu vyhlášeného dotačního programu</w:t>
      </w:r>
      <w:r>
        <w:rPr>
          <w:rFonts w:ascii="Arial" w:hAnsi="Arial" w:cs="Arial"/>
        </w:rPr>
        <w:t xml:space="preserve"> (např. kulturní akce</w:t>
      </w:r>
      <w:r w:rsidR="00402FAE" w:rsidRPr="00A33558">
        <w:rPr>
          <w:rFonts w:ascii="Arial" w:hAnsi="Arial" w:cs="Arial"/>
        </w:rPr>
        <w:t>).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33558">
        <w:rPr>
          <w:rFonts w:ascii="Arial" w:hAnsi="Arial" w:cs="Arial"/>
          <w:b/>
        </w:rPr>
        <w:t>Celkové předpokládané uznatelné výdaje</w:t>
      </w:r>
      <w:r w:rsidRPr="00A33558">
        <w:rPr>
          <w:rFonts w:ascii="Arial" w:hAnsi="Arial" w:cs="Arial"/>
        </w:rPr>
        <w:t xml:space="preserve"> jsou celkové uznatelné výdaje, které žadatel předpokládá vynaložit na realizaci své akce a uvedl je v žádosti o poskytnutí dotace. Celkovými uznatelnými výdaji jsou uznatelné výdaje vzniklé v období realizace akce dle Pravidel konkrétního dotačního programu, </w:t>
      </w:r>
      <w:proofErr w:type="gramStart"/>
      <w:r w:rsidRPr="00A33558">
        <w:rPr>
          <w:rFonts w:ascii="Arial" w:hAnsi="Arial" w:cs="Arial"/>
        </w:rPr>
        <w:t xml:space="preserve">odst. </w:t>
      </w:r>
      <w:hyperlink w:anchor="platebniPodminky" w:history="1">
        <w:r w:rsidRPr="00A33558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A3355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:rsidR="00402FAE" w:rsidRPr="009C0F44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33558">
        <w:rPr>
          <w:rFonts w:ascii="Arial" w:hAnsi="Arial" w:cs="Arial"/>
          <w:b/>
        </w:rPr>
        <w:t>Celkové skutečně vynaložené uznatelné výdaje</w:t>
      </w:r>
      <w:r w:rsidRPr="00A33558">
        <w:rPr>
          <w:rFonts w:ascii="Arial" w:hAnsi="Arial" w:cs="Arial"/>
        </w:rPr>
        <w:t xml:space="preserve"> jsou celkové uznatelné výdaje, které žadatel skutečně v</w:t>
      </w:r>
      <w:r w:rsidR="00A11C8E">
        <w:rPr>
          <w:rFonts w:ascii="Arial" w:hAnsi="Arial" w:cs="Arial"/>
        </w:rPr>
        <w:t>ynaložil na realizaci své akce</w:t>
      </w:r>
      <w:r w:rsidRPr="00A33558">
        <w:rPr>
          <w:rFonts w:ascii="Arial" w:hAnsi="Arial" w:cs="Arial"/>
        </w:rPr>
        <w:t>. Celkovými uznatelnými výdaji jsou výdaje vzniklé v</w:t>
      </w:r>
      <w:r w:rsidR="00A11C8E">
        <w:rPr>
          <w:rFonts w:ascii="Arial" w:hAnsi="Arial" w:cs="Arial"/>
        </w:rPr>
        <w:t> období realizace akce</w:t>
      </w:r>
      <w:r w:rsidRPr="00A33558">
        <w:rPr>
          <w:rFonts w:ascii="Arial" w:hAnsi="Arial" w:cs="Arial"/>
        </w:rPr>
        <w:t xml:space="preserve"> dle těchto </w:t>
      </w:r>
      <w:r w:rsidRPr="0096667A">
        <w:rPr>
          <w:rFonts w:ascii="Arial" w:hAnsi="Arial" w:cs="Arial"/>
        </w:rPr>
        <w:t xml:space="preserve">pravidel dotačního programu, 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platebniPodminky" w:history="1">
        <w:r w:rsidRPr="0096667A">
          <w:rPr>
            <w:rStyle w:val="Hypertextovodkaz"/>
            <w:rFonts w:ascii="Arial" w:hAnsi="Arial" w:cs="Arial"/>
            <w:color w:val="auto"/>
          </w:rPr>
          <w:t>5.4</w:t>
        </w:r>
      </w:hyperlink>
      <w:r w:rsidRPr="0096667A">
        <w:rPr>
          <w:rFonts w:ascii="Arial" w:hAnsi="Arial" w:cs="Arial"/>
        </w:rPr>
        <w:t>.</w:t>
      </w:r>
      <w:proofErr w:type="gramEnd"/>
      <w:r w:rsidRPr="0096667A">
        <w:rPr>
          <w:rFonts w:ascii="Arial" w:hAnsi="Arial" w:cs="Arial"/>
        </w:rPr>
        <w:t xml:space="preserve"> Ostatní výdaje vzniklé před tímto obdobím či </w:t>
      </w:r>
      <w:r w:rsidRPr="009C0F44">
        <w:rPr>
          <w:rFonts w:ascii="Arial" w:hAnsi="Arial" w:cs="Arial"/>
        </w:rPr>
        <w:t xml:space="preserve">po ukončení tohoto období jsou neuznatelnými výdaji. </w:t>
      </w:r>
      <w:r w:rsidRPr="00550960">
        <w:rPr>
          <w:rFonts w:ascii="Arial" w:hAnsi="Arial" w:cs="Arial"/>
        </w:rPr>
        <w:t>Podmínky uznatelnosti musí splňovat i výdaje týkající se vlastní spoluúčasti žadatele.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33558">
        <w:rPr>
          <w:rFonts w:ascii="Arial" w:hAnsi="Arial" w:cs="Arial"/>
          <w:b/>
        </w:rPr>
        <w:lastRenderedPageBreak/>
        <w:t xml:space="preserve">Konkrétní účel </w:t>
      </w:r>
      <w:r w:rsidRPr="00A33558">
        <w:rPr>
          <w:rFonts w:ascii="Arial" w:hAnsi="Arial" w:cs="Arial"/>
        </w:rPr>
        <w:t>je účel použ</w:t>
      </w:r>
      <w:r w:rsidR="00A11C8E">
        <w:rPr>
          <w:rFonts w:ascii="Arial" w:hAnsi="Arial" w:cs="Arial"/>
        </w:rPr>
        <w:t>ití poskytované dotace na akci</w:t>
      </w:r>
      <w:r w:rsidRPr="00A33558">
        <w:rPr>
          <w:rFonts w:ascii="Arial" w:hAnsi="Arial" w:cs="Arial"/>
        </w:rPr>
        <w:t xml:space="preserve">, specifikovaný v písemné žádosti a vymezený ve Smlouvě (konkrétní použití dotace na akci) v souladu s definovanými cíli dotačního programu a v souladu s obecným účelem. </w:t>
      </w:r>
      <w:r w:rsidRPr="00A33558">
        <w:rPr>
          <w:rFonts w:ascii="Arial" w:hAnsi="Arial" w:cs="Arial"/>
          <w:b/>
        </w:rPr>
        <w:t>Dotaci lze použít na uznatelné výdaje, které js</w:t>
      </w:r>
      <w:r w:rsidR="00A11C8E">
        <w:rPr>
          <w:rFonts w:ascii="Arial" w:hAnsi="Arial" w:cs="Arial"/>
          <w:b/>
        </w:rPr>
        <w:t>ou výslovně uvedeny ve Smlouvě.</w:t>
      </w:r>
      <w:r w:rsidRPr="00A33558">
        <w:rPr>
          <w:rFonts w:ascii="Arial" w:hAnsi="Arial" w:cs="Arial"/>
          <w:b/>
        </w:rPr>
        <w:t xml:space="preserve"> 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  <w:b/>
        </w:rPr>
        <w:t>Neuznatelné výdaje</w:t>
      </w:r>
      <w:r w:rsidRPr="00A33558">
        <w:rPr>
          <w:rFonts w:ascii="Arial" w:hAnsi="Arial" w:cs="Arial"/>
        </w:rPr>
        <w:t xml:space="preserve"> jsou výdaje, které žadatel nemůže zahrnout do celkových předpokládaných ani celkových skutečně vynaložených výdajů na re</w:t>
      </w:r>
      <w:r w:rsidR="00A11C8E">
        <w:rPr>
          <w:rFonts w:ascii="Arial" w:hAnsi="Arial" w:cs="Arial"/>
        </w:rPr>
        <w:t>alizaci své akce</w:t>
      </w:r>
      <w:r w:rsidRPr="00A33558">
        <w:rPr>
          <w:rFonts w:ascii="Arial" w:hAnsi="Arial" w:cs="Arial"/>
        </w:rPr>
        <w:t xml:space="preserve">. Neuznatelnými výdaji jsou výdaje definované dle těchto pravidel dotačního programu, </w:t>
      </w:r>
      <w:proofErr w:type="gramStart"/>
      <w:r w:rsidRPr="00A33558">
        <w:rPr>
          <w:rFonts w:ascii="Arial" w:hAnsi="Arial" w:cs="Arial"/>
        </w:rPr>
        <w:t xml:space="preserve">odst. </w:t>
      </w:r>
      <w:hyperlink w:anchor="neuznatelnévýdaje" w:history="1">
        <w:r w:rsidRPr="00A3355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33558">
        <w:rPr>
          <w:rFonts w:ascii="Arial" w:hAnsi="Arial" w:cs="Arial"/>
        </w:rPr>
        <w:t>.</w:t>
      </w:r>
      <w:proofErr w:type="gramEnd"/>
      <w:r w:rsidRPr="00A33558">
        <w:rPr>
          <w:rFonts w:ascii="Arial" w:hAnsi="Arial" w:cs="Arial"/>
        </w:rPr>
        <w:t xml:space="preserve"> Neuznatelné výdaje jsou výdaje akce hrazené žadatelem nad rámec celkových uznatelných výdajů.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  <w:b/>
        </w:rPr>
        <w:t>Obecný účel</w:t>
      </w:r>
      <w:r w:rsidRPr="00A33558">
        <w:rPr>
          <w:rFonts w:ascii="Arial" w:hAnsi="Arial" w:cs="Arial"/>
        </w:rPr>
        <w:t xml:space="preserve"> je vždy specifikován ve vyhlášeném dotačním programu. Obecný </w:t>
      </w:r>
      <w:r w:rsidRPr="009F6DED">
        <w:rPr>
          <w:rFonts w:ascii="Arial" w:hAnsi="Arial" w:cs="Arial"/>
        </w:rPr>
        <w:t xml:space="preserve">účel </w:t>
      </w:r>
      <w:r w:rsidRPr="003F1369">
        <w:rPr>
          <w:rFonts w:ascii="Arial" w:hAnsi="Arial" w:cs="Arial"/>
        </w:rPr>
        <w:t xml:space="preserve">dotace je specifikace toho, jak mohou být finanční prostředky obecně využity, dle </w:t>
      </w:r>
      <w:r w:rsidRPr="009F6DED">
        <w:rPr>
          <w:rFonts w:ascii="Arial" w:hAnsi="Arial" w:cs="Arial"/>
        </w:rPr>
        <w:t>definovaného cíle dotačního programu a s ohledem na důvody podpory dané oblasti.</w:t>
      </w:r>
    </w:p>
    <w:p w:rsidR="00402FAE" w:rsidRPr="003F1369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9F6DED">
        <w:rPr>
          <w:rFonts w:ascii="Arial" w:hAnsi="Arial" w:cs="Arial"/>
          <w:b/>
        </w:rPr>
        <w:t xml:space="preserve">Písemná žádost </w:t>
      </w:r>
      <w:bookmarkEnd w:id="17"/>
      <w:r w:rsidRPr="009F6DED">
        <w:rPr>
          <w:rFonts w:ascii="Arial" w:hAnsi="Arial" w:cs="Arial"/>
        </w:rPr>
        <w:t xml:space="preserve">o poskytnutí dotace je </w:t>
      </w:r>
      <w:r w:rsidRPr="009F6DE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9F6DED">
        <w:rPr>
          <w:rFonts w:ascii="Arial" w:hAnsi="Arial" w:cs="Arial"/>
        </w:rPr>
        <w:t xml:space="preserve">umístěného na webu Olomouckého kraje </w:t>
      </w:r>
      <w:hyperlink r:id="rId13" w:history="1">
        <w:r w:rsidRPr="00151767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151767">
        <w:rPr>
          <w:rFonts w:ascii="Arial" w:hAnsi="Arial" w:cs="Arial"/>
        </w:rPr>
        <w:t xml:space="preserve">, </w:t>
      </w:r>
      <w:r w:rsidRPr="00151767">
        <w:rPr>
          <w:rFonts w:ascii="Arial" w:hAnsi="Arial" w:cs="Arial"/>
          <w:u w:val="single"/>
        </w:rPr>
        <w:t>opatřená podpisem</w:t>
      </w:r>
      <w:r w:rsidRPr="00151767">
        <w:rPr>
          <w:rFonts w:ascii="Arial" w:hAnsi="Arial" w:cs="Arial"/>
        </w:rPr>
        <w:t xml:space="preserve"> žadatele </w:t>
      </w:r>
      <w:r w:rsidRPr="00151767">
        <w:rPr>
          <w:rFonts w:ascii="Arial" w:hAnsi="Arial" w:cs="Arial"/>
          <w:b/>
        </w:rPr>
        <w:t>a</w:t>
      </w:r>
      <w:r w:rsidRPr="00151767">
        <w:rPr>
          <w:rFonts w:ascii="Arial" w:hAnsi="Arial" w:cs="Arial"/>
        </w:rPr>
        <w:t xml:space="preserve"> </w:t>
      </w:r>
      <w:r w:rsidRPr="00151767">
        <w:rPr>
          <w:rFonts w:ascii="Arial" w:hAnsi="Arial" w:cs="Arial"/>
          <w:u w:val="single"/>
        </w:rPr>
        <w:t>doručená administrátorovi</w:t>
      </w:r>
      <w:r w:rsidRPr="00151767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4" w:history="1">
        <w:r w:rsidR="00A11C8E" w:rsidRPr="00C064B1">
          <w:rPr>
            <w:rStyle w:val="Hypertextovodkaz"/>
            <w:rFonts w:ascii="Arial" w:hAnsi="Arial" w:cs="Arial"/>
          </w:rPr>
          <w:t>posta@olkraj.cz</w:t>
        </w:r>
      </w:hyperlink>
      <w:r w:rsidRPr="00151767">
        <w:rPr>
          <w:rFonts w:ascii="Arial" w:hAnsi="Arial" w:cs="Arial"/>
        </w:rPr>
        <w:t xml:space="preserve"> nebo </w:t>
      </w:r>
      <w:r w:rsidRPr="009F6DED">
        <w:rPr>
          <w:rFonts w:ascii="Arial" w:hAnsi="Arial" w:cs="Arial"/>
        </w:rPr>
        <w:t xml:space="preserve">datovou zprávou do datové schránky ID: </w:t>
      </w:r>
      <w:proofErr w:type="spellStart"/>
      <w:r w:rsidRPr="009F6DED">
        <w:rPr>
          <w:rFonts w:ascii="Arial" w:hAnsi="Arial" w:cs="Arial"/>
          <w:u w:val="single"/>
        </w:rPr>
        <w:t>qiabfmf</w:t>
      </w:r>
      <w:proofErr w:type="spellEnd"/>
      <w:r w:rsidRPr="009F6DED">
        <w:rPr>
          <w:rFonts w:ascii="Arial" w:hAnsi="Arial" w:cs="Arial"/>
        </w:rPr>
        <w:t xml:space="preserve">, </w:t>
      </w:r>
      <w:r w:rsidRPr="009F6DED">
        <w:rPr>
          <w:rFonts w:ascii="Arial" w:hAnsi="Arial" w:cs="Arial"/>
          <w:b/>
        </w:rPr>
        <w:t>nebo</w:t>
      </w:r>
      <w:r w:rsidRPr="009F6DED">
        <w:rPr>
          <w:rFonts w:ascii="Arial" w:hAnsi="Arial" w:cs="Arial"/>
        </w:rPr>
        <w:t xml:space="preserve"> opatřená vlastnoručním podpisem, doručená administrátorovi dotačního programu v listinné podobě na </w:t>
      </w:r>
      <w:r w:rsidRPr="0096667A">
        <w:rPr>
          <w:rFonts w:ascii="Arial" w:hAnsi="Arial" w:cs="Arial"/>
        </w:rPr>
        <w:t xml:space="preserve">adresu dle </w:t>
      </w:r>
      <w:proofErr w:type="gramStart"/>
      <w:r w:rsidRPr="0096667A">
        <w:rPr>
          <w:rFonts w:ascii="Arial" w:hAnsi="Arial" w:cs="Arial"/>
        </w:rPr>
        <w:t xml:space="preserve">odst. </w:t>
      </w:r>
      <w:hyperlink w:anchor="Administrátor" w:history="1">
        <w:r w:rsidRPr="0096667A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96667A">
        <w:rPr>
          <w:rFonts w:ascii="Arial" w:hAnsi="Arial" w:cs="Arial"/>
        </w:rPr>
        <w:t xml:space="preserve"> (žádost</w:t>
      </w:r>
      <w:proofErr w:type="gramEnd"/>
      <w:r w:rsidRPr="0096667A">
        <w:rPr>
          <w:rFonts w:ascii="Arial" w:hAnsi="Arial" w:cs="Arial"/>
        </w:rPr>
        <w:t xml:space="preserve"> je </w:t>
      </w:r>
      <w:r w:rsidRPr="0096667A">
        <w:rPr>
          <w:rFonts w:ascii="Arial" w:hAnsi="Arial" w:cs="Arial"/>
        </w:rPr>
        <w:sym w:font="Wingdings" w:char="F0E0"/>
      </w:r>
      <w:r w:rsidRPr="0096667A">
        <w:rPr>
          <w:rFonts w:ascii="Arial" w:hAnsi="Arial" w:cs="Arial"/>
        </w:rPr>
        <w:t xml:space="preserve"> vyplněná</w:t>
      </w:r>
      <w:r w:rsidR="002764AB">
        <w:rPr>
          <w:rFonts w:ascii="Arial" w:hAnsi="Arial" w:cs="Arial"/>
        </w:rPr>
        <w:t>,</w:t>
      </w:r>
      <w:r w:rsidRPr="0096667A">
        <w:rPr>
          <w:rFonts w:ascii="Arial" w:hAnsi="Arial" w:cs="Arial"/>
        </w:rPr>
        <w:t xml:space="preserve"> uložená</w:t>
      </w:r>
      <w:r w:rsidR="002764AB">
        <w:rPr>
          <w:rFonts w:ascii="Arial" w:hAnsi="Arial" w:cs="Arial"/>
        </w:rPr>
        <w:t xml:space="preserve"> a odeslaná</w:t>
      </w:r>
      <w:r w:rsidRPr="0096667A">
        <w:rPr>
          <w:rFonts w:ascii="Arial" w:hAnsi="Arial" w:cs="Arial"/>
        </w:rPr>
        <w:t xml:space="preserve"> ve formuláři na webu v systému </w:t>
      </w:r>
      <w:r w:rsidRPr="003F1369">
        <w:rPr>
          <w:rFonts w:ascii="Arial" w:hAnsi="Arial" w:cs="Arial"/>
        </w:rPr>
        <w:t xml:space="preserve">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vytištěná z formuláře na webu ze 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podepsaná buď vlastnoručně, nebo zaručeným elektronickým podpisem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zaslaná poštou, nebo elektronicky, nebo donesená osobně na úřad)</w:t>
      </w:r>
      <w:r>
        <w:rPr>
          <w:rFonts w:ascii="Arial" w:hAnsi="Arial" w:cs="Arial"/>
        </w:rPr>
        <w:t>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:rsidR="00402FAE" w:rsidRPr="003F1369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:rsidR="00402FAE" w:rsidRPr="003F1369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>Zastupitelstvo Olomouckého kraje,</w:t>
      </w:r>
      <w:r w:rsidRPr="003F1369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výši. 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 xml:space="preserve">je písemná veřejnoprávní smlouva, která obsahuje zákonem stanovené </w:t>
      </w:r>
      <w:r w:rsidRPr="00A33558">
        <w:rPr>
          <w:rFonts w:ascii="Arial" w:hAnsi="Arial" w:cs="Arial"/>
        </w:rPr>
        <w:t>náležitosti. Na základě této smlouvy poskytovatel poskytuje dotaci příjemci.</w:t>
      </w:r>
    </w:p>
    <w:p w:rsidR="00402FAE" w:rsidRPr="00C14143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33558">
        <w:rPr>
          <w:rFonts w:ascii="Arial" w:hAnsi="Arial" w:cs="Arial"/>
          <w:b/>
        </w:rPr>
        <w:t>Uznatelný výdaj</w:t>
      </w:r>
      <w:r w:rsidRPr="00A33558">
        <w:rPr>
          <w:rFonts w:ascii="Arial" w:hAnsi="Arial" w:cs="Arial"/>
        </w:rPr>
        <w:t xml:space="preserve"> je výdaj žadatele, který musí být vynaložen na činnosti a aktivity, které jasně souvisí s obsahem a cíli akce a </w:t>
      </w:r>
      <w:proofErr w:type="gramStart"/>
      <w:r w:rsidRPr="00A33558">
        <w:rPr>
          <w:rFonts w:ascii="Arial" w:hAnsi="Arial" w:cs="Arial"/>
        </w:rPr>
        <w:t>který</w:t>
      </w:r>
      <w:proofErr w:type="gramEnd"/>
      <w:r w:rsidRPr="00A33558">
        <w:rPr>
          <w:rFonts w:ascii="Arial" w:hAnsi="Arial" w:cs="Arial"/>
        </w:rPr>
        <w:t xml:space="preserve"> vznikl v období realizace akce dle těchto pravidel dotačního programu, odst. </w:t>
      </w:r>
      <w:hyperlink w:anchor="platebniPodminky" w:history="1">
        <w:r w:rsidRPr="00A33558">
          <w:rPr>
            <w:rStyle w:val="Hypertextovodkaz"/>
            <w:rFonts w:ascii="Arial" w:hAnsi="Arial" w:cs="Arial"/>
            <w:color w:val="auto"/>
          </w:rPr>
          <w:t>5.4</w:t>
        </w:r>
      </w:hyperlink>
      <w:r w:rsidRPr="00A33558">
        <w:rPr>
          <w:rFonts w:ascii="Arial" w:hAnsi="Arial" w:cs="Arial"/>
          <w:u w:val="single"/>
        </w:rPr>
        <w:t>.</w:t>
      </w:r>
      <w:r w:rsidRPr="00A33558">
        <w:rPr>
          <w:rFonts w:ascii="Arial" w:hAnsi="Arial" w:cs="Arial"/>
        </w:rPr>
        <w:t xml:space="preserve"> písm. c). Výdaj musí být identifikovatelný a kontrolovatelný a musí být doložitelný originály účetních </w:t>
      </w:r>
      <w:r w:rsidRPr="009F6DED">
        <w:rPr>
          <w:rFonts w:ascii="Arial" w:hAnsi="Arial" w:cs="Arial"/>
        </w:rPr>
        <w:t xml:space="preserve">dokladů (účetní doklady příjemce) ve smyslu § 11 zákona o účetnictví č. 563/1991 Sb., ve znění pozdějších předpisů. V případě, </w:t>
      </w:r>
      <w:r w:rsidRPr="00B85D82">
        <w:rPr>
          <w:rFonts w:ascii="Arial" w:hAnsi="Arial" w:cs="Arial"/>
        </w:rPr>
        <w:t xml:space="preserve">že je příjemce povinen vést </w:t>
      </w:r>
      <w:r w:rsidRPr="00C14143">
        <w:rPr>
          <w:rFonts w:ascii="Arial" w:hAnsi="Arial" w:cs="Arial"/>
        </w:rPr>
        <w:t>účetnictví, musí být o výdaji proveden účetní záznam</w:t>
      </w:r>
      <w:r w:rsidRPr="00F2255C">
        <w:rPr>
          <w:rFonts w:ascii="Arial" w:hAnsi="Arial" w:cs="Arial"/>
        </w:rPr>
        <w:t>. Podmínky uznatelnosti musí splňovat i výdaje týkající se vlastní spoluúčasti žadatele.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  <w:b/>
        </w:rPr>
        <w:t xml:space="preserve">Závěrečná zpráva </w:t>
      </w:r>
      <w:r w:rsidRPr="00A33558">
        <w:rPr>
          <w:rFonts w:ascii="Arial" w:hAnsi="Arial" w:cs="Arial"/>
        </w:rPr>
        <w:t>je popis a závěrečné zhodnocení akce.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  <w:b/>
        </w:rPr>
        <w:lastRenderedPageBreak/>
        <w:t xml:space="preserve">Zdroje spolufinancování </w:t>
      </w:r>
      <w:r w:rsidRPr="00A33558">
        <w:rPr>
          <w:rFonts w:ascii="Arial" w:hAnsi="Arial" w:cs="Arial"/>
        </w:rPr>
        <w:t xml:space="preserve">jsou vlastní a jiné zdroje vynaložené na úhradu uznatelných výdajů akce. Vlastní a jiné zdroje musí být prokazatelně přijaty </w:t>
      </w:r>
      <w:r w:rsidRPr="009F6DED">
        <w:rPr>
          <w:rFonts w:ascii="Arial" w:hAnsi="Arial" w:cs="Arial"/>
        </w:rPr>
        <w:t>příjemcem. Pokud je příjemce povinen vést účetnictví, musí být o příjmu proveden účetní záznam.</w:t>
      </w:r>
      <w:r w:rsidRPr="009F6DED">
        <w:rPr>
          <w:rFonts w:ascii="Arial" w:hAnsi="Arial" w:cs="Arial"/>
          <w:strike/>
        </w:rPr>
        <w:t xml:space="preserve"> </w:t>
      </w:r>
    </w:p>
    <w:p w:rsidR="00402FAE" w:rsidRPr="009F6DED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Vlastní zdroje</w:t>
      </w:r>
      <w:r w:rsidRPr="009F6DE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:rsidR="00402FAE" w:rsidRPr="008E1F2E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F6DED">
        <w:rPr>
          <w:rFonts w:ascii="Arial" w:hAnsi="Arial" w:cs="Arial"/>
          <w:b/>
        </w:rPr>
        <w:t>Jiné zdroje</w:t>
      </w:r>
      <w:r w:rsidRPr="009F6DED">
        <w:rPr>
          <w:rFonts w:ascii="Arial" w:hAnsi="Arial" w:cs="Arial"/>
        </w:rPr>
        <w:t xml:space="preserve"> – poskytnuté příjemci </w:t>
      </w:r>
      <w:r w:rsidRPr="00F2255C">
        <w:rPr>
          <w:rFonts w:ascii="Arial" w:hAnsi="Arial" w:cs="Arial"/>
        </w:rPr>
        <w:t>jinou fyzickou nebo právnickou osobou (Integrovaný regionální operační program, Státní fond dopravní infrastruktury, Integrované teritoriální investice Olomoucké aglomerace).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33558">
        <w:rPr>
          <w:rFonts w:ascii="Arial" w:hAnsi="Arial" w:cs="Arial"/>
          <w:b/>
        </w:rPr>
        <w:t>Projekt</w:t>
      </w:r>
      <w:r w:rsidR="00F2255C">
        <w:rPr>
          <w:rFonts w:ascii="Arial" w:hAnsi="Arial" w:cs="Arial"/>
        </w:rPr>
        <w:t xml:space="preserve"> – akce</w:t>
      </w:r>
      <w:r w:rsidRPr="00A33558">
        <w:rPr>
          <w:rFonts w:ascii="Arial" w:hAnsi="Arial" w:cs="Arial"/>
        </w:rPr>
        <w:t xml:space="preserve"> (žadatelem navrhovaný ucelený souhrn aktivit, které mají být podpořeny z dotačního programu, např. kulturní akce/celoroční činnost).</w:t>
      </w:r>
    </w:p>
    <w:p w:rsidR="00402FAE" w:rsidRPr="00A33558" w:rsidRDefault="00402FAE" w:rsidP="00402F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33558">
        <w:rPr>
          <w:rFonts w:ascii="Arial" w:hAnsi="Arial" w:cs="Arial"/>
          <w:b/>
        </w:rPr>
        <w:t>Žadatel</w:t>
      </w:r>
      <w:r w:rsidR="00F2255C">
        <w:rPr>
          <w:rFonts w:ascii="Arial" w:hAnsi="Arial" w:cs="Arial"/>
        </w:rPr>
        <w:t xml:space="preserve"> je </w:t>
      </w:r>
      <w:r w:rsidRPr="00A33558">
        <w:rPr>
          <w:rFonts w:ascii="Arial" w:hAnsi="Arial" w:cs="Arial"/>
        </w:rPr>
        <w:t>právnická osoba, která může žádat o dotaci.</w:t>
      </w:r>
    </w:p>
    <w:p w:rsidR="00402FAE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402FAE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402FAE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402FAE" w:rsidRPr="0022412B" w:rsidRDefault="00402FAE" w:rsidP="0040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402FAE" w:rsidRPr="0022412B" w:rsidRDefault="00402FAE" w:rsidP="00402FAE">
      <w:pPr>
        <w:pStyle w:val="Odstavecseseznamem"/>
        <w:ind w:left="360"/>
        <w:rPr>
          <w:rFonts w:ascii="Arial" w:hAnsi="Arial" w:cs="Arial"/>
          <w:b/>
          <w:bCs/>
        </w:rPr>
      </w:pPr>
    </w:p>
    <w:p w:rsidR="00402FAE" w:rsidRPr="007D5360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402FAE" w:rsidRPr="007D5360" w:rsidRDefault="00402FAE" w:rsidP="00402FA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402FAE" w:rsidRPr="0022412B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:rsidR="00402FAE" w:rsidRPr="00A33558" w:rsidRDefault="00402FAE" w:rsidP="00402FA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>Poskytnutá dotace ani její část nesmí být v průběhu realizace akce</w:t>
      </w:r>
      <w:r w:rsidRPr="00A33558">
        <w:rPr>
          <w:rFonts w:ascii="Arial" w:hAnsi="Arial" w:cs="Arial"/>
          <w:bCs/>
          <w:strike/>
        </w:rPr>
        <w:t>/ činnosti</w:t>
      </w:r>
      <w:r w:rsidRPr="00A33558">
        <w:rPr>
          <w:rFonts w:ascii="Arial" w:hAnsi="Arial" w:cs="Arial"/>
          <w:bCs/>
        </w:rPr>
        <w:t xml:space="preserve"> převedena na jiného nositele akce</w:t>
      </w:r>
      <w:r w:rsidRPr="00A33558">
        <w:rPr>
          <w:rFonts w:ascii="Arial" w:hAnsi="Arial" w:cs="Arial"/>
          <w:bCs/>
          <w:strike/>
        </w:rPr>
        <w:t>/ činnosti</w:t>
      </w:r>
      <w:r w:rsidRPr="00A33558">
        <w:rPr>
          <w:rFonts w:ascii="Arial" w:hAnsi="Arial" w:cs="Arial"/>
          <w:bCs/>
        </w:rPr>
        <w:t xml:space="preserve"> nebo jinou osobu. Změna příjemce je možná pouze v případě právního nástupnictví.</w:t>
      </w:r>
    </w:p>
    <w:p w:rsidR="00402FAE" w:rsidRPr="006B4164" w:rsidRDefault="00402FAE" w:rsidP="006B4164">
      <w:pPr>
        <w:ind w:left="0" w:firstLine="0"/>
        <w:rPr>
          <w:rFonts w:ascii="Arial" w:hAnsi="Arial" w:cs="Arial"/>
          <w:bCs/>
        </w:rPr>
      </w:pPr>
    </w:p>
    <w:p w:rsidR="00402FAE" w:rsidRPr="0022412B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402FAE" w:rsidRPr="0022412B" w:rsidRDefault="00402FAE" w:rsidP="00402FAE">
      <w:pPr>
        <w:pStyle w:val="Odstavecseseznamem"/>
        <w:ind w:left="907"/>
        <w:rPr>
          <w:rFonts w:ascii="Arial" w:hAnsi="Arial" w:cs="Arial"/>
          <w:bCs/>
        </w:rPr>
      </w:pPr>
    </w:p>
    <w:p w:rsidR="00402FAE" w:rsidRPr="0022412B" w:rsidRDefault="00402FAE" w:rsidP="00402FA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 programu:</w:t>
      </w:r>
    </w:p>
    <w:p w:rsidR="00402FAE" w:rsidRPr="0022412B" w:rsidRDefault="00402FAE" w:rsidP="00402FAE">
      <w:pPr>
        <w:rPr>
          <w:rFonts w:ascii="Arial" w:hAnsi="Arial" w:cs="Arial"/>
          <w:bCs/>
        </w:rPr>
      </w:pPr>
    </w:p>
    <w:p w:rsidR="00402FAE" w:rsidRPr="00A33558" w:rsidRDefault="00402FAE" w:rsidP="000158B7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A33558">
        <w:rPr>
          <w:rFonts w:ascii="Arial" w:hAnsi="Arial" w:cs="Arial"/>
          <w:bCs/>
        </w:rPr>
        <w:t>Vzor žádosti o poskytnutí dota</w:t>
      </w:r>
      <w:r w:rsidR="006B4164">
        <w:rPr>
          <w:rFonts w:ascii="Arial" w:hAnsi="Arial" w:cs="Arial"/>
          <w:bCs/>
        </w:rPr>
        <w:t>ce z rozpočtu Olomouckého kraje</w:t>
      </w:r>
    </w:p>
    <w:p w:rsidR="00402FAE" w:rsidRPr="006B4164" w:rsidRDefault="00402FAE" w:rsidP="000158B7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</w:rPr>
      </w:pPr>
      <w:r w:rsidRPr="006B4164">
        <w:rPr>
          <w:rFonts w:ascii="Arial" w:hAnsi="Arial" w:cs="Arial"/>
          <w:bCs/>
        </w:rPr>
        <w:t>Vzorová smlouva na akci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i/>
          <w:strike/>
        </w:rPr>
      </w:pPr>
    </w:p>
    <w:p w:rsidR="00402FAE" w:rsidRPr="006B4164" w:rsidRDefault="00402FAE" w:rsidP="00402FAE">
      <w:pPr>
        <w:ind w:left="0" w:firstLine="0"/>
        <w:rPr>
          <w:rFonts w:ascii="Arial" w:hAnsi="Arial" w:cs="Arial"/>
        </w:rPr>
      </w:pPr>
      <w:r w:rsidRPr="006B4164">
        <w:rPr>
          <w:rFonts w:ascii="Arial" w:hAnsi="Arial" w:cs="Arial"/>
        </w:rPr>
        <w:t>Vzorové smlouvy jsou zveřejněny na webových stránkách Olomouckého kraje v sekci Dotace 2019 a na úřední desce Olomouckého kraje.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  <w:strike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lastRenderedPageBreak/>
        <w:t>Tento dot</w:t>
      </w:r>
      <w:r w:rsidR="006B4164">
        <w:rPr>
          <w:rFonts w:ascii="Arial" w:hAnsi="Arial" w:cs="Arial"/>
          <w:bCs/>
        </w:rPr>
        <w:t xml:space="preserve">ační program byl schválen </w:t>
      </w:r>
      <w:r w:rsidRPr="00A33558">
        <w:rPr>
          <w:rFonts w:ascii="Arial" w:hAnsi="Arial" w:cs="Arial"/>
          <w:bCs/>
        </w:rPr>
        <w:t xml:space="preserve">Zastupitelstvem Olomouckého kraje dne </w:t>
      </w:r>
      <w:r w:rsidRPr="00A33558">
        <w:rPr>
          <w:rFonts w:ascii="Arial" w:hAnsi="Arial" w:cs="Arial"/>
          <w:bCs/>
          <w:i/>
        </w:rPr>
        <w:t xml:space="preserve">…………. </w:t>
      </w:r>
      <w:proofErr w:type="gramStart"/>
      <w:r w:rsidRPr="00A33558">
        <w:rPr>
          <w:rFonts w:ascii="Arial" w:hAnsi="Arial" w:cs="Arial"/>
          <w:bCs/>
        </w:rPr>
        <w:t>usnesením</w:t>
      </w:r>
      <w:proofErr w:type="gramEnd"/>
      <w:r w:rsidRPr="00A33558">
        <w:rPr>
          <w:rFonts w:ascii="Arial" w:hAnsi="Arial" w:cs="Arial"/>
          <w:bCs/>
        </w:rPr>
        <w:t xml:space="preserve"> č. </w:t>
      </w:r>
      <w:r w:rsidRPr="006B4164">
        <w:rPr>
          <w:rFonts w:ascii="Arial" w:hAnsi="Arial" w:cs="Arial"/>
          <w:bCs/>
        </w:rPr>
        <w:t>UZ/</w:t>
      </w:r>
      <w:r w:rsidRPr="00A33558">
        <w:rPr>
          <w:rFonts w:ascii="Arial" w:hAnsi="Arial" w:cs="Arial"/>
          <w:bCs/>
          <w:i/>
        </w:rPr>
        <w:t>………………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>V Olomouci dne ………………………………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  <w:t>………………………………………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  <w:t>jméno</w:t>
      </w:r>
    </w:p>
    <w:p w:rsidR="00402FAE" w:rsidRPr="00A33558" w:rsidRDefault="00402FAE" w:rsidP="00402FAE">
      <w:pPr>
        <w:ind w:left="0" w:firstLine="0"/>
        <w:rPr>
          <w:rFonts w:ascii="Arial" w:hAnsi="Arial" w:cs="Arial"/>
          <w:bCs/>
        </w:rPr>
      </w:pP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</w:r>
      <w:r w:rsidRPr="00A33558">
        <w:rPr>
          <w:rFonts w:ascii="Arial" w:hAnsi="Arial" w:cs="Arial"/>
          <w:bCs/>
        </w:rPr>
        <w:tab/>
        <w:t>funkce</w:t>
      </w:r>
    </w:p>
    <w:p w:rsidR="00624256" w:rsidRDefault="00624256" w:rsidP="00C372A9">
      <w:pPr>
        <w:ind w:left="0" w:firstLine="0"/>
        <w:rPr>
          <w:rFonts w:ascii="Arial" w:hAnsi="Arial" w:cs="Arial"/>
          <w:bCs/>
        </w:rPr>
      </w:pPr>
    </w:p>
    <w:p w:rsidR="00624256" w:rsidRDefault="00624256" w:rsidP="00624256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</w:p>
    <w:p w:rsidR="0026037D" w:rsidRDefault="0026037D" w:rsidP="00691685">
      <w:pPr>
        <w:ind w:left="0" w:firstLine="0"/>
        <w:rPr>
          <w:rFonts w:ascii="Arial" w:hAnsi="Arial" w:cs="Arial"/>
          <w:bCs/>
        </w:rPr>
        <w:sectPr w:rsidR="0026037D" w:rsidSect="00F26D88">
          <w:headerReference w:type="default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C4B5F" w:rsidRPr="008F1224" w:rsidRDefault="00EC4B5F" w:rsidP="00EC4B5F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8F122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programové </w:t>
      </w:r>
      <w:r w:rsidRPr="000E55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dotace Z DOTAČNÍHO PROGRAMU PODPORA VÝSTAVBY, obnovy a vybavení dětských dopravních hřišť</w:t>
      </w:r>
      <w:r w:rsidR="00DC19AD" w:rsidRPr="000E55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2019</w:t>
      </w:r>
    </w:p>
    <w:p w:rsidR="00EC4B5F" w:rsidRPr="00957345" w:rsidRDefault="00EC4B5F" w:rsidP="00EC4B5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EC4B5F" w:rsidRPr="00957345" w:rsidRDefault="00EC4B5F" w:rsidP="00EC4B5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EC4B5F" w:rsidRPr="00957345" w:rsidRDefault="00EC4B5F" w:rsidP="00EC4B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187FA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 11 Olomouc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C4B5F" w:rsidRPr="000E55A3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EC4B5F" w:rsidRPr="000E55A3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5A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Janem Zahradníčkem, 2. náměstkem hejtmana Olomouckého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>kraje, na základě pověření hejtmana ze dne od 8. 11. 2016</w:t>
      </w:r>
    </w:p>
    <w:p w:rsidR="00EC4B5F" w:rsidRPr="000E55A3" w:rsidRDefault="00EC4B5F" w:rsidP="00EC4B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5A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EC4B5F" w:rsidRPr="00957345" w:rsidRDefault="00EC4B5F" w:rsidP="00EC4B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C4B5F" w:rsidRPr="00957345" w:rsidRDefault="00EC4B5F" w:rsidP="00EC4B5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C4B5F" w:rsidRPr="00957345" w:rsidRDefault="00EC4B5F" w:rsidP="00EC4B5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:rsidR="00EC4B5F" w:rsidRPr="00957345" w:rsidRDefault="00EC4B5F" w:rsidP="00EC4B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EC4B5F" w:rsidRPr="00957345" w:rsidRDefault="00EC4B5F" w:rsidP="00EC4B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EC4B5F" w:rsidRPr="00957345" w:rsidRDefault="00EC4B5F" w:rsidP="00EC4B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C4B5F" w:rsidRPr="00957345" w:rsidRDefault="00EC4B5F" w:rsidP="00EC4B5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EC4B5F" w:rsidRPr="00957345" w:rsidRDefault="00EC4B5F" w:rsidP="00EC4B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EC4B5F" w:rsidRPr="00957345" w:rsidRDefault="00EC4B5F" w:rsidP="000158B7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Pr="000E55A3">
        <w:rPr>
          <w:rFonts w:ascii="Arial" w:hAnsi="Arial" w:cs="Arial"/>
          <w:sz w:val="24"/>
          <w:szCs w:val="24"/>
        </w:rPr>
        <w:t xml:space="preserve"> za účelem </w:t>
      </w:r>
      <w:r w:rsidRPr="000E55A3">
        <w:rPr>
          <w:rFonts w:ascii="Arial" w:hAnsi="Arial" w:cs="Arial"/>
        </w:rPr>
        <w:t>podpory rozvoje dětských dopravních hřišť v Olomouckém kraji.</w:t>
      </w:r>
    </w:p>
    <w:p w:rsidR="00EC4B5F" w:rsidRPr="00957345" w:rsidRDefault="00EC4B5F" w:rsidP="000158B7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0E55A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akci ………......... dle předložené projektové dokumentace nebo soupisu prací (dále také </w:t>
      </w:r>
      <w:r>
        <w:rPr>
          <w:rFonts w:ascii="Arial" w:eastAsia="Times New Roman" w:hAnsi="Arial" w:cs="Arial"/>
          <w:sz w:val="24"/>
          <w:szCs w:val="24"/>
          <w:lang w:eastAsia="cs-CZ"/>
        </w:rPr>
        <w:t>„akce“).</w:t>
      </w:r>
    </w:p>
    <w:p w:rsidR="00EC4B5F" w:rsidRPr="00957345" w:rsidRDefault="00EC4B5F" w:rsidP="000158B7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:rsidR="00EC4B5F" w:rsidRPr="00957345" w:rsidRDefault="00EC4B5F" w:rsidP="000158B7">
      <w:pPr>
        <w:numPr>
          <w:ilvl w:val="0"/>
          <w:numId w:val="1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EC4B5F" w:rsidRPr="00957345" w:rsidRDefault="00EC4B5F" w:rsidP="000158B7">
      <w:pPr>
        <w:numPr>
          <w:ilvl w:val="0"/>
          <w:numId w:val="1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EC4B5F" w:rsidRPr="00957345" w:rsidRDefault="00EC4B5F" w:rsidP="000158B7">
      <w:pPr>
        <w:numPr>
          <w:ilvl w:val="0"/>
          <w:numId w:val="1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EC4B5F" w:rsidRPr="00957345" w:rsidRDefault="00EC4B5F" w:rsidP="000158B7">
      <w:pPr>
        <w:numPr>
          <w:ilvl w:val="0"/>
          <w:numId w:val="1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:rsidR="00EC4B5F" w:rsidRPr="00957345" w:rsidRDefault="00EC4B5F" w:rsidP="00EC4B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EC4B5F" w:rsidRPr="00957345" w:rsidRDefault="00EC4B5F" w:rsidP="000158B7">
      <w:pPr>
        <w:numPr>
          <w:ilvl w:val="0"/>
          <w:numId w:val="1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programu Podpora výstavby, obnovy a vybavení dětských dopravních hřišť</w:t>
      </w:r>
      <w:r w:rsidR="000E55A3"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55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:rsidR="00EC4B5F" w:rsidRPr="00957345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EC4B5F" w:rsidRPr="00957345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pouze na uznatelné výdaje akce, vynaložené v souladu s položkovým rozpočtem </w:t>
      </w:r>
      <w:r w:rsidR="000E55A3">
        <w:rPr>
          <w:rFonts w:ascii="Arial" w:eastAsia="Times New Roman" w:hAnsi="Arial" w:cs="Arial"/>
          <w:sz w:val="24"/>
          <w:szCs w:val="24"/>
          <w:lang w:eastAsia="cs-CZ"/>
        </w:rPr>
        <w:t xml:space="preserve">přiloženým k žádosti o dotaci, konkrétně </w:t>
      </w:r>
      <w:proofErr w:type="gramStart"/>
      <w:r w:rsidR="000E55A3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="000E55A3">
        <w:rPr>
          <w:rFonts w:ascii="Arial" w:eastAsia="Times New Roman" w:hAnsi="Arial" w:cs="Arial"/>
          <w:sz w:val="24"/>
          <w:szCs w:val="24"/>
          <w:lang w:eastAsia="cs-CZ"/>
        </w:rPr>
        <w:t> …</w:t>
      </w:r>
    </w:p>
    <w:p w:rsidR="00EC4B5F" w:rsidRPr="00957345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EC4B5F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EC4B5F" w:rsidRPr="00FF29A3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EC4B5F" w:rsidRPr="00FF29A3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EC4B5F" w:rsidRDefault="00EC4B5F" w:rsidP="00EC4B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2D6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82D6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82D63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C82D6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82D63">
        <w:rPr>
          <w:rFonts w:ascii="Arial" w:hAnsi="Arial" w:cs="Arial"/>
          <w:bCs/>
          <w:sz w:val="24"/>
          <w:szCs w:val="24"/>
          <w:lang w:eastAsia="cs-CZ"/>
        </w:rPr>
        <w:t>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EC4B5F" w:rsidRPr="00BB2B8E" w:rsidRDefault="00EC4B5F" w:rsidP="000158B7">
      <w:pPr>
        <w:numPr>
          <w:ilvl w:val="0"/>
          <w:numId w:val="19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BB2B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>do 31. 12. 2019.</w:t>
      </w:r>
    </w:p>
    <w:p w:rsidR="00EC4B5F" w:rsidRPr="003B37D9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</w:t>
      </w:r>
      <w:r w:rsidRPr="003B37D9">
        <w:rPr>
          <w:rFonts w:ascii="Arial" w:eastAsia="Times New Roman" w:hAnsi="Arial" w:cs="Arial"/>
          <w:iCs/>
          <w:sz w:val="24"/>
          <w:szCs w:val="24"/>
          <w:lang w:eastAsia="cs-CZ"/>
        </w:rPr>
        <w:t>od 1. 1. 2019 do uzavření této smlouvy.</w:t>
      </w:r>
    </w:p>
    <w:p w:rsidR="00EC4B5F" w:rsidRPr="00957345" w:rsidRDefault="00EC4B5F" w:rsidP="00EC4B5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minimálně …. % z vlastních a jiných zdrojů. Budou-li celkové skutečně vynaložené uznatelné výdaje nižší než celkové předpokládané uznatelné výdaje, je příjemce povinen </w:t>
      </w:r>
      <w:r w:rsidRPr="003B37D9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….. %</w:t>
      </w:r>
      <w:r w:rsidRPr="003B37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3B37D9">
        <w:rPr>
          <w:rFonts w:ascii="Arial" w:hAnsi="Arial" w:cs="Arial"/>
          <w:sz w:val="24"/>
          <w:szCs w:val="24"/>
        </w:rPr>
        <w:t>celkových skutečně vynaložených uznatelných výdajů na účel dle čl. I o</w:t>
      </w:r>
      <w:r w:rsidRPr="00957345">
        <w:rPr>
          <w:rFonts w:ascii="Arial" w:hAnsi="Arial" w:cs="Arial"/>
          <w:sz w:val="24"/>
          <w:szCs w:val="24"/>
        </w:rPr>
        <w:t>dst. 2 a 4 této smlouvy.</w:t>
      </w:r>
    </w:p>
    <w:p w:rsidR="00EC4B5F" w:rsidRPr="0022544C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EC4B5F" w:rsidRPr="00957345" w:rsidRDefault="00EC4B5F" w:rsidP="000158B7">
      <w:pPr>
        <w:numPr>
          <w:ilvl w:val="0"/>
          <w:numId w:val="19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31. 1. 2020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:rsidR="00EC4B5F" w:rsidRPr="003B37D9" w:rsidRDefault="003B37D9" w:rsidP="003B37D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C4B5F" w:rsidRPr="00F83C34" w:rsidRDefault="00EC4B5F" w:rsidP="000158B7">
      <w:pPr>
        <w:pStyle w:val="Odstavecseseznamem"/>
        <w:numPr>
          <w:ilvl w:val="1"/>
          <w:numId w:val="19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Finanční vyúčtování dotace“. Soupis výdajů dle tohoto ustanovení doloží příjemce čestným prohlášením, že celkové skutečně vynaložené výdaje uvedené v soupisu jsou pravdivé a úplné.</w:t>
      </w:r>
    </w:p>
    <w:p w:rsidR="00EC4B5F" w:rsidRPr="00F83C34" w:rsidRDefault="00EC4B5F" w:rsidP="000158B7">
      <w:pPr>
        <w:pStyle w:val="Odstavecseseznamem"/>
        <w:numPr>
          <w:ilvl w:val="1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„Finanční vyúčtování dotace“, doložený:</w:t>
      </w:r>
    </w:p>
    <w:p w:rsidR="00EC4B5F" w:rsidRPr="00F83C34" w:rsidRDefault="00EC4B5F" w:rsidP="000158B7">
      <w:pPr>
        <w:numPr>
          <w:ilvl w:val="0"/>
          <w:numId w:val="17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 s vyznačenými uznatelnými výdaji,</w:t>
      </w:r>
    </w:p>
    <w:p w:rsidR="00EC4B5F" w:rsidRPr="00F83C34" w:rsidRDefault="00EC4B5F" w:rsidP="000158B7">
      <w:pPr>
        <w:numPr>
          <w:ilvl w:val="0"/>
          <w:numId w:val="17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s vyznačenými uznatelnými výdaji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C4B5F" w:rsidRPr="00F83C34" w:rsidRDefault="00EC4B5F" w:rsidP="000158B7">
      <w:pPr>
        <w:numPr>
          <w:ilvl w:val="0"/>
          <w:numId w:val="17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EC4B5F" w:rsidRPr="00F83C34" w:rsidRDefault="00EC4B5F" w:rsidP="000158B7">
      <w:pPr>
        <w:numPr>
          <w:ilvl w:val="0"/>
          <w:numId w:val="17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:rsidR="00EC4B5F" w:rsidRPr="00F83C34" w:rsidRDefault="00EC4B5F" w:rsidP="000158B7">
      <w:pPr>
        <w:numPr>
          <w:ilvl w:val="0"/>
          <w:numId w:val="17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dodatků.</w:t>
      </w:r>
    </w:p>
    <w:p w:rsidR="00EC4B5F" w:rsidRPr="00957345" w:rsidRDefault="00EC4B5F" w:rsidP="00EC4B5F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:rsidR="00EC4B5F" w:rsidRPr="00F83C34" w:rsidRDefault="00EC4B5F" w:rsidP="00EC4B5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F83C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akce.</w:t>
      </w:r>
    </w:p>
    <w:p w:rsidR="00EC4B5F" w:rsidRPr="00F83C34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EC4B5F" w:rsidRPr="00F83C34" w:rsidRDefault="00EC4B5F" w:rsidP="000158B7">
      <w:pPr>
        <w:pStyle w:val="Odstavecseseznamem"/>
        <w:numPr>
          <w:ilvl w:val="0"/>
          <w:numId w:val="21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provedením ohlášeného stavebního záměru nebo další obdobný doklad v případě, že v žádosti o dotaci nebyl doložen,</w:t>
      </w:r>
    </w:p>
    <w:p w:rsidR="00EC4B5F" w:rsidRPr="00F83C34" w:rsidRDefault="00EC4B5F" w:rsidP="000158B7">
      <w:pPr>
        <w:pStyle w:val="Odstavecseseznamem"/>
        <w:numPr>
          <w:ilvl w:val="0"/>
          <w:numId w:val="21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potřeba,</w:t>
      </w:r>
    </w:p>
    <w:p w:rsidR="00EC4B5F" w:rsidRPr="00F83C34" w:rsidRDefault="00EC4B5F" w:rsidP="000158B7">
      <w:pPr>
        <w:pStyle w:val="Odstavecseseznamem"/>
        <w:numPr>
          <w:ilvl w:val="0"/>
          <w:numId w:val="21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v případě neukončené akce (chybí kolaudační souhlas) čestné prohlášení s řádným odůvodněním proč nebyl vydán kolaudační souhlas, po jeho vydání musí být kolaudační souhlas neprodleně doložen,</w:t>
      </w:r>
    </w:p>
    <w:p w:rsidR="00EC4B5F" w:rsidRPr="00F83C34" w:rsidRDefault="00EC4B5F" w:rsidP="000158B7">
      <w:pPr>
        <w:pStyle w:val="Odstavecseseznamem"/>
        <w:numPr>
          <w:ilvl w:val="0"/>
          <w:numId w:val="21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a po dokončení akce a fotodokumentaci dokladující splnění povinnosti dle čl. II. odst. 10 této smlouvy (minimálně dvě fotografie každé fáze akce).</w:t>
      </w:r>
    </w:p>
    <w:p w:rsidR="00EC4B5F" w:rsidRPr="00A9730D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645E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645E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C4B5F" w:rsidRPr="00957345" w:rsidTr="003955A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C4B5F" w:rsidRPr="00957345" w:rsidTr="003955A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5F" w:rsidRPr="00957345" w:rsidRDefault="00EC4B5F" w:rsidP="003955A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 xml:space="preserve">povinen vrátit dotaci nebo její část, vrátí příjemce dotaci nebo její část na účet poskytovatele č. 27-4228120277/0100. </w:t>
      </w:r>
      <w:r w:rsidRPr="00F83C34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:rsidR="00EC4B5F" w:rsidRPr="00957345" w:rsidRDefault="00EC4B5F" w:rsidP="000158B7">
      <w:pPr>
        <w:numPr>
          <w:ilvl w:val="0"/>
          <w:numId w:val="1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EC4B5F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7A7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57A7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57A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57A7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757A7B" w:rsidRPr="00757A7B" w:rsidRDefault="00757A7B" w:rsidP="000158B7">
      <w:pPr>
        <w:pStyle w:val="Odstavecseseznamem"/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1230">
        <w:rPr>
          <w:rFonts w:ascii="Arial" w:hAnsi="Arial" w:cs="Arial"/>
          <w:bCs/>
        </w:rPr>
        <w:t>nakládat s veškerým majetkem získaným nebo zhodnoceným, byť i jen částečně, z dotace s péčí řádného hospodáře a nezatěžovat bez vědomí a písemného souhlasu vyhlašovatele (</w:t>
      </w:r>
      <w:r w:rsidRPr="00DE1230">
        <w:rPr>
          <w:rFonts w:ascii="Arial" w:hAnsi="Arial" w:cs="Arial"/>
        </w:rPr>
        <w:t xml:space="preserve">schválení a uzavření dodatku ke Smlouvě)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 uzavření Smlouvy</w:t>
      </w:r>
      <w:r w:rsidRPr="00517F0D">
        <w:rPr>
          <w:rFonts w:ascii="Arial" w:hAnsi="Arial" w:cs="Arial"/>
          <w:bCs/>
          <w:sz w:val="24"/>
          <w:szCs w:val="24"/>
        </w:rPr>
        <w:t>,</w:t>
      </w:r>
    </w:p>
    <w:p w:rsidR="00757A7B" w:rsidRPr="00517F0D" w:rsidRDefault="00384D06" w:rsidP="000158B7">
      <w:pPr>
        <w:pStyle w:val="Odstavecseseznamem"/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0C08">
        <w:rPr>
          <w:rFonts w:ascii="Arial" w:hAnsi="Arial" w:cs="Arial"/>
          <w:bCs/>
        </w:rPr>
        <w:lastRenderedPageBreak/>
        <w:t xml:space="preserve">majetek pořízený z dotace, nebo jeho </w:t>
      </w:r>
      <w:r w:rsidRPr="001C3036">
        <w:rPr>
          <w:rFonts w:ascii="Arial" w:hAnsi="Arial" w:cs="Arial"/>
          <w:bCs/>
        </w:rPr>
        <w:t xml:space="preserve">části, po dobu minimálně </w:t>
      </w:r>
      <w:r w:rsidRPr="007E57BE">
        <w:rPr>
          <w:rFonts w:ascii="Arial" w:hAnsi="Arial" w:cs="Arial"/>
          <w:bCs/>
        </w:rPr>
        <w:t xml:space="preserve">10 let od ukončení akce převést na jinou osobu bez předchozího písemného souhlasu vyhlašovatele </w:t>
      </w:r>
      <w:r w:rsidRPr="007E57BE">
        <w:rPr>
          <w:rFonts w:ascii="Arial" w:hAnsi="Arial" w:cs="Arial"/>
        </w:rPr>
        <w:t>(schválení a uzavření dodatku ke Smlouvě)</w:t>
      </w:r>
      <w:r w:rsidRPr="007E57BE">
        <w:rPr>
          <w:rFonts w:ascii="Arial" w:hAnsi="Arial" w:cs="Arial"/>
          <w:bCs/>
        </w:rPr>
        <w:t>, ani jej bez tohoto souhlasu pronajmout či prodat jiné osobě. Dodatek schvaluje řídící orgán, který rozhodl o poskytnutí dotace a uzavření Smlouvy</w:t>
      </w:r>
      <w:r>
        <w:rPr>
          <w:rFonts w:ascii="Arial" w:hAnsi="Arial" w:cs="Arial"/>
          <w:bCs/>
        </w:rPr>
        <w:t>.</w:t>
      </w:r>
    </w:p>
    <w:p w:rsidR="00EC4B5F" w:rsidRPr="00EA1DDC" w:rsidRDefault="00EC4B5F" w:rsidP="000158B7">
      <w:pPr>
        <w:numPr>
          <w:ilvl w:val="0"/>
          <w:numId w:val="19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A1DDC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následujícím, dále je příjemce povinen označit propagační materiály příjemce, vztahující se k účelu dotace, logem poskytovatele a umístit reklamní panel, nebo obdobné zařízení, s logem poskytovatele do místa, ve kterém je realizována podpořená akce a to při splnění následujících podmínek:</w:t>
      </w:r>
    </w:p>
    <w:p w:rsidR="00EC4B5F" w:rsidRPr="00EA1DDC" w:rsidRDefault="00EC4B5F" w:rsidP="000158B7">
      <w:pPr>
        <w:pStyle w:val="Odstavecseseznamem"/>
        <w:numPr>
          <w:ilvl w:val="0"/>
          <w:numId w:val="2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EC4B5F" w:rsidRPr="00EA1DDC" w:rsidRDefault="00EC4B5F" w:rsidP="000158B7">
      <w:pPr>
        <w:pStyle w:val="Odstavecseseznamem"/>
        <w:numPr>
          <w:ilvl w:val="0"/>
          <w:numId w:val="2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EC4B5F" w:rsidRPr="00EA1DDC" w:rsidRDefault="00EC4B5F" w:rsidP="000158B7">
      <w:pPr>
        <w:pStyle w:val="Odstavecseseznamem"/>
        <w:numPr>
          <w:ilvl w:val="0"/>
          <w:numId w:val="2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EC4B5F" w:rsidRPr="00957345" w:rsidRDefault="00EC4B5F" w:rsidP="000158B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736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736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7736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EC4B5F" w:rsidRPr="00957345" w:rsidRDefault="00EC4B5F" w:rsidP="00EC4B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C4B5F" w:rsidRPr="0022544C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31FE1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 rozpočtových pravidlech územních rozpočtů, ve znění pozdějších právních 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:rsidR="00EC4B5F" w:rsidRPr="00717F70" w:rsidRDefault="00EC4B5F" w:rsidP="000158B7">
      <w:pPr>
        <w:numPr>
          <w:ilvl w:val="0"/>
          <w:numId w:val="1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F7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</w:t>
      </w: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smluv, uveřejňování těchto smluv a o registru smluv (zákon o registru smluv), ve znění pozdějších předpisů. Uveřejnění této smlouvy v registru smluv zajistí poskytovatel.</w:t>
      </w:r>
    </w:p>
    <w:p w:rsidR="00EC4B5F" w:rsidRDefault="00EC4B5F" w:rsidP="00EC4B5F">
      <w:pPr>
        <w:spacing w:after="120"/>
        <w:ind w:left="567" w:firstLine="0"/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</w:pPr>
      <w:r w:rsidRPr="00717F7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Ve smlouvách, které se povinně uveřejňují na úřední desce (dotace nad 50 000 Kč), se dále uvede: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EC4B5F" w:rsidRPr="00957345" w:rsidRDefault="00EC4B5F" w:rsidP="000158B7">
      <w:pPr>
        <w:numPr>
          <w:ilvl w:val="0"/>
          <w:numId w:val="1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EC4B5F" w:rsidRDefault="00EC4B5F" w:rsidP="00EC4B5F">
      <w:pPr>
        <w:spacing w:after="120"/>
        <w:ind w:left="567" w:firstLine="0"/>
        <w:rPr>
          <w:rFonts w:ascii="Arial" w:hAnsi="Arial" w:cs="Arial"/>
          <w:i/>
          <w:iCs/>
          <w:sz w:val="24"/>
          <w:szCs w:val="24"/>
          <w:lang w:eastAsia="cs-CZ"/>
        </w:rPr>
      </w:pPr>
      <w:r w:rsidRPr="00717F7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</w:p>
    <w:p w:rsidR="00EC4B5F" w:rsidRPr="00957345" w:rsidRDefault="00EC4B5F" w:rsidP="00EC4B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5A1F38">
        <w:rPr>
          <w:rFonts w:ascii="Arial" w:hAnsi="Arial" w:cs="Arial"/>
          <w:sz w:val="24"/>
          <w:szCs w:val="24"/>
          <w:lang w:eastAsia="cs-CZ"/>
        </w:rPr>
        <w:t xml:space="preserve">platnosti dnem jejího uzavření a </w:t>
      </w:r>
      <w:r w:rsidRPr="00957345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EC4B5F" w:rsidRPr="00957345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EC4B5F" w:rsidRPr="00957345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EC4B5F" w:rsidRPr="00957345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7" w:history="1">
        <w:r w:rsidRPr="00717F7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717F7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C4B5F" w:rsidRPr="0022544C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 w:rsidR="00EC2E1B"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:rsidR="00EC4B5F" w:rsidRPr="00957345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Rady/Zastupitelstva obce/města/městyse ………… č. ………… ze dne …………</w:t>
      </w:r>
    </w:p>
    <w:p w:rsidR="00EC4B5F" w:rsidRPr="00957345" w:rsidRDefault="00EC4B5F" w:rsidP="000158B7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EC2E1B">
        <w:rPr>
          <w:rFonts w:ascii="Arial" w:eastAsia="Times New Roman" w:hAnsi="Arial" w:cs="Arial"/>
          <w:sz w:val="24"/>
          <w:szCs w:val="24"/>
          <w:lang w:eastAsia="cs-CZ"/>
        </w:rPr>
        <w:t>ve čtyřech vyhotoveních, z nichž každá smluvní strana obdrží dvě vyhotovení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C4B5F" w:rsidRPr="00957345" w:rsidRDefault="00EC4B5F" w:rsidP="00EC4B5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C4B5F" w:rsidRPr="00957345" w:rsidTr="007C0CE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B5F" w:rsidRPr="00957345" w:rsidRDefault="00EC4B5F" w:rsidP="003955A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EC4B5F" w:rsidRPr="00957345" w:rsidRDefault="00EC4B5F" w:rsidP="003955A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B5F" w:rsidRPr="00957345" w:rsidRDefault="00EC4B5F" w:rsidP="003955A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C4B5F" w:rsidRPr="00957345" w:rsidTr="007C0CE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B5F" w:rsidRPr="00957345" w:rsidRDefault="00EC4B5F" w:rsidP="003955A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EC4B5F" w:rsidRDefault="00EC4B5F" w:rsidP="003955A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Jan Zahradníček</w:t>
            </w:r>
          </w:p>
          <w:p w:rsidR="00EC4B5F" w:rsidRPr="00957345" w:rsidRDefault="00EC4B5F" w:rsidP="003955A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559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  <w:p w:rsidR="00EC4B5F" w:rsidRPr="00957345" w:rsidRDefault="00EC4B5F" w:rsidP="003955A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B5F" w:rsidRPr="00957345" w:rsidRDefault="00EC4B5F" w:rsidP="003955A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7C0CEE" w:rsidRPr="00957345" w:rsidRDefault="007C0CEE" w:rsidP="007C0CEE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 nepřevyšující 35 tisíc Kč na akci</w:t>
      </w:r>
    </w:p>
    <w:p w:rsidR="007C0CEE" w:rsidRPr="00957345" w:rsidRDefault="007C0CEE" w:rsidP="000158B7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31. 12. 2019.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7C0CEE" w:rsidRPr="00957345" w:rsidRDefault="007C0CEE" w:rsidP="000158B7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C0CEE" w:rsidRPr="00957345" w:rsidRDefault="007C0CEE" w:rsidP="000158B7">
      <w:pPr>
        <w:numPr>
          <w:ilvl w:val="0"/>
          <w:numId w:val="2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31. 1. 2020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7C0CEE" w:rsidRDefault="007C0CEE" w:rsidP="007C0CE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7C0CEE" w:rsidRPr="00060A01" w:rsidRDefault="007C0CEE" w:rsidP="000158B7">
      <w:pPr>
        <w:numPr>
          <w:ilvl w:val="1"/>
          <w:numId w:val="2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v příloze č. 1 „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</w:t>
      </w:r>
      <w:r w:rsidRPr="00060A01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60A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doplněný</w:t>
      </w:r>
      <w:r w:rsidRPr="00060A0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C0CEE" w:rsidRPr="00060A01" w:rsidRDefault="007C0CEE" w:rsidP="000158B7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0A0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 s vyznačenými uznatelnými výdaji,</w:t>
      </w:r>
    </w:p>
    <w:p w:rsidR="007C0CEE" w:rsidRPr="00060A01" w:rsidRDefault="007C0CEE" w:rsidP="000158B7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0A0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s vyznačenými uznatelnými výdaji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7C0CEE" w:rsidRPr="00060A01" w:rsidRDefault="007C0CEE" w:rsidP="000158B7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0A0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7C0CEE" w:rsidRPr="00060A01" w:rsidRDefault="007C0CEE" w:rsidP="000158B7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0A0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:rsidR="007C0CEE" w:rsidRPr="00060A01" w:rsidRDefault="007C0CEE" w:rsidP="000158B7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0A01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dodatků.</w:t>
      </w:r>
    </w:p>
    <w:p w:rsidR="007C0CEE" w:rsidRPr="00957345" w:rsidRDefault="007C0CEE" w:rsidP="007C0CEE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7C0CEE" w:rsidRPr="00957345" w:rsidRDefault="007C0CEE" w:rsidP="007C0C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7C0CEE" w:rsidRDefault="007C0CEE" w:rsidP="007C0C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558D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E558D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558D4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akce.</w:t>
      </w:r>
    </w:p>
    <w:p w:rsidR="007C0CEE" w:rsidRPr="001E3FFC" w:rsidRDefault="007C0CEE" w:rsidP="007C0C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3FF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7C0CEE" w:rsidRPr="001E3FFC" w:rsidRDefault="007C0CEE" w:rsidP="000158B7">
      <w:pPr>
        <w:pStyle w:val="Odstavecseseznamem"/>
        <w:numPr>
          <w:ilvl w:val="0"/>
          <w:numId w:val="2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3FF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pravomocné stavební povolení, písemný souhlas speciálního stavebního úřadu s provedením ohlášeného stavebního záměru nebo další obdobný doklad v případě, že v žádosti o dotaci nebyl doložen,</w:t>
      </w:r>
    </w:p>
    <w:p w:rsidR="007C0CEE" w:rsidRPr="001E3FFC" w:rsidRDefault="007C0CEE" w:rsidP="000158B7">
      <w:pPr>
        <w:pStyle w:val="Odstavecseseznamem"/>
        <w:numPr>
          <w:ilvl w:val="0"/>
          <w:numId w:val="2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1E3FFC"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potřeba,</w:t>
      </w:r>
    </w:p>
    <w:p w:rsidR="007C0CEE" w:rsidRPr="001E3FFC" w:rsidRDefault="007C0CEE" w:rsidP="000158B7">
      <w:pPr>
        <w:pStyle w:val="Odstavecseseznamem"/>
        <w:numPr>
          <w:ilvl w:val="0"/>
          <w:numId w:val="2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1E3FFC">
        <w:rPr>
          <w:rFonts w:ascii="Arial" w:eastAsia="Times New Roman" w:hAnsi="Arial" w:cs="Arial"/>
          <w:sz w:val="24"/>
          <w:szCs w:val="24"/>
          <w:lang w:eastAsia="cs-CZ"/>
        </w:rPr>
        <w:t>v případě neukončené akce (chybí kolaudační souhlas) čestné prohlášení s řádným odůvodněním proč nebyl vydán kolaudační souhlas, po jeho vydání musí být kolaudační souhlas neprodleně doložen,</w:t>
      </w:r>
    </w:p>
    <w:p w:rsidR="007C0CEE" w:rsidRDefault="007C0CEE" w:rsidP="000158B7">
      <w:pPr>
        <w:pStyle w:val="Odstavecseseznamem"/>
        <w:numPr>
          <w:ilvl w:val="0"/>
          <w:numId w:val="2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1E3FFC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a po dokončení akce a fotodokumentaci dokladující splnění povinnosti dle čl. II. odst. 10 této smlouvy (minimálně dvě fotografie každé fáze akce).</w:t>
      </w:r>
    </w:p>
    <w:p w:rsidR="007C0CEE" w:rsidRPr="001E3FFC" w:rsidRDefault="007C0CEE" w:rsidP="007C0CEE">
      <w:pPr>
        <w:pStyle w:val="Odstavecseseznamem"/>
        <w:spacing w:after="120"/>
        <w:ind w:left="1559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63E1" w:rsidRPr="007C0CEE" w:rsidRDefault="007C0CEE" w:rsidP="000158B7">
      <w:pPr>
        <w:pStyle w:val="Odstavecseseznamem"/>
        <w:numPr>
          <w:ilvl w:val="0"/>
          <w:numId w:val="28"/>
        </w:numPr>
        <w:spacing w:after="120"/>
        <w:ind w:left="567" w:hanging="567"/>
        <w:rPr>
          <w:rFonts w:ascii="Arial" w:hAnsi="Arial" w:cs="Arial"/>
          <w:bCs/>
        </w:rPr>
      </w:pPr>
      <w:r w:rsidRPr="007C0CE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7C0CEE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C0CEE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C0CE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C0CE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9D63E1" w:rsidRPr="007C0CEE" w:rsidSect="00E7120B">
      <w:headerReference w:type="default" r:id="rId18"/>
      <w:footerReference w:type="default" r:id="rId19"/>
      <w:footerReference w:type="first" r:id="rId2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11" w:rsidRDefault="00A77111">
      <w:r>
        <w:separator/>
      </w:r>
    </w:p>
  </w:endnote>
  <w:endnote w:type="continuationSeparator" w:id="0">
    <w:p w:rsidR="00A77111" w:rsidRDefault="00A7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Pr="00A3539E" w:rsidRDefault="0037773D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2140">
      <w:rPr>
        <w:rFonts w:ascii="Arial" w:hAnsi="Arial" w:cs="Arial"/>
        <w:i/>
        <w:iCs/>
        <w:sz w:val="20"/>
        <w:szCs w:val="20"/>
      </w:rPr>
      <w:t xml:space="preserve"> 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C214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C2140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C2140">
      <w:rPr>
        <w:rFonts w:ascii="Arial" w:hAnsi="Arial" w:cs="Arial"/>
        <w:i/>
        <w:iCs/>
        <w:sz w:val="20"/>
        <w:szCs w:val="20"/>
      </w:rPr>
      <w:t>. 2018</w:t>
    </w:r>
    <w:r w:rsidR="00EC2140">
      <w:rPr>
        <w:rFonts w:ascii="Arial" w:hAnsi="Arial" w:cs="Arial"/>
        <w:i/>
        <w:iCs/>
        <w:sz w:val="20"/>
        <w:szCs w:val="20"/>
      </w:rPr>
      <w:tab/>
    </w:r>
    <w:r w:rsidR="00EC214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C2140" w:rsidRPr="00A3539E">
      <w:rPr>
        <w:rStyle w:val="slostrnky"/>
        <w:rFonts w:cs="Arial"/>
        <w:i/>
        <w:iCs/>
      </w:rPr>
      <w:fldChar w:fldCharType="begin"/>
    </w:r>
    <w:r w:rsidR="00EC2140" w:rsidRPr="00A3539E">
      <w:rPr>
        <w:rStyle w:val="slostrnky"/>
        <w:rFonts w:cs="Arial"/>
        <w:i/>
        <w:iCs/>
      </w:rPr>
      <w:instrText xml:space="preserve"> PAGE </w:instrText>
    </w:r>
    <w:r w:rsidR="00EC2140" w:rsidRPr="00A3539E">
      <w:rPr>
        <w:rStyle w:val="slostrnky"/>
        <w:rFonts w:cs="Arial"/>
        <w:i/>
        <w:iCs/>
      </w:rPr>
      <w:fldChar w:fldCharType="separate"/>
    </w:r>
    <w:r w:rsidR="00CC79E7">
      <w:rPr>
        <w:rStyle w:val="slostrnky"/>
        <w:rFonts w:cs="Arial"/>
        <w:i/>
        <w:iCs/>
        <w:noProof/>
      </w:rPr>
      <w:t>1</w:t>
    </w:r>
    <w:r w:rsidR="00EC2140" w:rsidRPr="00A3539E">
      <w:rPr>
        <w:rStyle w:val="slostrnky"/>
        <w:rFonts w:cs="Arial"/>
        <w:i/>
        <w:iCs/>
      </w:rPr>
      <w:fldChar w:fldCharType="end"/>
    </w:r>
    <w:r w:rsidR="00EC2140" w:rsidRPr="00A3539E">
      <w:rPr>
        <w:rStyle w:val="slostrnky"/>
        <w:rFonts w:cs="Arial"/>
        <w:i/>
        <w:iCs/>
      </w:rPr>
      <w:t xml:space="preserve"> (</w:t>
    </w:r>
    <w:r w:rsidR="00EC2140" w:rsidRPr="00C5770B">
      <w:rPr>
        <w:rStyle w:val="slostrnky"/>
        <w:rFonts w:cs="Arial"/>
        <w:i/>
        <w:iCs/>
      </w:rPr>
      <w:t>celkem 35)</w:t>
    </w:r>
  </w:p>
  <w:p w:rsidR="00EC2140" w:rsidRPr="00C5770B" w:rsidRDefault="0037773D" w:rsidP="00C577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EC2140">
      <w:rPr>
        <w:rFonts w:ascii="Arial" w:hAnsi="Arial" w:cs="Arial"/>
        <w:i/>
        <w:iCs/>
        <w:sz w:val="20"/>
        <w:szCs w:val="20"/>
      </w:rPr>
      <w:t>.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C2140">
      <w:rPr>
        <w:rFonts w:ascii="Arial" w:hAnsi="Arial" w:cs="Arial"/>
        <w:i/>
        <w:iCs/>
        <w:sz w:val="20"/>
        <w:szCs w:val="20"/>
      </w:rPr>
      <w:t xml:space="preserve">Dotační program Podpora </w:t>
    </w:r>
    <w:r w:rsidR="00EC2140" w:rsidRPr="00BA4888">
      <w:rPr>
        <w:rFonts w:ascii="Arial" w:hAnsi="Arial" w:cs="Arial"/>
        <w:i/>
        <w:iCs/>
        <w:sz w:val="20"/>
        <w:szCs w:val="20"/>
      </w:rPr>
      <w:t>výstavby, obnovy a vybavení dětských dopravních hřišť</w:t>
    </w:r>
    <w:r w:rsidR="00EC2140">
      <w:rPr>
        <w:rFonts w:ascii="Arial" w:hAnsi="Arial" w:cs="Arial"/>
        <w:i/>
        <w:iCs/>
        <w:sz w:val="20"/>
        <w:szCs w:val="20"/>
      </w:rPr>
      <w:t xml:space="preserve"> 2019 - vyhlášení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621279"/>
      <w:docPartObj>
        <w:docPartGallery w:val="Page Numbers (Bottom of Page)"/>
        <w:docPartUnique/>
      </w:docPartObj>
    </w:sdtPr>
    <w:sdtEndPr/>
    <w:sdtContent>
      <w:p w:rsidR="00EC2140" w:rsidRDefault="00EC2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C2140" w:rsidRDefault="00EC21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Pr="00A3539E" w:rsidRDefault="00CC79E7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2140">
      <w:rPr>
        <w:rFonts w:ascii="Arial" w:hAnsi="Arial" w:cs="Arial"/>
        <w:i/>
        <w:iCs/>
        <w:sz w:val="20"/>
        <w:szCs w:val="20"/>
      </w:rPr>
      <w:t xml:space="preserve"> 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C214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C2140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C2140">
      <w:rPr>
        <w:rFonts w:ascii="Arial" w:hAnsi="Arial" w:cs="Arial"/>
        <w:i/>
        <w:iCs/>
        <w:sz w:val="20"/>
        <w:szCs w:val="20"/>
      </w:rPr>
      <w:t>. 2018</w:t>
    </w:r>
    <w:r w:rsidR="00EC2140">
      <w:rPr>
        <w:rFonts w:ascii="Arial" w:hAnsi="Arial" w:cs="Arial"/>
        <w:i/>
        <w:iCs/>
        <w:sz w:val="20"/>
        <w:szCs w:val="20"/>
      </w:rPr>
      <w:tab/>
    </w:r>
    <w:r w:rsidR="00EC214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C2140" w:rsidRPr="00A3539E">
      <w:rPr>
        <w:rStyle w:val="slostrnky"/>
        <w:rFonts w:cs="Arial"/>
        <w:i/>
        <w:iCs/>
      </w:rPr>
      <w:fldChar w:fldCharType="begin"/>
    </w:r>
    <w:r w:rsidR="00EC2140" w:rsidRPr="00A3539E">
      <w:rPr>
        <w:rStyle w:val="slostrnky"/>
        <w:rFonts w:cs="Arial"/>
        <w:i/>
        <w:iCs/>
      </w:rPr>
      <w:instrText xml:space="preserve"> PAGE </w:instrText>
    </w:r>
    <w:r w:rsidR="00EC2140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15</w:t>
    </w:r>
    <w:r w:rsidR="00EC2140" w:rsidRPr="00A3539E">
      <w:rPr>
        <w:rStyle w:val="slostrnky"/>
        <w:rFonts w:cs="Arial"/>
        <w:i/>
        <w:iCs/>
      </w:rPr>
      <w:fldChar w:fldCharType="end"/>
    </w:r>
    <w:r w:rsidR="00EC2140" w:rsidRPr="00A3539E">
      <w:rPr>
        <w:rStyle w:val="slostrnky"/>
        <w:rFonts w:cs="Arial"/>
        <w:i/>
        <w:iCs/>
      </w:rPr>
      <w:t xml:space="preserve"> (celkem </w:t>
    </w:r>
    <w:r w:rsidR="00EC2140" w:rsidRPr="00C5770B">
      <w:rPr>
        <w:rStyle w:val="slostrnky"/>
        <w:rFonts w:cs="Arial"/>
        <w:i/>
        <w:iCs/>
      </w:rPr>
      <w:t>35</w:t>
    </w:r>
    <w:r w:rsidR="00EC2140" w:rsidRPr="00A3539E">
      <w:rPr>
        <w:rStyle w:val="slostrnky"/>
        <w:rFonts w:cs="Arial"/>
        <w:i/>
        <w:iCs/>
      </w:rPr>
      <w:t>)</w:t>
    </w:r>
  </w:p>
  <w:p w:rsidR="00EC2140" w:rsidRDefault="00CC79E7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EC2140">
      <w:rPr>
        <w:rFonts w:ascii="Arial" w:hAnsi="Arial" w:cs="Arial"/>
        <w:i/>
        <w:iCs/>
        <w:sz w:val="20"/>
        <w:szCs w:val="20"/>
      </w:rPr>
      <w:t>.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C2140">
      <w:rPr>
        <w:rFonts w:ascii="Arial" w:hAnsi="Arial" w:cs="Arial"/>
        <w:i/>
        <w:iCs/>
        <w:sz w:val="20"/>
        <w:szCs w:val="20"/>
      </w:rPr>
      <w:t xml:space="preserve">Dotační program Podpora </w:t>
    </w:r>
    <w:r w:rsidR="00EC2140" w:rsidRPr="00BA4888">
      <w:rPr>
        <w:rFonts w:ascii="Arial" w:hAnsi="Arial" w:cs="Arial"/>
        <w:i/>
        <w:iCs/>
        <w:sz w:val="20"/>
        <w:szCs w:val="20"/>
      </w:rPr>
      <w:t>výstavby, obnovy a vybavení dětských dopravních hřišť</w:t>
    </w:r>
    <w:r w:rsidR="00EC2140">
      <w:rPr>
        <w:rFonts w:ascii="Arial" w:hAnsi="Arial" w:cs="Arial"/>
        <w:i/>
        <w:iCs/>
        <w:sz w:val="20"/>
        <w:szCs w:val="20"/>
      </w:rPr>
      <w:t xml:space="preserve"> 2019 - vyhlášení</w:t>
    </w:r>
  </w:p>
  <w:p w:rsidR="00EC2140" w:rsidRPr="00504D30" w:rsidRDefault="00EC2140" w:rsidP="00504D30">
    <w:pPr>
      <w:pStyle w:val="Zkladntextodsazen"/>
      <w:tabs>
        <w:tab w:val="left" w:pos="900"/>
      </w:tabs>
      <w:ind w:left="0"/>
      <w:jc w:val="both"/>
      <w:rPr>
        <w:i/>
        <w:iCs/>
        <w:sz w:val="20"/>
        <w:szCs w:val="20"/>
      </w:rPr>
    </w:pPr>
    <w:r w:rsidRPr="0049302A">
      <w:rPr>
        <w:bCs/>
        <w:i/>
        <w:sz w:val="20"/>
        <w:szCs w:val="20"/>
      </w:rPr>
      <w:t xml:space="preserve">Příloha č. 1: Pravidla dotačního programu Podpora </w:t>
    </w:r>
    <w:r>
      <w:rPr>
        <w:bCs/>
        <w:i/>
        <w:sz w:val="20"/>
        <w:szCs w:val="20"/>
      </w:rPr>
      <w:t>výstavby, obnovy a vybavení dětských dopravních hřišť</w:t>
    </w:r>
    <w:r w:rsidRPr="0049302A">
      <w:rPr>
        <w:bCs/>
        <w:i/>
        <w:sz w:val="20"/>
        <w:szCs w:val="20"/>
      </w:rPr>
      <w:t xml:space="preserve">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Pr="00A3539E" w:rsidRDefault="00CC79E7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2140">
      <w:rPr>
        <w:rFonts w:ascii="Arial" w:hAnsi="Arial" w:cs="Arial"/>
        <w:i/>
        <w:iCs/>
        <w:sz w:val="20"/>
        <w:szCs w:val="20"/>
      </w:rPr>
      <w:t xml:space="preserve"> 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C214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C2140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C2140">
      <w:rPr>
        <w:rFonts w:ascii="Arial" w:hAnsi="Arial" w:cs="Arial"/>
        <w:i/>
        <w:iCs/>
        <w:sz w:val="20"/>
        <w:szCs w:val="20"/>
      </w:rPr>
      <w:t>. 2018</w:t>
    </w:r>
    <w:r w:rsidR="00EC2140">
      <w:rPr>
        <w:rFonts w:ascii="Arial" w:hAnsi="Arial" w:cs="Arial"/>
        <w:i/>
        <w:iCs/>
        <w:sz w:val="20"/>
        <w:szCs w:val="20"/>
      </w:rPr>
      <w:tab/>
    </w:r>
    <w:r w:rsidR="00EC214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C2140" w:rsidRPr="00A3539E">
      <w:rPr>
        <w:rStyle w:val="slostrnky"/>
        <w:rFonts w:cs="Arial"/>
        <w:i/>
        <w:iCs/>
      </w:rPr>
      <w:fldChar w:fldCharType="begin"/>
    </w:r>
    <w:r w:rsidR="00EC2140" w:rsidRPr="00A3539E">
      <w:rPr>
        <w:rStyle w:val="slostrnky"/>
        <w:rFonts w:cs="Arial"/>
        <w:i/>
        <w:iCs/>
      </w:rPr>
      <w:instrText xml:space="preserve"> PAGE </w:instrText>
    </w:r>
    <w:r w:rsidR="00EC2140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21</w:t>
    </w:r>
    <w:r w:rsidR="00EC2140" w:rsidRPr="00A3539E">
      <w:rPr>
        <w:rStyle w:val="slostrnky"/>
        <w:rFonts w:cs="Arial"/>
        <w:i/>
        <w:iCs/>
      </w:rPr>
      <w:fldChar w:fldCharType="end"/>
    </w:r>
    <w:r w:rsidR="00EC2140" w:rsidRPr="00A3539E">
      <w:rPr>
        <w:rStyle w:val="slostrnky"/>
        <w:rFonts w:cs="Arial"/>
        <w:i/>
        <w:iCs/>
      </w:rPr>
      <w:t xml:space="preserve"> (celkem </w:t>
    </w:r>
    <w:r w:rsidR="00EC2140" w:rsidRPr="00C5770B">
      <w:rPr>
        <w:rStyle w:val="slostrnky"/>
        <w:rFonts w:cs="Arial"/>
        <w:i/>
        <w:iCs/>
      </w:rPr>
      <w:t>35</w:t>
    </w:r>
    <w:r w:rsidR="00EC2140" w:rsidRPr="00A3539E">
      <w:rPr>
        <w:rStyle w:val="slostrnky"/>
        <w:rFonts w:cs="Arial"/>
        <w:i/>
        <w:iCs/>
      </w:rPr>
      <w:t>)</w:t>
    </w:r>
  </w:p>
  <w:p w:rsidR="00EC2140" w:rsidRDefault="00CC79E7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EC2140">
      <w:rPr>
        <w:rFonts w:ascii="Arial" w:hAnsi="Arial" w:cs="Arial"/>
        <w:i/>
        <w:iCs/>
        <w:sz w:val="20"/>
        <w:szCs w:val="20"/>
      </w:rPr>
      <w:t>.</w:t>
    </w:r>
    <w:r w:rsidR="00EC214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C2140">
      <w:rPr>
        <w:rFonts w:ascii="Arial" w:hAnsi="Arial" w:cs="Arial"/>
        <w:i/>
        <w:iCs/>
        <w:sz w:val="20"/>
        <w:szCs w:val="20"/>
      </w:rPr>
      <w:t xml:space="preserve">Dotační program Podpora </w:t>
    </w:r>
    <w:r w:rsidR="00EC2140" w:rsidRPr="00BA4888">
      <w:rPr>
        <w:rFonts w:ascii="Arial" w:hAnsi="Arial" w:cs="Arial"/>
        <w:i/>
        <w:iCs/>
        <w:sz w:val="20"/>
        <w:szCs w:val="20"/>
      </w:rPr>
      <w:t>výstavby, obnovy a vybavení dětských dopravních hřišť</w:t>
    </w:r>
    <w:r w:rsidR="00EC2140">
      <w:rPr>
        <w:rFonts w:ascii="Arial" w:hAnsi="Arial" w:cs="Arial"/>
        <w:i/>
        <w:iCs/>
        <w:sz w:val="20"/>
        <w:szCs w:val="20"/>
      </w:rPr>
      <w:t xml:space="preserve"> 2019 - vyhlášení</w:t>
    </w:r>
  </w:p>
  <w:p w:rsidR="00EC2140" w:rsidRPr="00504D30" w:rsidRDefault="00EC2140" w:rsidP="00504D30">
    <w:pPr>
      <w:pStyle w:val="Zkladntextodsazen"/>
      <w:tabs>
        <w:tab w:val="left" w:pos="900"/>
      </w:tabs>
      <w:ind w:left="0"/>
      <w:jc w:val="both"/>
      <w:rPr>
        <w:i/>
        <w:iCs/>
        <w:sz w:val="20"/>
        <w:szCs w:val="20"/>
      </w:rPr>
    </w:pPr>
    <w:r>
      <w:rPr>
        <w:bCs/>
        <w:i/>
        <w:sz w:val="20"/>
        <w:szCs w:val="20"/>
      </w:rPr>
      <w:t>Příloha č. 2</w:t>
    </w:r>
    <w:r w:rsidRPr="0049302A">
      <w:rPr>
        <w:bCs/>
        <w:i/>
        <w:sz w:val="20"/>
        <w:szCs w:val="20"/>
      </w:rPr>
      <w:t xml:space="preserve">: </w:t>
    </w:r>
    <w:r>
      <w:rPr>
        <w:bCs/>
        <w:i/>
        <w:sz w:val="20"/>
        <w:szCs w:val="20"/>
      </w:rPr>
      <w:t>Vzorová smlouva o poskytnutí dotace z</w:t>
    </w:r>
    <w:r w:rsidRPr="0049302A">
      <w:rPr>
        <w:bCs/>
        <w:i/>
        <w:sz w:val="20"/>
        <w:szCs w:val="20"/>
      </w:rPr>
      <w:t xml:space="preserve"> dotačního programu Podpora </w:t>
    </w:r>
    <w:r>
      <w:rPr>
        <w:bCs/>
        <w:i/>
        <w:sz w:val="20"/>
        <w:szCs w:val="20"/>
      </w:rPr>
      <w:t>výstavby, obnovy a vybavení dětských dopravních hřišť</w:t>
    </w:r>
    <w:r w:rsidRPr="0049302A">
      <w:rPr>
        <w:bCs/>
        <w:i/>
        <w:sz w:val="20"/>
        <w:szCs w:val="20"/>
      </w:rPr>
      <w:t xml:space="preserve">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EC2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EC2140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11" w:rsidRDefault="00A77111">
      <w:r>
        <w:separator/>
      </w:r>
    </w:p>
  </w:footnote>
  <w:footnote w:type="continuationSeparator" w:id="0">
    <w:p w:rsidR="00A77111" w:rsidRDefault="00A7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Default="00EC214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Pr="00DD02A0" w:rsidRDefault="00EC2140" w:rsidP="00925743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</w:p>
  <w:p w:rsidR="00EC2140" w:rsidRPr="00DD02A0" w:rsidRDefault="00EC2140" w:rsidP="00925743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 w:rsidRPr="00DD02A0">
      <w:rPr>
        <w:rFonts w:ascii="Arial" w:hAnsi="Arial" w:cs="Arial"/>
        <w:i/>
      </w:rPr>
      <w:t>Pravidla dotačního program</w:t>
    </w:r>
    <w:r>
      <w:rPr>
        <w:rFonts w:ascii="Arial" w:hAnsi="Arial" w:cs="Arial"/>
        <w:i/>
      </w:rPr>
      <w:t>u Podpora výstavby, obnovy a vybavení dětských dopravních hřišť 2019</w:t>
    </w:r>
  </w:p>
  <w:p w:rsidR="00EC2140" w:rsidRDefault="00EC214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40" w:rsidRPr="00DD02A0" w:rsidRDefault="00EC2140" w:rsidP="009B1754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EC2140" w:rsidRDefault="00EC2140" w:rsidP="009B175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Vzorová smlouva o poskytnutí dotace z dotačního programu Podpora výstavby, obnovy </w:t>
    </w:r>
  </w:p>
  <w:p w:rsidR="00EC2140" w:rsidRPr="00DD02A0" w:rsidRDefault="00EC2140" w:rsidP="009B175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a vybavení dětských dopravních hřišť 2019</w:t>
    </w:r>
  </w:p>
  <w:p w:rsidR="00EC2140" w:rsidRPr="009B1754" w:rsidRDefault="00EC2140" w:rsidP="009B17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22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3"/>
  </w:num>
  <w:num w:numId="28">
    <w:abstractNumId w:val="17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58B7"/>
    <w:rsid w:val="0001669B"/>
    <w:rsid w:val="0002113F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1458"/>
    <w:rsid w:val="00052A7B"/>
    <w:rsid w:val="00054DA0"/>
    <w:rsid w:val="000569F2"/>
    <w:rsid w:val="00057835"/>
    <w:rsid w:val="0006043D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55A3"/>
    <w:rsid w:val="000E71AF"/>
    <w:rsid w:val="000E7B99"/>
    <w:rsid w:val="000E7D13"/>
    <w:rsid w:val="000F111B"/>
    <w:rsid w:val="000F4A61"/>
    <w:rsid w:val="000F527A"/>
    <w:rsid w:val="000F5B6D"/>
    <w:rsid w:val="00100495"/>
    <w:rsid w:val="001022B2"/>
    <w:rsid w:val="0010391F"/>
    <w:rsid w:val="001048D1"/>
    <w:rsid w:val="001069C2"/>
    <w:rsid w:val="001109A3"/>
    <w:rsid w:val="0011544F"/>
    <w:rsid w:val="00121641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3C7B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87FA9"/>
    <w:rsid w:val="00191A3A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A7194"/>
    <w:rsid w:val="001B038D"/>
    <w:rsid w:val="001B2A07"/>
    <w:rsid w:val="001B2ED7"/>
    <w:rsid w:val="001B4547"/>
    <w:rsid w:val="001C0335"/>
    <w:rsid w:val="001C1906"/>
    <w:rsid w:val="001C57C1"/>
    <w:rsid w:val="001C5BE3"/>
    <w:rsid w:val="001C682B"/>
    <w:rsid w:val="001D0B5A"/>
    <w:rsid w:val="001D31E9"/>
    <w:rsid w:val="001D3986"/>
    <w:rsid w:val="001D5376"/>
    <w:rsid w:val="001D5D98"/>
    <w:rsid w:val="001D72FA"/>
    <w:rsid w:val="001D7EB2"/>
    <w:rsid w:val="001E2AC9"/>
    <w:rsid w:val="001E3720"/>
    <w:rsid w:val="001E611C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0519"/>
    <w:rsid w:val="0021238D"/>
    <w:rsid w:val="00215D13"/>
    <w:rsid w:val="00216458"/>
    <w:rsid w:val="00216ACE"/>
    <w:rsid w:val="0022330C"/>
    <w:rsid w:val="0022507F"/>
    <w:rsid w:val="0022544C"/>
    <w:rsid w:val="00226603"/>
    <w:rsid w:val="00231EC6"/>
    <w:rsid w:val="00232407"/>
    <w:rsid w:val="002334E2"/>
    <w:rsid w:val="00241056"/>
    <w:rsid w:val="00241DDD"/>
    <w:rsid w:val="00242E9E"/>
    <w:rsid w:val="002434A8"/>
    <w:rsid w:val="002463CE"/>
    <w:rsid w:val="002471FF"/>
    <w:rsid w:val="00247986"/>
    <w:rsid w:val="00251E9A"/>
    <w:rsid w:val="00255359"/>
    <w:rsid w:val="0025591A"/>
    <w:rsid w:val="002561BB"/>
    <w:rsid w:val="00257235"/>
    <w:rsid w:val="00257E63"/>
    <w:rsid w:val="0026037D"/>
    <w:rsid w:val="002616ED"/>
    <w:rsid w:val="00264B31"/>
    <w:rsid w:val="00267E0A"/>
    <w:rsid w:val="00274C99"/>
    <w:rsid w:val="002764AB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35A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D7D69"/>
    <w:rsid w:val="002E1741"/>
    <w:rsid w:val="002E6B67"/>
    <w:rsid w:val="002E6C40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4F01"/>
    <w:rsid w:val="00345223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3C8F"/>
    <w:rsid w:val="00374E4A"/>
    <w:rsid w:val="00375C9C"/>
    <w:rsid w:val="0037773D"/>
    <w:rsid w:val="00381702"/>
    <w:rsid w:val="00382246"/>
    <w:rsid w:val="00383DDE"/>
    <w:rsid w:val="00384D06"/>
    <w:rsid w:val="003870A5"/>
    <w:rsid w:val="00392F1D"/>
    <w:rsid w:val="003939C5"/>
    <w:rsid w:val="00394CF5"/>
    <w:rsid w:val="003955A4"/>
    <w:rsid w:val="00397753"/>
    <w:rsid w:val="003A09DA"/>
    <w:rsid w:val="003A3C11"/>
    <w:rsid w:val="003A5162"/>
    <w:rsid w:val="003B0B20"/>
    <w:rsid w:val="003B37D9"/>
    <w:rsid w:val="003B474A"/>
    <w:rsid w:val="003B4788"/>
    <w:rsid w:val="003B5172"/>
    <w:rsid w:val="003B662F"/>
    <w:rsid w:val="003C6C9A"/>
    <w:rsid w:val="003E1B2A"/>
    <w:rsid w:val="003E5F9E"/>
    <w:rsid w:val="003F037A"/>
    <w:rsid w:val="003F1770"/>
    <w:rsid w:val="00401469"/>
    <w:rsid w:val="00402FAE"/>
    <w:rsid w:val="00402FEC"/>
    <w:rsid w:val="0040392E"/>
    <w:rsid w:val="00404425"/>
    <w:rsid w:val="004048D5"/>
    <w:rsid w:val="00406BD2"/>
    <w:rsid w:val="00407565"/>
    <w:rsid w:val="004111F5"/>
    <w:rsid w:val="0041225C"/>
    <w:rsid w:val="00412F80"/>
    <w:rsid w:val="004137A9"/>
    <w:rsid w:val="00413E40"/>
    <w:rsid w:val="00414BE8"/>
    <w:rsid w:val="00414F5B"/>
    <w:rsid w:val="00424513"/>
    <w:rsid w:val="00424CB0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4146"/>
    <w:rsid w:val="00494D06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912"/>
    <w:rsid w:val="00502465"/>
    <w:rsid w:val="00504D30"/>
    <w:rsid w:val="00505627"/>
    <w:rsid w:val="00505A34"/>
    <w:rsid w:val="0051045B"/>
    <w:rsid w:val="0051064E"/>
    <w:rsid w:val="005115BE"/>
    <w:rsid w:val="00512517"/>
    <w:rsid w:val="00513DF3"/>
    <w:rsid w:val="005206F5"/>
    <w:rsid w:val="00520A2D"/>
    <w:rsid w:val="00526F03"/>
    <w:rsid w:val="00533DC5"/>
    <w:rsid w:val="00536697"/>
    <w:rsid w:val="00537CDB"/>
    <w:rsid w:val="00537EF4"/>
    <w:rsid w:val="00541A27"/>
    <w:rsid w:val="005427EA"/>
    <w:rsid w:val="00545A3E"/>
    <w:rsid w:val="0054684C"/>
    <w:rsid w:val="00547120"/>
    <w:rsid w:val="00550213"/>
    <w:rsid w:val="005531EF"/>
    <w:rsid w:val="00553A99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5857"/>
    <w:rsid w:val="005960A9"/>
    <w:rsid w:val="005A1AAF"/>
    <w:rsid w:val="005A1F38"/>
    <w:rsid w:val="005A2FC8"/>
    <w:rsid w:val="005B0FD7"/>
    <w:rsid w:val="005B12D9"/>
    <w:rsid w:val="005B26BF"/>
    <w:rsid w:val="005C016C"/>
    <w:rsid w:val="005C039B"/>
    <w:rsid w:val="005C4414"/>
    <w:rsid w:val="005C58DC"/>
    <w:rsid w:val="005C6CA1"/>
    <w:rsid w:val="005D0138"/>
    <w:rsid w:val="005D077C"/>
    <w:rsid w:val="005D31B8"/>
    <w:rsid w:val="005E669C"/>
    <w:rsid w:val="005E6D47"/>
    <w:rsid w:val="005F0AC2"/>
    <w:rsid w:val="005F1272"/>
    <w:rsid w:val="005F2095"/>
    <w:rsid w:val="005F39E4"/>
    <w:rsid w:val="005F4783"/>
    <w:rsid w:val="005F51CC"/>
    <w:rsid w:val="005F649D"/>
    <w:rsid w:val="005F6D0C"/>
    <w:rsid w:val="0060253A"/>
    <w:rsid w:val="00614333"/>
    <w:rsid w:val="00622236"/>
    <w:rsid w:val="0062274D"/>
    <w:rsid w:val="00622E63"/>
    <w:rsid w:val="00624256"/>
    <w:rsid w:val="00626303"/>
    <w:rsid w:val="00626FBF"/>
    <w:rsid w:val="00627EC6"/>
    <w:rsid w:val="0063197F"/>
    <w:rsid w:val="0063203E"/>
    <w:rsid w:val="0063307B"/>
    <w:rsid w:val="0063411A"/>
    <w:rsid w:val="006347E3"/>
    <w:rsid w:val="00634FA3"/>
    <w:rsid w:val="00635823"/>
    <w:rsid w:val="00635BBD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2A2A"/>
    <w:rsid w:val="006B2C06"/>
    <w:rsid w:val="006B3443"/>
    <w:rsid w:val="006B4164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1E4E"/>
    <w:rsid w:val="00742B28"/>
    <w:rsid w:val="00743229"/>
    <w:rsid w:val="00743607"/>
    <w:rsid w:val="0074363C"/>
    <w:rsid w:val="00743BC3"/>
    <w:rsid w:val="00743E27"/>
    <w:rsid w:val="0074647E"/>
    <w:rsid w:val="00746CF0"/>
    <w:rsid w:val="007514E2"/>
    <w:rsid w:val="007515EA"/>
    <w:rsid w:val="00755016"/>
    <w:rsid w:val="007558C2"/>
    <w:rsid w:val="00755921"/>
    <w:rsid w:val="00757A7B"/>
    <w:rsid w:val="0076106C"/>
    <w:rsid w:val="00761519"/>
    <w:rsid w:val="00763749"/>
    <w:rsid w:val="00764F87"/>
    <w:rsid w:val="00770E9E"/>
    <w:rsid w:val="0077221D"/>
    <w:rsid w:val="0077325E"/>
    <w:rsid w:val="00777AAF"/>
    <w:rsid w:val="00780249"/>
    <w:rsid w:val="00780454"/>
    <w:rsid w:val="00780805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0CEE"/>
    <w:rsid w:val="007C6D6E"/>
    <w:rsid w:val="007D0E2F"/>
    <w:rsid w:val="007D27F9"/>
    <w:rsid w:val="007D4E8F"/>
    <w:rsid w:val="007D68C3"/>
    <w:rsid w:val="007E26E7"/>
    <w:rsid w:val="007E57BE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14FB"/>
    <w:rsid w:val="00824916"/>
    <w:rsid w:val="00824A64"/>
    <w:rsid w:val="008254B7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2B53"/>
    <w:rsid w:val="00884B3D"/>
    <w:rsid w:val="00886B1D"/>
    <w:rsid w:val="00887584"/>
    <w:rsid w:val="008903D2"/>
    <w:rsid w:val="00892860"/>
    <w:rsid w:val="008932BB"/>
    <w:rsid w:val="00896124"/>
    <w:rsid w:val="008A22A2"/>
    <w:rsid w:val="008A5FBB"/>
    <w:rsid w:val="008B2EC3"/>
    <w:rsid w:val="008B5B51"/>
    <w:rsid w:val="008C3422"/>
    <w:rsid w:val="008D0D5A"/>
    <w:rsid w:val="008D5A03"/>
    <w:rsid w:val="008D5CC6"/>
    <w:rsid w:val="008E58A0"/>
    <w:rsid w:val="008F369E"/>
    <w:rsid w:val="008F4923"/>
    <w:rsid w:val="00901D3A"/>
    <w:rsid w:val="009025CB"/>
    <w:rsid w:val="00902F57"/>
    <w:rsid w:val="00904830"/>
    <w:rsid w:val="00905E66"/>
    <w:rsid w:val="00917F0F"/>
    <w:rsid w:val="00920942"/>
    <w:rsid w:val="009212FF"/>
    <w:rsid w:val="00923722"/>
    <w:rsid w:val="00924604"/>
    <w:rsid w:val="009252F9"/>
    <w:rsid w:val="00925743"/>
    <w:rsid w:val="00927000"/>
    <w:rsid w:val="009313BB"/>
    <w:rsid w:val="00932F87"/>
    <w:rsid w:val="00933E2D"/>
    <w:rsid w:val="00934B60"/>
    <w:rsid w:val="009363C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72BE"/>
    <w:rsid w:val="009877EC"/>
    <w:rsid w:val="00991B0D"/>
    <w:rsid w:val="009954C7"/>
    <w:rsid w:val="00995CB5"/>
    <w:rsid w:val="00997E2F"/>
    <w:rsid w:val="009A1E65"/>
    <w:rsid w:val="009A2E62"/>
    <w:rsid w:val="009A3201"/>
    <w:rsid w:val="009A3D49"/>
    <w:rsid w:val="009A6768"/>
    <w:rsid w:val="009B1754"/>
    <w:rsid w:val="009B4CE1"/>
    <w:rsid w:val="009B7605"/>
    <w:rsid w:val="009C16FE"/>
    <w:rsid w:val="009C19DD"/>
    <w:rsid w:val="009C699F"/>
    <w:rsid w:val="009C6CAF"/>
    <w:rsid w:val="009D2C48"/>
    <w:rsid w:val="009D4050"/>
    <w:rsid w:val="009D50F6"/>
    <w:rsid w:val="009D63E1"/>
    <w:rsid w:val="009D6A63"/>
    <w:rsid w:val="009E4598"/>
    <w:rsid w:val="009E6288"/>
    <w:rsid w:val="009E6D87"/>
    <w:rsid w:val="009E7120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07BBC"/>
    <w:rsid w:val="00A1043B"/>
    <w:rsid w:val="00A11C8E"/>
    <w:rsid w:val="00A14C62"/>
    <w:rsid w:val="00A15638"/>
    <w:rsid w:val="00A226F5"/>
    <w:rsid w:val="00A22A27"/>
    <w:rsid w:val="00A23881"/>
    <w:rsid w:val="00A25300"/>
    <w:rsid w:val="00A30A1A"/>
    <w:rsid w:val="00A32644"/>
    <w:rsid w:val="00A33558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51D7"/>
    <w:rsid w:val="00A727F3"/>
    <w:rsid w:val="00A73718"/>
    <w:rsid w:val="00A77111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332"/>
    <w:rsid w:val="00AC577E"/>
    <w:rsid w:val="00AC5B03"/>
    <w:rsid w:val="00AC7B3D"/>
    <w:rsid w:val="00AD0B5E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05444"/>
    <w:rsid w:val="00B10304"/>
    <w:rsid w:val="00B10860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32280"/>
    <w:rsid w:val="00B4291F"/>
    <w:rsid w:val="00B46113"/>
    <w:rsid w:val="00B46D0E"/>
    <w:rsid w:val="00B54EDB"/>
    <w:rsid w:val="00B55353"/>
    <w:rsid w:val="00B55810"/>
    <w:rsid w:val="00B61979"/>
    <w:rsid w:val="00B672AE"/>
    <w:rsid w:val="00B73830"/>
    <w:rsid w:val="00B8073C"/>
    <w:rsid w:val="00B80E6A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4888"/>
    <w:rsid w:val="00BA5606"/>
    <w:rsid w:val="00BA7AFD"/>
    <w:rsid w:val="00BB3CCC"/>
    <w:rsid w:val="00BB548B"/>
    <w:rsid w:val="00BC10E3"/>
    <w:rsid w:val="00BC128E"/>
    <w:rsid w:val="00BD326D"/>
    <w:rsid w:val="00BD4063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44A1"/>
    <w:rsid w:val="00BF6426"/>
    <w:rsid w:val="00C06EB8"/>
    <w:rsid w:val="00C078A7"/>
    <w:rsid w:val="00C07A10"/>
    <w:rsid w:val="00C07A48"/>
    <w:rsid w:val="00C07F9C"/>
    <w:rsid w:val="00C118BF"/>
    <w:rsid w:val="00C158C9"/>
    <w:rsid w:val="00C20113"/>
    <w:rsid w:val="00C21270"/>
    <w:rsid w:val="00C27862"/>
    <w:rsid w:val="00C3011D"/>
    <w:rsid w:val="00C30825"/>
    <w:rsid w:val="00C315D8"/>
    <w:rsid w:val="00C33E75"/>
    <w:rsid w:val="00C342B0"/>
    <w:rsid w:val="00C34D5C"/>
    <w:rsid w:val="00C35C67"/>
    <w:rsid w:val="00C372A9"/>
    <w:rsid w:val="00C40C42"/>
    <w:rsid w:val="00C44C4C"/>
    <w:rsid w:val="00C4526A"/>
    <w:rsid w:val="00C54CE9"/>
    <w:rsid w:val="00C55768"/>
    <w:rsid w:val="00C5770B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3FF6"/>
    <w:rsid w:val="00CA590B"/>
    <w:rsid w:val="00CB0A9E"/>
    <w:rsid w:val="00CB1DC1"/>
    <w:rsid w:val="00CB423F"/>
    <w:rsid w:val="00CB5D1A"/>
    <w:rsid w:val="00CB7FDA"/>
    <w:rsid w:val="00CC14D1"/>
    <w:rsid w:val="00CC31DF"/>
    <w:rsid w:val="00CC79E7"/>
    <w:rsid w:val="00CD0466"/>
    <w:rsid w:val="00CD213D"/>
    <w:rsid w:val="00CD2267"/>
    <w:rsid w:val="00CD2C0F"/>
    <w:rsid w:val="00CD309A"/>
    <w:rsid w:val="00CD4B36"/>
    <w:rsid w:val="00CD66CB"/>
    <w:rsid w:val="00CE18A6"/>
    <w:rsid w:val="00CE31FA"/>
    <w:rsid w:val="00CE48D1"/>
    <w:rsid w:val="00CF0AE0"/>
    <w:rsid w:val="00CF0E4F"/>
    <w:rsid w:val="00CF26D7"/>
    <w:rsid w:val="00CF2FCB"/>
    <w:rsid w:val="00CF38B8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19AD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36E2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5450F"/>
    <w:rsid w:val="00E57D9A"/>
    <w:rsid w:val="00E61747"/>
    <w:rsid w:val="00E62C0B"/>
    <w:rsid w:val="00E7120B"/>
    <w:rsid w:val="00E75AEF"/>
    <w:rsid w:val="00E77F9F"/>
    <w:rsid w:val="00E80E3F"/>
    <w:rsid w:val="00E83B05"/>
    <w:rsid w:val="00E95051"/>
    <w:rsid w:val="00E96B77"/>
    <w:rsid w:val="00EA14BA"/>
    <w:rsid w:val="00EA1DDC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2140"/>
    <w:rsid w:val="00EC2E1B"/>
    <w:rsid w:val="00EC4B5F"/>
    <w:rsid w:val="00EC618B"/>
    <w:rsid w:val="00ED5415"/>
    <w:rsid w:val="00ED62A2"/>
    <w:rsid w:val="00ED78E3"/>
    <w:rsid w:val="00ED7FA7"/>
    <w:rsid w:val="00EE3A89"/>
    <w:rsid w:val="00EE3E03"/>
    <w:rsid w:val="00EE7FD9"/>
    <w:rsid w:val="00EF1153"/>
    <w:rsid w:val="00EF3300"/>
    <w:rsid w:val="00EF3879"/>
    <w:rsid w:val="00EF3D2C"/>
    <w:rsid w:val="00EF502A"/>
    <w:rsid w:val="00EF5552"/>
    <w:rsid w:val="00F00BED"/>
    <w:rsid w:val="00F027F7"/>
    <w:rsid w:val="00F0656C"/>
    <w:rsid w:val="00F065C3"/>
    <w:rsid w:val="00F1102D"/>
    <w:rsid w:val="00F125BC"/>
    <w:rsid w:val="00F136D6"/>
    <w:rsid w:val="00F14368"/>
    <w:rsid w:val="00F171B3"/>
    <w:rsid w:val="00F173F5"/>
    <w:rsid w:val="00F21E85"/>
    <w:rsid w:val="00F22294"/>
    <w:rsid w:val="00F2255C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20D9"/>
    <w:rsid w:val="00F818DF"/>
    <w:rsid w:val="00F82FFA"/>
    <w:rsid w:val="00F83090"/>
    <w:rsid w:val="00F83A3F"/>
    <w:rsid w:val="00F83C34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3767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64A4E"/>
  <w15:docId w15:val="{868099AF-7E00-4B64-B8CC-49AE09B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2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http://www.olkraj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osta@olkraj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E758-B1BE-41C8-9B89-85A5F83B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25</Pages>
  <Words>8220</Words>
  <Characters>48498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Krupa Pavel</cp:lastModifiedBy>
  <cp:revision>12</cp:revision>
  <cp:lastPrinted>2016-11-09T12:47:00Z</cp:lastPrinted>
  <dcterms:created xsi:type="dcterms:W3CDTF">2018-11-14T14:37:00Z</dcterms:created>
  <dcterms:modified xsi:type="dcterms:W3CDTF">2018-11-27T13:41:00Z</dcterms:modified>
</cp:coreProperties>
</file>