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1787" w:rsidRPr="00CD79EB" w:rsidRDefault="00BD1787" w:rsidP="00BD1787">
      <w:pPr>
        <w:rPr>
          <w:rFonts w:ascii="Arial" w:hAnsi="Arial" w:cs="Arial"/>
          <w:b/>
          <w:bCs/>
          <w:sz w:val="24"/>
        </w:rPr>
      </w:pPr>
      <w:r w:rsidRPr="00CD79EB">
        <w:rPr>
          <w:rFonts w:ascii="Arial" w:hAnsi="Arial" w:cs="Arial"/>
          <w:b/>
          <w:bCs/>
          <w:sz w:val="24"/>
        </w:rPr>
        <w:t>Důvodová zpráva:</w:t>
      </w:r>
    </w:p>
    <w:p w:rsidR="00BD1787" w:rsidRPr="00CD79EB" w:rsidRDefault="00BD1787" w:rsidP="00BD1787">
      <w:pPr>
        <w:rPr>
          <w:rFonts w:ascii="Arial" w:hAnsi="Arial" w:cs="Arial"/>
          <w:sz w:val="12"/>
          <w:szCs w:val="10"/>
        </w:rPr>
      </w:pPr>
    </w:p>
    <w:p w:rsidR="00C81492" w:rsidRDefault="00C81492" w:rsidP="00C81492">
      <w:pPr>
        <w:spacing w:before="120" w:after="120"/>
        <w:ind w:left="0" w:firstLine="0"/>
        <w:rPr>
          <w:rFonts w:ascii="Arial" w:hAnsi="Arial" w:cs="Arial"/>
          <w:sz w:val="24"/>
        </w:rPr>
      </w:pPr>
      <w:r>
        <w:rPr>
          <w:rFonts w:ascii="Arial" w:hAnsi="Arial" w:cs="Arial"/>
          <w:sz w:val="24"/>
        </w:rPr>
        <w:t>Zastupitelstvo Olomouckého kraje na svém zasedání dne 17. 12. 2018 schválilo návrh rozpočtu Olomouckého kraje na rok 2019. Ve schváleném rozpočtu roku 2019 jsou vyčleněny finanční prostředky ve výši 7 500 000 Kč pro dotační program</w:t>
      </w:r>
      <w:r w:rsidRPr="001C35D6">
        <w:rPr>
          <w:bCs/>
        </w:rPr>
        <w:t xml:space="preserve"> </w:t>
      </w:r>
      <w:r w:rsidRPr="00BC6491">
        <w:rPr>
          <w:rFonts w:ascii="Arial" w:hAnsi="Arial" w:cs="Arial"/>
          <w:sz w:val="24"/>
        </w:rPr>
        <w:t>Podpora opatření pro zvýšení bezpečnosti provozu a budování přechodů pro chodce</w:t>
      </w:r>
      <w:r>
        <w:rPr>
          <w:rFonts w:ascii="Arial" w:hAnsi="Arial" w:cs="Arial"/>
          <w:sz w:val="24"/>
        </w:rPr>
        <w:t xml:space="preserve"> 2019.</w:t>
      </w:r>
    </w:p>
    <w:p w:rsidR="00C81492" w:rsidRDefault="00C81492" w:rsidP="00C81492">
      <w:pPr>
        <w:spacing w:before="120" w:after="120"/>
        <w:ind w:left="0" w:firstLine="0"/>
        <w:rPr>
          <w:rFonts w:ascii="Arial" w:hAnsi="Arial" w:cs="Arial"/>
          <w:sz w:val="24"/>
        </w:rPr>
      </w:pPr>
      <w:r>
        <w:rPr>
          <w:rFonts w:ascii="Arial" w:hAnsi="Arial" w:cs="Arial"/>
          <w:sz w:val="24"/>
        </w:rPr>
        <w:t>Zastupitelstvu</w:t>
      </w:r>
      <w:r w:rsidRPr="00242E9E">
        <w:rPr>
          <w:rFonts w:ascii="Arial" w:hAnsi="Arial" w:cs="Arial"/>
          <w:sz w:val="24"/>
        </w:rPr>
        <w:t xml:space="preserve"> Olomouckého kraje je předkládán materiál</w:t>
      </w:r>
      <w:r>
        <w:rPr>
          <w:rFonts w:ascii="Arial" w:hAnsi="Arial" w:cs="Arial"/>
          <w:sz w:val="24"/>
        </w:rPr>
        <w:t>,</w:t>
      </w:r>
      <w:r w:rsidRPr="00242E9E">
        <w:rPr>
          <w:rFonts w:ascii="Arial" w:hAnsi="Arial" w:cs="Arial"/>
          <w:sz w:val="24"/>
        </w:rPr>
        <w:t xml:space="preserve"> obsahující dokumenty, potřebné pro vyhlášení dotačního programu Podpor</w:t>
      </w:r>
      <w:r>
        <w:rPr>
          <w:rFonts w:ascii="Arial" w:hAnsi="Arial" w:cs="Arial"/>
          <w:sz w:val="24"/>
        </w:rPr>
        <w:t>a opatření pro zvýšení bezpečnosti provozu a budování přechodů pro chodce 2019:</w:t>
      </w:r>
    </w:p>
    <w:p w:rsidR="00C81492" w:rsidRDefault="00C81492" w:rsidP="00C81492">
      <w:pPr>
        <w:pStyle w:val="Odstavecseseznamem"/>
        <w:numPr>
          <w:ilvl w:val="0"/>
          <w:numId w:val="40"/>
        </w:numPr>
        <w:spacing w:before="120" w:after="120"/>
        <w:rPr>
          <w:rFonts w:ascii="Arial" w:hAnsi="Arial" w:cs="Arial"/>
          <w:sz w:val="24"/>
        </w:rPr>
      </w:pPr>
      <w:r>
        <w:rPr>
          <w:rFonts w:ascii="Arial" w:hAnsi="Arial" w:cs="Arial"/>
          <w:sz w:val="24"/>
        </w:rPr>
        <w:t>pravidla dotačního programu,</w:t>
      </w:r>
    </w:p>
    <w:p w:rsidR="00C81492" w:rsidRDefault="00C81492" w:rsidP="00C81492">
      <w:pPr>
        <w:pStyle w:val="Odstavecseseznamem"/>
        <w:numPr>
          <w:ilvl w:val="0"/>
          <w:numId w:val="40"/>
        </w:numPr>
        <w:spacing w:before="120" w:after="120"/>
        <w:rPr>
          <w:rFonts w:ascii="Arial" w:hAnsi="Arial" w:cs="Arial"/>
          <w:sz w:val="24"/>
        </w:rPr>
      </w:pPr>
      <w:r>
        <w:rPr>
          <w:rFonts w:ascii="Arial" w:hAnsi="Arial" w:cs="Arial"/>
          <w:sz w:val="24"/>
        </w:rPr>
        <w:t>vzorová smlouva o poskytnutí dotace,</w:t>
      </w:r>
    </w:p>
    <w:p w:rsidR="00C81492" w:rsidRPr="006362A4" w:rsidRDefault="00C81492" w:rsidP="00C81492">
      <w:pPr>
        <w:pStyle w:val="Odstavecseseznamem"/>
        <w:numPr>
          <w:ilvl w:val="0"/>
          <w:numId w:val="40"/>
        </w:numPr>
        <w:spacing w:before="120" w:after="120"/>
        <w:rPr>
          <w:rFonts w:ascii="Arial" w:hAnsi="Arial" w:cs="Arial"/>
          <w:sz w:val="24"/>
        </w:rPr>
      </w:pPr>
      <w:r w:rsidRPr="002205DF">
        <w:rPr>
          <w:rFonts w:ascii="Arial" w:hAnsi="Arial" w:cs="Arial"/>
          <w:sz w:val="24"/>
        </w:rPr>
        <w:t>vzorová žádost o dotaci.</w:t>
      </w:r>
    </w:p>
    <w:p w:rsidR="00C81492" w:rsidRDefault="00C81492" w:rsidP="00C81492">
      <w:pPr>
        <w:spacing w:before="120" w:after="120"/>
        <w:ind w:left="0" w:firstLine="0"/>
        <w:rPr>
          <w:rFonts w:ascii="Arial" w:hAnsi="Arial" w:cs="Arial"/>
          <w:sz w:val="24"/>
        </w:rPr>
      </w:pPr>
      <w:r w:rsidRPr="00CD79EB">
        <w:rPr>
          <w:rFonts w:ascii="Arial" w:hAnsi="Arial" w:cs="Arial"/>
          <w:sz w:val="24"/>
        </w:rPr>
        <w:t xml:space="preserve">Odbor dopravy a silničního hospodářství </w:t>
      </w:r>
      <w:proofErr w:type="gramStart"/>
      <w:r w:rsidRPr="00CD79EB">
        <w:rPr>
          <w:rFonts w:ascii="Arial" w:hAnsi="Arial" w:cs="Arial"/>
          <w:sz w:val="24"/>
        </w:rPr>
        <w:t>zpracoval</w:t>
      </w:r>
      <w:proofErr w:type="gramEnd"/>
      <w:r w:rsidRPr="00CD79EB">
        <w:rPr>
          <w:rFonts w:ascii="Arial" w:hAnsi="Arial" w:cs="Arial"/>
          <w:sz w:val="24"/>
        </w:rPr>
        <w:t xml:space="preserve"> pravidla dotačního programu Olomouckého kraje Podpora opatření pro zvýšení bezpečnosti provozu </w:t>
      </w:r>
      <w:r>
        <w:rPr>
          <w:rFonts w:ascii="Arial" w:hAnsi="Arial" w:cs="Arial"/>
          <w:sz w:val="24"/>
        </w:rPr>
        <w:t>a budování přechodů pro chodce</w:t>
      </w:r>
      <w:r w:rsidRPr="00CD79EB">
        <w:rPr>
          <w:rFonts w:ascii="Arial" w:hAnsi="Arial" w:cs="Arial"/>
          <w:sz w:val="24"/>
        </w:rPr>
        <w:t xml:space="preserve"> </w:t>
      </w:r>
      <w:r>
        <w:rPr>
          <w:rFonts w:ascii="Arial" w:hAnsi="Arial" w:cs="Arial"/>
          <w:sz w:val="24"/>
        </w:rPr>
        <w:t>na</w:t>
      </w:r>
      <w:r w:rsidRPr="00CD79EB">
        <w:rPr>
          <w:rFonts w:ascii="Arial" w:hAnsi="Arial" w:cs="Arial"/>
          <w:sz w:val="24"/>
        </w:rPr>
        <w:t xml:space="preserve"> rok 201</w:t>
      </w:r>
      <w:r w:rsidR="0018514B">
        <w:rPr>
          <w:rFonts w:ascii="Arial" w:hAnsi="Arial" w:cs="Arial"/>
          <w:sz w:val="24"/>
        </w:rPr>
        <w:t>9</w:t>
      </w:r>
      <w:r w:rsidRPr="00CD79EB">
        <w:rPr>
          <w:rFonts w:ascii="Arial" w:hAnsi="Arial" w:cs="Arial"/>
          <w:sz w:val="24"/>
        </w:rPr>
        <w:t xml:space="preserve">. </w:t>
      </w:r>
      <w:r w:rsidR="0018514B" w:rsidRPr="00CD79EB">
        <w:rPr>
          <w:rFonts w:ascii="Arial" w:hAnsi="Arial" w:cs="Arial"/>
          <w:sz w:val="24"/>
        </w:rPr>
        <w:t>Účelem tohoto dotačního programu je zvyšování bezpečnosti provozu na pozemních komunikacích realizací bezpečnostních opatření na vjezdech do obcí, ostrůvků usměrňujících dopravu v průtazích obcí, opticko-psychologických brzd na vozovce,</w:t>
      </w:r>
      <w:r w:rsidR="0018514B">
        <w:rPr>
          <w:rFonts w:ascii="Arial" w:hAnsi="Arial" w:cs="Arial"/>
          <w:sz w:val="24"/>
        </w:rPr>
        <w:t xml:space="preserve"> bezbariérových úprav nástupišť autobusových zastávek,</w:t>
      </w:r>
      <w:r w:rsidR="0018514B" w:rsidRPr="00CD79EB">
        <w:rPr>
          <w:rFonts w:ascii="Arial" w:hAnsi="Arial" w:cs="Arial"/>
          <w:sz w:val="24"/>
        </w:rPr>
        <w:t xml:space="preserve"> dále výstavbou </w:t>
      </w:r>
      <w:r w:rsidR="0018514B">
        <w:rPr>
          <w:rFonts w:ascii="Arial" w:hAnsi="Arial" w:cs="Arial"/>
          <w:sz w:val="24"/>
        </w:rPr>
        <w:t>a rekonstrukcí přechodů pro chodce.</w:t>
      </w:r>
    </w:p>
    <w:p w:rsidR="00BD1787" w:rsidRPr="0066199E" w:rsidRDefault="00BD1787" w:rsidP="0018514B">
      <w:pPr>
        <w:spacing w:after="120"/>
        <w:ind w:left="0" w:firstLine="0"/>
        <w:rPr>
          <w:rFonts w:ascii="Arial" w:hAnsi="Arial" w:cs="Arial"/>
        </w:rPr>
      </w:pPr>
    </w:p>
    <w:p w:rsidR="00BD1787" w:rsidRPr="0066199E" w:rsidRDefault="00BD1787" w:rsidP="00BD1787">
      <w:pPr>
        <w:pStyle w:val="Radaplohy"/>
        <w:spacing w:before="0" w:after="0"/>
        <w:rPr>
          <w:b/>
          <w:u w:val="none"/>
        </w:rPr>
      </w:pPr>
      <w:r w:rsidRPr="0066199E">
        <w:rPr>
          <w:b/>
          <w:u w:val="none"/>
        </w:rPr>
        <w:t xml:space="preserve">Anotace k dotačnímu programu </w:t>
      </w:r>
      <w:r w:rsidR="008B711D">
        <w:rPr>
          <w:b/>
          <w:u w:val="none"/>
        </w:rPr>
        <w:t>Podpora o</w:t>
      </w:r>
      <w:r w:rsidRPr="0066199E">
        <w:rPr>
          <w:b/>
          <w:u w:val="none"/>
        </w:rPr>
        <w:t xml:space="preserve">patření pro zvýšení bezpečnosti provozu </w:t>
      </w:r>
      <w:r w:rsidR="00C339DD">
        <w:rPr>
          <w:b/>
          <w:u w:val="none"/>
        </w:rPr>
        <w:t>a budování přechodů pro chodce</w:t>
      </w:r>
      <w:r w:rsidR="006830D2">
        <w:rPr>
          <w:b/>
          <w:u w:val="none"/>
        </w:rPr>
        <w:t xml:space="preserve"> 2019</w:t>
      </w:r>
    </w:p>
    <w:p w:rsidR="00BD1787" w:rsidRPr="0066199E" w:rsidRDefault="00BD1787" w:rsidP="00BD1787">
      <w:pPr>
        <w:pStyle w:val="Radaplohy"/>
        <w:spacing w:before="0" w:after="0"/>
        <w:rPr>
          <w:u w:val="none"/>
        </w:rPr>
      </w:pPr>
    </w:p>
    <w:p w:rsidR="00C339DD" w:rsidRDefault="008B711D" w:rsidP="00BD1787">
      <w:pPr>
        <w:pStyle w:val="Radaplohy"/>
        <w:pBdr>
          <w:top w:val="single" w:sz="4" w:space="1" w:color="auto"/>
          <w:left w:val="single" w:sz="4" w:space="4" w:color="auto"/>
          <w:bottom w:val="single" w:sz="4" w:space="1" w:color="auto"/>
          <w:right w:val="single" w:sz="4" w:space="4" w:color="auto"/>
        </w:pBdr>
        <w:spacing w:before="0" w:after="0"/>
        <w:rPr>
          <w:u w:val="none"/>
        </w:rPr>
      </w:pPr>
      <w:r>
        <w:rPr>
          <w:u w:val="none"/>
        </w:rPr>
        <w:t>V rámci</w:t>
      </w:r>
      <w:r w:rsidR="00BD1787" w:rsidRPr="0066199E">
        <w:rPr>
          <w:u w:val="none"/>
        </w:rPr>
        <w:t xml:space="preserve"> dotačního programu </w:t>
      </w:r>
      <w:r>
        <w:rPr>
          <w:u w:val="none"/>
        </w:rPr>
        <w:t>Podpora o</w:t>
      </w:r>
      <w:r w:rsidR="00BD1787" w:rsidRPr="0066199E">
        <w:rPr>
          <w:u w:val="none"/>
        </w:rPr>
        <w:t xml:space="preserve">patření pro zvýšení bezpečnosti provozu </w:t>
      </w:r>
      <w:r w:rsidR="00E35775">
        <w:rPr>
          <w:u w:val="none"/>
        </w:rPr>
        <w:t>a </w:t>
      </w:r>
      <w:r w:rsidR="00C339DD">
        <w:rPr>
          <w:u w:val="none"/>
        </w:rPr>
        <w:t>budování přechodů pro chodce</w:t>
      </w:r>
      <w:r w:rsidR="00E27361">
        <w:rPr>
          <w:u w:val="none"/>
        </w:rPr>
        <w:t xml:space="preserve"> 2019</w:t>
      </w:r>
      <w:r w:rsidR="00BD1787" w:rsidRPr="0066199E">
        <w:rPr>
          <w:u w:val="none"/>
        </w:rPr>
        <w:t xml:space="preserve"> je možné žáda</w:t>
      </w:r>
      <w:r w:rsidR="0049302A">
        <w:rPr>
          <w:u w:val="none"/>
        </w:rPr>
        <w:t>t o finanční podporu zejména na </w:t>
      </w:r>
      <w:r w:rsidR="00BD1787" w:rsidRPr="0066199E">
        <w:rPr>
          <w:u w:val="none"/>
        </w:rPr>
        <w:t>realizaci bezpečnostních opatření na vjezdech do obcí, ostrůvk</w:t>
      </w:r>
      <w:r>
        <w:rPr>
          <w:u w:val="none"/>
        </w:rPr>
        <w:t>y usměrňující</w:t>
      </w:r>
      <w:r w:rsidR="00BD1787" w:rsidRPr="0066199E">
        <w:rPr>
          <w:u w:val="none"/>
        </w:rPr>
        <w:t xml:space="preserve"> dopravu v průtazích obcí, opticko-psychologick</w:t>
      </w:r>
      <w:r>
        <w:rPr>
          <w:u w:val="none"/>
        </w:rPr>
        <w:t>é</w:t>
      </w:r>
      <w:r w:rsidR="00BD1787" w:rsidRPr="0066199E">
        <w:rPr>
          <w:u w:val="none"/>
        </w:rPr>
        <w:t xml:space="preserve"> brzd</w:t>
      </w:r>
      <w:r>
        <w:rPr>
          <w:u w:val="none"/>
        </w:rPr>
        <w:t>y</w:t>
      </w:r>
      <w:r w:rsidR="00BD1787" w:rsidRPr="0066199E">
        <w:rPr>
          <w:u w:val="none"/>
        </w:rPr>
        <w:t xml:space="preserve"> na vozovce,</w:t>
      </w:r>
      <w:r w:rsidR="00675A75">
        <w:rPr>
          <w:u w:val="none"/>
        </w:rPr>
        <w:t xml:space="preserve"> bezbariérové úpravy nástupišť autobusových zastávek,</w:t>
      </w:r>
      <w:r w:rsidR="00BD1787" w:rsidRPr="0066199E">
        <w:rPr>
          <w:u w:val="none"/>
        </w:rPr>
        <w:t xml:space="preserve"> </w:t>
      </w:r>
      <w:r w:rsidR="00C339DD">
        <w:rPr>
          <w:u w:val="none"/>
        </w:rPr>
        <w:t>dále na výstavbu a rek</w:t>
      </w:r>
      <w:r w:rsidR="00943BCB">
        <w:rPr>
          <w:u w:val="none"/>
        </w:rPr>
        <w:t>onstrukce přechodů pro chodce</w:t>
      </w:r>
      <w:r w:rsidR="00C339DD">
        <w:rPr>
          <w:u w:val="none"/>
        </w:rPr>
        <w:t>.</w:t>
      </w:r>
    </w:p>
    <w:p w:rsidR="00BD1787" w:rsidRPr="0066199E" w:rsidRDefault="00BD1787" w:rsidP="00BD1787">
      <w:pPr>
        <w:pStyle w:val="Radaplohy"/>
        <w:spacing w:before="0" w:after="0"/>
        <w:rPr>
          <w:u w:val="none"/>
        </w:rPr>
      </w:pPr>
    </w:p>
    <w:p w:rsidR="00BD1787" w:rsidRPr="0066199E" w:rsidRDefault="00BD1787" w:rsidP="00BD1787">
      <w:pPr>
        <w:pStyle w:val="Radaplohy"/>
        <w:spacing w:before="0" w:after="0"/>
      </w:pPr>
    </w:p>
    <w:p w:rsidR="00BD1787" w:rsidRPr="0066199E" w:rsidRDefault="00BD1787" w:rsidP="00BD1787">
      <w:pPr>
        <w:pStyle w:val="Radaplohy"/>
        <w:spacing w:before="0" w:after="0"/>
        <w:rPr>
          <w:b/>
          <w:u w:val="none"/>
        </w:rPr>
      </w:pPr>
      <w:r w:rsidRPr="0066199E">
        <w:rPr>
          <w:b/>
          <w:u w:val="none"/>
        </w:rPr>
        <w:t xml:space="preserve">Stručný harmonogram realizace dotačního programu </w:t>
      </w:r>
      <w:r w:rsidR="008B711D">
        <w:rPr>
          <w:b/>
          <w:u w:val="none"/>
        </w:rPr>
        <w:t>Podpora o</w:t>
      </w:r>
      <w:r w:rsidRPr="0066199E">
        <w:rPr>
          <w:b/>
          <w:u w:val="none"/>
        </w:rPr>
        <w:t xml:space="preserve">patření pro zvýšení bezpečnosti provozu </w:t>
      </w:r>
      <w:r w:rsidR="00370BA4">
        <w:rPr>
          <w:b/>
          <w:u w:val="none"/>
        </w:rPr>
        <w:t>a b</w:t>
      </w:r>
      <w:r w:rsidR="00E27361">
        <w:rPr>
          <w:b/>
          <w:u w:val="none"/>
        </w:rPr>
        <w:t>udování přechodů pro chodce 2019</w:t>
      </w:r>
    </w:p>
    <w:p w:rsidR="00BD1787" w:rsidRPr="0066199E" w:rsidRDefault="00BD1787" w:rsidP="00BD1787">
      <w:pPr>
        <w:pStyle w:val="Radaplohy"/>
        <w:spacing w:before="0" w:after="0"/>
        <w:rPr>
          <w:u w:val="none"/>
        </w:rPr>
      </w:pPr>
    </w:p>
    <w:p w:rsidR="00BD1787" w:rsidRPr="0066199E" w:rsidRDefault="00BD1787" w:rsidP="00BD1787">
      <w:pPr>
        <w:pStyle w:val="Radaplohy"/>
        <w:pBdr>
          <w:top w:val="single" w:sz="4" w:space="1" w:color="auto"/>
          <w:left w:val="single" w:sz="4" w:space="4" w:color="auto"/>
          <w:bottom w:val="single" w:sz="4" w:space="1" w:color="auto"/>
          <w:right w:val="single" w:sz="4" w:space="4" w:color="auto"/>
        </w:pBdr>
        <w:spacing w:before="0" w:after="0"/>
        <w:rPr>
          <w:u w:val="none"/>
        </w:rPr>
      </w:pPr>
      <w:r w:rsidRPr="0066199E">
        <w:rPr>
          <w:u w:val="none"/>
        </w:rPr>
        <w:t xml:space="preserve">Zveřejnění: </w:t>
      </w:r>
      <w:r w:rsidR="00D95904">
        <w:rPr>
          <w:u w:val="none"/>
        </w:rPr>
        <w:t>18</w:t>
      </w:r>
      <w:r w:rsidR="00057869">
        <w:rPr>
          <w:u w:val="none"/>
        </w:rPr>
        <w:t xml:space="preserve">. 12. </w:t>
      </w:r>
      <w:r w:rsidR="00E27361">
        <w:rPr>
          <w:u w:val="none"/>
        </w:rPr>
        <w:t>2018</w:t>
      </w:r>
      <w:r w:rsidR="008B711D">
        <w:rPr>
          <w:u w:val="none"/>
        </w:rPr>
        <w:t xml:space="preserve"> – </w:t>
      </w:r>
      <w:r w:rsidR="00E27361">
        <w:rPr>
          <w:u w:val="none"/>
        </w:rPr>
        <w:t>3</w:t>
      </w:r>
      <w:r w:rsidR="005E4852">
        <w:rPr>
          <w:u w:val="none"/>
        </w:rPr>
        <w:t>1</w:t>
      </w:r>
      <w:r w:rsidR="00E27361">
        <w:rPr>
          <w:u w:val="none"/>
        </w:rPr>
        <w:t>. 3. 2019</w:t>
      </w:r>
      <w:r w:rsidRPr="0066199E">
        <w:rPr>
          <w:u w:val="none"/>
        </w:rPr>
        <w:t xml:space="preserve"> na webu Olomouckého kraje</w:t>
      </w:r>
    </w:p>
    <w:p w:rsidR="00BD1787" w:rsidRPr="0066199E" w:rsidRDefault="00BD1787" w:rsidP="00BD1787">
      <w:pPr>
        <w:pStyle w:val="Radaplohy"/>
        <w:pBdr>
          <w:top w:val="single" w:sz="4" w:space="1" w:color="auto"/>
          <w:left w:val="single" w:sz="4" w:space="4" w:color="auto"/>
          <w:bottom w:val="single" w:sz="4" w:space="1" w:color="auto"/>
          <w:right w:val="single" w:sz="4" w:space="4" w:color="auto"/>
        </w:pBdr>
        <w:spacing w:before="0" w:after="0"/>
        <w:rPr>
          <w:u w:val="none"/>
        </w:rPr>
      </w:pPr>
      <w:r w:rsidRPr="0066199E">
        <w:rPr>
          <w:u w:val="none"/>
        </w:rPr>
        <w:t xml:space="preserve">Příjem žádostí: </w:t>
      </w:r>
      <w:r w:rsidR="00E27361">
        <w:rPr>
          <w:u w:val="none"/>
        </w:rPr>
        <w:t>18</w:t>
      </w:r>
      <w:r w:rsidR="008B711D">
        <w:rPr>
          <w:u w:val="none"/>
        </w:rPr>
        <w:t>. 1. 201</w:t>
      </w:r>
      <w:r w:rsidR="00E27361">
        <w:rPr>
          <w:u w:val="none"/>
        </w:rPr>
        <w:t>9</w:t>
      </w:r>
      <w:r w:rsidRPr="0066199E">
        <w:rPr>
          <w:u w:val="none"/>
        </w:rPr>
        <w:t xml:space="preserve"> – </w:t>
      </w:r>
      <w:r w:rsidR="00E27361">
        <w:rPr>
          <w:u w:val="none"/>
        </w:rPr>
        <w:t>8. 2. 2019</w:t>
      </w:r>
      <w:r w:rsidR="00057869">
        <w:rPr>
          <w:u w:val="none"/>
        </w:rPr>
        <w:t xml:space="preserve"> do</w:t>
      </w:r>
      <w:r w:rsidRPr="0066199E">
        <w:rPr>
          <w:u w:val="none"/>
        </w:rPr>
        <w:t xml:space="preserve"> 12:00 hod.</w:t>
      </w:r>
    </w:p>
    <w:p w:rsidR="00BD1787" w:rsidRPr="0066199E" w:rsidRDefault="00BD1787" w:rsidP="00BD1787">
      <w:pPr>
        <w:pStyle w:val="Radaplohy"/>
        <w:pBdr>
          <w:top w:val="single" w:sz="4" w:space="1" w:color="auto"/>
          <w:left w:val="single" w:sz="4" w:space="4" w:color="auto"/>
          <w:bottom w:val="single" w:sz="4" w:space="1" w:color="auto"/>
          <w:right w:val="single" w:sz="4" w:space="4" w:color="auto"/>
        </w:pBdr>
        <w:spacing w:before="0" w:after="0"/>
        <w:rPr>
          <w:u w:val="none"/>
        </w:rPr>
      </w:pPr>
      <w:r w:rsidRPr="0066199E">
        <w:rPr>
          <w:u w:val="none"/>
        </w:rPr>
        <w:t>Hodnocení žádostí: březen 2</w:t>
      </w:r>
      <w:r w:rsidR="008B711D">
        <w:rPr>
          <w:u w:val="none"/>
        </w:rPr>
        <w:t>01</w:t>
      </w:r>
      <w:r w:rsidR="00E27361">
        <w:rPr>
          <w:u w:val="none"/>
        </w:rPr>
        <w:t>9</w:t>
      </w:r>
      <w:r w:rsidRPr="0066199E">
        <w:rPr>
          <w:u w:val="none"/>
        </w:rPr>
        <w:t xml:space="preserve"> v Komisi pro dopravu Rady Olomouckého kraje</w:t>
      </w:r>
    </w:p>
    <w:p w:rsidR="00BD1787" w:rsidRPr="0066199E" w:rsidRDefault="00BD1787" w:rsidP="00BD1787">
      <w:pPr>
        <w:pStyle w:val="Radaplohy"/>
        <w:pBdr>
          <w:top w:val="single" w:sz="4" w:space="1" w:color="auto"/>
          <w:left w:val="single" w:sz="4" w:space="4" w:color="auto"/>
          <w:bottom w:val="single" w:sz="4" w:space="1" w:color="auto"/>
          <w:right w:val="single" w:sz="4" w:space="4" w:color="auto"/>
        </w:pBdr>
        <w:spacing w:before="0" w:after="0"/>
        <w:rPr>
          <w:u w:val="none"/>
        </w:rPr>
      </w:pPr>
      <w:r w:rsidRPr="0066199E">
        <w:rPr>
          <w:u w:val="none"/>
        </w:rPr>
        <w:t xml:space="preserve">Schválení </w:t>
      </w:r>
      <w:r w:rsidRPr="00216F97">
        <w:rPr>
          <w:u w:val="none"/>
        </w:rPr>
        <w:t xml:space="preserve">žádostí: </w:t>
      </w:r>
      <w:r w:rsidR="005E67B6">
        <w:rPr>
          <w:u w:val="none"/>
        </w:rPr>
        <w:t>29</w:t>
      </w:r>
      <w:r w:rsidR="00DD0311" w:rsidRPr="00216F97">
        <w:rPr>
          <w:u w:val="none"/>
        </w:rPr>
        <w:t xml:space="preserve">. </w:t>
      </w:r>
      <w:r w:rsidR="005E67B6">
        <w:rPr>
          <w:u w:val="none"/>
        </w:rPr>
        <w:t>4</w:t>
      </w:r>
      <w:r w:rsidR="00DD0311" w:rsidRPr="00216F97">
        <w:rPr>
          <w:u w:val="none"/>
        </w:rPr>
        <w:t>.</w:t>
      </w:r>
      <w:r w:rsidRPr="00216F97">
        <w:rPr>
          <w:u w:val="none"/>
        </w:rPr>
        <w:t xml:space="preserve"> 201</w:t>
      </w:r>
      <w:r w:rsidR="00E27361" w:rsidRPr="00216F97">
        <w:rPr>
          <w:u w:val="none"/>
        </w:rPr>
        <w:t>9</w:t>
      </w:r>
      <w:r w:rsidRPr="00216F97">
        <w:rPr>
          <w:u w:val="none"/>
        </w:rPr>
        <w:t xml:space="preserve"> </w:t>
      </w:r>
      <w:r w:rsidRPr="0066199E">
        <w:rPr>
          <w:u w:val="none"/>
        </w:rPr>
        <w:t>v Zastupitelstvu Olomouckého kraje</w:t>
      </w:r>
    </w:p>
    <w:p w:rsidR="00BD1787" w:rsidRPr="0066199E" w:rsidRDefault="00BD1787" w:rsidP="00BD1787">
      <w:pPr>
        <w:pStyle w:val="Radaplohy"/>
        <w:pBdr>
          <w:top w:val="single" w:sz="4" w:space="1" w:color="auto"/>
          <w:left w:val="single" w:sz="4" w:space="4" w:color="auto"/>
          <w:bottom w:val="single" w:sz="4" w:space="1" w:color="auto"/>
          <w:right w:val="single" w:sz="4" w:space="4" w:color="auto"/>
        </w:pBdr>
        <w:spacing w:before="0" w:after="0"/>
        <w:rPr>
          <w:u w:val="none"/>
        </w:rPr>
      </w:pPr>
      <w:r w:rsidRPr="0066199E">
        <w:rPr>
          <w:u w:val="none"/>
        </w:rPr>
        <w:t xml:space="preserve">Informace žadatelům/nevyhovění: do </w:t>
      </w:r>
      <w:r w:rsidR="00E27361">
        <w:rPr>
          <w:u w:val="none"/>
        </w:rPr>
        <w:t>10</w:t>
      </w:r>
      <w:r w:rsidR="008B711D">
        <w:rPr>
          <w:u w:val="none"/>
        </w:rPr>
        <w:t>0 dnů od ukončení příjmu žádostí</w:t>
      </w:r>
    </w:p>
    <w:p w:rsidR="00BD1787" w:rsidRPr="0066199E" w:rsidRDefault="00BD1787" w:rsidP="00BD1787">
      <w:pPr>
        <w:pStyle w:val="Radaplohy"/>
        <w:pBdr>
          <w:top w:val="single" w:sz="4" w:space="1" w:color="auto"/>
          <w:left w:val="single" w:sz="4" w:space="4" w:color="auto"/>
          <w:bottom w:val="single" w:sz="4" w:space="1" w:color="auto"/>
          <w:right w:val="single" w:sz="4" w:space="4" w:color="auto"/>
        </w:pBdr>
        <w:spacing w:before="0" w:after="0"/>
        <w:rPr>
          <w:u w:val="none"/>
        </w:rPr>
      </w:pPr>
      <w:r w:rsidRPr="0066199E">
        <w:rPr>
          <w:u w:val="none"/>
        </w:rPr>
        <w:t xml:space="preserve">Kontaktování příjemců: do </w:t>
      </w:r>
      <w:r w:rsidR="00057869">
        <w:rPr>
          <w:u w:val="none"/>
        </w:rPr>
        <w:t>30</w:t>
      </w:r>
      <w:r w:rsidRPr="0066199E">
        <w:rPr>
          <w:u w:val="none"/>
        </w:rPr>
        <w:t xml:space="preserve"> dnů od schválení dotace v Zastupitelstvu Olomouckého kraje</w:t>
      </w:r>
    </w:p>
    <w:p w:rsidR="00BD1787" w:rsidRPr="0066199E" w:rsidRDefault="00BD1787" w:rsidP="00BD1787">
      <w:pPr>
        <w:pStyle w:val="Radaplohy"/>
        <w:spacing w:before="0" w:after="0"/>
        <w:rPr>
          <w:u w:val="none"/>
        </w:rPr>
      </w:pPr>
    </w:p>
    <w:p w:rsidR="00BD1787" w:rsidRPr="0066199E" w:rsidRDefault="00BD1787" w:rsidP="00BD1787">
      <w:pPr>
        <w:rPr>
          <w:rFonts w:ascii="Arial" w:hAnsi="Arial" w:cs="Arial"/>
          <w:bCs/>
        </w:rPr>
      </w:pPr>
    </w:p>
    <w:p w:rsidR="00BD1787" w:rsidRPr="00CD79EB" w:rsidRDefault="001249D3" w:rsidP="00BD1787">
      <w:pPr>
        <w:rPr>
          <w:rFonts w:ascii="Arial" w:hAnsi="Arial" w:cs="Arial"/>
          <w:b/>
          <w:bCs/>
          <w:sz w:val="24"/>
          <w:szCs w:val="24"/>
        </w:rPr>
      </w:pPr>
      <w:r>
        <w:rPr>
          <w:rFonts w:ascii="Arial" w:hAnsi="Arial" w:cs="Arial"/>
          <w:b/>
          <w:bCs/>
          <w:sz w:val="24"/>
          <w:szCs w:val="24"/>
        </w:rPr>
        <w:t>Rada Olomouckého kraje</w:t>
      </w:r>
      <w:r w:rsidR="00BD1787" w:rsidRPr="00CD79EB">
        <w:rPr>
          <w:rFonts w:ascii="Arial" w:hAnsi="Arial" w:cs="Arial"/>
          <w:b/>
          <w:bCs/>
          <w:sz w:val="24"/>
          <w:szCs w:val="24"/>
        </w:rPr>
        <w:t xml:space="preserve"> doporučuj</w:t>
      </w:r>
      <w:r>
        <w:rPr>
          <w:rFonts w:ascii="Arial" w:hAnsi="Arial" w:cs="Arial"/>
          <w:b/>
          <w:bCs/>
          <w:sz w:val="24"/>
          <w:szCs w:val="24"/>
        </w:rPr>
        <w:t>e</w:t>
      </w:r>
      <w:r w:rsidR="00BD1787" w:rsidRPr="00CD79EB">
        <w:rPr>
          <w:rFonts w:ascii="Arial" w:hAnsi="Arial" w:cs="Arial"/>
          <w:b/>
          <w:bCs/>
          <w:sz w:val="24"/>
          <w:szCs w:val="24"/>
        </w:rPr>
        <w:t xml:space="preserve"> </w:t>
      </w:r>
      <w:r>
        <w:rPr>
          <w:rFonts w:ascii="Arial" w:hAnsi="Arial" w:cs="Arial"/>
          <w:b/>
          <w:bCs/>
          <w:sz w:val="24"/>
          <w:szCs w:val="24"/>
        </w:rPr>
        <w:t>Zastupitelstvu</w:t>
      </w:r>
      <w:r w:rsidR="00BD1787" w:rsidRPr="00CD79EB">
        <w:rPr>
          <w:rFonts w:ascii="Arial" w:hAnsi="Arial" w:cs="Arial"/>
          <w:b/>
          <w:bCs/>
          <w:sz w:val="24"/>
          <w:szCs w:val="24"/>
        </w:rPr>
        <w:t xml:space="preserve"> Olomouckého kraje:</w:t>
      </w:r>
    </w:p>
    <w:p w:rsidR="00BD1787" w:rsidRPr="00CD79EB" w:rsidRDefault="00BD1787" w:rsidP="00F309A9">
      <w:pPr>
        <w:pStyle w:val="Odstavecseseznamem"/>
        <w:numPr>
          <w:ilvl w:val="0"/>
          <w:numId w:val="15"/>
        </w:numPr>
        <w:rPr>
          <w:rFonts w:ascii="Arial" w:hAnsi="Arial" w:cs="Arial"/>
          <w:bCs/>
          <w:sz w:val="24"/>
          <w:szCs w:val="24"/>
        </w:rPr>
      </w:pPr>
      <w:r w:rsidRPr="00CD79EB">
        <w:rPr>
          <w:rFonts w:ascii="Arial" w:hAnsi="Arial" w:cs="Arial"/>
          <w:bCs/>
          <w:sz w:val="24"/>
          <w:szCs w:val="24"/>
        </w:rPr>
        <w:t>vzít na vědomí důvodovou zprávu,</w:t>
      </w:r>
    </w:p>
    <w:p w:rsidR="00BD1787" w:rsidRDefault="001249D3" w:rsidP="00F309A9">
      <w:pPr>
        <w:pStyle w:val="Odstavecseseznamem"/>
        <w:numPr>
          <w:ilvl w:val="0"/>
          <w:numId w:val="15"/>
        </w:numPr>
        <w:rPr>
          <w:rFonts w:ascii="Arial" w:hAnsi="Arial" w:cs="Arial"/>
          <w:bCs/>
          <w:sz w:val="24"/>
          <w:szCs w:val="24"/>
        </w:rPr>
      </w:pPr>
      <w:r>
        <w:rPr>
          <w:rFonts w:ascii="Arial" w:hAnsi="Arial" w:cs="Arial"/>
          <w:bCs/>
          <w:sz w:val="24"/>
          <w:szCs w:val="24"/>
        </w:rPr>
        <w:t>schválit</w:t>
      </w:r>
      <w:r w:rsidR="00BD1787" w:rsidRPr="00CD79EB">
        <w:rPr>
          <w:rFonts w:ascii="Arial" w:hAnsi="Arial" w:cs="Arial"/>
          <w:bCs/>
          <w:sz w:val="24"/>
          <w:szCs w:val="24"/>
        </w:rPr>
        <w:t xml:space="preserve"> </w:t>
      </w:r>
      <w:r>
        <w:rPr>
          <w:rFonts w:ascii="Arial" w:hAnsi="Arial" w:cs="Arial"/>
          <w:bCs/>
          <w:sz w:val="24"/>
          <w:szCs w:val="24"/>
        </w:rPr>
        <w:t>pravidla, vzorovou smlouvu a vzorovou žádost</w:t>
      </w:r>
      <w:r w:rsidR="00BD1787" w:rsidRPr="00CD79EB">
        <w:rPr>
          <w:rFonts w:ascii="Arial" w:hAnsi="Arial" w:cs="Arial"/>
          <w:bCs/>
          <w:sz w:val="24"/>
          <w:szCs w:val="24"/>
        </w:rPr>
        <w:t xml:space="preserve"> dotačního programu Olomouckého kraje </w:t>
      </w:r>
      <w:r w:rsidR="00BF0D8B" w:rsidRPr="00CD79EB">
        <w:rPr>
          <w:rFonts w:ascii="Arial" w:hAnsi="Arial" w:cs="Arial"/>
          <w:bCs/>
          <w:sz w:val="24"/>
          <w:szCs w:val="24"/>
        </w:rPr>
        <w:t>Podpora o</w:t>
      </w:r>
      <w:r w:rsidR="00BD1787" w:rsidRPr="00CD79EB">
        <w:rPr>
          <w:rFonts w:ascii="Arial" w:hAnsi="Arial" w:cs="Arial"/>
          <w:bCs/>
          <w:sz w:val="24"/>
          <w:szCs w:val="24"/>
        </w:rPr>
        <w:t xml:space="preserve">patření pro zvýšení bezpečnosti provozu </w:t>
      </w:r>
      <w:r w:rsidR="00E35775">
        <w:rPr>
          <w:rFonts w:ascii="Arial" w:hAnsi="Arial" w:cs="Arial"/>
          <w:bCs/>
          <w:sz w:val="24"/>
          <w:szCs w:val="24"/>
        </w:rPr>
        <w:t>a budování přechodů pro chodce</w:t>
      </w:r>
      <w:r w:rsidR="00E27361">
        <w:rPr>
          <w:rFonts w:ascii="Arial" w:hAnsi="Arial" w:cs="Arial"/>
          <w:bCs/>
          <w:sz w:val="24"/>
          <w:szCs w:val="24"/>
        </w:rPr>
        <w:t xml:space="preserve"> 2019</w:t>
      </w:r>
      <w:r w:rsidR="00BD1787" w:rsidRPr="00CD79EB">
        <w:rPr>
          <w:rFonts w:ascii="Arial" w:hAnsi="Arial" w:cs="Arial"/>
          <w:bCs/>
          <w:sz w:val="24"/>
          <w:szCs w:val="24"/>
        </w:rPr>
        <w:t>,</w:t>
      </w:r>
    </w:p>
    <w:p w:rsidR="001249D3" w:rsidRPr="00CD79EB" w:rsidRDefault="001249D3" w:rsidP="00F309A9">
      <w:pPr>
        <w:pStyle w:val="Odstavecseseznamem"/>
        <w:numPr>
          <w:ilvl w:val="0"/>
          <w:numId w:val="15"/>
        </w:numPr>
        <w:rPr>
          <w:rFonts w:ascii="Arial" w:hAnsi="Arial" w:cs="Arial"/>
          <w:bCs/>
          <w:sz w:val="24"/>
          <w:szCs w:val="24"/>
        </w:rPr>
      </w:pPr>
      <w:r>
        <w:rPr>
          <w:rFonts w:ascii="Arial" w:hAnsi="Arial" w:cs="Arial"/>
          <w:bCs/>
          <w:sz w:val="24"/>
          <w:szCs w:val="24"/>
        </w:rPr>
        <w:t xml:space="preserve">uložit podepsat pravidla dotačního programu Olomouckého kraje </w:t>
      </w:r>
      <w:r w:rsidR="00E41AFC">
        <w:rPr>
          <w:rFonts w:ascii="Arial" w:hAnsi="Arial" w:cs="Arial"/>
          <w:bCs/>
          <w:sz w:val="24"/>
          <w:szCs w:val="24"/>
        </w:rPr>
        <w:t xml:space="preserve">Podpora </w:t>
      </w:r>
      <w:r>
        <w:rPr>
          <w:rFonts w:ascii="Arial" w:hAnsi="Arial" w:cs="Arial"/>
          <w:bCs/>
          <w:sz w:val="24"/>
          <w:szCs w:val="24"/>
        </w:rPr>
        <w:t>opatření pro zvýšení bezpečnosti provozu a budování přechodů pro chodce 2019,</w:t>
      </w:r>
      <w:bookmarkStart w:id="0" w:name="_GoBack"/>
      <w:bookmarkEnd w:id="0"/>
    </w:p>
    <w:p w:rsidR="00BD1787" w:rsidRDefault="00BD1787" w:rsidP="00F309A9">
      <w:pPr>
        <w:pStyle w:val="Normal"/>
        <w:numPr>
          <w:ilvl w:val="0"/>
          <w:numId w:val="15"/>
        </w:numPr>
        <w:jc w:val="both"/>
      </w:pPr>
      <w:r w:rsidRPr="0066199E">
        <w:lastRenderedPageBreak/>
        <w:t xml:space="preserve">uložit vyhlášení dotačního programu Olomouckého kraje </w:t>
      </w:r>
      <w:r w:rsidR="00BF0D8B">
        <w:t>Podpora o</w:t>
      </w:r>
      <w:r w:rsidRPr="0066199E">
        <w:t xml:space="preserve">patření pro zvýšení bezpečnosti provozu </w:t>
      </w:r>
      <w:r w:rsidR="00674745">
        <w:t>a </w:t>
      </w:r>
      <w:r w:rsidR="00E35775">
        <w:t>budování přechodů pro chodce</w:t>
      </w:r>
      <w:r w:rsidR="00E27361">
        <w:t xml:space="preserve"> 2019</w:t>
      </w:r>
      <w:r w:rsidRPr="0066199E">
        <w:t>,</w:t>
      </w:r>
    </w:p>
    <w:p w:rsidR="001249D3" w:rsidRPr="0066199E" w:rsidRDefault="001249D3" w:rsidP="001249D3">
      <w:pPr>
        <w:pStyle w:val="Normal"/>
        <w:numPr>
          <w:ilvl w:val="0"/>
          <w:numId w:val="15"/>
        </w:numPr>
        <w:jc w:val="both"/>
      </w:pPr>
      <w:r w:rsidRPr="0066199E">
        <w:t>zmocnit v případě nedočerpání finančních prostředků v dotačním programu Radu Olomouckého kraje k rozhodnutí o převodu nevyčerpaných finančních prostřed</w:t>
      </w:r>
      <w:r>
        <w:t>ků do jiného dotačního programu,</w:t>
      </w:r>
    </w:p>
    <w:p w:rsidR="00BD1787" w:rsidRPr="0066199E" w:rsidRDefault="00BD1787" w:rsidP="00F309A9">
      <w:pPr>
        <w:pStyle w:val="Normal"/>
        <w:numPr>
          <w:ilvl w:val="0"/>
          <w:numId w:val="15"/>
        </w:numPr>
        <w:jc w:val="both"/>
      </w:pPr>
      <w:r w:rsidRPr="0066199E">
        <w:t xml:space="preserve">uložit předložení vyhodnocení dotačního programu Olomouckého kraje </w:t>
      </w:r>
      <w:r w:rsidR="00BF0D8B">
        <w:t>Podpora o</w:t>
      </w:r>
      <w:r w:rsidRPr="0066199E">
        <w:t xml:space="preserve">patření pro zvýšení bezpečnosti provozu </w:t>
      </w:r>
      <w:r w:rsidR="00E35775">
        <w:t>a budování přechodů pro chodce</w:t>
      </w:r>
      <w:r w:rsidR="00E27361">
        <w:t xml:space="preserve"> 2019</w:t>
      </w:r>
      <w:r w:rsidRPr="0066199E">
        <w:t xml:space="preserve"> Zastupitelstv</w:t>
      </w:r>
      <w:r w:rsidR="001249D3">
        <w:t>u</w:t>
      </w:r>
      <w:r w:rsidRPr="0066199E">
        <w:t xml:space="preserve"> Olomouckého kraje, a to včetně návrhu na uzavření veřejnoprávních smluv o poskytnutí dotací s</w:t>
      </w:r>
      <w:r w:rsidR="001249D3">
        <w:t> příjemci.</w:t>
      </w:r>
    </w:p>
    <w:p w:rsidR="00BD1787" w:rsidRDefault="00BD1787" w:rsidP="00BD1787">
      <w:pPr>
        <w:pStyle w:val="Radaplohy"/>
        <w:tabs>
          <w:tab w:val="left" w:pos="1275"/>
        </w:tabs>
        <w:spacing w:before="0" w:after="0"/>
        <w:rPr>
          <w:u w:val="none"/>
        </w:rPr>
      </w:pPr>
    </w:p>
    <w:p w:rsidR="00E35775" w:rsidRPr="0066199E" w:rsidRDefault="00E35775" w:rsidP="00BD1787">
      <w:pPr>
        <w:pStyle w:val="Radaplohy"/>
        <w:tabs>
          <w:tab w:val="left" w:pos="1275"/>
        </w:tabs>
        <w:spacing w:before="0" w:after="0"/>
        <w:rPr>
          <w:u w:val="none"/>
        </w:rPr>
      </w:pPr>
    </w:p>
    <w:p w:rsidR="00BD1787" w:rsidRPr="0066199E" w:rsidRDefault="00BD1787" w:rsidP="00BD1787">
      <w:pPr>
        <w:pStyle w:val="Zkladntextodsazen"/>
        <w:tabs>
          <w:tab w:val="left" w:pos="900"/>
        </w:tabs>
        <w:ind w:left="1701" w:hanging="1701"/>
        <w:jc w:val="both"/>
        <w:rPr>
          <w:bCs/>
          <w:u w:val="single"/>
        </w:rPr>
      </w:pPr>
      <w:r w:rsidRPr="0066199E">
        <w:rPr>
          <w:bCs/>
          <w:u w:val="single"/>
        </w:rPr>
        <w:t>Příloha:</w:t>
      </w:r>
    </w:p>
    <w:p w:rsidR="00BD1787" w:rsidRPr="0066199E" w:rsidRDefault="00BD1787" w:rsidP="00BD1787">
      <w:pPr>
        <w:pStyle w:val="Zkladntextodsazen"/>
        <w:tabs>
          <w:tab w:val="left" w:pos="900"/>
        </w:tabs>
        <w:ind w:left="1701" w:hanging="1701"/>
        <w:jc w:val="both"/>
        <w:rPr>
          <w:bCs/>
          <w:u w:val="single"/>
        </w:rPr>
      </w:pPr>
    </w:p>
    <w:p w:rsidR="00BF0D8B" w:rsidRPr="00D30A81" w:rsidRDefault="00BF0D8B" w:rsidP="00F309A9">
      <w:pPr>
        <w:pStyle w:val="Zkladntextodsazen"/>
        <w:numPr>
          <w:ilvl w:val="0"/>
          <w:numId w:val="16"/>
        </w:numPr>
        <w:tabs>
          <w:tab w:val="left" w:pos="900"/>
        </w:tabs>
        <w:jc w:val="both"/>
        <w:rPr>
          <w:bCs/>
        </w:rPr>
      </w:pPr>
      <w:r w:rsidRPr="00D30A81">
        <w:rPr>
          <w:bCs/>
          <w:u w:val="single"/>
        </w:rPr>
        <w:t>Příloha č. 1</w:t>
      </w:r>
    </w:p>
    <w:p w:rsidR="00BF0D8B" w:rsidRPr="00D30A81" w:rsidRDefault="00BF0D8B" w:rsidP="00BF0D8B">
      <w:pPr>
        <w:pStyle w:val="Zkladntextodsazen"/>
        <w:tabs>
          <w:tab w:val="left" w:pos="900"/>
        </w:tabs>
        <w:ind w:left="426" w:hanging="66"/>
        <w:jc w:val="both"/>
        <w:rPr>
          <w:bCs/>
        </w:rPr>
      </w:pPr>
      <w:r w:rsidRPr="00D30A81">
        <w:rPr>
          <w:bCs/>
        </w:rPr>
        <w:t xml:space="preserve">Pravidla dotačního programu Podpora </w:t>
      </w:r>
      <w:r>
        <w:rPr>
          <w:bCs/>
        </w:rPr>
        <w:t xml:space="preserve">opatření pro zvýšení bezpečnosti provozu </w:t>
      </w:r>
      <w:r w:rsidR="0049302A">
        <w:rPr>
          <w:bCs/>
        </w:rPr>
        <w:t>a </w:t>
      </w:r>
      <w:r w:rsidR="00E35775">
        <w:rPr>
          <w:bCs/>
        </w:rPr>
        <w:t>budování přechodů pro chodce</w:t>
      </w:r>
      <w:r w:rsidR="00E27361">
        <w:rPr>
          <w:bCs/>
        </w:rPr>
        <w:t xml:space="preserve"> 2019</w:t>
      </w:r>
    </w:p>
    <w:p w:rsidR="00BF0D8B" w:rsidRDefault="00BF0D8B" w:rsidP="00BF0D8B">
      <w:pPr>
        <w:pStyle w:val="Zkladntextodsazen"/>
        <w:tabs>
          <w:tab w:val="left" w:pos="900"/>
        </w:tabs>
        <w:ind w:left="2061" w:hanging="1701"/>
        <w:jc w:val="both"/>
        <w:rPr>
          <w:bCs/>
        </w:rPr>
      </w:pPr>
      <w:r w:rsidRPr="00D30A81">
        <w:rPr>
          <w:bCs/>
        </w:rPr>
        <w:t xml:space="preserve">(strana </w:t>
      </w:r>
      <w:r w:rsidR="00DA1A72" w:rsidRPr="00731A28">
        <w:rPr>
          <w:bCs/>
        </w:rPr>
        <w:t>3</w:t>
      </w:r>
      <w:r w:rsidRPr="00731A28">
        <w:rPr>
          <w:bCs/>
        </w:rPr>
        <w:t xml:space="preserve"> - 1</w:t>
      </w:r>
      <w:r w:rsidR="00767693" w:rsidRPr="00731A28">
        <w:rPr>
          <w:bCs/>
        </w:rPr>
        <w:t>5</w:t>
      </w:r>
      <w:r w:rsidRPr="00731A28">
        <w:rPr>
          <w:bCs/>
        </w:rPr>
        <w:t>)</w:t>
      </w:r>
    </w:p>
    <w:p w:rsidR="00BF0D8B" w:rsidRDefault="00BF0D8B" w:rsidP="00BF0D8B">
      <w:pPr>
        <w:pStyle w:val="Zkladntextodsazen"/>
        <w:tabs>
          <w:tab w:val="left" w:pos="900"/>
        </w:tabs>
        <w:ind w:left="2061" w:hanging="1701"/>
        <w:jc w:val="both"/>
        <w:rPr>
          <w:bCs/>
        </w:rPr>
      </w:pPr>
    </w:p>
    <w:p w:rsidR="00BF0D8B" w:rsidRPr="00D30A81" w:rsidRDefault="00BF0D8B" w:rsidP="00F309A9">
      <w:pPr>
        <w:pStyle w:val="Zkladntextodsazen"/>
        <w:numPr>
          <w:ilvl w:val="0"/>
          <w:numId w:val="16"/>
        </w:numPr>
        <w:tabs>
          <w:tab w:val="left" w:pos="900"/>
        </w:tabs>
        <w:jc w:val="both"/>
        <w:rPr>
          <w:bCs/>
        </w:rPr>
      </w:pPr>
      <w:r w:rsidRPr="00D30A81">
        <w:rPr>
          <w:bCs/>
          <w:u w:val="single"/>
        </w:rPr>
        <w:t xml:space="preserve">Příloha č. </w:t>
      </w:r>
      <w:r>
        <w:rPr>
          <w:bCs/>
          <w:u w:val="single"/>
        </w:rPr>
        <w:t>2</w:t>
      </w:r>
    </w:p>
    <w:p w:rsidR="00BF0D8B" w:rsidRPr="00D30A81" w:rsidRDefault="00BF0D8B" w:rsidP="00BF0D8B">
      <w:pPr>
        <w:pStyle w:val="Zkladntextodsazen"/>
        <w:tabs>
          <w:tab w:val="left" w:pos="900"/>
        </w:tabs>
        <w:ind w:left="426" w:hanging="66"/>
        <w:jc w:val="both"/>
        <w:rPr>
          <w:bCs/>
        </w:rPr>
      </w:pPr>
      <w:r w:rsidRPr="00D30A81">
        <w:rPr>
          <w:bCs/>
        </w:rPr>
        <w:t xml:space="preserve">Vzorová smlouva o poskytnutí dotace </w:t>
      </w:r>
      <w:r>
        <w:rPr>
          <w:bCs/>
        </w:rPr>
        <w:t xml:space="preserve">z dotačního programu Podpora opatření pro zvýšení bezpečnosti provozu </w:t>
      </w:r>
      <w:r w:rsidR="00E35775">
        <w:rPr>
          <w:bCs/>
        </w:rPr>
        <w:t>a budování přechodů pro chodce</w:t>
      </w:r>
      <w:r w:rsidR="00E27361">
        <w:rPr>
          <w:bCs/>
        </w:rPr>
        <w:t xml:space="preserve"> 2019</w:t>
      </w:r>
    </w:p>
    <w:p w:rsidR="00BF0D8B" w:rsidRPr="00D30A81" w:rsidRDefault="00BF0D8B" w:rsidP="00BF0D8B">
      <w:pPr>
        <w:pStyle w:val="Zkladntextodsazen"/>
        <w:tabs>
          <w:tab w:val="left" w:pos="900"/>
        </w:tabs>
        <w:ind w:left="2061" w:hanging="1701"/>
        <w:jc w:val="both"/>
        <w:rPr>
          <w:bCs/>
        </w:rPr>
      </w:pPr>
      <w:r w:rsidRPr="00D30A81">
        <w:rPr>
          <w:bCs/>
        </w:rPr>
        <w:t xml:space="preserve">(strana </w:t>
      </w:r>
      <w:r w:rsidR="00870D09" w:rsidRPr="00731A28">
        <w:rPr>
          <w:bCs/>
        </w:rPr>
        <w:t>1</w:t>
      </w:r>
      <w:r w:rsidR="00767693" w:rsidRPr="00731A28">
        <w:rPr>
          <w:bCs/>
        </w:rPr>
        <w:t>6</w:t>
      </w:r>
      <w:r w:rsidRPr="00731A28">
        <w:rPr>
          <w:bCs/>
        </w:rPr>
        <w:t xml:space="preserve"> - </w:t>
      </w:r>
      <w:r w:rsidR="00870D09" w:rsidRPr="00731A28">
        <w:rPr>
          <w:bCs/>
        </w:rPr>
        <w:t>2</w:t>
      </w:r>
      <w:r w:rsidR="00767693" w:rsidRPr="00731A28">
        <w:rPr>
          <w:bCs/>
        </w:rPr>
        <w:t>5</w:t>
      </w:r>
      <w:r w:rsidRPr="00731A28">
        <w:rPr>
          <w:bCs/>
        </w:rPr>
        <w:t>)</w:t>
      </w:r>
    </w:p>
    <w:p w:rsidR="00BF0D8B" w:rsidRDefault="00BF0D8B" w:rsidP="00BF0D8B">
      <w:pPr>
        <w:pStyle w:val="Zkladntextodsazen"/>
        <w:tabs>
          <w:tab w:val="left" w:pos="900"/>
        </w:tabs>
        <w:ind w:left="2061" w:hanging="1701"/>
        <w:jc w:val="both"/>
        <w:rPr>
          <w:bCs/>
        </w:rPr>
      </w:pPr>
    </w:p>
    <w:p w:rsidR="00BF0D8B" w:rsidRPr="00D30A81" w:rsidRDefault="00BF0D8B" w:rsidP="00F309A9">
      <w:pPr>
        <w:pStyle w:val="Zkladntextodsazen"/>
        <w:numPr>
          <w:ilvl w:val="0"/>
          <w:numId w:val="16"/>
        </w:numPr>
        <w:tabs>
          <w:tab w:val="left" w:pos="900"/>
        </w:tabs>
        <w:jc w:val="both"/>
        <w:rPr>
          <w:bCs/>
        </w:rPr>
      </w:pPr>
      <w:r w:rsidRPr="00D30A81">
        <w:rPr>
          <w:bCs/>
          <w:u w:val="single"/>
        </w:rPr>
        <w:t xml:space="preserve">Příloha č. </w:t>
      </w:r>
      <w:r>
        <w:rPr>
          <w:bCs/>
          <w:u w:val="single"/>
        </w:rPr>
        <w:t>3</w:t>
      </w:r>
    </w:p>
    <w:p w:rsidR="00BF0D8B" w:rsidRPr="00D30A81" w:rsidRDefault="00BF0D8B" w:rsidP="00BF0D8B">
      <w:pPr>
        <w:pStyle w:val="Zkladntextodsazen"/>
        <w:tabs>
          <w:tab w:val="left" w:pos="900"/>
        </w:tabs>
        <w:ind w:left="2061" w:hanging="1701"/>
        <w:jc w:val="both"/>
        <w:rPr>
          <w:bCs/>
        </w:rPr>
      </w:pPr>
      <w:r w:rsidRPr="00D30A81">
        <w:rPr>
          <w:bCs/>
        </w:rPr>
        <w:t>Vzor žádosti o</w:t>
      </w:r>
      <w:r>
        <w:rPr>
          <w:bCs/>
        </w:rPr>
        <w:t xml:space="preserve"> dotaci z rozpočtu Olomouckého </w:t>
      </w:r>
      <w:r w:rsidR="00674745">
        <w:rPr>
          <w:bCs/>
        </w:rPr>
        <w:t>kraje</w:t>
      </w:r>
    </w:p>
    <w:p w:rsidR="009539B3" w:rsidRPr="00D30A81" w:rsidRDefault="00BF0D8B" w:rsidP="0018514B">
      <w:pPr>
        <w:pStyle w:val="Zkladntextodsazen"/>
        <w:tabs>
          <w:tab w:val="left" w:pos="900"/>
        </w:tabs>
        <w:ind w:left="2061" w:hanging="1701"/>
        <w:jc w:val="both"/>
        <w:rPr>
          <w:bCs/>
        </w:rPr>
      </w:pPr>
      <w:r w:rsidRPr="00D30A81">
        <w:rPr>
          <w:bCs/>
        </w:rPr>
        <w:t xml:space="preserve">(strana </w:t>
      </w:r>
      <w:r w:rsidR="003B25B7" w:rsidRPr="00211CD0">
        <w:rPr>
          <w:bCs/>
        </w:rPr>
        <w:t>2</w:t>
      </w:r>
      <w:r w:rsidR="00C61527" w:rsidRPr="00211CD0">
        <w:rPr>
          <w:bCs/>
        </w:rPr>
        <w:t>6</w:t>
      </w:r>
      <w:r w:rsidR="00870D09" w:rsidRPr="00211CD0">
        <w:rPr>
          <w:bCs/>
        </w:rPr>
        <w:t xml:space="preserve"> - </w:t>
      </w:r>
      <w:r w:rsidR="001F2CD0" w:rsidRPr="00211CD0">
        <w:rPr>
          <w:bCs/>
        </w:rPr>
        <w:t>3</w:t>
      </w:r>
      <w:r w:rsidR="00C61527" w:rsidRPr="00211CD0">
        <w:rPr>
          <w:bCs/>
        </w:rPr>
        <w:t>5</w:t>
      </w:r>
      <w:r w:rsidRPr="00211CD0">
        <w:rPr>
          <w:bCs/>
        </w:rPr>
        <w:t>)</w:t>
      </w:r>
    </w:p>
    <w:p w:rsidR="00BD1787" w:rsidRPr="0066199E" w:rsidRDefault="00BD1787" w:rsidP="00BD1787">
      <w:pPr>
        <w:pStyle w:val="Radaplohy"/>
        <w:tabs>
          <w:tab w:val="left" w:pos="1275"/>
        </w:tabs>
        <w:spacing w:before="0" w:after="0"/>
        <w:jc w:val="center"/>
        <w:rPr>
          <w:b/>
          <w:u w:val="none"/>
        </w:rPr>
      </w:pPr>
    </w:p>
    <w:p w:rsidR="00BD1787" w:rsidRPr="0066199E" w:rsidRDefault="00BD1787" w:rsidP="00BD1787">
      <w:pPr>
        <w:tabs>
          <w:tab w:val="left" w:pos="2430"/>
        </w:tabs>
        <w:rPr>
          <w:rFonts w:ascii="Arial" w:hAnsi="Arial" w:cs="Arial"/>
        </w:rPr>
        <w:sectPr w:rsidR="00BD1787" w:rsidRPr="0066199E" w:rsidSect="003C5D1F">
          <w:footerReference w:type="default" r:id="rId8"/>
          <w:headerReference w:type="first" r:id="rId9"/>
          <w:pgSz w:w="11906" w:h="16838"/>
          <w:pgMar w:top="1418" w:right="1418" w:bottom="1418" w:left="1418" w:header="709" w:footer="0" w:gutter="0"/>
          <w:cols w:space="708"/>
          <w:docGrid w:linePitch="360"/>
        </w:sectPr>
      </w:pPr>
    </w:p>
    <w:p w:rsidR="00F309A9" w:rsidRPr="006C0797" w:rsidRDefault="00F309A9" w:rsidP="00F309A9">
      <w:pPr>
        <w:jc w:val="center"/>
        <w:rPr>
          <w:rFonts w:ascii="Arial" w:hAnsi="Arial" w:cs="Arial"/>
          <w:b/>
          <w:sz w:val="36"/>
          <w:szCs w:val="36"/>
        </w:rPr>
      </w:pPr>
      <w:r w:rsidRPr="006C0797">
        <w:rPr>
          <w:rFonts w:ascii="Arial" w:hAnsi="Arial" w:cs="Arial"/>
          <w:b/>
          <w:sz w:val="36"/>
          <w:szCs w:val="36"/>
        </w:rPr>
        <w:lastRenderedPageBreak/>
        <w:t>PODPORA OPATŘENÍ PRO ZVÝŠENÍ BEZPEČNOSTI PROVOZU A BUDOVÁNÍ PŘECHODŮ PRO CHODCE 2019</w:t>
      </w:r>
    </w:p>
    <w:p w:rsidR="00F309A9" w:rsidRPr="006C0797" w:rsidRDefault="00F309A9" w:rsidP="00F309A9">
      <w:pPr>
        <w:jc w:val="center"/>
        <w:rPr>
          <w:rFonts w:ascii="Arial" w:hAnsi="Arial" w:cs="Arial"/>
          <w:b/>
          <w:sz w:val="36"/>
          <w:szCs w:val="36"/>
        </w:rPr>
      </w:pPr>
    </w:p>
    <w:p w:rsidR="00F309A9" w:rsidRPr="006C0797" w:rsidRDefault="00F309A9" w:rsidP="00F309A9">
      <w:pPr>
        <w:jc w:val="center"/>
        <w:rPr>
          <w:rFonts w:ascii="Arial" w:hAnsi="Arial" w:cs="Arial"/>
          <w:b/>
          <w:sz w:val="36"/>
          <w:szCs w:val="36"/>
        </w:rPr>
      </w:pPr>
      <w:r w:rsidRPr="006C0797">
        <w:rPr>
          <w:rFonts w:ascii="Arial" w:hAnsi="Arial" w:cs="Arial"/>
          <w:b/>
          <w:sz w:val="36"/>
          <w:szCs w:val="36"/>
        </w:rPr>
        <w:t>PRAVIDLA</w:t>
      </w:r>
    </w:p>
    <w:p w:rsidR="00F309A9" w:rsidRPr="006C0797" w:rsidRDefault="00F309A9" w:rsidP="00F309A9">
      <w:pPr>
        <w:autoSpaceDE w:val="0"/>
        <w:autoSpaceDN w:val="0"/>
        <w:adjustRightInd w:val="0"/>
        <w:spacing w:before="120"/>
        <w:ind w:left="0" w:firstLine="0"/>
        <w:rPr>
          <w:rFonts w:ascii="Arial" w:hAnsi="Arial" w:cs="Arial"/>
          <w:i/>
        </w:rPr>
      </w:pPr>
    </w:p>
    <w:p w:rsidR="00F309A9" w:rsidRPr="006C0797" w:rsidRDefault="00F309A9" w:rsidP="00F309A9">
      <w:pPr>
        <w:pStyle w:val="Odstavecseseznamem"/>
        <w:numPr>
          <w:ilvl w:val="0"/>
          <w:numId w:val="1"/>
        </w:numPr>
        <w:autoSpaceDE w:val="0"/>
        <w:autoSpaceDN w:val="0"/>
        <w:adjustRightInd w:val="0"/>
        <w:spacing w:before="120" w:after="120"/>
        <w:ind w:left="357" w:hanging="357"/>
        <w:rPr>
          <w:rFonts w:ascii="Arial" w:hAnsi="Arial" w:cs="Arial"/>
          <w:b/>
          <w:bCs/>
          <w:sz w:val="24"/>
          <w:szCs w:val="24"/>
        </w:rPr>
      </w:pPr>
      <w:r w:rsidRPr="006C0797">
        <w:rPr>
          <w:rFonts w:ascii="Arial" w:hAnsi="Arial" w:cs="Arial"/>
          <w:b/>
          <w:bCs/>
          <w:sz w:val="24"/>
          <w:szCs w:val="24"/>
        </w:rPr>
        <w:t>Základní informace k dotačnímu programu</w:t>
      </w:r>
    </w:p>
    <w:p w:rsidR="00F309A9" w:rsidRPr="006C0797" w:rsidRDefault="00F309A9" w:rsidP="00F309A9">
      <w:pPr>
        <w:autoSpaceDE w:val="0"/>
        <w:autoSpaceDN w:val="0"/>
        <w:adjustRightInd w:val="0"/>
        <w:rPr>
          <w:rFonts w:ascii="Arial" w:hAnsi="Arial" w:cs="Arial"/>
        </w:rPr>
      </w:pPr>
    </w:p>
    <w:p w:rsidR="00F309A9" w:rsidRPr="006C0797" w:rsidRDefault="00F309A9" w:rsidP="00F309A9">
      <w:pPr>
        <w:pStyle w:val="Odstavecseseznamem"/>
        <w:numPr>
          <w:ilvl w:val="1"/>
          <w:numId w:val="1"/>
        </w:numPr>
        <w:ind w:left="851" w:hanging="851"/>
        <w:contextualSpacing w:val="0"/>
        <w:rPr>
          <w:rFonts w:ascii="Arial" w:hAnsi="Arial" w:cs="Arial"/>
        </w:rPr>
      </w:pPr>
      <w:r w:rsidRPr="006C0797">
        <w:rPr>
          <w:rFonts w:ascii="Arial" w:hAnsi="Arial" w:cs="Arial"/>
          <w:b/>
          <w:bCs/>
        </w:rPr>
        <w:t xml:space="preserve">Název programu: Podpora opatření pro zvýšení bezpečnosti </w:t>
      </w:r>
      <w:r w:rsidR="002F5486">
        <w:rPr>
          <w:rFonts w:ascii="Arial" w:hAnsi="Arial" w:cs="Arial"/>
          <w:b/>
          <w:bCs/>
        </w:rPr>
        <w:t>provozu a </w:t>
      </w:r>
      <w:r w:rsidR="00730CBA" w:rsidRPr="006C0797">
        <w:rPr>
          <w:rFonts w:ascii="Arial" w:hAnsi="Arial" w:cs="Arial"/>
          <w:b/>
          <w:bCs/>
        </w:rPr>
        <w:t xml:space="preserve">budování přechodů pro chodce </w:t>
      </w:r>
      <w:r w:rsidRPr="006C0797">
        <w:rPr>
          <w:rFonts w:ascii="Arial" w:hAnsi="Arial" w:cs="Arial"/>
          <w:b/>
          <w:bCs/>
        </w:rPr>
        <w:t>2019</w:t>
      </w:r>
    </w:p>
    <w:p w:rsidR="00F309A9" w:rsidRPr="006C0797" w:rsidRDefault="00F309A9" w:rsidP="00F309A9">
      <w:pPr>
        <w:autoSpaceDE w:val="0"/>
        <w:autoSpaceDN w:val="0"/>
        <w:adjustRightInd w:val="0"/>
        <w:rPr>
          <w:rFonts w:ascii="Arial" w:hAnsi="Arial" w:cs="Arial"/>
        </w:rPr>
      </w:pPr>
    </w:p>
    <w:p w:rsidR="00F309A9" w:rsidRPr="006C0797" w:rsidRDefault="00F309A9" w:rsidP="00F309A9">
      <w:pPr>
        <w:pStyle w:val="Odstavecseseznamem"/>
        <w:numPr>
          <w:ilvl w:val="1"/>
          <w:numId w:val="1"/>
        </w:numPr>
        <w:ind w:left="851" w:hanging="851"/>
        <w:contextualSpacing w:val="0"/>
        <w:rPr>
          <w:rFonts w:ascii="Arial" w:hAnsi="Arial" w:cs="Arial"/>
        </w:rPr>
      </w:pPr>
      <w:r w:rsidRPr="006C0797">
        <w:rPr>
          <w:rFonts w:ascii="Arial" w:hAnsi="Arial" w:cs="Arial"/>
          <w:b/>
          <w:bCs/>
        </w:rPr>
        <w:t xml:space="preserve">Vyhlašovatel: </w:t>
      </w:r>
      <w:r w:rsidRPr="006C0797">
        <w:rPr>
          <w:rFonts w:ascii="Arial" w:hAnsi="Arial" w:cs="Arial"/>
        </w:rPr>
        <w:t xml:space="preserve">Olomoucký kraj </w:t>
      </w:r>
    </w:p>
    <w:p w:rsidR="00F309A9" w:rsidRPr="006C0797" w:rsidRDefault="00F309A9" w:rsidP="00F309A9">
      <w:pPr>
        <w:pStyle w:val="Odstavecseseznamem"/>
        <w:rPr>
          <w:rFonts w:ascii="Arial" w:hAnsi="Arial" w:cs="Arial"/>
          <w:highlight w:val="magenta"/>
        </w:rPr>
      </w:pPr>
    </w:p>
    <w:p w:rsidR="00F309A9" w:rsidRPr="006C0797" w:rsidRDefault="00F309A9" w:rsidP="00F309A9">
      <w:pPr>
        <w:pStyle w:val="Odstavecseseznamem"/>
        <w:numPr>
          <w:ilvl w:val="1"/>
          <w:numId w:val="1"/>
        </w:numPr>
        <w:ind w:left="851" w:hanging="851"/>
        <w:contextualSpacing w:val="0"/>
        <w:rPr>
          <w:rFonts w:ascii="Arial" w:hAnsi="Arial" w:cs="Arial"/>
        </w:rPr>
      </w:pPr>
      <w:r w:rsidRPr="006C0797">
        <w:rPr>
          <w:rFonts w:ascii="Arial" w:hAnsi="Arial" w:cs="Arial"/>
          <w:b/>
        </w:rPr>
        <w:t xml:space="preserve">Řídící orgán: </w:t>
      </w:r>
      <w:r w:rsidRPr="006C0797">
        <w:rPr>
          <w:rFonts w:ascii="Arial" w:hAnsi="Arial" w:cs="Arial"/>
        </w:rPr>
        <w:t>Zastupitelstvo Olomouckého kraje</w:t>
      </w:r>
    </w:p>
    <w:p w:rsidR="00F309A9" w:rsidRPr="00351D94" w:rsidRDefault="00F309A9" w:rsidP="00F309A9">
      <w:pPr>
        <w:pStyle w:val="Odstavecseseznamem"/>
        <w:rPr>
          <w:rFonts w:ascii="Arial" w:hAnsi="Arial" w:cs="Arial"/>
        </w:rPr>
      </w:pPr>
    </w:p>
    <w:p w:rsidR="00F309A9" w:rsidRPr="00BB79D0" w:rsidRDefault="00F309A9" w:rsidP="00F309A9">
      <w:pPr>
        <w:pStyle w:val="Odstavecseseznamem"/>
        <w:numPr>
          <w:ilvl w:val="1"/>
          <w:numId w:val="1"/>
        </w:numPr>
        <w:ind w:left="851" w:hanging="851"/>
        <w:contextualSpacing w:val="0"/>
        <w:rPr>
          <w:rFonts w:ascii="Arial" w:hAnsi="Arial" w:cs="Arial"/>
          <w:b/>
        </w:rPr>
      </w:pPr>
      <w:bookmarkStart w:id="1" w:name="Administrátor"/>
      <w:bookmarkEnd w:id="1"/>
      <w:r w:rsidRPr="00BB79D0">
        <w:rPr>
          <w:rFonts w:ascii="Arial" w:hAnsi="Arial" w:cs="Arial"/>
          <w:b/>
        </w:rPr>
        <w:t>Administrátorem dotačního programu</w:t>
      </w:r>
      <w:r w:rsidRPr="00BB79D0">
        <w:rPr>
          <w:rFonts w:ascii="Arial" w:hAnsi="Arial" w:cs="Arial"/>
        </w:rPr>
        <w:t xml:space="preserve"> je </w:t>
      </w:r>
    </w:p>
    <w:p w:rsidR="00F309A9" w:rsidRPr="00BB79D0" w:rsidRDefault="00F309A9" w:rsidP="00F309A9">
      <w:pPr>
        <w:ind w:firstLine="0"/>
        <w:rPr>
          <w:rFonts w:ascii="Arial" w:hAnsi="Arial" w:cs="Arial"/>
          <w:b/>
          <w:bCs/>
          <w:lang w:eastAsia="cs-CZ"/>
        </w:rPr>
      </w:pPr>
      <w:r w:rsidRPr="00BB79D0">
        <w:rPr>
          <w:rFonts w:ascii="Arial" w:hAnsi="Arial" w:cs="Arial"/>
          <w:b/>
          <w:bCs/>
          <w:lang w:eastAsia="cs-CZ"/>
        </w:rPr>
        <w:t>Olomoucký kraj</w:t>
      </w:r>
    </w:p>
    <w:p w:rsidR="00F309A9" w:rsidRPr="006C0797" w:rsidRDefault="00F309A9" w:rsidP="00F309A9">
      <w:pPr>
        <w:ind w:firstLine="0"/>
        <w:rPr>
          <w:rFonts w:ascii="Arial" w:hAnsi="Arial" w:cs="Arial"/>
          <w:lang w:eastAsia="cs-CZ"/>
        </w:rPr>
      </w:pPr>
      <w:r w:rsidRPr="0087697B">
        <w:rPr>
          <w:rFonts w:ascii="Arial" w:hAnsi="Arial" w:cs="Arial"/>
          <w:lang w:eastAsia="cs-CZ"/>
        </w:rPr>
        <w:t xml:space="preserve">Odbor </w:t>
      </w:r>
      <w:r w:rsidRPr="0087697B">
        <w:rPr>
          <w:rFonts w:ascii="Arial" w:hAnsi="Arial" w:cs="Arial"/>
        </w:rPr>
        <w:t>Krajského úřadu Olomouc</w:t>
      </w:r>
      <w:r w:rsidRPr="006C0797">
        <w:rPr>
          <w:rFonts w:ascii="Arial" w:hAnsi="Arial" w:cs="Arial"/>
        </w:rPr>
        <w:t>kého kraje</w:t>
      </w:r>
      <w:r w:rsidRPr="006C0797">
        <w:rPr>
          <w:rFonts w:ascii="Arial" w:hAnsi="Arial" w:cs="Arial"/>
          <w:lang w:eastAsia="cs-CZ"/>
        </w:rPr>
        <w:t>:  Odbor dopravy a silničního hospodářství</w:t>
      </w:r>
    </w:p>
    <w:p w:rsidR="00F309A9" w:rsidRDefault="00F309A9" w:rsidP="00F309A9">
      <w:pPr>
        <w:ind w:firstLine="0"/>
        <w:rPr>
          <w:rFonts w:ascii="Arial" w:hAnsi="Arial" w:cs="Arial"/>
          <w:lang w:eastAsia="cs-CZ"/>
        </w:rPr>
      </w:pPr>
      <w:r w:rsidRPr="006C0797">
        <w:rPr>
          <w:rFonts w:ascii="Arial" w:hAnsi="Arial" w:cs="Arial"/>
          <w:lang w:eastAsia="cs-CZ"/>
        </w:rPr>
        <w:t xml:space="preserve">Jeremenkova 1191/40a, 779 00 Olomouc </w:t>
      </w:r>
      <w:r w:rsidR="000C3545">
        <w:rPr>
          <w:rFonts w:ascii="Arial" w:hAnsi="Arial" w:cs="Arial"/>
          <w:lang w:eastAsia="cs-CZ"/>
        </w:rPr>
        <w:t>–</w:t>
      </w:r>
      <w:r w:rsidRPr="006C0797">
        <w:rPr>
          <w:rFonts w:ascii="Arial" w:hAnsi="Arial" w:cs="Arial"/>
          <w:lang w:eastAsia="cs-CZ"/>
        </w:rPr>
        <w:t xml:space="preserve"> Hodolany</w:t>
      </w:r>
    </w:p>
    <w:p w:rsidR="000C3545" w:rsidRPr="006C0797" w:rsidRDefault="000C3545" w:rsidP="00F309A9">
      <w:pPr>
        <w:ind w:firstLine="0"/>
        <w:rPr>
          <w:rFonts w:ascii="Arial" w:hAnsi="Arial" w:cs="Arial"/>
          <w:lang w:eastAsia="cs-CZ"/>
        </w:rPr>
      </w:pPr>
      <w:r>
        <w:rPr>
          <w:rFonts w:ascii="Arial" w:hAnsi="Arial" w:cs="Arial"/>
          <w:lang w:eastAsia="cs-CZ"/>
        </w:rPr>
        <w:t>Ing. Pavel Krupa, 585 508 484, p.krupa@olkraj.cz</w:t>
      </w:r>
    </w:p>
    <w:p w:rsidR="00F309A9" w:rsidRPr="006C0797" w:rsidRDefault="00F309A9" w:rsidP="00F309A9">
      <w:pPr>
        <w:pStyle w:val="Odstavecseseznamem"/>
        <w:rPr>
          <w:rFonts w:ascii="Arial" w:hAnsi="Arial" w:cs="Arial"/>
        </w:rPr>
      </w:pPr>
    </w:p>
    <w:p w:rsidR="00F309A9" w:rsidRPr="006C0797" w:rsidRDefault="00F309A9" w:rsidP="00F309A9">
      <w:pPr>
        <w:pStyle w:val="Odstavecseseznamem"/>
        <w:numPr>
          <w:ilvl w:val="1"/>
          <w:numId w:val="1"/>
        </w:numPr>
        <w:ind w:left="851" w:hanging="851"/>
        <w:contextualSpacing w:val="0"/>
        <w:rPr>
          <w:rFonts w:ascii="Arial" w:hAnsi="Arial" w:cs="Arial"/>
          <w:i/>
        </w:rPr>
      </w:pPr>
      <w:r w:rsidRPr="006C0797">
        <w:rPr>
          <w:rFonts w:ascii="Arial" w:hAnsi="Arial" w:cs="Arial"/>
          <w:b/>
        </w:rPr>
        <w:t>Cílem dotačního programu</w:t>
      </w:r>
      <w:r w:rsidRPr="006C0797">
        <w:rPr>
          <w:rFonts w:ascii="Arial" w:hAnsi="Arial" w:cs="Arial"/>
        </w:rPr>
        <w:t xml:space="preserve"> je podpora real</w:t>
      </w:r>
      <w:r w:rsidR="002F5486">
        <w:rPr>
          <w:rFonts w:ascii="Arial" w:hAnsi="Arial" w:cs="Arial"/>
        </w:rPr>
        <w:t>izace bezpečnostních opatření a </w:t>
      </w:r>
      <w:r w:rsidRPr="006C0797">
        <w:rPr>
          <w:rFonts w:ascii="Arial" w:hAnsi="Arial" w:cs="Arial"/>
        </w:rPr>
        <w:t>budování přechodů pro chodce na silnicích I., II. a III. třídy v Olomouckém kraji ve veřejném zájmu a v souladu s cíli Olomouckého kraje. Dotační program vychází z Národní strategie bezpečnosti silničního provozu 2011 - 2020.</w:t>
      </w:r>
    </w:p>
    <w:p w:rsidR="00F309A9" w:rsidRPr="006C0797" w:rsidRDefault="00F309A9" w:rsidP="00F309A9">
      <w:pPr>
        <w:ind w:left="0" w:firstLine="0"/>
        <w:rPr>
          <w:rFonts w:ascii="Arial" w:hAnsi="Arial" w:cs="Arial"/>
        </w:rPr>
      </w:pPr>
    </w:p>
    <w:p w:rsidR="00F309A9" w:rsidRPr="006C0797" w:rsidRDefault="00F309A9" w:rsidP="00F309A9">
      <w:pPr>
        <w:pStyle w:val="Odstavecseseznamem"/>
        <w:numPr>
          <w:ilvl w:val="0"/>
          <w:numId w:val="1"/>
        </w:numPr>
        <w:autoSpaceDE w:val="0"/>
        <w:autoSpaceDN w:val="0"/>
        <w:adjustRightInd w:val="0"/>
        <w:spacing w:before="120" w:after="120"/>
        <w:ind w:left="357" w:hanging="357"/>
        <w:rPr>
          <w:rFonts w:ascii="Arial" w:hAnsi="Arial" w:cs="Arial"/>
          <w:b/>
          <w:bCs/>
          <w:sz w:val="24"/>
          <w:szCs w:val="24"/>
        </w:rPr>
      </w:pPr>
      <w:r w:rsidRPr="006C0797">
        <w:rPr>
          <w:rFonts w:ascii="Arial" w:hAnsi="Arial" w:cs="Arial"/>
          <w:b/>
          <w:bCs/>
          <w:sz w:val="24"/>
          <w:szCs w:val="24"/>
        </w:rPr>
        <w:t>Důvod, obecný účel dotačního programu</w:t>
      </w:r>
    </w:p>
    <w:p w:rsidR="00F309A9" w:rsidRPr="006C0797" w:rsidRDefault="00F309A9" w:rsidP="00F309A9">
      <w:pPr>
        <w:pStyle w:val="Odstavecseseznamem"/>
        <w:autoSpaceDE w:val="0"/>
        <w:autoSpaceDN w:val="0"/>
        <w:adjustRightInd w:val="0"/>
        <w:spacing w:before="120" w:after="120"/>
        <w:ind w:left="357" w:firstLine="0"/>
        <w:rPr>
          <w:rFonts w:ascii="Arial" w:hAnsi="Arial" w:cs="Arial"/>
          <w:b/>
          <w:bCs/>
          <w:sz w:val="24"/>
          <w:szCs w:val="24"/>
        </w:rPr>
      </w:pPr>
    </w:p>
    <w:p w:rsidR="00F309A9" w:rsidRPr="006C0797" w:rsidRDefault="00F309A9" w:rsidP="00F309A9">
      <w:pPr>
        <w:pStyle w:val="Odstavecseseznamem"/>
        <w:numPr>
          <w:ilvl w:val="1"/>
          <w:numId w:val="1"/>
        </w:numPr>
        <w:ind w:left="851" w:hanging="851"/>
        <w:contextualSpacing w:val="0"/>
        <w:rPr>
          <w:rFonts w:ascii="Arial" w:hAnsi="Arial" w:cs="Arial"/>
          <w:i/>
        </w:rPr>
      </w:pPr>
      <w:r w:rsidRPr="006C0797">
        <w:rPr>
          <w:rFonts w:ascii="Arial" w:hAnsi="Arial" w:cs="Arial"/>
          <w:b/>
        </w:rPr>
        <w:t>Důvodem</w:t>
      </w:r>
      <w:r w:rsidRPr="006C0797">
        <w:rPr>
          <w:rFonts w:ascii="Arial" w:hAnsi="Arial" w:cs="Arial"/>
        </w:rPr>
        <w:t xml:space="preserve"> vyhlášení dotačního programu je podpora zvyšování bezpečnosti silničního provozu a chodců na silnicích I., II. a III. třídy na území Olomouckého kraje.</w:t>
      </w:r>
    </w:p>
    <w:p w:rsidR="00F309A9" w:rsidRPr="006C0797" w:rsidRDefault="00F309A9" w:rsidP="00F309A9">
      <w:pPr>
        <w:ind w:left="0" w:firstLine="0"/>
        <w:rPr>
          <w:rFonts w:ascii="Arial" w:hAnsi="Arial" w:cs="Arial"/>
        </w:rPr>
      </w:pPr>
    </w:p>
    <w:p w:rsidR="00F309A9" w:rsidRPr="006C0797" w:rsidRDefault="00F309A9" w:rsidP="00F309A9">
      <w:pPr>
        <w:pStyle w:val="Odstavecseseznamem"/>
        <w:numPr>
          <w:ilvl w:val="1"/>
          <w:numId w:val="1"/>
        </w:numPr>
        <w:ind w:left="851" w:hanging="851"/>
        <w:contextualSpacing w:val="0"/>
        <w:rPr>
          <w:rFonts w:ascii="Arial" w:hAnsi="Arial" w:cs="Arial"/>
          <w:i/>
        </w:rPr>
      </w:pPr>
      <w:r w:rsidRPr="006C0797">
        <w:rPr>
          <w:rFonts w:ascii="Arial" w:hAnsi="Arial" w:cs="Arial"/>
          <w:b/>
        </w:rPr>
        <w:t>Obecným účelem</w:t>
      </w:r>
      <w:r w:rsidRPr="006C0797">
        <w:rPr>
          <w:rFonts w:ascii="Arial" w:hAnsi="Arial" w:cs="Arial"/>
        </w:rPr>
        <w:t xml:space="preserve"> vyhlášeného dotačního programu je podpora zvyšování bezpečnosti silničního provozu a bezpečnosti chodců na silnicích I., II. a III. třídy na území Olomouckého kraje.</w:t>
      </w:r>
    </w:p>
    <w:p w:rsidR="00F309A9" w:rsidRDefault="00F309A9" w:rsidP="00F309A9">
      <w:pPr>
        <w:ind w:left="0" w:firstLine="0"/>
        <w:rPr>
          <w:rFonts w:ascii="Arial" w:hAnsi="Arial" w:cs="Arial"/>
          <w:i/>
          <w:color w:val="E36C0A" w:themeColor="accent6" w:themeShade="BF"/>
        </w:rPr>
      </w:pPr>
    </w:p>
    <w:p w:rsidR="00F309A9" w:rsidRPr="003A3A05" w:rsidRDefault="00F309A9" w:rsidP="000C3545">
      <w:pPr>
        <w:ind w:left="0" w:firstLine="0"/>
        <w:rPr>
          <w:rFonts w:ascii="Arial" w:hAnsi="Arial" w:cs="Arial"/>
          <w:i/>
          <w:color w:val="E36C0A" w:themeColor="accent6" w:themeShade="BF"/>
        </w:rPr>
      </w:pPr>
    </w:p>
    <w:p w:rsidR="00F309A9" w:rsidRPr="00C0740A" w:rsidRDefault="00F309A9" w:rsidP="00F309A9">
      <w:pPr>
        <w:pStyle w:val="Odstavecseseznamem"/>
        <w:numPr>
          <w:ilvl w:val="0"/>
          <w:numId w:val="1"/>
        </w:numPr>
        <w:autoSpaceDE w:val="0"/>
        <w:autoSpaceDN w:val="0"/>
        <w:adjustRightInd w:val="0"/>
        <w:spacing w:before="120" w:after="120"/>
        <w:ind w:left="284" w:hanging="357"/>
        <w:rPr>
          <w:rFonts w:ascii="Arial" w:hAnsi="Arial" w:cs="Arial"/>
          <w:b/>
          <w:bCs/>
          <w:sz w:val="24"/>
          <w:szCs w:val="24"/>
        </w:rPr>
      </w:pPr>
      <w:bookmarkStart w:id="2" w:name="okruhŽadatelů"/>
      <w:bookmarkEnd w:id="2"/>
      <w:r w:rsidRPr="00C0740A">
        <w:rPr>
          <w:rFonts w:ascii="Arial" w:hAnsi="Arial" w:cs="Arial"/>
          <w:b/>
          <w:bCs/>
          <w:sz w:val="24"/>
          <w:szCs w:val="24"/>
        </w:rPr>
        <w:t xml:space="preserve">Okruh oprávněných žadatelů v </w:t>
      </w:r>
      <w:r w:rsidRPr="00C0740A">
        <w:rPr>
          <w:rFonts w:ascii="Arial" w:hAnsi="Arial" w:cs="Arial"/>
          <w:b/>
          <w:sz w:val="24"/>
          <w:szCs w:val="24"/>
        </w:rPr>
        <w:t>dotačním programu</w:t>
      </w:r>
    </w:p>
    <w:p w:rsidR="00F309A9" w:rsidRDefault="00F309A9" w:rsidP="00F309A9">
      <w:pPr>
        <w:pStyle w:val="Odstavecseseznamem"/>
        <w:ind w:left="0" w:firstLine="0"/>
        <w:contextualSpacing w:val="0"/>
        <w:rPr>
          <w:rFonts w:ascii="Arial" w:hAnsi="Arial" w:cs="Arial"/>
          <w:b/>
          <w:color w:val="FF0000"/>
        </w:rPr>
      </w:pPr>
    </w:p>
    <w:p w:rsidR="00F309A9" w:rsidRPr="000F74F8" w:rsidRDefault="00F309A9" w:rsidP="00F309A9">
      <w:pPr>
        <w:pStyle w:val="Odstavecseseznamem"/>
        <w:ind w:left="0" w:firstLine="0"/>
        <w:contextualSpacing w:val="0"/>
        <w:rPr>
          <w:rFonts w:ascii="Arial" w:hAnsi="Arial" w:cs="Arial"/>
          <w:b/>
          <w:color w:val="FF0000"/>
        </w:rPr>
      </w:pPr>
      <w:r w:rsidRPr="00C0740A">
        <w:rPr>
          <w:rFonts w:ascii="Arial" w:hAnsi="Arial" w:cs="Arial"/>
          <w:b/>
        </w:rPr>
        <w:t xml:space="preserve">Žadatelem může být pouze </w:t>
      </w:r>
      <w:r w:rsidRPr="001450B5">
        <w:rPr>
          <w:rFonts w:ascii="Arial" w:hAnsi="Arial" w:cs="Arial"/>
          <w:b/>
        </w:rPr>
        <w:t>právnická osoba</w:t>
      </w:r>
      <w:r w:rsidRPr="00C0740A">
        <w:rPr>
          <w:rFonts w:ascii="Arial" w:hAnsi="Arial" w:cs="Arial"/>
          <w:b/>
        </w:rPr>
        <w:t xml:space="preserve">, která je blíže specifikována v těchto pravidlech vyhlášeného dotačního </w:t>
      </w:r>
      <w:r w:rsidRPr="001450B5">
        <w:rPr>
          <w:rFonts w:ascii="Arial" w:hAnsi="Arial" w:cs="Arial"/>
          <w:b/>
        </w:rPr>
        <w:t>programu</w:t>
      </w:r>
      <w:r w:rsidRPr="00C0740A">
        <w:rPr>
          <w:rFonts w:ascii="Arial" w:hAnsi="Arial" w:cs="Arial"/>
          <w:b/>
        </w:rPr>
        <w:t>.</w:t>
      </w:r>
    </w:p>
    <w:p w:rsidR="00F309A9" w:rsidRPr="00F56E1F" w:rsidRDefault="00F309A9" w:rsidP="00F309A9">
      <w:pPr>
        <w:ind w:left="0" w:firstLine="0"/>
        <w:rPr>
          <w:rFonts w:ascii="Arial" w:hAnsi="Arial" w:cs="Arial"/>
          <w:highlight w:val="yellow"/>
        </w:rPr>
      </w:pPr>
    </w:p>
    <w:p w:rsidR="00F309A9" w:rsidRPr="00923CAF" w:rsidRDefault="00F309A9" w:rsidP="00F309A9">
      <w:pPr>
        <w:pStyle w:val="Odstavecseseznamem"/>
        <w:numPr>
          <w:ilvl w:val="1"/>
          <w:numId w:val="1"/>
        </w:numPr>
        <w:ind w:left="851" w:hanging="851"/>
        <w:contextualSpacing w:val="0"/>
        <w:rPr>
          <w:rFonts w:ascii="Arial" w:hAnsi="Arial" w:cs="Arial"/>
        </w:rPr>
      </w:pPr>
      <w:r w:rsidRPr="00923CAF">
        <w:rPr>
          <w:rFonts w:ascii="Arial" w:hAnsi="Arial" w:cs="Arial"/>
        </w:rPr>
        <w:t xml:space="preserve">Žadatelem může být pouze: </w:t>
      </w:r>
    </w:p>
    <w:p w:rsidR="00F309A9" w:rsidRPr="00A57611" w:rsidRDefault="00F309A9" w:rsidP="00F309A9">
      <w:pPr>
        <w:pStyle w:val="Odstavecseseznamem"/>
        <w:autoSpaceDE w:val="0"/>
        <w:autoSpaceDN w:val="0"/>
        <w:adjustRightInd w:val="0"/>
        <w:ind w:left="2232"/>
        <w:rPr>
          <w:rFonts w:ascii="Arial" w:hAnsi="Arial" w:cs="Arial"/>
          <w:color w:val="0000FF"/>
        </w:rPr>
      </w:pPr>
    </w:p>
    <w:p w:rsidR="00F309A9" w:rsidRPr="001450B5" w:rsidRDefault="00F309A9" w:rsidP="00F309A9">
      <w:pPr>
        <w:pStyle w:val="Odstavecseseznamem"/>
        <w:numPr>
          <w:ilvl w:val="0"/>
          <w:numId w:val="3"/>
        </w:numPr>
        <w:ind w:left="1701" w:hanging="851"/>
        <w:contextualSpacing w:val="0"/>
        <w:rPr>
          <w:rFonts w:ascii="Arial" w:hAnsi="Arial" w:cs="Arial"/>
        </w:rPr>
      </w:pPr>
      <w:r w:rsidRPr="001450B5">
        <w:rPr>
          <w:rFonts w:ascii="Arial" w:hAnsi="Arial" w:cs="Arial"/>
        </w:rPr>
        <w:t>právnická osoba, kterou je:</w:t>
      </w:r>
    </w:p>
    <w:p w:rsidR="000C3545" w:rsidRPr="000C3545" w:rsidRDefault="00F309A9" w:rsidP="000C3545">
      <w:pPr>
        <w:pStyle w:val="Odstavecseseznamem"/>
        <w:numPr>
          <w:ilvl w:val="0"/>
          <w:numId w:val="8"/>
        </w:numPr>
        <w:autoSpaceDE w:val="0"/>
        <w:autoSpaceDN w:val="0"/>
        <w:adjustRightInd w:val="0"/>
        <w:rPr>
          <w:rFonts w:ascii="Arial" w:hAnsi="Arial" w:cs="Arial"/>
        </w:rPr>
      </w:pPr>
      <w:r w:rsidRPr="001450B5">
        <w:rPr>
          <w:rFonts w:ascii="Arial" w:hAnsi="Arial" w:cs="Arial"/>
        </w:rPr>
        <w:t>obec v ú</w:t>
      </w:r>
      <w:r w:rsidR="000C3545">
        <w:rPr>
          <w:rFonts w:ascii="Arial" w:hAnsi="Arial" w:cs="Arial"/>
        </w:rPr>
        <w:t>zemním obvodu Olomouckého kraje.</w:t>
      </w:r>
    </w:p>
    <w:p w:rsidR="00F309A9" w:rsidRPr="00291C85" w:rsidRDefault="00F309A9" w:rsidP="00F309A9">
      <w:pPr>
        <w:pStyle w:val="Odstavecseseznamem"/>
        <w:numPr>
          <w:ilvl w:val="0"/>
          <w:numId w:val="1"/>
        </w:numPr>
        <w:autoSpaceDE w:val="0"/>
        <w:autoSpaceDN w:val="0"/>
        <w:adjustRightInd w:val="0"/>
        <w:spacing w:before="120" w:after="120"/>
        <w:ind w:left="284" w:hanging="357"/>
        <w:rPr>
          <w:rFonts w:ascii="Arial" w:hAnsi="Arial" w:cs="Arial"/>
          <w:b/>
          <w:bCs/>
          <w:sz w:val="24"/>
          <w:szCs w:val="24"/>
        </w:rPr>
      </w:pPr>
      <w:r w:rsidRPr="00291C85">
        <w:rPr>
          <w:rFonts w:ascii="Arial" w:hAnsi="Arial" w:cs="Arial"/>
          <w:b/>
          <w:bCs/>
          <w:sz w:val="24"/>
          <w:szCs w:val="24"/>
        </w:rPr>
        <w:t>Předpokládaný celkový objem peněžních prostředků vyčleněných na dotační program</w:t>
      </w:r>
    </w:p>
    <w:p w:rsidR="00F309A9" w:rsidRPr="006C0797" w:rsidRDefault="00F309A9" w:rsidP="006C0797">
      <w:pPr>
        <w:autoSpaceDE w:val="0"/>
        <w:autoSpaceDN w:val="0"/>
        <w:adjustRightInd w:val="0"/>
        <w:spacing w:after="27"/>
        <w:rPr>
          <w:rFonts w:ascii="Arial" w:hAnsi="Arial" w:cs="Arial"/>
        </w:rPr>
      </w:pPr>
      <w:r w:rsidRPr="001620FD">
        <w:rPr>
          <w:rFonts w:ascii="Arial" w:hAnsi="Arial" w:cs="Arial"/>
        </w:rPr>
        <w:t xml:space="preserve">Na dotační program je předpokládaná výše celkové </w:t>
      </w:r>
      <w:r w:rsidRPr="006C0797">
        <w:rPr>
          <w:rFonts w:ascii="Arial" w:hAnsi="Arial" w:cs="Arial"/>
        </w:rPr>
        <w:t>částky 7 500 000 Kč</w:t>
      </w:r>
      <w:r w:rsidR="006C0797" w:rsidRPr="006C0797">
        <w:rPr>
          <w:rFonts w:ascii="Arial" w:hAnsi="Arial" w:cs="Arial"/>
        </w:rPr>
        <w:t>.</w:t>
      </w:r>
    </w:p>
    <w:p w:rsidR="00F309A9" w:rsidRDefault="00F309A9" w:rsidP="00F309A9">
      <w:pPr>
        <w:ind w:left="0" w:firstLine="0"/>
        <w:rPr>
          <w:rFonts w:ascii="Arial" w:hAnsi="Arial" w:cs="Arial"/>
          <w:i/>
          <w:color w:val="0000FF"/>
        </w:rPr>
      </w:pPr>
    </w:p>
    <w:p w:rsidR="00F309A9" w:rsidRPr="00DE6392" w:rsidRDefault="00F309A9" w:rsidP="00F309A9">
      <w:pPr>
        <w:pStyle w:val="Odstavecseseznamem"/>
        <w:numPr>
          <w:ilvl w:val="0"/>
          <w:numId w:val="1"/>
        </w:numPr>
        <w:autoSpaceDE w:val="0"/>
        <w:autoSpaceDN w:val="0"/>
        <w:adjustRightInd w:val="0"/>
        <w:spacing w:before="120" w:after="120"/>
        <w:ind w:left="284" w:hanging="357"/>
        <w:rPr>
          <w:rFonts w:ascii="Arial" w:hAnsi="Arial" w:cs="Arial"/>
          <w:color w:val="0000FF"/>
        </w:rPr>
      </w:pPr>
      <w:r w:rsidRPr="001620FD">
        <w:rPr>
          <w:rFonts w:ascii="Arial" w:hAnsi="Arial" w:cs="Arial"/>
          <w:b/>
          <w:bCs/>
          <w:sz w:val="24"/>
          <w:szCs w:val="24"/>
        </w:rPr>
        <w:t xml:space="preserve">Pravidla pro poskytnutí dotací </w:t>
      </w:r>
    </w:p>
    <w:p w:rsidR="00F309A9" w:rsidRPr="001620FD" w:rsidRDefault="00F309A9" w:rsidP="00F309A9">
      <w:pPr>
        <w:pStyle w:val="Odstavecseseznamem"/>
        <w:autoSpaceDE w:val="0"/>
        <w:autoSpaceDN w:val="0"/>
        <w:adjustRightInd w:val="0"/>
        <w:spacing w:before="120" w:after="120"/>
        <w:ind w:left="357" w:firstLine="0"/>
        <w:rPr>
          <w:rFonts w:ascii="Arial" w:hAnsi="Arial" w:cs="Arial"/>
        </w:rPr>
      </w:pPr>
    </w:p>
    <w:p w:rsidR="00F309A9" w:rsidRPr="006C0797" w:rsidRDefault="00F309A9" w:rsidP="00F309A9">
      <w:pPr>
        <w:pStyle w:val="Odstavecseseznamem"/>
        <w:numPr>
          <w:ilvl w:val="1"/>
          <w:numId w:val="1"/>
        </w:numPr>
        <w:ind w:left="851" w:hanging="851"/>
        <w:contextualSpacing w:val="0"/>
        <w:rPr>
          <w:rFonts w:ascii="Arial" w:hAnsi="Arial" w:cs="Arial"/>
        </w:rPr>
      </w:pPr>
      <w:r w:rsidRPr="001620FD">
        <w:rPr>
          <w:rFonts w:ascii="Arial" w:hAnsi="Arial" w:cs="Arial"/>
          <w:b/>
          <w:bCs/>
        </w:rPr>
        <w:t xml:space="preserve">Minimální výše </w:t>
      </w:r>
      <w:r w:rsidRPr="001620FD">
        <w:rPr>
          <w:rFonts w:ascii="Arial" w:hAnsi="Arial" w:cs="Arial"/>
        </w:rPr>
        <w:t xml:space="preserve">dotace na jednu </w:t>
      </w:r>
      <w:r w:rsidRPr="006C0797">
        <w:rPr>
          <w:rFonts w:ascii="Arial" w:hAnsi="Arial" w:cs="Arial"/>
        </w:rPr>
        <w:t>akci činí 10 000 Kč.</w:t>
      </w:r>
    </w:p>
    <w:p w:rsidR="00F309A9" w:rsidRPr="006C0797" w:rsidRDefault="00F309A9" w:rsidP="00F309A9">
      <w:pPr>
        <w:pStyle w:val="Odstavecseseznamem"/>
        <w:ind w:left="851" w:firstLine="0"/>
        <w:contextualSpacing w:val="0"/>
        <w:rPr>
          <w:rFonts w:ascii="Arial" w:hAnsi="Arial" w:cs="Arial"/>
        </w:rPr>
      </w:pPr>
    </w:p>
    <w:p w:rsidR="00F309A9" w:rsidRPr="006644D3" w:rsidRDefault="00F309A9" w:rsidP="006644D3">
      <w:pPr>
        <w:pStyle w:val="Odstavecseseznamem"/>
        <w:numPr>
          <w:ilvl w:val="1"/>
          <w:numId w:val="1"/>
        </w:numPr>
        <w:ind w:left="851" w:hanging="851"/>
        <w:contextualSpacing w:val="0"/>
        <w:rPr>
          <w:rFonts w:ascii="Arial" w:hAnsi="Arial" w:cs="Arial"/>
        </w:rPr>
      </w:pPr>
      <w:r w:rsidRPr="006C0797">
        <w:rPr>
          <w:rFonts w:ascii="Arial" w:hAnsi="Arial" w:cs="Arial"/>
          <w:b/>
        </w:rPr>
        <w:t>M</w:t>
      </w:r>
      <w:r w:rsidRPr="006C0797">
        <w:rPr>
          <w:rFonts w:ascii="Arial" w:hAnsi="Arial" w:cs="Arial"/>
          <w:b/>
          <w:bCs/>
        </w:rPr>
        <w:t xml:space="preserve">aximální výše </w:t>
      </w:r>
      <w:r w:rsidRPr="006C0797">
        <w:rPr>
          <w:rFonts w:ascii="Arial" w:hAnsi="Arial" w:cs="Arial"/>
        </w:rPr>
        <w:t>dotace na jednu akci činí 2 500 000 Kč.</w:t>
      </w:r>
      <w:bookmarkStart w:id="3" w:name="tentýžÚčelAkce"/>
      <w:bookmarkEnd w:id="3"/>
    </w:p>
    <w:p w:rsidR="00F309A9" w:rsidRPr="00291C85" w:rsidRDefault="00F309A9" w:rsidP="00F309A9">
      <w:pPr>
        <w:pStyle w:val="Odstavecseseznamem"/>
        <w:ind w:left="851" w:firstLine="0"/>
        <w:contextualSpacing w:val="0"/>
        <w:rPr>
          <w:rFonts w:ascii="Arial" w:hAnsi="Arial" w:cs="Arial"/>
          <w:color w:val="0000FF"/>
        </w:rPr>
      </w:pPr>
    </w:p>
    <w:p w:rsidR="00F309A9" w:rsidRPr="006C0797" w:rsidRDefault="00F309A9" w:rsidP="006C0797">
      <w:pPr>
        <w:pStyle w:val="Odstavecseseznamem"/>
        <w:numPr>
          <w:ilvl w:val="1"/>
          <w:numId w:val="1"/>
        </w:numPr>
        <w:ind w:left="851" w:hanging="851"/>
        <w:contextualSpacing w:val="0"/>
        <w:rPr>
          <w:rFonts w:ascii="Arial" w:hAnsi="Arial" w:cs="Arial"/>
          <w:i/>
          <w:color w:val="0000FF"/>
        </w:rPr>
      </w:pPr>
      <w:r w:rsidRPr="001450B5">
        <w:rPr>
          <w:rFonts w:ascii="Arial" w:hAnsi="Arial" w:cs="Arial"/>
        </w:rPr>
        <w:t xml:space="preserve">Žadatel </w:t>
      </w:r>
      <w:r w:rsidRPr="001450B5">
        <w:rPr>
          <w:rFonts w:ascii="Arial" w:hAnsi="Arial" w:cs="Arial"/>
          <w:b/>
        </w:rPr>
        <w:t>může v rámci vyhlášeného dotačního programu</w:t>
      </w:r>
      <w:r w:rsidRPr="001450B5">
        <w:rPr>
          <w:rFonts w:ascii="Arial" w:hAnsi="Arial" w:cs="Arial"/>
        </w:rPr>
        <w:t xml:space="preserve"> podat </w:t>
      </w:r>
      <w:r w:rsidRPr="001450B5">
        <w:rPr>
          <w:rFonts w:ascii="Arial" w:hAnsi="Arial" w:cs="Arial"/>
          <w:b/>
        </w:rPr>
        <w:t xml:space="preserve">více žádostí </w:t>
      </w:r>
      <w:r w:rsidRPr="001450B5">
        <w:rPr>
          <w:rFonts w:ascii="Arial" w:hAnsi="Arial" w:cs="Arial"/>
        </w:rPr>
        <w:t xml:space="preserve">na </w:t>
      </w:r>
      <w:r w:rsidRPr="001450B5">
        <w:rPr>
          <w:rFonts w:ascii="Arial" w:hAnsi="Arial" w:cs="Arial"/>
          <w:b/>
        </w:rPr>
        <w:t>různé</w:t>
      </w:r>
      <w:r w:rsidRPr="001450B5">
        <w:rPr>
          <w:rFonts w:ascii="Arial" w:hAnsi="Arial" w:cs="Arial"/>
        </w:rPr>
        <w:t xml:space="preserve"> akce. Na</w:t>
      </w:r>
      <w:r w:rsidRPr="001450B5">
        <w:rPr>
          <w:rFonts w:ascii="Arial" w:hAnsi="Arial" w:cs="Arial"/>
          <w:b/>
        </w:rPr>
        <w:t xml:space="preserve"> tutéž </w:t>
      </w:r>
      <w:r w:rsidRPr="001450B5">
        <w:rPr>
          <w:rFonts w:ascii="Arial" w:hAnsi="Arial" w:cs="Arial"/>
        </w:rPr>
        <w:t xml:space="preserve">akci v rámci vyhlášeného dotačního programu </w:t>
      </w:r>
      <w:r w:rsidRPr="001450B5">
        <w:rPr>
          <w:rFonts w:ascii="Arial" w:hAnsi="Arial" w:cs="Arial"/>
          <w:b/>
        </w:rPr>
        <w:t>však</w:t>
      </w:r>
      <w:r w:rsidRPr="001450B5">
        <w:rPr>
          <w:rFonts w:ascii="Arial" w:hAnsi="Arial" w:cs="Arial"/>
        </w:rPr>
        <w:t xml:space="preserve"> žadatel může podat </w:t>
      </w:r>
      <w:r w:rsidRPr="001450B5">
        <w:rPr>
          <w:rFonts w:ascii="Arial" w:hAnsi="Arial" w:cs="Arial"/>
          <w:b/>
        </w:rPr>
        <w:t>pouze jednu žádost</w:t>
      </w:r>
      <w:r w:rsidRPr="001450B5">
        <w:rPr>
          <w:rFonts w:ascii="Arial" w:hAnsi="Arial" w:cs="Arial"/>
        </w:rPr>
        <w:t xml:space="preserve"> o poskytnutí dotace v daném kalendářním roce. V případě, že na stejnou akci v rámci vyhlášeného dotačního programu bude podána </w:t>
      </w:r>
      <w:r w:rsidRPr="001603A5">
        <w:rPr>
          <w:rFonts w:ascii="Arial" w:hAnsi="Arial" w:cs="Arial"/>
        </w:rPr>
        <w:t>další žádost, bude tato žádost vyřazena z dalšího posuzování, a žadatel bude o této skutečnosti informován</w:t>
      </w:r>
      <w:r w:rsidRPr="001712E2">
        <w:rPr>
          <w:rFonts w:ascii="Arial" w:hAnsi="Arial" w:cs="Arial"/>
        </w:rPr>
        <w:t>.</w:t>
      </w:r>
    </w:p>
    <w:p w:rsidR="00F309A9" w:rsidRPr="001450B5" w:rsidRDefault="00F309A9" w:rsidP="00F309A9">
      <w:pPr>
        <w:ind w:left="0" w:firstLine="0"/>
        <w:rPr>
          <w:rFonts w:ascii="Arial" w:hAnsi="Arial" w:cs="Arial"/>
        </w:rPr>
      </w:pPr>
    </w:p>
    <w:p w:rsidR="00F309A9" w:rsidRPr="002E75AA" w:rsidRDefault="00F309A9" w:rsidP="00F309A9">
      <w:pPr>
        <w:pStyle w:val="Odstavecseseznamem"/>
        <w:numPr>
          <w:ilvl w:val="1"/>
          <w:numId w:val="1"/>
        </w:numPr>
        <w:ind w:left="851" w:hanging="851"/>
        <w:contextualSpacing w:val="0"/>
        <w:rPr>
          <w:rFonts w:ascii="Arial" w:hAnsi="Arial" w:cs="Arial"/>
        </w:rPr>
      </w:pPr>
      <w:bookmarkStart w:id="4" w:name="platebniPodminky"/>
      <w:bookmarkEnd w:id="4"/>
      <w:r w:rsidRPr="002E75AA">
        <w:rPr>
          <w:rFonts w:ascii="Arial" w:hAnsi="Arial" w:cs="Arial"/>
        </w:rPr>
        <w:t xml:space="preserve">Platební podmínky: </w:t>
      </w:r>
    </w:p>
    <w:p w:rsidR="00F309A9" w:rsidRPr="002E75AA" w:rsidRDefault="00F309A9" w:rsidP="00F309A9">
      <w:pPr>
        <w:pStyle w:val="Odstavecseseznamem"/>
        <w:numPr>
          <w:ilvl w:val="0"/>
          <w:numId w:val="4"/>
        </w:numPr>
        <w:spacing w:before="120"/>
        <w:ind w:left="1702" w:hanging="851"/>
        <w:contextualSpacing w:val="0"/>
        <w:rPr>
          <w:rFonts w:ascii="Arial" w:hAnsi="Arial" w:cs="Arial"/>
          <w:i/>
          <w:color w:val="0000FF"/>
        </w:rPr>
      </w:pPr>
      <w:r w:rsidRPr="002E75AA">
        <w:rPr>
          <w:rFonts w:ascii="Arial" w:hAnsi="Arial" w:cs="Arial"/>
        </w:rPr>
        <w:t>Dotace bude žadateli poskytnuta</w:t>
      </w:r>
      <w:r w:rsidRPr="002E75AA">
        <w:rPr>
          <w:rFonts w:ascii="Arial" w:hAnsi="Arial" w:cs="Arial"/>
          <w:b/>
          <w:bCs/>
        </w:rPr>
        <w:t xml:space="preserve"> </w:t>
      </w:r>
      <w:r w:rsidRPr="002E75AA">
        <w:rPr>
          <w:rFonts w:ascii="Arial" w:hAnsi="Arial" w:cs="Arial"/>
        </w:rPr>
        <w:t xml:space="preserve">na základě a za podmínek blíže specifikovaných ve </w:t>
      </w:r>
      <w:r>
        <w:rPr>
          <w:rFonts w:ascii="Arial" w:hAnsi="Arial" w:cs="Arial"/>
        </w:rPr>
        <w:t>Smlouvě.</w:t>
      </w:r>
    </w:p>
    <w:p w:rsidR="00F309A9" w:rsidRPr="006C0797" w:rsidRDefault="00F309A9" w:rsidP="00F309A9">
      <w:pPr>
        <w:pStyle w:val="Odstavecseseznamem"/>
        <w:numPr>
          <w:ilvl w:val="0"/>
          <w:numId w:val="4"/>
        </w:numPr>
        <w:spacing w:before="120"/>
        <w:ind w:left="1702" w:hanging="851"/>
        <w:contextualSpacing w:val="0"/>
        <w:rPr>
          <w:rFonts w:ascii="Arial" w:hAnsi="Arial" w:cs="Arial"/>
        </w:rPr>
      </w:pPr>
      <w:r w:rsidRPr="002E75AA">
        <w:rPr>
          <w:rFonts w:ascii="Arial" w:hAnsi="Arial" w:cs="Arial"/>
        </w:rPr>
        <w:t>Dotace je poskytnuta ve lhůtě do 21 dnů po nabytí účinnosti Smlouvy, ne</w:t>
      </w:r>
      <w:r>
        <w:rPr>
          <w:rFonts w:ascii="Arial" w:hAnsi="Arial" w:cs="Arial"/>
        </w:rPr>
        <w:t xml:space="preserve">ní-li ve Smlouvě uvedeno jinak. </w:t>
      </w:r>
      <w:r w:rsidRPr="002E75AA">
        <w:rPr>
          <w:rFonts w:ascii="Arial" w:hAnsi="Arial" w:cs="Arial"/>
        </w:rPr>
        <w:t xml:space="preserve">Poskytnutím dotace se rozumí odepsání </w:t>
      </w:r>
      <w:r w:rsidRPr="006C0797">
        <w:rPr>
          <w:rFonts w:ascii="Arial" w:hAnsi="Arial" w:cs="Arial"/>
        </w:rPr>
        <w:t>finančních prostředků z účtu poskytovatele.</w:t>
      </w:r>
    </w:p>
    <w:p w:rsidR="00F309A9" w:rsidRPr="006C0797" w:rsidRDefault="00F309A9" w:rsidP="00F309A9">
      <w:pPr>
        <w:pStyle w:val="Odstavecseseznamem"/>
        <w:numPr>
          <w:ilvl w:val="0"/>
          <w:numId w:val="4"/>
        </w:numPr>
        <w:spacing w:before="120"/>
        <w:ind w:left="1702" w:hanging="851"/>
        <w:contextualSpacing w:val="0"/>
        <w:rPr>
          <w:rFonts w:ascii="Arial" w:hAnsi="Arial" w:cs="Arial"/>
          <w:b/>
          <w:u w:val="single"/>
        </w:rPr>
      </w:pPr>
      <w:r w:rsidRPr="006C0797">
        <w:rPr>
          <w:rFonts w:ascii="Arial" w:hAnsi="Arial" w:cs="Arial"/>
        </w:rPr>
        <w:t>Dotaci je možno použít na úhradu uznatelných výdajů akce výslovně uvedených ve Smlouvě a vzniklých v období realizace akce od 1. 1. 2019 do 31. 12. 2019. Dotaci je možné použít na úhradu těchto uznatelných výdajů akce nejpozději do 31. 12. 2019, není-li ve Smlouvě sjednáno jinak.</w:t>
      </w:r>
    </w:p>
    <w:p w:rsidR="00F309A9" w:rsidRPr="002E75AA" w:rsidRDefault="00F309A9" w:rsidP="00F309A9">
      <w:pPr>
        <w:pStyle w:val="Odstavecseseznamem"/>
        <w:numPr>
          <w:ilvl w:val="0"/>
          <w:numId w:val="4"/>
        </w:numPr>
        <w:spacing w:before="120"/>
        <w:ind w:left="1702" w:hanging="851"/>
        <w:contextualSpacing w:val="0"/>
        <w:rPr>
          <w:rFonts w:ascii="Arial" w:hAnsi="Arial" w:cs="Arial"/>
          <w:i/>
          <w:color w:val="0000FF"/>
        </w:rPr>
      </w:pPr>
      <w:r w:rsidRPr="006C0797">
        <w:rPr>
          <w:rFonts w:ascii="Arial" w:hAnsi="Arial" w:cs="Arial"/>
        </w:rPr>
        <w:t>Příjemce je povinen předložit poskytovateli v</w:t>
      </w:r>
      <w:r w:rsidRPr="002E75AA">
        <w:rPr>
          <w:rFonts w:ascii="Arial" w:hAnsi="Arial" w:cs="Arial"/>
        </w:rPr>
        <w:t>yúčtování a doložit výdaje</w:t>
      </w:r>
      <w:r w:rsidR="006C0797">
        <w:rPr>
          <w:rFonts w:ascii="Arial" w:hAnsi="Arial" w:cs="Arial"/>
          <w:color w:val="FF0000"/>
        </w:rPr>
        <w:t xml:space="preserve"> </w:t>
      </w:r>
      <w:r w:rsidRPr="002E75AA">
        <w:rPr>
          <w:rFonts w:ascii="Arial" w:hAnsi="Arial" w:cs="Arial"/>
        </w:rPr>
        <w:t>a vlastní a jiné zdroje společně se závěrečnou zprávou způsobem a ve lhůtě stanovené ve Smlouvě.</w:t>
      </w:r>
    </w:p>
    <w:p w:rsidR="00F309A9" w:rsidRDefault="00F309A9" w:rsidP="00F309A9">
      <w:pPr>
        <w:ind w:left="0" w:firstLine="0"/>
        <w:rPr>
          <w:rFonts w:ascii="Arial" w:hAnsi="Arial" w:cs="Arial"/>
          <w:b/>
          <w:color w:val="FF0000"/>
          <w:sz w:val="24"/>
          <w:szCs w:val="24"/>
        </w:rPr>
      </w:pPr>
    </w:p>
    <w:p w:rsidR="00F309A9" w:rsidRPr="00823270" w:rsidRDefault="00F309A9" w:rsidP="00F309A9">
      <w:pPr>
        <w:pStyle w:val="Odstavecseseznamem"/>
        <w:numPr>
          <w:ilvl w:val="1"/>
          <w:numId w:val="1"/>
        </w:numPr>
        <w:ind w:left="851" w:hanging="851"/>
        <w:contextualSpacing w:val="0"/>
        <w:rPr>
          <w:rFonts w:ascii="Arial" w:hAnsi="Arial" w:cs="Arial"/>
        </w:rPr>
      </w:pPr>
      <w:r w:rsidRPr="0045071E">
        <w:rPr>
          <w:rFonts w:ascii="Arial" w:hAnsi="Arial" w:cs="Arial"/>
        </w:rPr>
        <w:t xml:space="preserve">PRÁVNICKÉ OSOBY – V případě přeměny žadatele/příjemce, který je právnickou </w:t>
      </w:r>
      <w:r w:rsidRPr="00823270">
        <w:rPr>
          <w:rFonts w:ascii="Arial" w:hAnsi="Arial" w:cs="Arial"/>
        </w:rPr>
        <w:t>osobou, nebo jeho zrušení s likvidací, je žadatel/příjemce povinen o této skutečnosti předem pís</w:t>
      </w:r>
      <w:r w:rsidR="006C0797">
        <w:rPr>
          <w:rFonts w:ascii="Arial" w:hAnsi="Arial" w:cs="Arial"/>
        </w:rPr>
        <w:t>emně informovat administrátora.</w:t>
      </w:r>
    </w:p>
    <w:p w:rsidR="00F309A9" w:rsidRPr="00F92C54" w:rsidRDefault="00F309A9" w:rsidP="00F309A9">
      <w:pPr>
        <w:ind w:left="0" w:firstLine="0"/>
        <w:rPr>
          <w:rFonts w:ascii="Arial" w:hAnsi="Arial" w:cs="Arial"/>
          <w:color w:val="0000FF"/>
        </w:rPr>
      </w:pPr>
    </w:p>
    <w:p w:rsidR="00F309A9" w:rsidRPr="00BF6A09" w:rsidRDefault="00F309A9" w:rsidP="00F309A9">
      <w:pPr>
        <w:pStyle w:val="Odstavecseseznamem"/>
        <w:numPr>
          <w:ilvl w:val="0"/>
          <w:numId w:val="1"/>
        </w:numPr>
        <w:autoSpaceDE w:val="0"/>
        <w:autoSpaceDN w:val="0"/>
        <w:adjustRightInd w:val="0"/>
        <w:spacing w:before="120" w:after="120"/>
        <w:ind w:left="284" w:hanging="357"/>
        <w:rPr>
          <w:rFonts w:ascii="Arial" w:hAnsi="Arial" w:cs="Arial"/>
          <w:bCs/>
        </w:rPr>
      </w:pPr>
      <w:bookmarkStart w:id="5" w:name="spoluúčast"/>
      <w:bookmarkEnd w:id="5"/>
      <w:r w:rsidRPr="00BF6A09">
        <w:rPr>
          <w:rFonts w:ascii="Arial" w:hAnsi="Arial" w:cs="Arial"/>
          <w:b/>
          <w:bCs/>
          <w:sz w:val="24"/>
          <w:szCs w:val="24"/>
        </w:rPr>
        <w:t>Spoluúčast žadatele</w:t>
      </w:r>
    </w:p>
    <w:p w:rsidR="00F309A9" w:rsidRPr="003436B5" w:rsidRDefault="00F309A9" w:rsidP="00F309A9">
      <w:pPr>
        <w:autoSpaceDE w:val="0"/>
        <w:autoSpaceDN w:val="0"/>
        <w:adjustRightInd w:val="0"/>
        <w:spacing w:before="120" w:after="120"/>
        <w:ind w:left="3" w:firstLine="0"/>
        <w:rPr>
          <w:rFonts w:ascii="Arial" w:hAnsi="Arial" w:cs="Arial"/>
          <w:bCs/>
          <w:i/>
          <w:color w:val="FF0000"/>
        </w:rPr>
      </w:pPr>
      <w:r w:rsidRPr="003436B5">
        <w:rPr>
          <w:rFonts w:ascii="Arial" w:hAnsi="Arial" w:cs="Arial"/>
          <w:bCs/>
        </w:rPr>
        <w:t xml:space="preserve">Minimální podíl spoluúčasti žadatele z vlastních a jiných zdrojů vychází z celkových předpokládaných uznatelných výdajů akce uvedených v žádosti žadatele, a </w:t>
      </w:r>
      <w:r w:rsidRPr="006C0797">
        <w:rPr>
          <w:rFonts w:ascii="Arial" w:hAnsi="Arial" w:cs="Arial"/>
          <w:bCs/>
        </w:rPr>
        <w:t xml:space="preserve">činí </w:t>
      </w:r>
      <w:r w:rsidRPr="006C0797">
        <w:rPr>
          <w:rFonts w:ascii="Arial" w:hAnsi="Arial" w:cs="Arial"/>
          <w:b/>
          <w:bCs/>
        </w:rPr>
        <w:t>50</w:t>
      </w:r>
      <w:r w:rsidRPr="003436B5">
        <w:rPr>
          <w:rFonts w:ascii="Arial" w:hAnsi="Arial" w:cs="Arial"/>
          <w:bCs/>
          <w:color w:val="FF0000"/>
        </w:rPr>
        <w:t> </w:t>
      </w:r>
      <w:r w:rsidRPr="003436B5">
        <w:rPr>
          <w:rFonts w:ascii="Arial" w:hAnsi="Arial" w:cs="Arial"/>
          <w:bCs/>
        </w:rPr>
        <w:t xml:space="preserve">% celkových předpokládaných uznatelných výdajů akce. V případě, že celkové skutečně vynaložené uznatelné výdaje akce budou nižší než celkové předpokládané uznatelné výdaje akce uvedené v žádosti žadatele, je žadatel povinen v rámci vyúčtování dotace vrátit poskytovateli část poskytnuté dotace v souladu se Smlouvou tak, aby výše dotace odpovídala </w:t>
      </w:r>
      <w:r w:rsidRPr="006C0797">
        <w:rPr>
          <w:rFonts w:ascii="Arial" w:hAnsi="Arial" w:cs="Arial"/>
          <w:bCs/>
        </w:rPr>
        <w:t>nejvýše</w:t>
      </w:r>
      <w:r w:rsidRPr="006C0797">
        <w:rPr>
          <w:rFonts w:ascii="Arial" w:hAnsi="Arial" w:cs="Arial"/>
          <w:b/>
          <w:bCs/>
        </w:rPr>
        <w:t xml:space="preserve"> 50</w:t>
      </w:r>
      <w:r w:rsidRPr="006C0797">
        <w:rPr>
          <w:rFonts w:ascii="Arial" w:hAnsi="Arial" w:cs="Arial"/>
          <w:bCs/>
        </w:rPr>
        <w:t xml:space="preserve"> % z celkových </w:t>
      </w:r>
      <w:r w:rsidRPr="003436B5">
        <w:rPr>
          <w:rFonts w:ascii="Arial" w:hAnsi="Arial" w:cs="Arial"/>
          <w:bCs/>
        </w:rPr>
        <w:t>skutečně vynaložených uznatelných výdajů akce.</w:t>
      </w:r>
    </w:p>
    <w:p w:rsidR="00F309A9" w:rsidRPr="00965827" w:rsidRDefault="00F309A9" w:rsidP="00F309A9">
      <w:pPr>
        <w:autoSpaceDE w:val="0"/>
        <w:autoSpaceDN w:val="0"/>
        <w:spacing w:before="120" w:after="120"/>
        <w:ind w:left="3" w:hanging="3"/>
        <w:rPr>
          <w:rFonts w:ascii="Arial" w:hAnsi="Arial" w:cs="Arial"/>
          <w:bCs/>
          <w:strike/>
          <w:color w:val="FF0000"/>
        </w:rPr>
      </w:pPr>
    </w:p>
    <w:p w:rsidR="00F309A9" w:rsidRPr="00925462" w:rsidRDefault="00F309A9" w:rsidP="00F309A9">
      <w:pPr>
        <w:autoSpaceDE w:val="0"/>
        <w:autoSpaceDN w:val="0"/>
        <w:adjustRightInd w:val="0"/>
        <w:spacing w:before="120" w:after="120"/>
        <w:ind w:left="3" w:firstLine="0"/>
        <w:rPr>
          <w:rFonts w:ascii="Arial" w:hAnsi="Arial" w:cs="Arial"/>
          <w:bCs/>
        </w:rPr>
      </w:pPr>
      <w:r w:rsidRPr="00925462">
        <w:rPr>
          <w:rFonts w:ascii="Arial" w:hAnsi="Arial" w:cs="Arial"/>
          <w:bCs/>
        </w:rPr>
        <w:t xml:space="preserve">V případě, že bude poskytnuta dotace do 35 000 </w:t>
      </w:r>
      <w:r w:rsidR="000C3545">
        <w:rPr>
          <w:rFonts w:ascii="Arial" w:hAnsi="Arial" w:cs="Arial"/>
          <w:bCs/>
        </w:rPr>
        <w:t>Kč, není vyžadována spoluúčast.</w:t>
      </w:r>
    </w:p>
    <w:p w:rsidR="00F309A9" w:rsidRDefault="00F309A9" w:rsidP="00F309A9">
      <w:pPr>
        <w:ind w:left="0" w:firstLine="0"/>
        <w:rPr>
          <w:rFonts w:ascii="Arial" w:hAnsi="Arial" w:cs="Arial"/>
          <w:bCs/>
          <w:i/>
          <w:color w:val="0000FF"/>
          <w:sz w:val="24"/>
          <w:szCs w:val="24"/>
        </w:rPr>
      </w:pPr>
    </w:p>
    <w:p w:rsidR="00F309A9" w:rsidRPr="00FD2BBB" w:rsidRDefault="00F309A9" w:rsidP="00F309A9">
      <w:pPr>
        <w:pStyle w:val="Odstavecseseznamem"/>
        <w:numPr>
          <w:ilvl w:val="0"/>
          <w:numId w:val="1"/>
        </w:numPr>
        <w:autoSpaceDE w:val="0"/>
        <w:autoSpaceDN w:val="0"/>
        <w:adjustRightInd w:val="0"/>
        <w:spacing w:before="120" w:after="120"/>
        <w:ind w:left="284" w:hanging="357"/>
        <w:rPr>
          <w:rFonts w:ascii="Arial" w:hAnsi="Arial" w:cs="Arial"/>
          <w:b/>
          <w:bCs/>
        </w:rPr>
      </w:pPr>
      <w:bookmarkStart w:id="6" w:name="Společ9"/>
      <w:bookmarkEnd w:id="6"/>
      <w:r w:rsidRPr="00FD2BBB">
        <w:rPr>
          <w:rFonts w:ascii="Arial" w:hAnsi="Arial" w:cs="Arial"/>
          <w:b/>
          <w:bCs/>
          <w:sz w:val="24"/>
          <w:szCs w:val="24"/>
        </w:rPr>
        <w:lastRenderedPageBreak/>
        <w:t>Společná pravidla pro poskytnutí dotací</w:t>
      </w:r>
    </w:p>
    <w:p w:rsidR="00F309A9" w:rsidRPr="00FD2BBB" w:rsidRDefault="00F309A9" w:rsidP="00F309A9">
      <w:pPr>
        <w:pStyle w:val="Odstavecseseznamem"/>
        <w:autoSpaceDE w:val="0"/>
        <w:autoSpaceDN w:val="0"/>
        <w:adjustRightInd w:val="0"/>
        <w:spacing w:before="120" w:after="120"/>
        <w:ind w:left="360" w:firstLine="0"/>
        <w:rPr>
          <w:rFonts w:ascii="Arial" w:hAnsi="Arial" w:cs="Arial"/>
          <w:b/>
          <w:bCs/>
        </w:rPr>
      </w:pPr>
    </w:p>
    <w:p w:rsidR="00F309A9" w:rsidRPr="008A0C70" w:rsidRDefault="00F309A9" w:rsidP="00F309A9">
      <w:pPr>
        <w:pStyle w:val="Odstavecseseznamem"/>
        <w:numPr>
          <w:ilvl w:val="1"/>
          <w:numId w:val="1"/>
        </w:numPr>
        <w:ind w:left="851" w:hanging="851"/>
        <w:contextualSpacing w:val="0"/>
        <w:rPr>
          <w:rFonts w:ascii="Arial" w:hAnsi="Arial" w:cs="Arial"/>
          <w:bCs/>
          <w:color w:val="FF0000"/>
        </w:rPr>
      </w:pPr>
      <w:r w:rsidRPr="00FD2BBB">
        <w:rPr>
          <w:rFonts w:ascii="Arial" w:hAnsi="Arial" w:cs="Arial"/>
          <w:bCs/>
        </w:rPr>
        <w:t xml:space="preserve">Dotace je poskytována na uznatelné </w:t>
      </w:r>
      <w:r w:rsidRPr="006C0797">
        <w:rPr>
          <w:rFonts w:ascii="Arial" w:hAnsi="Arial" w:cs="Arial"/>
          <w:bCs/>
        </w:rPr>
        <w:t>výdaje investičního i neinvestičního charakteru</w:t>
      </w:r>
      <w:r>
        <w:rPr>
          <w:rFonts w:ascii="Arial" w:hAnsi="Arial" w:cs="Arial"/>
        </w:rPr>
        <w:t>, výslovně uvedené ve Smlouvě. Dotace</w:t>
      </w:r>
      <w:r w:rsidRPr="00FD2BBB">
        <w:rPr>
          <w:rFonts w:ascii="Arial" w:hAnsi="Arial" w:cs="Arial"/>
          <w:bCs/>
        </w:rPr>
        <w:t xml:space="preserve"> je přísně účelová a její čerpání je vázáno jen na financování </w:t>
      </w:r>
      <w:r w:rsidRPr="001450B5">
        <w:rPr>
          <w:rFonts w:ascii="Arial" w:hAnsi="Arial" w:cs="Arial"/>
          <w:bCs/>
        </w:rPr>
        <w:t>akce</w:t>
      </w:r>
      <w:r w:rsidRPr="00FD2BBB">
        <w:rPr>
          <w:rFonts w:ascii="Arial" w:hAnsi="Arial" w:cs="Arial"/>
          <w:bCs/>
        </w:rPr>
        <w:t>, na kterou byla poskytnuta.</w:t>
      </w:r>
    </w:p>
    <w:p w:rsidR="00F309A9" w:rsidRPr="00FD2BBB" w:rsidRDefault="00F309A9" w:rsidP="00F309A9">
      <w:pPr>
        <w:pStyle w:val="Odstavecseseznamem"/>
        <w:ind w:left="851" w:firstLine="0"/>
        <w:contextualSpacing w:val="0"/>
        <w:rPr>
          <w:rFonts w:ascii="Arial" w:hAnsi="Arial" w:cs="Arial"/>
          <w:bCs/>
          <w:color w:val="FF0000"/>
        </w:rPr>
      </w:pPr>
    </w:p>
    <w:p w:rsidR="00F309A9" w:rsidRPr="00E97988" w:rsidRDefault="00F309A9" w:rsidP="00F309A9">
      <w:pPr>
        <w:pStyle w:val="Odstavecseseznamem"/>
        <w:numPr>
          <w:ilvl w:val="1"/>
          <w:numId w:val="1"/>
        </w:numPr>
        <w:ind w:left="851" w:hanging="851"/>
        <w:contextualSpacing w:val="0"/>
        <w:rPr>
          <w:i/>
          <w:iCs/>
        </w:rPr>
      </w:pPr>
      <w:r w:rsidRPr="00E97988">
        <w:rPr>
          <w:rFonts w:ascii="Arial" w:hAnsi="Arial" w:cs="Arial"/>
        </w:rPr>
        <w:t>DPH je uzna</w:t>
      </w:r>
      <w:r w:rsidR="000C3545">
        <w:rPr>
          <w:rFonts w:ascii="Arial" w:hAnsi="Arial" w:cs="Arial"/>
        </w:rPr>
        <w:t>telným výdajem, pokud příjemce:</w:t>
      </w:r>
    </w:p>
    <w:p w:rsidR="00F309A9" w:rsidRPr="00E97988" w:rsidRDefault="00F309A9" w:rsidP="00F309A9">
      <w:pPr>
        <w:pStyle w:val="Odstavecseseznamem"/>
        <w:numPr>
          <w:ilvl w:val="0"/>
          <w:numId w:val="7"/>
        </w:numPr>
        <w:ind w:left="1701" w:hanging="850"/>
        <w:contextualSpacing w:val="0"/>
        <w:rPr>
          <w:i/>
          <w:iCs/>
        </w:rPr>
      </w:pPr>
      <w:r w:rsidRPr="00E97988">
        <w:rPr>
          <w:rFonts w:ascii="Arial" w:hAnsi="Arial" w:cs="Arial"/>
        </w:rPr>
        <w:t xml:space="preserve">není plátcem DPH, </w:t>
      </w:r>
    </w:p>
    <w:p w:rsidR="00F309A9" w:rsidRDefault="00F309A9" w:rsidP="00F309A9">
      <w:pPr>
        <w:pStyle w:val="Odstavecseseznamem"/>
        <w:numPr>
          <w:ilvl w:val="0"/>
          <w:numId w:val="7"/>
        </w:numPr>
        <w:ind w:left="1701" w:hanging="850"/>
        <w:contextualSpacing w:val="0"/>
        <w:rPr>
          <w:rFonts w:ascii="Arial" w:hAnsi="Arial" w:cs="Arial"/>
        </w:rPr>
      </w:pPr>
      <w:r w:rsidRPr="00FD2BBB">
        <w:rPr>
          <w:rFonts w:ascii="Arial" w:hAnsi="Arial" w:cs="Arial"/>
        </w:rPr>
        <w:t>je plátcem DPH, ale dle zákona č. 235/2004 Sb., o dani z přidané hodnoty nemá možnost nárokovat odpočet daně na vstupu.  </w:t>
      </w:r>
      <w:bookmarkStart w:id="7" w:name="VLASTNICTVÍpořizMajetku"/>
      <w:bookmarkEnd w:id="7"/>
    </w:p>
    <w:p w:rsidR="00F309A9" w:rsidRDefault="00F309A9" w:rsidP="00F309A9">
      <w:pPr>
        <w:pStyle w:val="Odstavecseseznamem"/>
        <w:ind w:left="1701" w:firstLine="0"/>
        <w:contextualSpacing w:val="0"/>
        <w:rPr>
          <w:rFonts w:ascii="Arial" w:hAnsi="Arial" w:cs="Arial"/>
        </w:rPr>
      </w:pPr>
    </w:p>
    <w:p w:rsidR="00F309A9" w:rsidRPr="00E82384" w:rsidRDefault="00F309A9" w:rsidP="00F309A9">
      <w:pPr>
        <w:pStyle w:val="Odstavecseseznamem"/>
        <w:numPr>
          <w:ilvl w:val="1"/>
          <w:numId w:val="1"/>
        </w:numPr>
        <w:ind w:left="851" w:hanging="851"/>
        <w:contextualSpacing w:val="0"/>
        <w:rPr>
          <w:rFonts w:ascii="Arial" w:hAnsi="Arial" w:cs="Arial"/>
        </w:rPr>
      </w:pPr>
      <w:r w:rsidRPr="00E82384">
        <w:rPr>
          <w:rFonts w:ascii="Arial" w:hAnsi="Arial" w:cs="Arial"/>
        </w:rPr>
        <w:t>Majetek pořizovaný z dotace musí být pořizován výlučně do vlastnictví příjemce</w:t>
      </w:r>
      <w:r>
        <w:rPr>
          <w:rFonts w:ascii="Arial" w:hAnsi="Arial" w:cs="Arial"/>
          <w:color w:val="FF0000"/>
        </w:rPr>
        <w:t xml:space="preserve"> </w:t>
      </w:r>
      <w:r w:rsidRPr="006C0797">
        <w:rPr>
          <w:rFonts w:ascii="Arial" w:hAnsi="Arial" w:cs="Arial"/>
        </w:rPr>
        <w:t xml:space="preserve">s výjimkou zákonných důvodů. </w:t>
      </w:r>
      <w:r w:rsidRPr="00E82384">
        <w:rPr>
          <w:rFonts w:ascii="Arial" w:hAnsi="Arial" w:cs="Arial"/>
        </w:rPr>
        <w:t>Opravy majetku, technické zhodnocení či rekonstrukce hrazené z dotace mohou být realizovány výlučně do majetku ve vlastnictví příjemce</w:t>
      </w:r>
      <w:r>
        <w:rPr>
          <w:rFonts w:ascii="Arial" w:hAnsi="Arial" w:cs="Arial"/>
        </w:rPr>
        <w:t xml:space="preserve"> </w:t>
      </w:r>
      <w:r w:rsidRPr="005F4B29">
        <w:rPr>
          <w:rFonts w:ascii="Arial" w:hAnsi="Arial" w:cs="Arial"/>
        </w:rPr>
        <w:t>s výjimkou zákonných důvodů převodu majetku</w:t>
      </w:r>
      <w:r>
        <w:rPr>
          <w:rFonts w:ascii="Arial" w:hAnsi="Arial" w:cs="Arial"/>
        </w:rPr>
        <w:t>.</w:t>
      </w:r>
    </w:p>
    <w:p w:rsidR="00F309A9" w:rsidRPr="006B6987" w:rsidRDefault="00F309A9" w:rsidP="00F309A9">
      <w:pPr>
        <w:pStyle w:val="Odstavecseseznamem"/>
        <w:ind w:left="360" w:firstLine="0"/>
        <w:contextualSpacing w:val="0"/>
        <w:rPr>
          <w:rFonts w:ascii="Arial" w:hAnsi="Arial" w:cs="Arial"/>
          <w:b/>
        </w:rPr>
      </w:pPr>
    </w:p>
    <w:p w:rsidR="00F309A9" w:rsidRPr="000F43C2" w:rsidRDefault="00F309A9" w:rsidP="00F309A9">
      <w:pPr>
        <w:pStyle w:val="Odstavecseseznamem"/>
        <w:numPr>
          <w:ilvl w:val="1"/>
          <w:numId w:val="1"/>
        </w:numPr>
        <w:ind w:left="851" w:hanging="851"/>
        <w:contextualSpacing w:val="0"/>
        <w:rPr>
          <w:rFonts w:ascii="Arial" w:hAnsi="Arial" w:cs="Arial"/>
          <w:bCs/>
          <w:color w:val="0070C0"/>
        </w:rPr>
      </w:pPr>
      <w:bookmarkStart w:id="8" w:name="neuznatelnévýdaje"/>
      <w:bookmarkStart w:id="9" w:name="výdajeNaRealizaci"/>
      <w:bookmarkEnd w:id="8"/>
      <w:bookmarkEnd w:id="9"/>
      <w:r w:rsidRPr="000F43C2">
        <w:rPr>
          <w:rFonts w:ascii="Arial" w:hAnsi="Arial" w:cs="Arial"/>
          <w:bCs/>
        </w:rPr>
        <w:t xml:space="preserve">Výdaje na </w:t>
      </w:r>
      <w:r w:rsidRPr="000F43C2">
        <w:rPr>
          <w:rFonts w:ascii="Arial" w:hAnsi="Arial" w:cs="Arial"/>
        </w:rPr>
        <w:t xml:space="preserve">realizaci </w:t>
      </w:r>
      <w:r w:rsidRPr="001450B5">
        <w:rPr>
          <w:rFonts w:ascii="Arial" w:hAnsi="Arial" w:cs="Arial"/>
        </w:rPr>
        <w:t>akce</w:t>
      </w:r>
      <w:r w:rsidRPr="000F43C2">
        <w:rPr>
          <w:rFonts w:ascii="Arial" w:hAnsi="Arial" w:cs="Arial"/>
        </w:rPr>
        <w:t>:</w:t>
      </w:r>
    </w:p>
    <w:p w:rsidR="00F309A9" w:rsidRDefault="00F309A9" w:rsidP="00F309A9">
      <w:pPr>
        <w:pStyle w:val="Odstavecseseznamem"/>
        <w:rPr>
          <w:rFonts w:ascii="Arial" w:hAnsi="Arial" w:cs="Arial"/>
          <w:bCs/>
        </w:rPr>
      </w:pPr>
    </w:p>
    <w:p w:rsidR="00F309A9" w:rsidRPr="00463FB1" w:rsidRDefault="00F309A9" w:rsidP="00F309A9">
      <w:pPr>
        <w:pStyle w:val="Odstavecseseznamem"/>
        <w:ind w:left="851" w:firstLine="0"/>
        <w:rPr>
          <w:rFonts w:ascii="Arial" w:hAnsi="Arial" w:cs="Arial"/>
          <w:bCs/>
        </w:rPr>
      </w:pPr>
      <w:r w:rsidRPr="00A77136">
        <w:rPr>
          <w:rFonts w:ascii="Arial" w:hAnsi="Arial" w:cs="Arial"/>
          <w:bCs/>
        </w:rPr>
        <w:t xml:space="preserve">Neuznatelnými výdaji se rozumí výdaje, které nelze </w:t>
      </w:r>
      <w:r w:rsidRPr="00A77136">
        <w:rPr>
          <w:rFonts w:ascii="Arial" w:hAnsi="Arial" w:cs="Arial"/>
        </w:rPr>
        <w:t xml:space="preserve">zahrnout do celkových předpokládaných ani celkových skutečně vynaložených výdajů na realizaci </w:t>
      </w:r>
      <w:r>
        <w:rPr>
          <w:rFonts w:ascii="Arial" w:hAnsi="Arial" w:cs="Arial"/>
        </w:rPr>
        <w:t>akce</w:t>
      </w:r>
      <w:r w:rsidRPr="00A77136">
        <w:rPr>
          <w:rFonts w:ascii="Arial" w:hAnsi="Arial" w:cs="Arial"/>
        </w:rPr>
        <w:t>:</w:t>
      </w:r>
      <w:r w:rsidRPr="00463FB1">
        <w:rPr>
          <w:rFonts w:ascii="Arial" w:hAnsi="Arial" w:cs="Arial"/>
        </w:rPr>
        <w:t xml:space="preserve"> </w:t>
      </w:r>
    </w:p>
    <w:p w:rsidR="00F309A9" w:rsidRPr="000F43C2" w:rsidRDefault="00F309A9" w:rsidP="00F309A9">
      <w:pPr>
        <w:ind w:firstLine="0"/>
        <w:rPr>
          <w:rFonts w:ascii="Arial" w:hAnsi="Arial" w:cs="Arial"/>
          <w:b/>
          <w:color w:val="0000FF"/>
        </w:rPr>
      </w:pPr>
    </w:p>
    <w:p w:rsidR="00F309A9" w:rsidRPr="001D0B62" w:rsidRDefault="00F309A9" w:rsidP="00F309A9">
      <w:pPr>
        <w:pStyle w:val="Odstavecseseznamem"/>
        <w:numPr>
          <w:ilvl w:val="0"/>
          <w:numId w:val="13"/>
        </w:numPr>
        <w:ind w:left="1701" w:hanging="850"/>
        <w:contextualSpacing w:val="0"/>
        <w:rPr>
          <w:rFonts w:ascii="Arial" w:hAnsi="Arial" w:cs="Arial"/>
          <w:bCs/>
        </w:rPr>
      </w:pPr>
      <w:r w:rsidRPr="001D0B62">
        <w:rPr>
          <w:rFonts w:ascii="Arial" w:hAnsi="Arial" w:cs="Arial"/>
          <w:bCs/>
        </w:rPr>
        <w:t>úhrada daní, daňových odpisů, poplatků a odvodů,</w:t>
      </w:r>
    </w:p>
    <w:p w:rsidR="00F309A9" w:rsidRPr="001D0B62" w:rsidRDefault="00F309A9" w:rsidP="00F309A9">
      <w:pPr>
        <w:pStyle w:val="Odstavecseseznamem"/>
        <w:numPr>
          <w:ilvl w:val="0"/>
          <w:numId w:val="13"/>
        </w:numPr>
        <w:ind w:left="1701" w:hanging="851"/>
        <w:contextualSpacing w:val="0"/>
        <w:rPr>
          <w:rFonts w:ascii="Arial" w:hAnsi="Arial" w:cs="Arial"/>
          <w:bCs/>
        </w:rPr>
      </w:pPr>
      <w:r w:rsidRPr="001D0B62">
        <w:rPr>
          <w:rFonts w:ascii="Arial" w:hAnsi="Arial" w:cs="Arial"/>
          <w:bCs/>
        </w:rPr>
        <w:t>úhrada úvěrů a půjček,</w:t>
      </w:r>
    </w:p>
    <w:p w:rsidR="00F309A9" w:rsidRPr="001D0B62" w:rsidRDefault="00F309A9" w:rsidP="00F309A9">
      <w:pPr>
        <w:pStyle w:val="Odstavecseseznamem"/>
        <w:numPr>
          <w:ilvl w:val="0"/>
          <w:numId w:val="13"/>
        </w:numPr>
        <w:ind w:left="1701" w:hanging="851"/>
        <w:contextualSpacing w:val="0"/>
        <w:rPr>
          <w:rFonts w:ascii="Arial" w:hAnsi="Arial" w:cs="Arial"/>
          <w:bCs/>
        </w:rPr>
      </w:pPr>
      <w:r w:rsidRPr="001D0B62">
        <w:rPr>
          <w:rFonts w:ascii="Arial" w:hAnsi="Arial" w:cs="Arial"/>
          <w:bCs/>
        </w:rPr>
        <w:t>nákup věcí osobní potřeby,</w:t>
      </w:r>
    </w:p>
    <w:p w:rsidR="00F309A9" w:rsidRPr="001D0B62" w:rsidRDefault="00F309A9" w:rsidP="00F309A9">
      <w:pPr>
        <w:pStyle w:val="Odstavecseseznamem"/>
        <w:numPr>
          <w:ilvl w:val="0"/>
          <w:numId w:val="13"/>
        </w:numPr>
        <w:ind w:left="1701" w:hanging="851"/>
        <w:contextualSpacing w:val="0"/>
        <w:rPr>
          <w:rFonts w:ascii="Arial" w:hAnsi="Arial" w:cs="Arial"/>
          <w:bCs/>
        </w:rPr>
      </w:pPr>
      <w:r w:rsidRPr="001D0B62">
        <w:rPr>
          <w:rFonts w:ascii="Arial" w:hAnsi="Arial" w:cs="Arial"/>
          <w:bCs/>
        </w:rPr>
        <w:t xml:space="preserve">penále, pokuty, </w:t>
      </w:r>
    </w:p>
    <w:p w:rsidR="00F309A9" w:rsidRPr="001D0B62" w:rsidRDefault="00F309A9" w:rsidP="00F309A9">
      <w:pPr>
        <w:pStyle w:val="Odstavecseseznamem"/>
        <w:numPr>
          <w:ilvl w:val="0"/>
          <w:numId w:val="13"/>
        </w:numPr>
        <w:ind w:left="1701" w:hanging="851"/>
        <w:contextualSpacing w:val="0"/>
        <w:rPr>
          <w:rFonts w:ascii="Arial" w:hAnsi="Arial" w:cs="Arial"/>
          <w:bCs/>
        </w:rPr>
      </w:pPr>
      <w:r w:rsidRPr="001D0B62">
        <w:rPr>
          <w:rFonts w:ascii="Arial" w:hAnsi="Arial" w:cs="Arial"/>
          <w:bCs/>
        </w:rPr>
        <w:t xml:space="preserve">pojistné, </w:t>
      </w:r>
    </w:p>
    <w:p w:rsidR="00F309A9" w:rsidRPr="001D0B62" w:rsidRDefault="00F309A9" w:rsidP="00F309A9">
      <w:pPr>
        <w:pStyle w:val="Odstavecseseznamem"/>
        <w:numPr>
          <w:ilvl w:val="0"/>
          <w:numId w:val="13"/>
        </w:numPr>
        <w:ind w:left="1701" w:hanging="851"/>
        <w:contextualSpacing w:val="0"/>
        <w:rPr>
          <w:rFonts w:ascii="Arial" w:hAnsi="Arial" w:cs="Arial"/>
          <w:bCs/>
          <w:i/>
        </w:rPr>
      </w:pPr>
      <w:r w:rsidRPr="001D0B62">
        <w:rPr>
          <w:rFonts w:ascii="Arial" w:hAnsi="Arial" w:cs="Arial"/>
          <w:bCs/>
        </w:rPr>
        <w:t>bankovní poplatky,</w:t>
      </w:r>
    </w:p>
    <w:p w:rsidR="00F309A9" w:rsidRPr="001D0B62" w:rsidRDefault="00F309A9" w:rsidP="00F309A9">
      <w:pPr>
        <w:pStyle w:val="Odstavecseseznamem"/>
        <w:numPr>
          <w:ilvl w:val="0"/>
          <w:numId w:val="13"/>
        </w:numPr>
        <w:ind w:left="1701" w:hanging="851"/>
        <w:contextualSpacing w:val="0"/>
        <w:rPr>
          <w:rFonts w:ascii="Arial" w:hAnsi="Arial" w:cs="Arial"/>
          <w:bCs/>
          <w:i/>
        </w:rPr>
      </w:pPr>
      <w:r w:rsidRPr="001D0B62">
        <w:rPr>
          <w:rFonts w:ascii="Arial" w:hAnsi="Arial" w:cs="Arial"/>
          <w:bCs/>
        </w:rPr>
        <w:t>nákup nemovitostí,</w:t>
      </w:r>
    </w:p>
    <w:p w:rsidR="00F309A9" w:rsidRPr="001D0B62" w:rsidRDefault="00F309A9" w:rsidP="00F309A9">
      <w:pPr>
        <w:pStyle w:val="Odstavecseseznamem"/>
        <w:numPr>
          <w:ilvl w:val="0"/>
          <w:numId w:val="13"/>
        </w:numPr>
        <w:ind w:left="1701" w:hanging="851"/>
        <w:contextualSpacing w:val="0"/>
        <w:rPr>
          <w:rFonts w:ascii="Arial" w:hAnsi="Arial" w:cs="Arial"/>
          <w:bCs/>
        </w:rPr>
      </w:pPr>
      <w:r w:rsidRPr="001D0B62">
        <w:rPr>
          <w:rFonts w:ascii="Arial" w:hAnsi="Arial" w:cs="Arial"/>
          <w:bCs/>
        </w:rPr>
        <w:t>leasing,</w:t>
      </w:r>
    </w:p>
    <w:p w:rsidR="00F309A9" w:rsidRPr="001D0B62" w:rsidRDefault="00F309A9" w:rsidP="00F309A9">
      <w:pPr>
        <w:pStyle w:val="Odstavecseseznamem"/>
        <w:numPr>
          <w:ilvl w:val="0"/>
          <w:numId w:val="13"/>
        </w:numPr>
        <w:ind w:left="1701" w:hanging="851"/>
        <w:contextualSpacing w:val="0"/>
        <w:rPr>
          <w:rFonts w:ascii="Arial" w:hAnsi="Arial" w:cs="Arial"/>
          <w:bCs/>
        </w:rPr>
      </w:pPr>
      <w:r w:rsidRPr="001D0B62">
        <w:rPr>
          <w:rFonts w:ascii="Arial" w:hAnsi="Arial" w:cs="Arial"/>
          <w:bCs/>
        </w:rPr>
        <w:t>nákup darů – mimo ceny do soutěží,</w:t>
      </w:r>
    </w:p>
    <w:p w:rsidR="00F309A9" w:rsidRPr="001D0B62" w:rsidRDefault="00F309A9" w:rsidP="00F309A9">
      <w:pPr>
        <w:pStyle w:val="Odstavecseseznamem"/>
        <w:numPr>
          <w:ilvl w:val="0"/>
          <w:numId w:val="13"/>
        </w:numPr>
        <w:ind w:left="1701" w:hanging="851"/>
        <w:contextualSpacing w:val="0"/>
        <w:rPr>
          <w:rFonts w:ascii="Arial" w:hAnsi="Arial" w:cs="Arial"/>
          <w:bCs/>
        </w:rPr>
      </w:pPr>
      <w:r w:rsidRPr="001D0B62">
        <w:rPr>
          <w:rFonts w:ascii="Arial" w:hAnsi="Arial" w:cs="Arial"/>
          <w:bCs/>
        </w:rPr>
        <w:t>mzdové výdaje,</w:t>
      </w:r>
    </w:p>
    <w:p w:rsidR="00F309A9" w:rsidRPr="006C0797" w:rsidRDefault="00F309A9" w:rsidP="00F309A9">
      <w:pPr>
        <w:pStyle w:val="Odstavecseseznamem"/>
        <w:numPr>
          <w:ilvl w:val="0"/>
          <w:numId w:val="13"/>
        </w:numPr>
        <w:ind w:left="1701" w:hanging="851"/>
        <w:contextualSpacing w:val="0"/>
        <w:rPr>
          <w:rFonts w:ascii="Arial" w:hAnsi="Arial" w:cs="Arial"/>
          <w:bCs/>
        </w:rPr>
      </w:pPr>
      <w:r w:rsidRPr="001D0B62">
        <w:rPr>
          <w:rFonts w:ascii="Arial" w:hAnsi="Arial" w:cs="Arial"/>
          <w:bCs/>
        </w:rPr>
        <w:t xml:space="preserve">DPH, pokud příjemce je plátcem DPH a dle zákona č. 235/2004 Sb., o dani z přidané hodnoty, ve znění pozdějších předpisů, má možnost nárokovat </w:t>
      </w:r>
      <w:r w:rsidRPr="006C0797">
        <w:rPr>
          <w:rFonts w:ascii="Arial" w:hAnsi="Arial" w:cs="Arial"/>
          <w:bCs/>
        </w:rPr>
        <w:t>odpočet daně na vstupu plně či  částečně,</w:t>
      </w:r>
    </w:p>
    <w:p w:rsidR="00F309A9" w:rsidRPr="006C0797" w:rsidRDefault="00F309A9" w:rsidP="00F309A9">
      <w:pPr>
        <w:pStyle w:val="Odstavecseseznamem"/>
        <w:numPr>
          <w:ilvl w:val="0"/>
          <w:numId w:val="13"/>
        </w:numPr>
        <w:ind w:left="1701" w:hanging="851"/>
        <w:contextualSpacing w:val="0"/>
        <w:rPr>
          <w:rFonts w:ascii="Arial" w:hAnsi="Arial" w:cs="Arial"/>
          <w:bCs/>
        </w:rPr>
      </w:pPr>
      <w:r w:rsidRPr="006C0797">
        <w:rPr>
          <w:rFonts w:ascii="Arial" w:hAnsi="Arial" w:cs="Arial"/>
          <w:bCs/>
        </w:rPr>
        <w:t>všechny stupně projektové dokumentace,</w:t>
      </w:r>
    </w:p>
    <w:p w:rsidR="00F309A9" w:rsidRPr="006C0797" w:rsidRDefault="00F309A9" w:rsidP="00F309A9">
      <w:pPr>
        <w:pStyle w:val="Odstavecseseznamem"/>
        <w:numPr>
          <w:ilvl w:val="0"/>
          <w:numId w:val="13"/>
        </w:numPr>
        <w:ind w:left="1701" w:hanging="851"/>
        <w:contextualSpacing w:val="0"/>
        <w:rPr>
          <w:rFonts w:ascii="Arial" w:hAnsi="Arial" w:cs="Arial"/>
          <w:bCs/>
        </w:rPr>
      </w:pPr>
      <w:r w:rsidRPr="006C0797">
        <w:rPr>
          <w:rFonts w:ascii="Arial" w:hAnsi="Arial" w:cs="Arial"/>
          <w:bCs/>
        </w:rPr>
        <w:t>stavební a autorský dozor,</w:t>
      </w:r>
    </w:p>
    <w:p w:rsidR="00F309A9" w:rsidRPr="006C0797" w:rsidRDefault="00F309A9" w:rsidP="00F309A9">
      <w:pPr>
        <w:pStyle w:val="Odstavecseseznamem"/>
        <w:numPr>
          <w:ilvl w:val="0"/>
          <w:numId w:val="13"/>
        </w:numPr>
        <w:ind w:left="1701" w:hanging="851"/>
        <w:contextualSpacing w:val="0"/>
        <w:rPr>
          <w:rFonts w:ascii="Arial" w:hAnsi="Arial" w:cs="Arial"/>
          <w:bCs/>
        </w:rPr>
      </w:pPr>
      <w:r w:rsidRPr="006C0797">
        <w:rPr>
          <w:rFonts w:ascii="Arial" w:hAnsi="Arial" w:cs="Arial"/>
          <w:bCs/>
        </w:rPr>
        <w:t>geodetické a geometrické práce,</w:t>
      </w:r>
    </w:p>
    <w:p w:rsidR="00F309A9" w:rsidRPr="006C0797" w:rsidRDefault="00F309A9" w:rsidP="00F309A9">
      <w:pPr>
        <w:pStyle w:val="Odstavecseseznamem"/>
        <w:numPr>
          <w:ilvl w:val="0"/>
          <w:numId w:val="13"/>
        </w:numPr>
        <w:ind w:left="1701" w:hanging="851"/>
        <w:contextualSpacing w:val="0"/>
        <w:rPr>
          <w:rFonts w:ascii="Arial" w:hAnsi="Arial" w:cs="Arial"/>
          <w:bCs/>
        </w:rPr>
      </w:pPr>
      <w:r w:rsidRPr="006C0797">
        <w:rPr>
          <w:rFonts w:ascii="Arial" w:hAnsi="Arial" w:cs="Arial"/>
          <w:bCs/>
        </w:rPr>
        <w:t>světelné signalizační zařízení neřídící provoz samostatného přechodu pro chodce,</w:t>
      </w:r>
    </w:p>
    <w:p w:rsidR="00F309A9" w:rsidRPr="006C0797" w:rsidRDefault="00F309A9" w:rsidP="00F309A9">
      <w:pPr>
        <w:pStyle w:val="Odstavecseseznamem"/>
        <w:numPr>
          <w:ilvl w:val="0"/>
          <w:numId w:val="13"/>
        </w:numPr>
        <w:ind w:left="1701" w:hanging="851"/>
        <w:contextualSpacing w:val="0"/>
        <w:rPr>
          <w:rFonts w:ascii="Arial" w:hAnsi="Arial" w:cs="Arial"/>
          <w:bCs/>
        </w:rPr>
      </w:pPr>
      <w:r w:rsidRPr="006C0797">
        <w:rPr>
          <w:rFonts w:ascii="Arial" w:hAnsi="Arial" w:cs="Arial"/>
          <w:bCs/>
        </w:rPr>
        <w:t>měřiče rychlosti vozidel včetně informativních ukazatelů okamžité rychlosti vozidel,</w:t>
      </w:r>
    </w:p>
    <w:p w:rsidR="00F309A9" w:rsidRPr="006C0797" w:rsidRDefault="00F309A9" w:rsidP="00F309A9">
      <w:pPr>
        <w:pStyle w:val="Odstavecseseznamem"/>
        <w:numPr>
          <w:ilvl w:val="0"/>
          <w:numId w:val="13"/>
        </w:numPr>
        <w:ind w:left="1701" w:hanging="851"/>
        <w:contextualSpacing w:val="0"/>
        <w:rPr>
          <w:rFonts w:ascii="Arial" w:hAnsi="Arial" w:cs="Arial"/>
          <w:bCs/>
        </w:rPr>
      </w:pPr>
      <w:r w:rsidRPr="006C0797">
        <w:rPr>
          <w:rFonts w:ascii="Arial" w:hAnsi="Arial" w:cs="Arial"/>
          <w:bCs/>
        </w:rPr>
        <w:t>veřejné osvětlení včetně příslušenství a souvisejících prací; výjimkou je nasvětlení středových dopravních ostrůvků na vjezdech do obcí a oboustranné nasvětlení přechodu pro chodce,</w:t>
      </w:r>
    </w:p>
    <w:p w:rsidR="00F309A9" w:rsidRPr="006C0797" w:rsidRDefault="00F309A9" w:rsidP="00F309A9">
      <w:pPr>
        <w:pStyle w:val="Odstavecseseznamem"/>
        <w:numPr>
          <w:ilvl w:val="0"/>
          <w:numId w:val="13"/>
        </w:numPr>
        <w:ind w:left="1701" w:hanging="851"/>
        <w:contextualSpacing w:val="0"/>
        <w:rPr>
          <w:rFonts w:ascii="Arial" w:hAnsi="Arial" w:cs="Arial"/>
          <w:bCs/>
        </w:rPr>
      </w:pPr>
      <w:r w:rsidRPr="006C0797">
        <w:rPr>
          <w:rFonts w:ascii="Arial" w:hAnsi="Arial" w:cs="Arial"/>
          <w:bCs/>
        </w:rPr>
        <w:t>parkoviště,</w:t>
      </w:r>
    </w:p>
    <w:p w:rsidR="00F309A9" w:rsidRPr="006C0797" w:rsidRDefault="00F309A9" w:rsidP="00F309A9">
      <w:pPr>
        <w:pStyle w:val="Odstavecseseznamem"/>
        <w:numPr>
          <w:ilvl w:val="0"/>
          <w:numId w:val="13"/>
        </w:numPr>
        <w:ind w:left="1701" w:hanging="851"/>
        <w:contextualSpacing w:val="0"/>
        <w:rPr>
          <w:rFonts w:ascii="Arial" w:hAnsi="Arial" w:cs="Arial"/>
          <w:bCs/>
        </w:rPr>
      </w:pPr>
      <w:r w:rsidRPr="006C0797">
        <w:rPr>
          <w:rFonts w:ascii="Arial" w:hAnsi="Arial" w:cs="Arial"/>
          <w:bCs/>
        </w:rPr>
        <w:t>sjezdy nebo nájezdy na sousední nemovitosti,</w:t>
      </w:r>
    </w:p>
    <w:p w:rsidR="00F309A9" w:rsidRPr="006C0797" w:rsidRDefault="00F309A9" w:rsidP="00F309A9">
      <w:pPr>
        <w:pStyle w:val="Odstavecseseznamem"/>
        <w:numPr>
          <w:ilvl w:val="0"/>
          <w:numId w:val="13"/>
        </w:numPr>
        <w:ind w:left="1701" w:hanging="851"/>
        <w:contextualSpacing w:val="0"/>
        <w:rPr>
          <w:rFonts w:ascii="Arial" w:hAnsi="Arial" w:cs="Arial"/>
          <w:bCs/>
        </w:rPr>
      </w:pPr>
      <w:r w:rsidRPr="006C0797">
        <w:rPr>
          <w:rFonts w:ascii="Arial" w:hAnsi="Arial" w:cs="Arial"/>
          <w:bCs/>
        </w:rPr>
        <w:t>příjezdové a přístupové cesty k objektům,</w:t>
      </w:r>
    </w:p>
    <w:p w:rsidR="00F309A9" w:rsidRPr="006C0797" w:rsidRDefault="00F309A9" w:rsidP="00F309A9">
      <w:pPr>
        <w:pStyle w:val="Odstavecseseznamem"/>
        <w:numPr>
          <w:ilvl w:val="0"/>
          <w:numId w:val="13"/>
        </w:numPr>
        <w:ind w:left="1701" w:hanging="851"/>
        <w:contextualSpacing w:val="0"/>
        <w:rPr>
          <w:rFonts w:ascii="Arial" w:hAnsi="Arial" w:cs="Arial"/>
          <w:bCs/>
        </w:rPr>
      </w:pPr>
      <w:r w:rsidRPr="006C0797">
        <w:rPr>
          <w:rFonts w:ascii="Arial" w:hAnsi="Arial" w:cs="Arial"/>
          <w:bCs/>
        </w:rPr>
        <w:t xml:space="preserve">přeložky; výjimkou jsou přeložky sítí vyvolané vlastní stavbou, které leží v trase předmětné stavby nebo ji kříží (inženýrské sítě, veřejné osvětlení, elektrické vedení, sdělovací kabely atd.), přeložky dopravního značení, bezpečnostních prvků, které jsou vyvolanými </w:t>
      </w:r>
      <w:r w:rsidR="000C3545">
        <w:rPr>
          <w:rFonts w:ascii="Arial" w:hAnsi="Arial" w:cs="Arial"/>
          <w:bCs/>
        </w:rPr>
        <w:t>výdaji</w:t>
      </w:r>
      <w:r w:rsidRPr="006C0797">
        <w:rPr>
          <w:rFonts w:ascii="Arial" w:hAnsi="Arial" w:cs="Arial"/>
          <w:bCs/>
        </w:rPr>
        <w:t xml:space="preserve"> projektu,</w:t>
      </w:r>
    </w:p>
    <w:p w:rsidR="00F309A9" w:rsidRPr="006C0797" w:rsidRDefault="00F309A9" w:rsidP="00F309A9">
      <w:pPr>
        <w:pStyle w:val="Odstavecseseznamem"/>
        <w:numPr>
          <w:ilvl w:val="0"/>
          <w:numId w:val="13"/>
        </w:numPr>
        <w:ind w:left="1701" w:hanging="851"/>
        <w:contextualSpacing w:val="0"/>
        <w:rPr>
          <w:rFonts w:ascii="Arial" w:hAnsi="Arial" w:cs="Arial"/>
          <w:bCs/>
        </w:rPr>
      </w:pPr>
      <w:r w:rsidRPr="006C0797">
        <w:rPr>
          <w:rFonts w:ascii="Arial" w:hAnsi="Arial" w:cs="Arial"/>
          <w:bCs/>
        </w:rPr>
        <w:lastRenderedPageBreak/>
        <w:t>dešťová a splašková kanalizace nebo kanalizační řady včetně úprav k odvádění vody s výjimkou kanalizačních vpustí, šachet a přípojek sloužících k odvodu povrchových vod z tělesa pozemní komunikace,</w:t>
      </w:r>
    </w:p>
    <w:p w:rsidR="00F309A9" w:rsidRPr="006C0797" w:rsidRDefault="00F309A9" w:rsidP="00F309A9">
      <w:pPr>
        <w:pStyle w:val="Odstavecseseznamem"/>
        <w:numPr>
          <w:ilvl w:val="0"/>
          <w:numId w:val="13"/>
        </w:numPr>
        <w:ind w:left="1701" w:hanging="851"/>
        <w:contextualSpacing w:val="0"/>
        <w:rPr>
          <w:rFonts w:ascii="Arial" w:hAnsi="Arial" w:cs="Arial"/>
          <w:bCs/>
        </w:rPr>
      </w:pPr>
      <w:r w:rsidRPr="006C0797">
        <w:rPr>
          <w:rFonts w:ascii="Arial" w:hAnsi="Arial" w:cs="Arial"/>
          <w:bCs/>
        </w:rPr>
        <w:t>mobiliář a čekárny autobusových zastávek,</w:t>
      </w:r>
    </w:p>
    <w:p w:rsidR="00F309A9" w:rsidRPr="006C0797" w:rsidRDefault="00F309A9" w:rsidP="00F309A9">
      <w:pPr>
        <w:pStyle w:val="Odstavecseseznamem"/>
        <w:numPr>
          <w:ilvl w:val="0"/>
          <w:numId w:val="13"/>
        </w:numPr>
        <w:ind w:left="1701" w:hanging="851"/>
        <w:contextualSpacing w:val="0"/>
        <w:rPr>
          <w:rFonts w:ascii="Arial" w:hAnsi="Arial" w:cs="Arial"/>
          <w:bCs/>
        </w:rPr>
      </w:pPr>
      <w:r w:rsidRPr="006C0797">
        <w:rPr>
          <w:rFonts w:ascii="Arial" w:hAnsi="Arial" w:cs="Arial"/>
          <w:bCs/>
        </w:rPr>
        <w:t>osázení vegetací, sadové úpravy a s tím související práce,</w:t>
      </w:r>
    </w:p>
    <w:p w:rsidR="00F309A9" w:rsidRPr="006C0797" w:rsidRDefault="00F309A9" w:rsidP="00F309A9">
      <w:pPr>
        <w:pStyle w:val="Odstavecseseznamem"/>
        <w:numPr>
          <w:ilvl w:val="0"/>
          <w:numId w:val="13"/>
        </w:numPr>
        <w:ind w:left="1701" w:hanging="851"/>
        <w:contextualSpacing w:val="0"/>
        <w:rPr>
          <w:rFonts w:ascii="Arial" w:hAnsi="Arial" w:cs="Arial"/>
          <w:bCs/>
        </w:rPr>
      </w:pPr>
      <w:r w:rsidRPr="006C0797">
        <w:rPr>
          <w:rFonts w:ascii="Arial" w:hAnsi="Arial" w:cs="Arial"/>
          <w:bCs/>
        </w:rPr>
        <w:t>demolice objektů,</w:t>
      </w:r>
    </w:p>
    <w:p w:rsidR="00F309A9" w:rsidRPr="006C0797" w:rsidRDefault="00F309A9" w:rsidP="00F309A9">
      <w:pPr>
        <w:pStyle w:val="Odstavecseseznamem"/>
        <w:numPr>
          <w:ilvl w:val="0"/>
          <w:numId w:val="13"/>
        </w:numPr>
        <w:ind w:left="1701" w:hanging="851"/>
        <w:contextualSpacing w:val="0"/>
        <w:rPr>
          <w:rFonts w:ascii="Arial" w:hAnsi="Arial" w:cs="Arial"/>
          <w:bCs/>
        </w:rPr>
      </w:pPr>
      <w:r w:rsidRPr="006C0797">
        <w:rPr>
          <w:rFonts w:ascii="Arial" w:hAnsi="Arial" w:cs="Arial"/>
          <w:bCs/>
        </w:rPr>
        <w:t>vedlejší rozpočtové náklady,</w:t>
      </w:r>
    </w:p>
    <w:p w:rsidR="00F309A9" w:rsidRPr="006C0797" w:rsidRDefault="00F309A9" w:rsidP="00F309A9">
      <w:pPr>
        <w:pStyle w:val="Odstavecseseznamem"/>
        <w:numPr>
          <w:ilvl w:val="0"/>
          <w:numId w:val="13"/>
        </w:numPr>
        <w:ind w:left="1701" w:hanging="851"/>
        <w:contextualSpacing w:val="0"/>
        <w:rPr>
          <w:rFonts w:ascii="Arial" w:hAnsi="Arial" w:cs="Arial"/>
          <w:bCs/>
        </w:rPr>
      </w:pPr>
      <w:r w:rsidRPr="006C0797">
        <w:rPr>
          <w:rFonts w:ascii="Arial" w:hAnsi="Arial" w:cs="Arial"/>
          <w:bCs/>
        </w:rPr>
        <w:t>případně další výdaje, jejichž financování je v rozporu s účelem poskytnutí dotace.</w:t>
      </w:r>
    </w:p>
    <w:p w:rsidR="00F309A9" w:rsidRDefault="00F309A9" w:rsidP="00F309A9">
      <w:pPr>
        <w:rPr>
          <w:rFonts w:ascii="Arial" w:hAnsi="Arial" w:cs="Arial"/>
          <w:bCs/>
          <w:i/>
          <w:color w:val="0070C0"/>
        </w:rPr>
      </w:pPr>
    </w:p>
    <w:p w:rsidR="00F309A9" w:rsidRPr="00297538" w:rsidRDefault="00F309A9" w:rsidP="00F309A9">
      <w:pPr>
        <w:ind w:left="708" w:firstLine="0"/>
        <w:rPr>
          <w:rFonts w:ascii="Arial" w:hAnsi="Arial" w:cs="Arial"/>
        </w:rPr>
      </w:pPr>
      <w:r w:rsidRPr="00297538">
        <w:rPr>
          <w:rFonts w:ascii="Arial" w:hAnsi="Arial" w:cs="Arial"/>
        </w:rPr>
        <w:t>Pokud je DPH hrazeno v režimu přenesené daňové povinnosti, v době po předložení vyúčtování, bude postupovat v souladu se Smlouvou (čl. II. odst. 1).</w:t>
      </w:r>
    </w:p>
    <w:p w:rsidR="00F309A9" w:rsidRPr="00A77136" w:rsidRDefault="00F309A9" w:rsidP="00F309A9">
      <w:pPr>
        <w:ind w:left="0" w:firstLine="708"/>
        <w:rPr>
          <w:rFonts w:ascii="Arial" w:hAnsi="Arial" w:cs="Arial"/>
          <w:b/>
          <w:color w:val="FFFFFF" w:themeColor="background1"/>
          <w:highlight w:val="yellow"/>
          <w:u w:val="single"/>
        </w:rPr>
      </w:pPr>
    </w:p>
    <w:p w:rsidR="00F309A9" w:rsidRPr="00901C35" w:rsidRDefault="00F309A9" w:rsidP="00F309A9">
      <w:pPr>
        <w:ind w:left="0" w:firstLine="0"/>
        <w:rPr>
          <w:rFonts w:ascii="Arial" w:hAnsi="Arial" w:cs="Arial"/>
          <w:bCs/>
          <w:color w:val="0000FF"/>
        </w:rPr>
      </w:pPr>
    </w:p>
    <w:p w:rsidR="00F309A9" w:rsidRPr="003F6A87" w:rsidRDefault="00F309A9" w:rsidP="00F309A9">
      <w:pPr>
        <w:pStyle w:val="Odstavecseseznamem"/>
        <w:numPr>
          <w:ilvl w:val="1"/>
          <w:numId w:val="1"/>
        </w:numPr>
        <w:ind w:left="851" w:hanging="851"/>
        <w:contextualSpacing w:val="0"/>
        <w:rPr>
          <w:rFonts w:ascii="Arial" w:hAnsi="Arial" w:cs="Arial"/>
        </w:rPr>
      </w:pPr>
      <w:r w:rsidRPr="008D1FC4">
        <w:rPr>
          <w:rFonts w:ascii="Arial" w:hAnsi="Arial" w:cs="Arial"/>
        </w:rPr>
        <w:t xml:space="preserve">Změna </w:t>
      </w:r>
      <w:r w:rsidR="000C3545">
        <w:rPr>
          <w:rFonts w:ascii="Arial" w:hAnsi="Arial" w:cs="Arial"/>
        </w:rPr>
        <w:t xml:space="preserve">(upřesnění) </w:t>
      </w:r>
      <w:r w:rsidRPr="008D1FC4">
        <w:rPr>
          <w:rFonts w:ascii="Arial" w:hAnsi="Arial" w:cs="Arial"/>
        </w:rPr>
        <w:t xml:space="preserve">konkrétního účelu </w:t>
      </w:r>
      <w:r w:rsidRPr="006C0797">
        <w:rPr>
          <w:rFonts w:ascii="Arial" w:hAnsi="Arial" w:cs="Arial"/>
        </w:rPr>
        <w:t xml:space="preserve">dotace a změna termínu použití dotace </w:t>
      </w:r>
      <w:r w:rsidRPr="008D1FC4">
        <w:rPr>
          <w:rFonts w:ascii="Arial" w:hAnsi="Arial" w:cs="Arial"/>
        </w:rPr>
        <w:t>je možná pouze na základě uzavřeného dodatku ke Smlouvě, s předchozím souhlasem řídícího orgánu, který rozhodl o poskytnutí dotace a uzavření Smlouvy (schválení dodatku ke Smlouvě).</w:t>
      </w:r>
    </w:p>
    <w:p w:rsidR="00F309A9" w:rsidRPr="000D0137" w:rsidRDefault="00F309A9" w:rsidP="00F309A9">
      <w:pPr>
        <w:ind w:hanging="720"/>
        <w:rPr>
          <w:rFonts w:ascii="Arial" w:hAnsi="Arial" w:cs="Arial"/>
          <w:sz w:val="18"/>
          <w:szCs w:val="18"/>
        </w:rPr>
      </w:pPr>
    </w:p>
    <w:p w:rsidR="00F309A9" w:rsidRPr="006D2A8A" w:rsidRDefault="00F309A9" w:rsidP="00F309A9">
      <w:pPr>
        <w:pStyle w:val="Odstavecseseznamem"/>
        <w:numPr>
          <w:ilvl w:val="1"/>
          <w:numId w:val="1"/>
        </w:numPr>
        <w:ind w:left="851" w:hanging="851"/>
        <w:contextualSpacing w:val="0"/>
        <w:rPr>
          <w:rFonts w:ascii="Arial" w:hAnsi="Arial" w:cs="Arial"/>
          <w:i/>
          <w:color w:val="FF0000"/>
        </w:rPr>
      </w:pPr>
      <w:r w:rsidRPr="003F6A87">
        <w:rPr>
          <w:rFonts w:ascii="Arial" w:hAnsi="Arial" w:cs="Arial"/>
        </w:rPr>
        <w:t xml:space="preserve">Příjemce je povinen uskutečňovat propagaci </w:t>
      </w:r>
      <w:r w:rsidRPr="001450B5">
        <w:rPr>
          <w:rFonts w:ascii="Arial" w:hAnsi="Arial" w:cs="Arial"/>
        </w:rPr>
        <w:t xml:space="preserve">akce </w:t>
      </w:r>
      <w:r w:rsidRPr="003F6A87">
        <w:rPr>
          <w:rFonts w:ascii="Arial" w:hAnsi="Arial" w:cs="Arial"/>
        </w:rPr>
        <w:t>v souladu se Smlouvou a pravidly</w:t>
      </w:r>
      <w:r>
        <w:rPr>
          <w:rFonts w:ascii="Arial" w:hAnsi="Arial" w:cs="Arial"/>
        </w:rPr>
        <w:t xml:space="preserve"> konkrétního dotačního programu</w:t>
      </w:r>
      <w:r w:rsidRPr="003F6A87">
        <w:rPr>
          <w:rFonts w:ascii="Arial" w:hAnsi="Arial" w:cs="Arial"/>
        </w:rPr>
        <w:t xml:space="preserve">. Minimální podmínka pro každého příjemce dotace je povinnost uvádět </w:t>
      </w:r>
      <w:r w:rsidRPr="00FC1253">
        <w:rPr>
          <w:rFonts w:ascii="Arial" w:hAnsi="Arial" w:cs="Arial"/>
        </w:rPr>
        <w:t>logo poskytovatele na webových stránkách příjemce (jsou-li zřízeny)</w:t>
      </w:r>
      <w:r w:rsidR="00E12284">
        <w:rPr>
          <w:rFonts w:ascii="Arial" w:hAnsi="Arial" w:cs="Arial"/>
        </w:rPr>
        <w:t xml:space="preserve"> po dobu realizace akce a v celém kalendářním roce následujícím</w:t>
      </w:r>
      <w:r w:rsidRPr="00FC1253">
        <w:rPr>
          <w:rFonts w:ascii="Arial" w:hAnsi="Arial" w:cs="Arial"/>
        </w:rPr>
        <w:t>, označit propagační materiály příjemce</w:t>
      </w:r>
      <w:r w:rsidRPr="00FC1253">
        <w:rPr>
          <w:rFonts w:ascii="Arial" w:hAnsi="Arial" w:cs="Arial"/>
          <w:b/>
        </w:rPr>
        <w:t xml:space="preserve">, </w:t>
      </w:r>
      <w:r w:rsidRPr="00FC1253">
        <w:rPr>
          <w:rFonts w:ascii="Arial" w:hAnsi="Arial" w:cs="Arial"/>
        </w:rPr>
        <w:t>vztahující se k účelu dotace, logem Olomouckého kraje</w:t>
      </w:r>
      <w:r w:rsidRPr="00FC1253">
        <w:rPr>
          <w:rFonts w:ascii="Arial" w:hAnsi="Arial" w:cs="Arial"/>
          <w:color w:val="0000FF"/>
        </w:rPr>
        <w:t xml:space="preserve"> </w:t>
      </w:r>
      <w:r w:rsidRPr="006D2A8A">
        <w:rPr>
          <w:rFonts w:ascii="Arial" w:hAnsi="Arial" w:cs="Arial"/>
        </w:rPr>
        <w:t>a umístit reklamní panel, nebo obdobné zařízení, s logem Olomouckého kraje</w:t>
      </w:r>
      <w:r w:rsidRPr="006D2A8A">
        <w:rPr>
          <w:rFonts w:ascii="Arial" w:hAnsi="Arial" w:cs="Arial"/>
          <w:b/>
        </w:rPr>
        <w:t xml:space="preserve"> </w:t>
      </w:r>
      <w:r w:rsidRPr="006D2A8A">
        <w:rPr>
          <w:rFonts w:ascii="Arial" w:hAnsi="Arial" w:cs="Arial"/>
        </w:rPr>
        <w:t xml:space="preserve">do místa, </w:t>
      </w:r>
      <w:r w:rsidRPr="001C1288">
        <w:rPr>
          <w:rFonts w:ascii="Arial" w:hAnsi="Arial" w:cs="Arial"/>
        </w:rPr>
        <w:t xml:space="preserve">ve kterém je realizována podpořená </w:t>
      </w:r>
      <w:r w:rsidRPr="006D2A8A">
        <w:rPr>
          <w:rFonts w:ascii="Arial" w:hAnsi="Arial" w:cs="Arial"/>
        </w:rPr>
        <w:t>akce</w:t>
      </w:r>
      <w:r w:rsidR="0054308A">
        <w:rPr>
          <w:rFonts w:ascii="Arial" w:hAnsi="Arial" w:cs="Arial"/>
        </w:rPr>
        <w:t xml:space="preserve"> po celou dobu realizace a po dobu minimálně následujících 5 let na dobře viditelném veřejně přístupném místě v prostoru akce</w:t>
      </w:r>
      <w:r w:rsidRPr="00FC1253">
        <w:rPr>
          <w:rFonts w:ascii="Arial" w:hAnsi="Arial" w:cs="Arial"/>
          <w:color w:val="0000FF"/>
        </w:rPr>
        <w:t>.</w:t>
      </w:r>
      <w:r w:rsidRPr="00FC1253">
        <w:rPr>
          <w:rFonts w:ascii="Arial" w:hAnsi="Arial" w:cs="Arial"/>
          <w:i/>
          <w:color w:val="0000FF"/>
        </w:rPr>
        <w:t xml:space="preserve"> </w:t>
      </w:r>
      <w:r w:rsidRPr="00FC1253">
        <w:rPr>
          <w:rFonts w:ascii="Arial" w:hAnsi="Arial" w:cs="Arial"/>
        </w:rPr>
        <w:t xml:space="preserve">Podmínkou u příjemce, kterému je schválena dotace na akci, </w:t>
      </w:r>
      <w:r w:rsidRPr="001450B5">
        <w:rPr>
          <w:rFonts w:ascii="Arial" w:hAnsi="Arial" w:cs="Arial"/>
        </w:rPr>
        <w:t xml:space="preserve">je pořízení fotodokumentace o propagaci Olomouckého kraje při této akci. Povinně pořízená fotodokumentace </w:t>
      </w:r>
      <w:r w:rsidR="00E12284">
        <w:rPr>
          <w:rFonts w:ascii="Arial" w:hAnsi="Arial" w:cs="Arial"/>
        </w:rPr>
        <w:t xml:space="preserve">místa realizace akce před zahájením, v průběhu a po dokončení akce (minimálně dvě fotografie každé fáze akce) a fotodokumentace dokladující splnění povinnosti dle čl. II. odst. 10 smlouvy </w:t>
      </w:r>
      <w:r w:rsidRPr="001450B5">
        <w:rPr>
          <w:rFonts w:ascii="Arial" w:hAnsi="Arial" w:cs="Arial"/>
        </w:rPr>
        <w:t xml:space="preserve">(minimálně dvě fotografie dokladující propagaci </w:t>
      </w:r>
      <w:r w:rsidRPr="001C1288">
        <w:rPr>
          <w:rFonts w:ascii="Arial" w:hAnsi="Arial" w:cs="Arial"/>
        </w:rPr>
        <w:t>Olomouckého kraje na viditelném veřejně přístupném</w:t>
      </w:r>
      <w:r w:rsidRPr="001C1288">
        <w:rPr>
          <w:rFonts w:ascii="Arial" w:hAnsi="Arial" w:cs="Arial"/>
          <w:bCs/>
        </w:rPr>
        <w:t xml:space="preserve"> místě) je poskytovateli předložena spolu se závěrečnou zprávou v souladu se Smlouvou. </w:t>
      </w:r>
      <w:r w:rsidRPr="008F2269">
        <w:rPr>
          <w:rFonts w:ascii="Arial" w:hAnsi="Arial" w:cs="Arial"/>
          <w:bCs/>
        </w:rPr>
        <w:t xml:space="preserve">Příjemce dotace při pořízení fotodokumentace a jejím předání poskytovateli dotace postupuje v souladu s nařízením EU o ochraně osobních údajů (GDPR). Příjemce dotace bere na vědomí, že předložená fotodokumentace může být poskytovatelem dotace dále použita a uveřejněna na webu Olomouckého kraje k jeho propagaci. V případě, že dále použitá fotodokumentace obsahuje osobní údaje, jsou tyto osobní údaje zpracovávány v souladu s nařízením EU o ochraně osobních údajů (GDPR). Základní informace o zpracování osobních údajů Olomouckým krajem jsou uveřejněny na webu </w:t>
      </w:r>
      <w:hyperlink r:id="rId10" w:history="1">
        <w:r w:rsidRPr="002F2A39">
          <w:rPr>
            <w:rStyle w:val="Hypertextovodkaz"/>
            <w:rFonts w:ascii="Arial" w:hAnsi="Arial" w:cs="Arial"/>
            <w:color w:val="auto"/>
            <w:u w:val="none"/>
          </w:rPr>
          <w:t>www.olkraj.cz</w:t>
        </w:r>
      </w:hyperlink>
      <w:r w:rsidRPr="001450B5">
        <w:rPr>
          <w:rStyle w:val="Hypertextovodkaz"/>
          <w:rFonts w:ascii="Arial" w:hAnsi="Arial" w:cs="Arial"/>
          <w:color w:val="auto"/>
          <w:u w:val="none"/>
        </w:rPr>
        <w:t>.</w:t>
      </w:r>
    </w:p>
    <w:p w:rsidR="00F309A9" w:rsidRDefault="00F309A9" w:rsidP="00F309A9">
      <w:pPr>
        <w:ind w:left="0" w:firstLine="0"/>
        <w:rPr>
          <w:rFonts w:ascii="Arial" w:hAnsi="Arial" w:cs="Arial"/>
          <w:i/>
          <w:color w:val="E36C0A" w:themeColor="accent6" w:themeShade="BF"/>
        </w:rPr>
      </w:pPr>
    </w:p>
    <w:p w:rsidR="00F309A9" w:rsidRPr="00DE1230" w:rsidRDefault="00F309A9" w:rsidP="00F309A9">
      <w:pPr>
        <w:pStyle w:val="Odstavecseseznamem"/>
        <w:numPr>
          <w:ilvl w:val="1"/>
          <w:numId w:val="1"/>
        </w:numPr>
        <w:ind w:left="851" w:hanging="851"/>
        <w:contextualSpacing w:val="0"/>
        <w:rPr>
          <w:rFonts w:ascii="Arial" w:hAnsi="Arial" w:cs="Arial"/>
        </w:rPr>
      </w:pPr>
      <w:r w:rsidRPr="00DE1230">
        <w:rPr>
          <w:rFonts w:ascii="Arial" w:hAnsi="Arial" w:cs="Arial"/>
        </w:rPr>
        <w:t>Příjemce je povinen při čerpání dotace postupovat v souladu s platnými a účinnými právními předpisy. Výběr dodavatele musí být proveden v souladu s předpisy upravujícími zadávání veřejných zakázek; v případě akcí spolufinancovaných ze strukturálních fondů Evropské unie i podle pravidel platných pro tyto fondy.</w:t>
      </w:r>
    </w:p>
    <w:p w:rsidR="00F309A9" w:rsidRPr="00DE1230" w:rsidRDefault="00F309A9" w:rsidP="00F309A9">
      <w:pPr>
        <w:pStyle w:val="Odstavecseseznamem"/>
        <w:ind w:left="851" w:firstLine="0"/>
        <w:contextualSpacing w:val="0"/>
        <w:rPr>
          <w:rFonts w:ascii="Arial" w:hAnsi="Arial" w:cs="Arial"/>
        </w:rPr>
      </w:pPr>
    </w:p>
    <w:p w:rsidR="00F309A9" w:rsidRPr="00DE1230" w:rsidRDefault="00F309A9" w:rsidP="00F309A9">
      <w:pPr>
        <w:pStyle w:val="Odstavecseseznamem"/>
        <w:numPr>
          <w:ilvl w:val="1"/>
          <w:numId w:val="1"/>
        </w:numPr>
        <w:ind w:left="851" w:hanging="851"/>
        <w:contextualSpacing w:val="0"/>
        <w:rPr>
          <w:rFonts w:ascii="Arial" w:hAnsi="Arial" w:cs="Arial"/>
        </w:rPr>
      </w:pPr>
      <w:r w:rsidRPr="00DE1230">
        <w:rPr>
          <w:rFonts w:ascii="Arial" w:hAnsi="Arial" w:cs="Arial"/>
        </w:rPr>
        <w:t xml:space="preserve">Příslušné orgány poskytovatele jsou oprávněny v souladu se zvláštním právním předpisem zákonem č. 320/2001 Sb., o finanční kontrole ve veřejné správě a </w:t>
      </w:r>
      <w:r w:rsidRPr="00DE1230">
        <w:rPr>
          <w:rFonts w:ascii="Arial" w:hAnsi="Arial" w:cs="Arial"/>
        </w:rPr>
        <w:br/>
        <w:t xml:space="preserve">o změně některých zákonů (zákon o finanční kontrole), ve znění pozdějších předpisů, zákonem č. 129/2000Sb., o krajích (krajské zřízení), ve znění pozdějších předpisů, </w:t>
      </w:r>
      <w:r w:rsidRPr="00DE1230">
        <w:rPr>
          <w:rFonts w:ascii="Arial" w:hAnsi="Arial" w:cs="Arial"/>
        </w:rPr>
        <w:lastRenderedPageBreak/>
        <w:t xml:space="preserve">zákonem č. 250/2000Sb., o rozpočtových pravidlech územních rozpočtů, ve znění pozdějších předpisů, kdykoliv kontrolovat dodržení podmínek, za </w:t>
      </w:r>
      <w:r w:rsidR="00BE5FC4">
        <w:rPr>
          <w:rFonts w:ascii="Arial" w:hAnsi="Arial" w:cs="Arial"/>
        </w:rPr>
        <w:t>kterých byla dotace poskytnuta.</w:t>
      </w:r>
    </w:p>
    <w:p w:rsidR="00F309A9" w:rsidRPr="00DE1230" w:rsidRDefault="00F309A9" w:rsidP="00F309A9">
      <w:pPr>
        <w:pStyle w:val="Odstavecseseznamem"/>
        <w:ind w:left="851"/>
        <w:contextualSpacing w:val="0"/>
        <w:rPr>
          <w:rFonts w:ascii="Arial" w:hAnsi="Arial" w:cs="Arial"/>
        </w:rPr>
      </w:pPr>
    </w:p>
    <w:p w:rsidR="00F309A9" w:rsidRPr="00DE1230" w:rsidRDefault="00F309A9" w:rsidP="00F309A9">
      <w:pPr>
        <w:pStyle w:val="Odstavecseseznamem"/>
        <w:numPr>
          <w:ilvl w:val="1"/>
          <w:numId w:val="1"/>
        </w:numPr>
        <w:ind w:left="851" w:hanging="851"/>
        <w:contextualSpacing w:val="0"/>
        <w:rPr>
          <w:rFonts w:ascii="Arial" w:hAnsi="Arial" w:cs="Arial"/>
        </w:rPr>
      </w:pPr>
      <w:r w:rsidRPr="00DE1230">
        <w:rPr>
          <w:rFonts w:ascii="Arial" w:hAnsi="Arial" w:cs="Arial"/>
        </w:rPr>
        <w:t>V případě, že příjemce použije dotaci v rozporu s účelem, na který mu byla poskytovatelem poskytnuta nebo se dopustí jakéhokoliv jiného porušení rozpočtové kázně, vystavuje se riziku uložení sankcí podle zákona č. 250/2000 Sb., o rozpočtových pravidlech územních rozpočtů</w:t>
      </w:r>
      <w:r w:rsidR="00BE5FC4">
        <w:rPr>
          <w:rFonts w:ascii="Arial" w:hAnsi="Arial" w:cs="Arial"/>
        </w:rPr>
        <w:t>, ve znění pozdějších předpisů.</w:t>
      </w:r>
    </w:p>
    <w:p w:rsidR="00F309A9" w:rsidRPr="00DE1230" w:rsidRDefault="00F309A9" w:rsidP="00F309A9">
      <w:pPr>
        <w:pStyle w:val="Odstavecseseznamem"/>
        <w:ind w:left="851"/>
        <w:contextualSpacing w:val="0"/>
        <w:rPr>
          <w:rFonts w:ascii="Arial" w:hAnsi="Arial" w:cs="Arial"/>
        </w:rPr>
      </w:pPr>
    </w:p>
    <w:p w:rsidR="00F309A9" w:rsidRPr="00DE1230" w:rsidRDefault="00F309A9" w:rsidP="00F309A9">
      <w:pPr>
        <w:pStyle w:val="Odstavecseseznamem"/>
        <w:numPr>
          <w:ilvl w:val="1"/>
          <w:numId w:val="1"/>
        </w:numPr>
        <w:ind w:left="851" w:hanging="851"/>
        <w:contextualSpacing w:val="0"/>
        <w:rPr>
          <w:rFonts w:ascii="Arial" w:hAnsi="Arial" w:cs="Arial"/>
        </w:rPr>
      </w:pPr>
      <w:r w:rsidRPr="00DE1230">
        <w:rPr>
          <w:rFonts w:ascii="Arial" w:hAnsi="Arial" w:cs="Arial"/>
        </w:rPr>
        <w:t xml:space="preserve">V souladu se zákonem č. 250/2000 Sb., o rozpočtových pravidlech územních rozpočtů, </w:t>
      </w:r>
      <w:r w:rsidRPr="00F878C5">
        <w:rPr>
          <w:rFonts w:ascii="Arial" w:hAnsi="Arial" w:cs="Arial"/>
        </w:rPr>
        <w:t>ve znění pozdějších předpisů, mohou</w:t>
      </w:r>
      <w:r w:rsidRPr="00DE1230">
        <w:rPr>
          <w:rFonts w:ascii="Arial" w:hAnsi="Arial" w:cs="Arial"/>
        </w:rPr>
        <w:t xml:space="preserve"> být ve Smlouvě vymezeny podmínky, jejichž porušení bude považováno za méně závažné, za které se uloží odvod za porušení rozpočtové kázně ve snížené výši.</w:t>
      </w:r>
    </w:p>
    <w:p w:rsidR="00F309A9" w:rsidRPr="00DE1230" w:rsidRDefault="00F309A9" w:rsidP="00F309A9">
      <w:pPr>
        <w:pStyle w:val="Odstavecseseznamem"/>
        <w:rPr>
          <w:rStyle w:val="Znakapoznpodarou"/>
          <w:rFonts w:ascii="Arial" w:hAnsi="Arial" w:cs="Arial"/>
          <w:vertAlign w:val="baseline"/>
        </w:rPr>
      </w:pPr>
    </w:p>
    <w:p w:rsidR="00F309A9" w:rsidRPr="00E87361" w:rsidRDefault="00F309A9" w:rsidP="00E87361">
      <w:pPr>
        <w:pStyle w:val="Odstavecseseznamem"/>
        <w:numPr>
          <w:ilvl w:val="1"/>
          <w:numId w:val="1"/>
        </w:numPr>
        <w:ind w:left="851" w:hanging="851"/>
        <w:contextualSpacing w:val="0"/>
        <w:rPr>
          <w:rFonts w:ascii="Arial" w:hAnsi="Arial" w:cs="Arial"/>
        </w:rPr>
      </w:pPr>
      <w:r w:rsidRPr="00E87361">
        <w:rPr>
          <w:rFonts w:ascii="Arial" w:hAnsi="Arial" w:cs="Arial"/>
        </w:rPr>
        <w:t>PRO NEINVESTIČNÍ DOTACI – Příjemce je povinen realizované bezpečnostní opatření nebo přechod pro chodce po dobu jeho životnosti ode dne ukončení realizace akce (dále jen jako „minimální doba trvání akce“) udržovat v provozuschopném stavu a bude nakládat s veškerým majetkem získaným nebo zhodnoceným, byť i jen částečně, z dotace s péčí řádného hospodáře a nezatěžovat bez vědomí a písemného souhlasu vyhlašovatele (</w:t>
      </w:r>
      <w:r w:rsidRPr="006C0797">
        <w:rPr>
          <w:rFonts w:ascii="Arial" w:hAnsi="Arial" w:cs="Arial"/>
        </w:rPr>
        <w:t xml:space="preserve">schválení a uzavření dodatku ke Smlouvě) </w:t>
      </w:r>
      <w:r w:rsidRPr="00E87361">
        <w:rPr>
          <w:rFonts w:ascii="Arial" w:hAnsi="Arial" w:cs="Arial"/>
        </w:rPr>
        <w:t>tento majetek ani jeho části žádnými věcnými právy třetích osob, včetně zástavního práva (s výjimkou zástavního práva zřízeného k zajištění úvěru příjemce ve vztahu k financování akce podle Smlouvy). Dodatek schvaluje řídící orgán, který rozhodl o poskytnutí dotace a uzavření Smlouvy.</w:t>
      </w:r>
    </w:p>
    <w:p w:rsidR="00F309A9" w:rsidRPr="00DE1230" w:rsidRDefault="00F309A9" w:rsidP="00F309A9">
      <w:pPr>
        <w:rPr>
          <w:rFonts w:ascii="Arial" w:hAnsi="Arial" w:cs="Arial"/>
          <w:sz w:val="24"/>
          <w:szCs w:val="24"/>
        </w:rPr>
      </w:pPr>
    </w:p>
    <w:p w:rsidR="00F309A9" w:rsidRPr="00573D2F" w:rsidRDefault="00F309A9" w:rsidP="006C0797">
      <w:pPr>
        <w:pStyle w:val="Odstavecseseznamem"/>
        <w:numPr>
          <w:ilvl w:val="1"/>
          <w:numId w:val="1"/>
        </w:numPr>
        <w:ind w:left="851" w:hanging="851"/>
        <w:contextualSpacing w:val="0"/>
        <w:rPr>
          <w:color w:val="FF0000"/>
        </w:rPr>
      </w:pPr>
      <w:r w:rsidRPr="001450B5">
        <w:rPr>
          <w:rFonts w:ascii="Arial" w:hAnsi="Arial" w:cs="Arial"/>
          <w:bCs/>
        </w:rPr>
        <w:t>PRO INVESTIČNÍ DOTACI –</w:t>
      </w:r>
      <w:r w:rsidR="006C0797">
        <w:rPr>
          <w:rFonts w:ascii="Arial" w:hAnsi="Arial" w:cs="Arial"/>
          <w:bCs/>
          <w:strike/>
        </w:rPr>
        <w:t xml:space="preserve"> </w:t>
      </w:r>
      <w:r w:rsidRPr="006C0797">
        <w:rPr>
          <w:rFonts w:ascii="Arial" w:hAnsi="Arial" w:cs="Arial"/>
          <w:bCs/>
        </w:rPr>
        <w:t>Příjemce nesmí majetek pořízený z dotace, nebo jeho části, s výjimkou zákonných důvodů převodu majetku, po dobu jeho životnosti</w:t>
      </w:r>
      <w:r w:rsidRPr="006C0797">
        <w:rPr>
          <w:rFonts w:ascii="Arial" w:hAnsi="Arial" w:cs="Arial"/>
          <w:i/>
        </w:rPr>
        <w:t xml:space="preserve"> </w:t>
      </w:r>
      <w:r w:rsidRPr="006C0797">
        <w:rPr>
          <w:rFonts w:ascii="Arial" w:hAnsi="Arial" w:cs="Arial"/>
          <w:bCs/>
        </w:rPr>
        <w:t xml:space="preserve">od ukončení realizace akce převést na jinou osobu bez předchozího písemného souhlasu vyhlašovatele </w:t>
      </w:r>
      <w:r w:rsidRPr="006C0797">
        <w:rPr>
          <w:rFonts w:ascii="Arial" w:hAnsi="Arial" w:cs="Arial"/>
        </w:rPr>
        <w:t>(schválení a uzavření dodatku ke Smlouvě)</w:t>
      </w:r>
      <w:r w:rsidRPr="006C0797">
        <w:rPr>
          <w:rFonts w:ascii="Arial" w:hAnsi="Arial" w:cs="Arial"/>
          <w:bCs/>
        </w:rPr>
        <w:t>, ani jej bez tohoto souhlasu pronajmout jiné osobě. Dodatek schvaluje řídící orgán, který rozhodl o poskytnutí dotace a uzavření Smlouvy.</w:t>
      </w:r>
    </w:p>
    <w:p w:rsidR="00F309A9" w:rsidRPr="001620FD" w:rsidRDefault="00F309A9" w:rsidP="00F309A9">
      <w:pPr>
        <w:ind w:left="0" w:firstLine="0"/>
        <w:rPr>
          <w:rFonts w:ascii="Arial" w:hAnsi="Arial" w:cs="Arial"/>
          <w:b/>
          <w:i/>
          <w:color w:val="FF0000"/>
        </w:rPr>
      </w:pPr>
    </w:p>
    <w:p w:rsidR="00F309A9" w:rsidRPr="001620FD" w:rsidRDefault="00F309A9" w:rsidP="00F309A9">
      <w:pPr>
        <w:pStyle w:val="Odstavecseseznamem"/>
        <w:numPr>
          <w:ilvl w:val="0"/>
          <w:numId w:val="1"/>
        </w:numPr>
        <w:autoSpaceDE w:val="0"/>
        <w:autoSpaceDN w:val="0"/>
        <w:adjustRightInd w:val="0"/>
        <w:spacing w:before="120" w:after="120"/>
        <w:ind w:left="284" w:hanging="357"/>
        <w:rPr>
          <w:rFonts w:ascii="Arial" w:hAnsi="Arial" w:cs="Arial"/>
          <w:b/>
          <w:bCs/>
          <w:sz w:val="24"/>
          <w:szCs w:val="24"/>
        </w:rPr>
      </w:pPr>
      <w:r w:rsidRPr="001620FD">
        <w:rPr>
          <w:rFonts w:ascii="Arial" w:hAnsi="Arial" w:cs="Arial"/>
          <w:b/>
          <w:bCs/>
          <w:sz w:val="24"/>
          <w:szCs w:val="24"/>
        </w:rPr>
        <w:t>Pravidla p</w:t>
      </w:r>
      <w:r w:rsidR="00BE5FC4">
        <w:rPr>
          <w:rFonts w:ascii="Arial" w:hAnsi="Arial" w:cs="Arial"/>
          <w:b/>
          <w:bCs/>
          <w:sz w:val="24"/>
          <w:szCs w:val="24"/>
        </w:rPr>
        <w:t>ro předkládání žádostí o dotace</w:t>
      </w:r>
    </w:p>
    <w:p w:rsidR="00F309A9" w:rsidRPr="001620FD" w:rsidRDefault="00F309A9" w:rsidP="00F309A9">
      <w:pPr>
        <w:pStyle w:val="Odstavecseseznamem"/>
        <w:autoSpaceDE w:val="0"/>
        <w:autoSpaceDN w:val="0"/>
        <w:adjustRightInd w:val="0"/>
        <w:spacing w:before="120" w:after="240"/>
        <w:ind w:left="357" w:firstLine="0"/>
        <w:rPr>
          <w:rFonts w:ascii="Arial" w:hAnsi="Arial" w:cs="Arial"/>
          <w:b/>
          <w:bCs/>
          <w:sz w:val="24"/>
          <w:szCs w:val="24"/>
        </w:rPr>
      </w:pPr>
    </w:p>
    <w:p w:rsidR="00F309A9" w:rsidRPr="006C0797" w:rsidRDefault="00F309A9" w:rsidP="00F309A9">
      <w:pPr>
        <w:pStyle w:val="Odstavecseseznamem"/>
        <w:numPr>
          <w:ilvl w:val="1"/>
          <w:numId w:val="1"/>
        </w:numPr>
        <w:ind w:left="851" w:hanging="851"/>
        <w:contextualSpacing w:val="0"/>
        <w:rPr>
          <w:rFonts w:ascii="Arial" w:hAnsi="Arial" w:cs="Arial"/>
        </w:rPr>
      </w:pPr>
      <w:r w:rsidRPr="00DE1230">
        <w:rPr>
          <w:rFonts w:ascii="Arial" w:hAnsi="Arial" w:cs="Arial"/>
        </w:rPr>
        <w:t xml:space="preserve">Dotační program je zveřejněn na úřední desce </w:t>
      </w:r>
      <w:r w:rsidR="0077072F">
        <w:rPr>
          <w:rFonts w:ascii="Arial" w:hAnsi="Arial" w:cs="Arial"/>
        </w:rPr>
        <w:t>od 18</w:t>
      </w:r>
      <w:r w:rsidRPr="006C0797">
        <w:rPr>
          <w:rFonts w:ascii="Arial" w:hAnsi="Arial" w:cs="Arial"/>
        </w:rPr>
        <w:t>. 12. 2018 do 3</w:t>
      </w:r>
      <w:r w:rsidR="006C0797" w:rsidRPr="006C0797">
        <w:rPr>
          <w:rFonts w:ascii="Arial" w:hAnsi="Arial" w:cs="Arial"/>
        </w:rPr>
        <w:t>1. 3. 2019</w:t>
      </w:r>
      <w:r w:rsidRPr="006C0797">
        <w:rPr>
          <w:rFonts w:ascii="Arial" w:hAnsi="Arial" w:cs="Arial"/>
        </w:rPr>
        <w:t>. Jeho zveřejnění nemá vliv na dobu, po kterou jsou přijímány žádosti o dotace.</w:t>
      </w:r>
      <w:bookmarkStart w:id="10" w:name="lhůtapodání"/>
      <w:bookmarkEnd w:id="10"/>
    </w:p>
    <w:p w:rsidR="00F309A9" w:rsidRPr="006C0797" w:rsidRDefault="00F309A9" w:rsidP="00F309A9">
      <w:pPr>
        <w:pStyle w:val="Odstavecseseznamem"/>
        <w:ind w:left="851" w:firstLine="0"/>
        <w:contextualSpacing w:val="0"/>
        <w:rPr>
          <w:rFonts w:ascii="Arial" w:hAnsi="Arial" w:cs="Arial"/>
        </w:rPr>
      </w:pPr>
    </w:p>
    <w:p w:rsidR="00F309A9" w:rsidRPr="002231B4" w:rsidRDefault="00F309A9" w:rsidP="00F309A9">
      <w:pPr>
        <w:pStyle w:val="Odstavecseseznamem"/>
        <w:numPr>
          <w:ilvl w:val="1"/>
          <w:numId w:val="1"/>
        </w:numPr>
        <w:ind w:left="851" w:hanging="851"/>
        <w:contextualSpacing w:val="0"/>
        <w:rPr>
          <w:rFonts w:ascii="Arial" w:hAnsi="Arial" w:cs="Arial"/>
        </w:rPr>
      </w:pPr>
      <w:r w:rsidRPr="006C0797">
        <w:rPr>
          <w:rFonts w:ascii="Arial" w:hAnsi="Arial" w:cs="Arial"/>
          <w:b/>
        </w:rPr>
        <w:t>Lhůta pro podání žádostí o dotace je stanovena od 18. 1. 2019 do 8. 2. 2019 do 12:00 hodin, není-li dále stanoveno jinak.</w:t>
      </w:r>
      <w:r w:rsidRPr="006C0797">
        <w:rPr>
          <w:rFonts w:ascii="Arial" w:hAnsi="Arial" w:cs="Arial"/>
        </w:rPr>
        <w:t xml:space="preserve"> V případě osobního podání žádosti </w:t>
      </w:r>
      <w:r w:rsidRPr="002231B4">
        <w:rPr>
          <w:rFonts w:ascii="Arial" w:hAnsi="Arial" w:cs="Arial"/>
        </w:rPr>
        <w:t xml:space="preserve">o dotaci v listinné podobě na podatelnu Olomouckého kraje nebo podání žádosti o dotaci v elektronické podobě (e-podatelna, datová schránka), musí být žádost o dotaci doručena vyhlašovateli v termínu uvedeném ve větě první tohoto odstavce do 12:00 hod. V případě podání písemné žádosti prostřednictvím poštovní přepravy je lhůta zachována, je-li poslední den lhůty pro podání žádosti zásilka, obsahující listinnou žádost se všemi formálními náležitostmi, podána k poštovní přepravě na </w:t>
      </w:r>
      <w:r w:rsidRPr="0029231E">
        <w:rPr>
          <w:rFonts w:ascii="Arial" w:hAnsi="Arial" w:cs="Arial"/>
        </w:rPr>
        <w:t xml:space="preserve">adresu dle </w:t>
      </w:r>
      <w:proofErr w:type="gramStart"/>
      <w:r w:rsidRPr="0029231E">
        <w:rPr>
          <w:rFonts w:ascii="Arial" w:hAnsi="Arial" w:cs="Arial"/>
        </w:rPr>
        <w:t xml:space="preserve">odst. </w:t>
      </w:r>
      <w:hyperlink w:anchor="Administrátor" w:history="1">
        <w:r w:rsidRPr="0029231E">
          <w:rPr>
            <w:rStyle w:val="Hypertextovodkaz"/>
            <w:rFonts w:ascii="Arial" w:hAnsi="Arial" w:cs="Arial"/>
            <w:color w:val="auto"/>
          </w:rPr>
          <w:t>1.4.</w:t>
        </w:r>
      </w:hyperlink>
      <w:proofErr w:type="gramEnd"/>
      <w:r w:rsidRPr="0029231E">
        <w:rPr>
          <w:rFonts w:ascii="Arial" w:hAnsi="Arial" w:cs="Arial"/>
        </w:rPr>
        <w:t xml:space="preserve"> V případě objektivních technických problémů na straně </w:t>
      </w:r>
      <w:r w:rsidRPr="00996BC9">
        <w:rPr>
          <w:rFonts w:ascii="Arial" w:hAnsi="Arial" w:cs="Arial"/>
        </w:rPr>
        <w:t>vyhlašovatele (výpadek systému RAP), které se projeví 24 hodin před termínem ukončení přijímání žádostí, bude lhůta pro příjem žádostí prodloužena o dobu, po kterou objektivní technické problémy na straně vyhlašovatele trvaly, a informace o této skutečnosti bude uvedena na webových stránkách Olomouckého kraje v sekci Dotace 2019.</w:t>
      </w:r>
    </w:p>
    <w:p w:rsidR="00F309A9" w:rsidRPr="00DE1230" w:rsidRDefault="00F309A9" w:rsidP="00F309A9">
      <w:pPr>
        <w:ind w:left="143" w:firstLine="708"/>
        <w:rPr>
          <w:rFonts w:ascii="Arial" w:hAnsi="Arial" w:cs="Arial"/>
          <w:i/>
          <w:color w:val="E36C0A" w:themeColor="accent6" w:themeShade="BF"/>
          <w:sz w:val="16"/>
          <w:szCs w:val="16"/>
        </w:rPr>
      </w:pPr>
    </w:p>
    <w:p w:rsidR="00F309A9" w:rsidRPr="005917A6" w:rsidRDefault="00F309A9" w:rsidP="00F309A9">
      <w:pPr>
        <w:pStyle w:val="Odstavecseseznamem"/>
        <w:numPr>
          <w:ilvl w:val="1"/>
          <w:numId w:val="1"/>
        </w:numPr>
        <w:ind w:left="851" w:hanging="851"/>
        <w:contextualSpacing w:val="0"/>
        <w:rPr>
          <w:rFonts w:ascii="Arial" w:hAnsi="Arial" w:cs="Arial"/>
          <w:i/>
        </w:rPr>
      </w:pPr>
      <w:bookmarkStart w:id="11" w:name="vyplněnáDoručenáŽádost"/>
      <w:bookmarkEnd w:id="11"/>
      <w:r w:rsidRPr="005917A6">
        <w:rPr>
          <w:rFonts w:ascii="Arial" w:hAnsi="Arial" w:cs="Arial"/>
          <w:b/>
        </w:rPr>
        <w:t xml:space="preserve">Dotaci lze poskytnout pouze na základě řádně vyplněné elektronické žádosti a </w:t>
      </w:r>
      <w:r w:rsidRPr="0029231E">
        <w:rPr>
          <w:rFonts w:ascii="Arial" w:hAnsi="Arial" w:cs="Arial"/>
          <w:b/>
        </w:rPr>
        <w:t>doručené písemné žádosti</w:t>
      </w:r>
      <w:r w:rsidRPr="0029231E">
        <w:rPr>
          <w:rFonts w:ascii="Arial" w:hAnsi="Arial" w:cs="Arial"/>
        </w:rPr>
        <w:t xml:space="preserve">, viz </w:t>
      </w:r>
      <w:r w:rsidRPr="0029231E">
        <w:rPr>
          <w:rFonts w:ascii="Arial" w:hAnsi="Arial" w:cs="Arial"/>
          <w:b/>
        </w:rPr>
        <w:t>definice písemné žádosti</w:t>
      </w:r>
      <w:r w:rsidRPr="0029231E">
        <w:rPr>
          <w:rFonts w:ascii="Arial" w:hAnsi="Arial" w:cs="Arial"/>
        </w:rPr>
        <w:t xml:space="preserve"> odst. </w:t>
      </w:r>
      <w:hyperlink w:anchor="píseŽádostDefinice" w:history="1">
        <w:proofErr w:type="gramStart"/>
        <w:r w:rsidRPr="0029231E">
          <w:rPr>
            <w:rStyle w:val="Hypertextovodkaz"/>
            <w:rFonts w:ascii="Arial" w:hAnsi="Arial" w:cs="Arial"/>
            <w:color w:val="auto"/>
          </w:rPr>
          <w:t>11.10</w:t>
        </w:r>
        <w:proofErr w:type="gramEnd"/>
      </w:hyperlink>
      <w:r w:rsidRPr="0029231E">
        <w:rPr>
          <w:rFonts w:ascii="Arial" w:hAnsi="Arial" w:cs="Arial"/>
        </w:rPr>
        <w:t xml:space="preserve"> (žádost je </w:t>
      </w:r>
      <w:r w:rsidRPr="0029231E">
        <w:rPr>
          <w:rFonts w:ascii="Arial" w:hAnsi="Arial" w:cs="Arial"/>
        </w:rPr>
        <w:sym w:font="Wingdings" w:char="F0E0"/>
      </w:r>
      <w:r w:rsidRPr="0029231E">
        <w:rPr>
          <w:rFonts w:ascii="Arial" w:hAnsi="Arial" w:cs="Arial"/>
        </w:rPr>
        <w:t xml:space="preserve"> </w:t>
      </w:r>
      <w:r w:rsidRPr="005917A6">
        <w:rPr>
          <w:rFonts w:ascii="Arial" w:hAnsi="Arial" w:cs="Arial"/>
        </w:rPr>
        <w:t>vyplněná</w:t>
      </w:r>
      <w:r w:rsidR="001D3157">
        <w:rPr>
          <w:rFonts w:ascii="Arial" w:hAnsi="Arial" w:cs="Arial"/>
        </w:rPr>
        <w:t>,</w:t>
      </w:r>
      <w:r w:rsidRPr="005917A6">
        <w:rPr>
          <w:rFonts w:ascii="Arial" w:hAnsi="Arial" w:cs="Arial"/>
        </w:rPr>
        <w:t xml:space="preserve"> uložená</w:t>
      </w:r>
      <w:r w:rsidR="001D3157">
        <w:rPr>
          <w:rFonts w:ascii="Arial" w:hAnsi="Arial" w:cs="Arial"/>
        </w:rPr>
        <w:t xml:space="preserve"> a odeslaná</w:t>
      </w:r>
      <w:r w:rsidRPr="005917A6">
        <w:rPr>
          <w:rFonts w:ascii="Arial" w:hAnsi="Arial" w:cs="Arial"/>
        </w:rPr>
        <w:t xml:space="preserve"> ve formuláři na webu </w:t>
      </w:r>
      <w:r w:rsidRPr="005917A6">
        <w:rPr>
          <w:rFonts w:ascii="Arial" w:hAnsi="Arial" w:cs="Arial"/>
        </w:rPr>
        <w:sym w:font="Wingdings" w:char="F0E0"/>
      </w:r>
      <w:r w:rsidRPr="005917A6">
        <w:rPr>
          <w:rFonts w:ascii="Arial" w:hAnsi="Arial" w:cs="Arial"/>
        </w:rPr>
        <w:t xml:space="preserve"> vytištěná z formuláře na webu </w:t>
      </w:r>
      <w:r w:rsidRPr="005917A6">
        <w:rPr>
          <w:rFonts w:ascii="Arial" w:hAnsi="Arial" w:cs="Arial"/>
        </w:rPr>
        <w:sym w:font="Wingdings" w:char="F0E0"/>
      </w:r>
      <w:r w:rsidRPr="005917A6">
        <w:rPr>
          <w:rFonts w:ascii="Arial" w:hAnsi="Arial" w:cs="Arial"/>
        </w:rPr>
        <w:t xml:space="preserve"> podepsaná buď vlastnoručně, nebo zaručeným elektronickým podpisem </w:t>
      </w:r>
      <w:r w:rsidRPr="005917A6">
        <w:rPr>
          <w:rFonts w:ascii="Arial" w:hAnsi="Arial" w:cs="Arial"/>
        </w:rPr>
        <w:sym w:font="Wingdings" w:char="F0E0"/>
      </w:r>
      <w:r w:rsidRPr="005917A6">
        <w:rPr>
          <w:rFonts w:ascii="Arial" w:hAnsi="Arial" w:cs="Arial"/>
        </w:rPr>
        <w:t xml:space="preserve"> zaslaná poštou, nebo elektronicky, nebo donesená osobně na úřad)</w:t>
      </w:r>
      <w:r>
        <w:rPr>
          <w:rFonts w:ascii="Arial" w:hAnsi="Arial" w:cs="Arial"/>
        </w:rPr>
        <w:t>.</w:t>
      </w:r>
    </w:p>
    <w:p w:rsidR="00F309A9" w:rsidRPr="00DE1230" w:rsidRDefault="00F309A9" w:rsidP="00F309A9">
      <w:pPr>
        <w:tabs>
          <w:tab w:val="left" w:pos="851"/>
        </w:tabs>
        <w:spacing w:before="240"/>
        <w:ind w:firstLine="0"/>
        <w:rPr>
          <w:rFonts w:ascii="Arial" w:hAnsi="Arial" w:cs="Arial"/>
        </w:rPr>
      </w:pPr>
      <w:r w:rsidRPr="005917A6">
        <w:rPr>
          <w:rFonts w:ascii="Arial" w:hAnsi="Arial" w:cs="Arial"/>
        </w:rPr>
        <w:t xml:space="preserve">Vzor žádosti je zveřejněn spolu s programem na webových stránkách Olomouckého </w:t>
      </w:r>
      <w:r w:rsidRPr="00DE1230">
        <w:rPr>
          <w:rFonts w:ascii="Arial" w:hAnsi="Arial" w:cs="Arial"/>
        </w:rPr>
        <w:t xml:space="preserve">kraje. Žádost o dotaci </w:t>
      </w:r>
      <w:r w:rsidRPr="00DE1230">
        <w:rPr>
          <w:rFonts w:ascii="Arial" w:hAnsi="Arial" w:cs="Arial"/>
          <w:b/>
        </w:rPr>
        <w:t xml:space="preserve">musí být před jejím podáním </w:t>
      </w:r>
      <w:r w:rsidRPr="00DE1230">
        <w:rPr>
          <w:rFonts w:ascii="Arial" w:hAnsi="Arial" w:cs="Arial"/>
        </w:rPr>
        <w:t xml:space="preserve">některým ze způsobů uvedených v písm. a) až c) tohoto ustanovení </w:t>
      </w:r>
      <w:r w:rsidRPr="00DE1230">
        <w:rPr>
          <w:rFonts w:ascii="Arial" w:hAnsi="Arial" w:cs="Arial"/>
          <w:b/>
        </w:rPr>
        <w:t xml:space="preserve">nejpozději do 12:00 hodin </w:t>
      </w:r>
      <w:r w:rsidRPr="0029231E">
        <w:rPr>
          <w:rFonts w:ascii="Arial" w:hAnsi="Arial" w:cs="Arial"/>
          <w:b/>
        </w:rPr>
        <w:t xml:space="preserve">posledního dne lhůty k podání žádosti </w:t>
      </w:r>
      <w:r w:rsidRPr="0029231E">
        <w:rPr>
          <w:rFonts w:ascii="Arial" w:hAnsi="Arial" w:cs="Arial"/>
        </w:rPr>
        <w:t>uvedeného v </w:t>
      </w:r>
      <w:proofErr w:type="gramStart"/>
      <w:r w:rsidRPr="0029231E">
        <w:rPr>
          <w:rFonts w:ascii="Arial" w:hAnsi="Arial" w:cs="Arial"/>
        </w:rPr>
        <w:t xml:space="preserve">odst. </w:t>
      </w:r>
      <w:hyperlink w:anchor="lhůtapodání" w:history="1">
        <w:r w:rsidRPr="0029231E">
          <w:rPr>
            <w:rStyle w:val="Hypertextovodkaz"/>
            <w:rFonts w:ascii="Arial" w:hAnsi="Arial" w:cs="Arial"/>
            <w:color w:val="auto"/>
          </w:rPr>
          <w:t>8.2</w:t>
        </w:r>
      </w:hyperlink>
      <w:r w:rsidRPr="0029231E">
        <w:rPr>
          <w:rFonts w:ascii="Arial" w:hAnsi="Arial" w:cs="Arial"/>
        </w:rPr>
        <w:t xml:space="preserve"> </w:t>
      </w:r>
      <w:r w:rsidRPr="0029231E">
        <w:rPr>
          <w:rFonts w:ascii="Arial" w:hAnsi="Arial" w:cs="Arial"/>
          <w:b/>
        </w:rPr>
        <w:t>vyplněna</w:t>
      </w:r>
      <w:proofErr w:type="gramEnd"/>
      <w:r w:rsidRPr="0029231E">
        <w:rPr>
          <w:rFonts w:ascii="Arial" w:hAnsi="Arial" w:cs="Arial"/>
        </w:rPr>
        <w:t xml:space="preserve"> </w:t>
      </w:r>
      <w:r w:rsidRPr="00DE1230">
        <w:rPr>
          <w:rFonts w:ascii="Arial" w:hAnsi="Arial" w:cs="Arial"/>
          <w:b/>
        </w:rPr>
        <w:t>elektronicky na formuláři zveřejněném na internetových stránkách vyhlašovatele,</w:t>
      </w:r>
      <w:r w:rsidRPr="00DE1230">
        <w:rPr>
          <w:rFonts w:ascii="Arial" w:hAnsi="Arial" w:cs="Arial"/>
          <w:b/>
          <w:color w:val="7030A0"/>
        </w:rPr>
        <w:t xml:space="preserve"> </w:t>
      </w:r>
      <w:r w:rsidRPr="00DE1230">
        <w:rPr>
          <w:rFonts w:ascii="Arial" w:hAnsi="Arial" w:cs="Arial"/>
          <w:b/>
        </w:rPr>
        <w:t>v systému RAP.</w:t>
      </w:r>
      <w:r w:rsidRPr="00DE1230">
        <w:rPr>
          <w:rFonts w:ascii="Arial" w:hAnsi="Arial" w:cs="Arial"/>
        </w:rPr>
        <w:t xml:space="preserve"> Před vyplněním elektronické žádosti je žadatel povinen provést registraci </w:t>
      </w:r>
      <w:r w:rsidRPr="00DE1230">
        <w:rPr>
          <w:rFonts w:ascii="Arial" w:hAnsi="Arial" w:cs="Arial"/>
          <w:b/>
        </w:rPr>
        <w:t xml:space="preserve">v systému RAP (Rozhraní pro občany). </w:t>
      </w:r>
      <w:r w:rsidRPr="00DE1230">
        <w:rPr>
          <w:rFonts w:ascii="Arial" w:hAnsi="Arial" w:cs="Arial"/>
        </w:rPr>
        <w:t>Po zaregistrování je žadateli umožněno žádost upravovat, uložit, odeslat, sledovat její průběh apod.</w:t>
      </w:r>
    </w:p>
    <w:p w:rsidR="00F309A9" w:rsidRPr="00DE1230" w:rsidRDefault="00F309A9" w:rsidP="00F309A9">
      <w:pPr>
        <w:tabs>
          <w:tab w:val="left" w:pos="851"/>
        </w:tabs>
        <w:rPr>
          <w:rFonts w:ascii="Arial" w:hAnsi="Arial" w:cs="Arial"/>
        </w:rPr>
      </w:pPr>
      <w:r w:rsidRPr="00DE1230">
        <w:rPr>
          <w:rFonts w:ascii="Arial" w:hAnsi="Arial" w:cs="Arial"/>
        </w:rPr>
        <w:tab/>
      </w:r>
    </w:p>
    <w:p w:rsidR="00F309A9" w:rsidRPr="00DE1230" w:rsidRDefault="00F309A9" w:rsidP="00F309A9">
      <w:pPr>
        <w:tabs>
          <w:tab w:val="left" w:pos="851"/>
        </w:tabs>
        <w:rPr>
          <w:rFonts w:ascii="Arial" w:hAnsi="Arial" w:cs="Arial"/>
        </w:rPr>
      </w:pPr>
      <w:r w:rsidRPr="00DE1230">
        <w:rPr>
          <w:rFonts w:ascii="Arial" w:hAnsi="Arial" w:cs="Arial"/>
        </w:rPr>
        <w:tab/>
        <w:t>Žádost</w:t>
      </w:r>
      <w:r w:rsidRPr="00DE1230">
        <w:rPr>
          <w:rFonts w:ascii="Arial" w:hAnsi="Arial" w:cs="Arial"/>
          <w:color w:val="7030A0"/>
        </w:rPr>
        <w:t xml:space="preserve"> </w:t>
      </w:r>
      <w:r w:rsidRPr="00DE1230">
        <w:rPr>
          <w:rFonts w:ascii="Arial" w:hAnsi="Arial" w:cs="Arial"/>
        </w:rPr>
        <w:t>vyplněnou v systému RAP, po jejím odeslání v systému RAP doplněnou o PID (čárový kód) je možno podat ve stanovené lhůtě:</w:t>
      </w:r>
    </w:p>
    <w:p w:rsidR="00F309A9" w:rsidRPr="005A1543" w:rsidRDefault="00F309A9" w:rsidP="00F309A9">
      <w:pPr>
        <w:pStyle w:val="Odstavecseseznamem"/>
        <w:numPr>
          <w:ilvl w:val="0"/>
          <w:numId w:val="11"/>
        </w:numPr>
        <w:tabs>
          <w:tab w:val="left" w:pos="1134"/>
        </w:tabs>
        <w:ind w:left="1134" w:firstLine="0"/>
        <w:rPr>
          <w:rFonts w:ascii="Arial" w:hAnsi="Arial" w:cs="Arial"/>
        </w:rPr>
      </w:pPr>
      <w:r w:rsidRPr="005A1543">
        <w:rPr>
          <w:rFonts w:ascii="Arial" w:hAnsi="Arial" w:cs="Arial"/>
          <w:b/>
        </w:rPr>
        <w:t>elektronicky</w:t>
      </w:r>
      <w:r w:rsidRPr="005A1543">
        <w:rPr>
          <w:rFonts w:ascii="Arial" w:hAnsi="Arial" w:cs="Arial"/>
        </w:rPr>
        <w:t xml:space="preserve"> emailem se zaručeným elektronickým podpisem na adresu </w:t>
      </w:r>
      <w:hyperlink r:id="rId11" w:history="1">
        <w:r w:rsidR="001C2A86" w:rsidRPr="00904D86">
          <w:rPr>
            <w:rStyle w:val="Hypertextovodkaz"/>
            <w:rFonts w:ascii="Arial" w:hAnsi="Arial" w:cs="Arial"/>
          </w:rPr>
          <w:t>posta@olkraj.cz</w:t>
        </w:r>
      </w:hyperlink>
      <w:r w:rsidRPr="0029231E">
        <w:rPr>
          <w:rFonts w:ascii="Arial" w:hAnsi="Arial" w:cs="Arial"/>
        </w:rPr>
        <w:t xml:space="preserve"> nebo datovou zprávou do datové schránky ID: </w:t>
      </w:r>
      <w:proofErr w:type="spellStart"/>
      <w:r w:rsidRPr="005A1543">
        <w:rPr>
          <w:rFonts w:ascii="Arial" w:hAnsi="Arial" w:cs="Arial"/>
          <w:u w:val="single"/>
        </w:rPr>
        <w:t>qiabfmf</w:t>
      </w:r>
      <w:proofErr w:type="spellEnd"/>
      <w:r w:rsidRPr="005A1543">
        <w:rPr>
          <w:rFonts w:ascii="Arial" w:hAnsi="Arial" w:cs="Arial"/>
        </w:rPr>
        <w:t xml:space="preserve">, </w:t>
      </w:r>
      <w:r w:rsidRPr="005A1543">
        <w:rPr>
          <w:rFonts w:ascii="Arial" w:hAnsi="Arial" w:cs="Arial"/>
          <w:b/>
        </w:rPr>
        <w:t>nebo</w:t>
      </w:r>
    </w:p>
    <w:p w:rsidR="00F309A9" w:rsidRPr="005A1543" w:rsidRDefault="00F309A9" w:rsidP="00F309A9">
      <w:pPr>
        <w:pStyle w:val="Odstavecseseznamem"/>
        <w:numPr>
          <w:ilvl w:val="0"/>
          <w:numId w:val="11"/>
        </w:numPr>
        <w:tabs>
          <w:tab w:val="left" w:pos="1134"/>
        </w:tabs>
        <w:ind w:left="1134" w:firstLine="0"/>
        <w:rPr>
          <w:rFonts w:ascii="Arial" w:hAnsi="Arial" w:cs="Arial"/>
        </w:rPr>
      </w:pPr>
      <w:r w:rsidRPr="005A1543">
        <w:rPr>
          <w:rFonts w:ascii="Arial" w:hAnsi="Arial" w:cs="Arial"/>
          <w:b/>
        </w:rPr>
        <w:t xml:space="preserve">osobním doručením </w:t>
      </w:r>
      <w:r w:rsidRPr="005A1543">
        <w:rPr>
          <w:rFonts w:ascii="Arial" w:hAnsi="Arial" w:cs="Arial"/>
        </w:rPr>
        <w:t xml:space="preserve">1 podepsaného originálu žádosti v listinné podobě na podatelnu Krajského úřadu Olomouckého kraje, Jeremenkova 40a, </w:t>
      </w:r>
      <w:r w:rsidRPr="005A1543">
        <w:rPr>
          <w:rFonts w:ascii="Arial" w:hAnsi="Arial" w:cs="Arial"/>
          <w:b/>
        </w:rPr>
        <w:t>nebo</w:t>
      </w:r>
    </w:p>
    <w:p w:rsidR="00F309A9" w:rsidRPr="006E534B" w:rsidRDefault="00F309A9" w:rsidP="00F309A9">
      <w:pPr>
        <w:pStyle w:val="Odstavecseseznamem"/>
        <w:numPr>
          <w:ilvl w:val="0"/>
          <w:numId w:val="11"/>
        </w:numPr>
        <w:tabs>
          <w:tab w:val="left" w:pos="1134"/>
        </w:tabs>
        <w:ind w:left="1134" w:firstLine="0"/>
        <w:rPr>
          <w:rFonts w:ascii="Arial" w:hAnsi="Arial" w:cs="Arial"/>
        </w:rPr>
      </w:pPr>
      <w:r w:rsidRPr="005A1543">
        <w:rPr>
          <w:rFonts w:ascii="Arial" w:hAnsi="Arial" w:cs="Arial"/>
          <w:b/>
        </w:rPr>
        <w:t xml:space="preserve">zasláním </w:t>
      </w:r>
      <w:r w:rsidRPr="005A1543">
        <w:rPr>
          <w:rFonts w:ascii="Arial" w:hAnsi="Arial" w:cs="Arial"/>
        </w:rPr>
        <w:t xml:space="preserve">1 podepsaného </w:t>
      </w:r>
      <w:r w:rsidRPr="006E534B">
        <w:rPr>
          <w:rFonts w:ascii="Arial" w:hAnsi="Arial" w:cs="Arial"/>
        </w:rPr>
        <w:t xml:space="preserve">originálu žádosti v listinné podobě na adresu Olomoucký kraj, </w:t>
      </w:r>
      <w:r w:rsidRPr="00B32C18">
        <w:rPr>
          <w:rFonts w:ascii="Arial" w:hAnsi="Arial" w:cs="Arial"/>
        </w:rPr>
        <w:t xml:space="preserve">Odbor dopravy a silničního hospodářství, </w:t>
      </w:r>
      <w:r w:rsidRPr="006E534B">
        <w:rPr>
          <w:rFonts w:ascii="Arial" w:hAnsi="Arial" w:cs="Arial"/>
        </w:rPr>
        <w:t xml:space="preserve">Jeremenkova </w:t>
      </w:r>
      <w:r w:rsidRPr="00B34CBE">
        <w:rPr>
          <w:rFonts w:ascii="Arial" w:hAnsi="Arial" w:cs="Arial"/>
        </w:rPr>
        <w:t>1191/40a</w:t>
      </w:r>
      <w:r w:rsidRPr="006E534B">
        <w:rPr>
          <w:rFonts w:ascii="Arial" w:hAnsi="Arial" w:cs="Arial"/>
        </w:rPr>
        <w:t>, 779 00 Olomouc-Hodolany.</w:t>
      </w:r>
    </w:p>
    <w:p w:rsidR="00F309A9" w:rsidRPr="00DE1230" w:rsidRDefault="00F309A9" w:rsidP="00F309A9">
      <w:pPr>
        <w:pStyle w:val="Odstavecseseznamem"/>
        <w:tabs>
          <w:tab w:val="left" w:pos="709"/>
        </w:tabs>
        <w:ind w:left="709"/>
        <w:rPr>
          <w:rFonts w:ascii="Arial" w:hAnsi="Arial" w:cs="Arial"/>
        </w:rPr>
      </w:pPr>
    </w:p>
    <w:p w:rsidR="00F309A9" w:rsidRPr="00DE1230" w:rsidRDefault="00F309A9" w:rsidP="00F309A9">
      <w:pPr>
        <w:pStyle w:val="Odstavecseseznamem"/>
        <w:numPr>
          <w:ilvl w:val="1"/>
          <w:numId w:val="1"/>
        </w:numPr>
        <w:ind w:left="851" w:hanging="851"/>
        <w:contextualSpacing w:val="0"/>
        <w:rPr>
          <w:rFonts w:ascii="Arial" w:hAnsi="Arial" w:cs="Arial"/>
          <w:bCs/>
        </w:rPr>
      </w:pPr>
      <w:r w:rsidRPr="00DE1230">
        <w:rPr>
          <w:rFonts w:ascii="Arial" w:hAnsi="Arial" w:cs="Arial"/>
        </w:rPr>
        <w:t>K vyplněné žádosti o dotaci budou připojeny následující povinné přílohy:</w:t>
      </w:r>
    </w:p>
    <w:p w:rsidR="00F309A9" w:rsidRPr="001450B5" w:rsidRDefault="00F309A9" w:rsidP="00F309A9">
      <w:pPr>
        <w:pStyle w:val="Odstavecseseznamem"/>
        <w:numPr>
          <w:ilvl w:val="0"/>
          <w:numId w:val="14"/>
        </w:numPr>
        <w:ind w:left="1418"/>
        <w:rPr>
          <w:rFonts w:ascii="Arial" w:hAnsi="Arial" w:cs="Arial"/>
        </w:rPr>
      </w:pPr>
      <w:r w:rsidRPr="00DE1230">
        <w:rPr>
          <w:rFonts w:ascii="Arial" w:hAnsi="Arial" w:cs="Arial"/>
        </w:rPr>
        <w:t xml:space="preserve">prostá kopie dokladu prokazujícího právní osobnost žadatele (např. prostá kopie výpisu z veřejného rejstříku nebo živnostenského rejstříku nebo registru ekonomických subjektů nebo jiné zákonem stanovené evidence), příp. jiného dokladu o právní subjektivitě žadatele (platné stanovy, statut apod.) – doloží </w:t>
      </w:r>
      <w:r w:rsidR="00B32C18">
        <w:rPr>
          <w:rFonts w:ascii="Arial" w:hAnsi="Arial" w:cs="Arial"/>
        </w:rPr>
        <w:t>všechny právnické osoby,</w:t>
      </w:r>
    </w:p>
    <w:p w:rsidR="00F309A9" w:rsidRPr="005670B3" w:rsidRDefault="00F309A9" w:rsidP="00F309A9">
      <w:pPr>
        <w:pStyle w:val="Odstavecseseznamem"/>
        <w:numPr>
          <w:ilvl w:val="0"/>
          <w:numId w:val="14"/>
        </w:numPr>
        <w:ind w:left="1418"/>
        <w:rPr>
          <w:color w:val="0000FF"/>
        </w:rPr>
      </w:pPr>
      <w:r w:rsidRPr="005670B3">
        <w:rPr>
          <w:rFonts w:ascii="Arial" w:hAnsi="Arial" w:cs="Arial"/>
        </w:rPr>
        <w:t>prostá kopie dokladu o oprávněnosti osoby zastupovat žadatele (např. prostá kopie jmenovací listiny nebo zápisu či výpisu ze schůze zastupitelstva obce o zvolení starosty nebo zápisu ze schůze orgánu oprávněného volit statutární orgán nebo plná moc apod.), v případě, že toto oprávnění není výslovně uvedeno v dokladu o právní osobnosti,</w:t>
      </w:r>
    </w:p>
    <w:p w:rsidR="00F309A9" w:rsidRPr="006704F4" w:rsidRDefault="00F309A9" w:rsidP="00F309A9">
      <w:pPr>
        <w:pStyle w:val="Odstavecseseznamem"/>
        <w:numPr>
          <w:ilvl w:val="0"/>
          <w:numId w:val="14"/>
        </w:numPr>
        <w:ind w:left="1418"/>
        <w:rPr>
          <w:rFonts w:ascii="Arial" w:hAnsi="Arial" w:cs="Arial"/>
        </w:rPr>
      </w:pPr>
      <w:r w:rsidRPr="006704F4">
        <w:rPr>
          <w:rFonts w:ascii="Arial" w:hAnsi="Arial" w:cs="Arial"/>
        </w:rPr>
        <w:t xml:space="preserve">prostá kopie dokladu prokazujícího registraci k dani z přidané hodnoty </w:t>
      </w:r>
      <w:r w:rsidRPr="006704F4">
        <w:rPr>
          <w:rFonts w:ascii="Arial" w:hAnsi="Arial" w:cs="Arial"/>
        </w:rPr>
        <w:br/>
        <w:t>a skutečnost, zda žadatel má či nemá nárok na vrácení DPH v oblasti realizace projektu, je-li žadatel plátcem DPH,</w:t>
      </w:r>
    </w:p>
    <w:p w:rsidR="00F309A9" w:rsidRPr="00DE1230" w:rsidRDefault="00F309A9" w:rsidP="00F309A9">
      <w:pPr>
        <w:pStyle w:val="Odstavecseseznamem"/>
        <w:numPr>
          <w:ilvl w:val="0"/>
          <w:numId w:val="14"/>
        </w:numPr>
        <w:ind w:left="1418"/>
        <w:rPr>
          <w:rFonts w:ascii="Arial" w:hAnsi="Arial" w:cs="Arial"/>
        </w:rPr>
      </w:pPr>
      <w:r w:rsidRPr="00DE1230">
        <w:rPr>
          <w:rFonts w:ascii="Arial" w:hAnsi="Arial" w:cs="Arial"/>
        </w:rPr>
        <w:t>prostá kopie dokladu o zřízení běžného účtu žadatele (např. prostá kopie smlouvy o zřízení běžného účtu nebo potvrzení banky o zřízení běžného účtu),</w:t>
      </w:r>
    </w:p>
    <w:p w:rsidR="00F309A9" w:rsidRDefault="00F309A9" w:rsidP="00F309A9">
      <w:pPr>
        <w:pStyle w:val="Odstavecseseznamem"/>
        <w:numPr>
          <w:ilvl w:val="0"/>
          <w:numId w:val="14"/>
        </w:numPr>
        <w:ind w:left="1418"/>
        <w:rPr>
          <w:rFonts w:ascii="Arial" w:hAnsi="Arial" w:cs="Arial"/>
        </w:rPr>
      </w:pPr>
      <w:r w:rsidRPr="00B32C18">
        <w:rPr>
          <w:rFonts w:ascii="Arial" w:hAnsi="Arial" w:cs="Arial"/>
        </w:rPr>
        <w:t>čestné prohlášení o nezměněné identifikaci žadatele dle odst. 1 – 4 (pokud byly přílohy č. 1 – 4 doloženy k žádosti o dotaci v oblasti dopravy v roce 2018 a nedošlo v nich k žádné změně, lze je nahradit čestným prohlášením),</w:t>
      </w:r>
    </w:p>
    <w:p w:rsidR="00983A4F" w:rsidRPr="00983A4F" w:rsidRDefault="00983A4F" w:rsidP="00F309A9">
      <w:pPr>
        <w:pStyle w:val="Odstavecseseznamem"/>
        <w:numPr>
          <w:ilvl w:val="0"/>
          <w:numId w:val="14"/>
        </w:numPr>
        <w:ind w:left="1418"/>
        <w:rPr>
          <w:rFonts w:ascii="Arial" w:hAnsi="Arial" w:cs="Arial"/>
        </w:rPr>
      </w:pPr>
      <w:r w:rsidRPr="00983A4F">
        <w:rPr>
          <w:rFonts w:ascii="Arial" w:hAnsi="Arial" w:cs="Arial"/>
        </w:rPr>
        <w:t>čestné prohlášení o tom, že žadatel splňuje podmínky uvedené v čl. 10, odst. 10.1</w:t>
      </w:r>
      <w:r>
        <w:rPr>
          <w:rFonts w:ascii="Arial" w:hAnsi="Arial" w:cs="Arial"/>
        </w:rPr>
        <w:t>,</w:t>
      </w:r>
    </w:p>
    <w:p w:rsidR="00F309A9" w:rsidRPr="00B32C18" w:rsidRDefault="00F309A9" w:rsidP="00F309A9">
      <w:pPr>
        <w:pStyle w:val="Odstavecseseznamem"/>
        <w:numPr>
          <w:ilvl w:val="0"/>
          <w:numId w:val="14"/>
        </w:numPr>
        <w:ind w:left="1418"/>
        <w:rPr>
          <w:rFonts w:ascii="Arial" w:hAnsi="Arial" w:cs="Arial"/>
        </w:rPr>
      </w:pPr>
      <w:r w:rsidRPr="00B32C18">
        <w:rPr>
          <w:rFonts w:ascii="Arial" w:hAnsi="Arial" w:cs="Arial"/>
        </w:rPr>
        <w:t xml:space="preserve">projektová dokumentace schválená ve stavebním řízení a zpracovaná v souladu s platnou legislativou, normami, technickými předpisy a respektující požadavky na bezbariérové užívání staveb. Součástí bude koordinační výkres stavby </w:t>
      </w:r>
      <w:r w:rsidRPr="00B32C18">
        <w:rPr>
          <w:rFonts w:ascii="Arial" w:hAnsi="Arial" w:cs="Arial"/>
          <w:u w:val="single"/>
        </w:rPr>
        <w:t>s vyznačenými uznatelnými výdaji</w:t>
      </w:r>
      <w:r w:rsidRPr="00B32C18">
        <w:rPr>
          <w:rFonts w:ascii="Arial" w:hAnsi="Arial" w:cs="Arial"/>
        </w:rPr>
        <w:t>,</w:t>
      </w:r>
    </w:p>
    <w:p w:rsidR="00F309A9" w:rsidRPr="00B32C18" w:rsidRDefault="00F309A9" w:rsidP="00F309A9">
      <w:pPr>
        <w:pStyle w:val="Odstavecseseznamem"/>
        <w:numPr>
          <w:ilvl w:val="0"/>
          <w:numId w:val="14"/>
        </w:numPr>
        <w:ind w:left="1418"/>
        <w:rPr>
          <w:rFonts w:ascii="Arial" w:hAnsi="Arial" w:cs="Arial"/>
        </w:rPr>
      </w:pPr>
      <w:r w:rsidRPr="00B32C18">
        <w:rPr>
          <w:rFonts w:ascii="Arial" w:hAnsi="Arial" w:cs="Arial"/>
          <w:u w:val="single"/>
        </w:rPr>
        <w:lastRenderedPageBreak/>
        <w:t>položkový rozpočet s vyznačenými uznatelnými výdaji</w:t>
      </w:r>
      <w:r w:rsidRPr="00B32C18">
        <w:rPr>
          <w:rFonts w:ascii="Arial" w:hAnsi="Arial" w:cs="Arial"/>
        </w:rPr>
        <w:t>, zpracovaný v souladu s vyhláškou MMR ČR č. 169/2016 Sb. (u dokumentace zpracované před datem účinnosti této vyhlášky musí být zpracován v souladu s vyhláškou MMR ČR č. 230/2012 Sb.),</w:t>
      </w:r>
    </w:p>
    <w:p w:rsidR="00F309A9" w:rsidRPr="00B32C18" w:rsidRDefault="00F309A9" w:rsidP="00F309A9">
      <w:pPr>
        <w:pStyle w:val="Odstavecseseznamem"/>
        <w:numPr>
          <w:ilvl w:val="0"/>
          <w:numId w:val="14"/>
        </w:numPr>
        <w:ind w:left="1418"/>
        <w:rPr>
          <w:rFonts w:ascii="Arial" w:hAnsi="Arial" w:cs="Arial"/>
        </w:rPr>
      </w:pPr>
      <w:r w:rsidRPr="00B32C18">
        <w:rPr>
          <w:rFonts w:ascii="Arial" w:hAnsi="Arial" w:cs="Arial"/>
        </w:rPr>
        <w:t>pravomocné stavební povolení nebo kopie podané žádosti o stavební povolení, písemný souhlas příslušného stavebního úřadu s provedením ohlášeného stavebního záměru nebo další obdobný doklad nahrazující stavební povolení. V případě, že k datu podání žádosti je vydané stavební povolení starší dvou let, doloží žadatel doklad o zahájení stavby,</w:t>
      </w:r>
    </w:p>
    <w:p w:rsidR="00F309A9" w:rsidRPr="00B32C18" w:rsidRDefault="00F309A9" w:rsidP="00F309A9">
      <w:pPr>
        <w:pStyle w:val="Odstavecseseznamem"/>
        <w:numPr>
          <w:ilvl w:val="0"/>
          <w:numId w:val="14"/>
        </w:numPr>
        <w:ind w:left="1418"/>
        <w:rPr>
          <w:rFonts w:ascii="Arial" w:hAnsi="Arial" w:cs="Arial"/>
        </w:rPr>
      </w:pPr>
      <w:r w:rsidRPr="00B32C18">
        <w:rPr>
          <w:rFonts w:ascii="Arial" w:hAnsi="Arial" w:cs="Arial"/>
        </w:rPr>
        <w:t xml:space="preserve">prohlášení statutárního orgánu žadatele o zajištění vlastních prostředků na akci tak, aby spolu s poskytnutou dotací od Olomouckého kraje bylo finančně kryto 100 % uznatelných </w:t>
      </w:r>
      <w:r w:rsidR="001D3157">
        <w:rPr>
          <w:rFonts w:ascii="Arial" w:hAnsi="Arial" w:cs="Arial"/>
        </w:rPr>
        <w:t>výdajů</w:t>
      </w:r>
      <w:r w:rsidRPr="00B32C18">
        <w:rPr>
          <w:rFonts w:ascii="Arial" w:hAnsi="Arial" w:cs="Arial"/>
        </w:rPr>
        <w:t xml:space="preserve"> projektu,</w:t>
      </w:r>
    </w:p>
    <w:p w:rsidR="00F309A9" w:rsidRPr="00B32C18" w:rsidRDefault="00F309A9" w:rsidP="00F309A9">
      <w:pPr>
        <w:pStyle w:val="Odstavecseseznamem"/>
        <w:numPr>
          <w:ilvl w:val="0"/>
          <w:numId w:val="14"/>
        </w:numPr>
        <w:ind w:left="1418"/>
        <w:rPr>
          <w:rFonts w:ascii="Arial" w:hAnsi="Arial" w:cs="Arial"/>
        </w:rPr>
      </w:pPr>
      <w:r w:rsidRPr="00B32C18">
        <w:rPr>
          <w:rFonts w:ascii="Arial" w:hAnsi="Arial" w:cs="Arial"/>
        </w:rPr>
        <w:t>vyjádření (stanovisko) příslušného správce silnice I. třídy (Ředitelství silnic a dálnic ČR) pokud bude akce realizována na silnici I. třídy,</w:t>
      </w:r>
    </w:p>
    <w:p w:rsidR="00F309A9" w:rsidRPr="00B32C18" w:rsidRDefault="00F309A9" w:rsidP="00F309A9">
      <w:pPr>
        <w:pStyle w:val="Odstavecseseznamem"/>
        <w:numPr>
          <w:ilvl w:val="0"/>
          <w:numId w:val="14"/>
        </w:numPr>
        <w:ind w:left="1418"/>
        <w:rPr>
          <w:rFonts w:ascii="Arial" w:hAnsi="Arial" w:cs="Arial"/>
        </w:rPr>
      </w:pPr>
      <w:r w:rsidRPr="00B32C18">
        <w:rPr>
          <w:rFonts w:ascii="Arial" w:hAnsi="Arial" w:cs="Arial"/>
        </w:rPr>
        <w:t>vyjádření (stanovisko) příslušného správce silnice II. nebo III. třídy (Správa silnic Olomouckého kraje, p. o.) pokud bude akce realizována na silnici II. nebo III. třídy,</w:t>
      </w:r>
    </w:p>
    <w:p w:rsidR="00F309A9" w:rsidRPr="00B32C18" w:rsidRDefault="00F309A9" w:rsidP="00F309A9">
      <w:pPr>
        <w:pStyle w:val="Odstavecseseznamem"/>
        <w:numPr>
          <w:ilvl w:val="0"/>
          <w:numId w:val="14"/>
        </w:numPr>
        <w:ind w:left="1418"/>
        <w:rPr>
          <w:rFonts w:ascii="Arial" w:hAnsi="Arial" w:cs="Arial"/>
        </w:rPr>
      </w:pPr>
      <w:r w:rsidRPr="00B32C18">
        <w:rPr>
          <w:rFonts w:ascii="Arial" w:hAnsi="Arial" w:cs="Arial"/>
        </w:rPr>
        <w:t>kladné vyjádření (stanovisko) Policie ČR k realizaci akce zejména z hlediska jejího vlivu na bezpečnost dopravy, s doložením dopravní nehodovosti na řešené komunikaci za posledních 5 let,</w:t>
      </w:r>
    </w:p>
    <w:p w:rsidR="00F309A9" w:rsidRPr="00B32C18" w:rsidRDefault="00F309A9" w:rsidP="00F309A9">
      <w:pPr>
        <w:pStyle w:val="Odstavecseseznamem"/>
        <w:numPr>
          <w:ilvl w:val="0"/>
          <w:numId w:val="14"/>
        </w:numPr>
        <w:ind w:left="1418"/>
        <w:rPr>
          <w:rFonts w:ascii="Arial" w:hAnsi="Arial" w:cs="Arial"/>
        </w:rPr>
      </w:pPr>
      <w:r w:rsidRPr="00B32C18">
        <w:rPr>
          <w:rFonts w:ascii="Arial" w:hAnsi="Arial" w:cs="Arial"/>
        </w:rPr>
        <w:t>fotodokumentace místa plánované výstavby,</w:t>
      </w:r>
    </w:p>
    <w:p w:rsidR="00F309A9" w:rsidRPr="00B32C18" w:rsidRDefault="00F309A9" w:rsidP="00F309A9">
      <w:pPr>
        <w:pStyle w:val="Odstavecseseznamem"/>
        <w:numPr>
          <w:ilvl w:val="0"/>
          <w:numId w:val="14"/>
        </w:numPr>
        <w:ind w:left="1418"/>
        <w:rPr>
          <w:rFonts w:ascii="Arial" w:hAnsi="Arial" w:cs="Arial"/>
        </w:rPr>
      </w:pPr>
      <w:r w:rsidRPr="00B32C18">
        <w:rPr>
          <w:rFonts w:ascii="Arial" w:hAnsi="Arial" w:cs="Arial"/>
        </w:rPr>
        <w:t>písemný popis záměru žadatele obsahující základní informace o dané lokalitě, situační mapu místa akce, návaznost připravovaného opatření na další realizované nebo připravované opatření ke zvýšení bezpečnosti silničního provozu nebo přechod pro chodce, statistické údaje intenzity dopravy řešené komunikace dle Celostátního sčítání dopravy z roku 2016.</w:t>
      </w:r>
    </w:p>
    <w:p w:rsidR="00F309A9" w:rsidRDefault="00F309A9" w:rsidP="00F309A9">
      <w:pPr>
        <w:ind w:left="0" w:firstLine="0"/>
        <w:rPr>
          <w:rFonts w:ascii="Arial" w:hAnsi="Arial" w:cs="Arial"/>
          <w:color w:val="0070C0"/>
        </w:rPr>
      </w:pPr>
    </w:p>
    <w:p w:rsidR="00F309A9" w:rsidRPr="00DE1230" w:rsidRDefault="00F309A9" w:rsidP="00F309A9">
      <w:pPr>
        <w:pStyle w:val="Odstavecseseznamem"/>
        <w:numPr>
          <w:ilvl w:val="1"/>
          <w:numId w:val="1"/>
        </w:numPr>
        <w:ind w:left="709" w:hanging="709"/>
        <w:contextualSpacing w:val="0"/>
        <w:rPr>
          <w:rFonts w:ascii="Arial" w:hAnsi="Arial" w:cs="Arial"/>
          <w:bCs/>
        </w:rPr>
      </w:pPr>
      <w:bookmarkStart w:id="12" w:name="vyřazenížádosti"/>
      <w:bookmarkEnd w:id="12"/>
      <w:proofErr w:type="gramStart"/>
      <w:r w:rsidRPr="00DE1230">
        <w:rPr>
          <w:rFonts w:ascii="Arial" w:hAnsi="Arial" w:cs="Arial"/>
        </w:rPr>
        <w:t>Administrátor</w:t>
      </w:r>
      <w:proofErr w:type="gramEnd"/>
      <w:r w:rsidRPr="00DE1230">
        <w:rPr>
          <w:rFonts w:ascii="Arial" w:hAnsi="Arial" w:cs="Arial"/>
        </w:rPr>
        <w:t xml:space="preserve"> z dalšího posuzování vyřadí žádosti o dotace, </w:t>
      </w:r>
      <w:proofErr w:type="gramStart"/>
      <w:r w:rsidRPr="00DE1230">
        <w:rPr>
          <w:rFonts w:ascii="Arial" w:hAnsi="Arial" w:cs="Arial"/>
        </w:rPr>
        <w:t>které:</w:t>
      </w:r>
      <w:proofErr w:type="gramEnd"/>
    </w:p>
    <w:p w:rsidR="00F309A9" w:rsidRPr="00116360" w:rsidRDefault="00F309A9" w:rsidP="00F309A9">
      <w:pPr>
        <w:pStyle w:val="Odstavecseseznamem"/>
        <w:numPr>
          <w:ilvl w:val="0"/>
          <w:numId w:val="12"/>
        </w:numPr>
        <w:tabs>
          <w:tab w:val="left" w:pos="709"/>
        </w:tabs>
        <w:ind w:left="1134" w:hanging="425"/>
        <w:rPr>
          <w:rFonts w:ascii="Arial" w:hAnsi="Arial" w:cs="Arial"/>
        </w:rPr>
      </w:pPr>
      <w:r w:rsidRPr="00116360">
        <w:rPr>
          <w:rFonts w:ascii="Arial" w:hAnsi="Arial" w:cs="Arial"/>
        </w:rPr>
        <w:t xml:space="preserve">nebudou </w:t>
      </w:r>
      <w:r w:rsidRPr="00116360">
        <w:rPr>
          <w:rFonts w:ascii="Arial" w:hAnsi="Arial" w:cs="Arial"/>
          <w:b/>
        </w:rPr>
        <w:t>vyplněny a odeslány</w:t>
      </w:r>
      <w:r w:rsidRPr="00116360">
        <w:rPr>
          <w:rFonts w:ascii="Arial" w:hAnsi="Arial" w:cs="Arial"/>
        </w:rPr>
        <w:t xml:space="preserve"> nejpozději do 12:00 hodin posledního dne lhůty k podání žádosti uvedeného v </w:t>
      </w:r>
      <w:proofErr w:type="gramStart"/>
      <w:r w:rsidRPr="00116360">
        <w:rPr>
          <w:rFonts w:ascii="Arial" w:hAnsi="Arial" w:cs="Arial"/>
        </w:rPr>
        <w:t xml:space="preserve">odst. </w:t>
      </w:r>
      <w:hyperlink w:anchor="lhůtapodání" w:history="1">
        <w:r w:rsidRPr="00116360">
          <w:rPr>
            <w:rStyle w:val="Hypertextovodkaz"/>
            <w:rFonts w:ascii="Arial" w:hAnsi="Arial" w:cs="Arial"/>
            <w:color w:val="auto"/>
          </w:rPr>
          <w:t>8.2</w:t>
        </w:r>
      </w:hyperlink>
      <w:r w:rsidRPr="00116360">
        <w:rPr>
          <w:rFonts w:ascii="Arial" w:hAnsi="Arial" w:cs="Arial"/>
        </w:rPr>
        <w:t xml:space="preserve"> </w:t>
      </w:r>
      <w:r w:rsidRPr="00116360">
        <w:rPr>
          <w:rFonts w:ascii="Arial" w:hAnsi="Arial" w:cs="Arial"/>
          <w:b/>
        </w:rPr>
        <w:t>elektronicky</w:t>
      </w:r>
      <w:proofErr w:type="gramEnd"/>
      <w:r w:rsidRPr="00116360">
        <w:rPr>
          <w:rFonts w:ascii="Arial" w:hAnsi="Arial" w:cs="Arial"/>
          <w:b/>
        </w:rPr>
        <w:t xml:space="preserve"> na předepsaném formuláři v systému RAP (Rozhraní pro občany) a </w:t>
      </w:r>
      <w:r w:rsidRPr="00116360">
        <w:rPr>
          <w:rFonts w:ascii="Arial" w:hAnsi="Arial" w:cs="Arial"/>
        </w:rPr>
        <w:t xml:space="preserve">nebudou vyhlašovateli dotačního programu </w:t>
      </w:r>
      <w:r w:rsidRPr="00116360">
        <w:rPr>
          <w:rFonts w:ascii="Arial" w:hAnsi="Arial" w:cs="Arial"/>
          <w:b/>
        </w:rPr>
        <w:t>doručeny včas</w:t>
      </w:r>
      <w:r w:rsidRPr="00116360">
        <w:rPr>
          <w:rFonts w:ascii="Arial" w:hAnsi="Arial" w:cs="Arial"/>
        </w:rPr>
        <w:t xml:space="preserve"> </w:t>
      </w:r>
      <w:r w:rsidRPr="00116360">
        <w:rPr>
          <w:rFonts w:ascii="Arial" w:hAnsi="Arial" w:cs="Arial"/>
          <w:b/>
        </w:rPr>
        <w:t>v písemné podobě</w:t>
      </w:r>
      <w:r w:rsidRPr="00116360">
        <w:rPr>
          <w:rFonts w:ascii="Arial" w:hAnsi="Arial" w:cs="Arial"/>
        </w:rPr>
        <w:t xml:space="preserve"> dle lhůty k podání žádosti uvedené v odst. </w:t>
      </w:r>
      <w:hyperlink w:anchor="vyplněnáDoručenáŽádost" w:history="1">
        <w:r w:rsidRPr="00116360">
          <w:rPr>
            <w:rStyle w:val="Hypertextovodkaz"/>
            <w:rFonts w:ascii="Arial" w:hAnsi="Arial" w:cs="Arial"/>
            <w:color w:val="auto"/>
          </w:rPr>
          <w:t>8.3</w:t>
        </w:r>
      </w:hyperlink>
      <w:r w:rsidRPr="00116360">
        <w:rPr>
          <w:rFonts w:ascii="Arial" w:hAnsi="Arial" w:cs="Arial"/>
        </w:rPr>
        <w:t xml:space="preserve">, nebo </w:t>
      </w:r>
    </w:p>
    <w:p w:rsidR="00F309A9" w:rsidRPr="00F066E4" w:rsidRDefault="00F309A9" w:rsidP="00F309A9">
      <w:pPr>
        <w:pStyle w:val="Odstavecseseznamem"/>
        <w:numPr>
          <w:ilvl w:val="0"/>
          <w:numId w:val="12"/>
        </w:numPr>
        <w:tabs>
          <w:tab w:val="left" w:pos="709"/>
        </w:tabs>
        <w:ind w:left="1134" w:hanging="425"/>
        <w:rPr>
          <w:rFonts w:ascii="Arial" w:hAnsi="Arial" w:cs="Arial"/>
        </w:rPr>
      </w:pPr>
      <w:r w:rsidRPr="00C5488B">
        <w:rPr>
          <w:rFonts w:ascii="Arial" w:hAnsi="Arial" w:cs="Arial"/>
        </w:rPr>
        <w:t xml:space="preserve">budou podány duplicitně; za duplicitně </w:t>
      </w:r>
      <w:r w:rsidRPr="00DE1230">
        <w:rPr>
          <w:rFonts w:ascii="Arial" w:hAnsi="Arial" w:cs="Arial"/>
        </w:rPr>
        <w:t xml:space="preserve">podanou žádost se přitom považuje žádost podaná vícekrát stejným žadatelem v rámci téhož vyhlášeného dotačního </w:t>
      </w:r>
      <w:r w:rsidRPr="00B32C18">
        <w:rPr>
          <w:rFonts w:ascii="Arial" w:hAnsi="Arial" w:cs="Arial"/>
        </w:rPr>
        <w:t xml:space="preserve">programu na tentýž konkrétní účel (akce), v daném </w:t>
      </w:r>
      <w:r w:rsidRPr="00DE1230">
        <w:rPr>
          <w:rFonts w:ascii="Arial" w:hAnsi="Arial" w:cs="Arial"/>
        </w:rPr>
        <w:t xml:space="preserve">kalendářním; posuzována bude v tomto případě za splnění ostatních podmínek pouze žádost doručená </w:t>
      </w:r>
      <w:r w:rsidRPr="00F066E4">
        <w:rPr>
          <w:rFonts w:ascii="Arial" w:hAnsi="Arial" w:cs="Arial"/>
        </w:rPr>
        <w:t xml:space="preserve">poskytovateli jako první v pořadí, viz </w:t>
      </w:r>
      <w:proofErr w:type="gramStart"/>
      <w:r w:rsidRPr="00F066E4">
        <w:rPr>
          <w:rFonts w:ascii="Arial" w:hAnsi="Arial" w:cs="Arial"/>
        </w:rPr>
        <w:t xml:space="preserve">odst. </w:t>
      </w:r>
      <w:hyperlink w:anchor="tentýžÚčelAkce" w:history="1">
        <w:r w:rsidRPr="00F066E4">
          <w:rPr>
            <w:rStyle w:val="Hypertextovodkaz"/>
            <w:rFonts w:ascii="Arial" w:hAnsi="Arial" w:cs="Arial"/>
            <w:color w:val="auto"/>
          </w:rPr>
          <w:t>5.3</w:t>
        </w:r>
      </w:hyperlink>
      <w:r w:rsidRPr="00F066E4">
        <w:rPr>
          <w:rFonts w:ascii="Arial" w:hAnsi="Arial" w:cs="Arial"/>
        </w:rPr>
        <w:t>, nebo</w:t>
      </w:r>
      <w:proofErr w:type="gramEnd"/>
    </w:p>
    <w:p w:rsidR="00F309A9" w:rsidRPr="00F066E4" w:rsidRDefault="00F309A9" w:rsidP="00F309A9">
      <w:pPr>
        <w:pStyle w:val="Odstavecseseznamem"/>
        <w:numPr>
          <w:ilvl w:val="0"/>
          <w:numId w:val="12"/>
        </w:numPr>
        <w:tabs>
          <w:tab w:val="left" w:pos="709"/>
        </w:tabs>
        <w:ind w:left="1134" w:hanging="425"/>
        <w:rPr>
          <w:rFonts w:ascii="Arial" w:hAnsi="Arial" w:cs="Arial"/>
        </w:rPr>
      </w:pPr>
      <w:r w:rsidRPr="00C5488B">
        <w:rPr>
          <w:rFonts w:ascii="Arial" w:hAnsi="Arial" w:cs="Arial"/>
        </w:rPr>
        <w:t xml:space="preserve">budou podány žadatelem, který není oprávněným žadatelem dle definice v článku </w:t>
      </w:r>
      <w:hyperlink w:anchor="okruhŽadatelů" w:history="1">
        <w:r w:rsidRPr="00F066E4">
          <w:rPr>
            <w:rStyle w:val="Hypertextovodkaz"/>
            <w:rFonts w:ascii="Arial" w:hAnsi="Arial" w:cs="Arial"/>
            <w:color w:val="auto"/>
          </w:rPr>
          <w:t>3</w:t>
        </w:r>
      </w:hyperlink>
      <w:r w:rsidRPr="00F066E4">
        <w:rPr>
          <w:rFonts w:ascii="Arial" w:hAnsi="Arial" w:cs="Arial"/>
        </w:rPr>
        <w:t>.</w:t>
      </w:r>
    </w:p>
    <w:p w:rsidR="00F309A9" w:rsidRDefault="00F309A9" w:rsidP="00F309A9">
      <w:pPr>
        <w:pStyle w:val="Odstavecseseznamem"/>
        <w:tabs>
          <w:tab w:val="left" w:pos="709"/>
        </w:tabs>
        <w:ind w:left="-142"/>
        <w:rPr>
          <w:rFonts w:ascii="Arial" w:hAnsi="Arial" w:cs="Arial"/>
        </w:rPr>
      </w:pPr>
      <w:r w:rsidRPr="00DE1230">
        <w:rPr>
          <w:rFonts w:ascii="Arial" w:hAnsi="Arial" w:cs="Arial"/>
        </w:rPr>
        <w:t>                     </w:t>
      </w:r>
      <w:r w:rsidRPr="00DE1230">
        <w:rPr>
          <w:rFonts w:ascii="Arial" w:hAnsi="Arial" w:cs="Arial"/>
        </w:rPr>
        <w:tab/>
      </w:r>
    </w:p>
    <w:p w:rsidR="00F309A9" w:rsidRPr="00DE1230" w:rsidRDefault="00F309A9" w:rsidP="00F309A9">
      <w:pPr>
        <w:pStyle w:val="Odstavecseseznamem"/>
        <w:tabs>
          <w:tab w:val="left" w:pos="709"/>
        </w:tabs>
        <w:ind w:left="-142"/>
        <w:rPr>
          <w:rFonts w:ascii="Arial" w:hAnsi="Arial" w:cs="Arial"/>
          <w:bCs/>
        </w:rPr>
      </w:pPr>
      <w:r>
        <w:rPr>
          <w:rFonts w:ascii="Arial" w:hAnsi="Arial" w:cs="Arial"/>
        </w:rPr>
        <w:tab/>
      </w:r>
      <w:r>
        <w:rPr>
          <w:rFonts w:ascii="Arial" w:hAnsi="Arial" w:cs="Arial"/>
        </w:rPr>
        <w:tab/>
      </w:r>
      <w:r w:rsidRPr="00DE1230">
        <w:rPr>
          <w:rFonts w:ascii="Arial" w:hAnsi="Arial" w:cs="Arial"/>
        </w:rPr>
        <w:t>O vyřazení žádosti bude žadatel vyrozuměn administrátorem</w:t>
      </w:r>
      <w:r w:rsidRPr="00DE1230">
        <w:rPr>
          <w:rStyle w:val="Odkaznakoment"/>
          <w:rFonts w:ascii="Arial" w:hAnsi="Arial" w:cs="Arial"/>
          <w:sz w:val="22"/>
          <w:szCs w:val="22"/>
        </w:rPr>
        <w:t>.</w:t>
      </w:r>
    </w:p>
    <w:p w:rsidR="00F309A9" w:rsidRPr="00DE1230" w:rsidRDefault="00F309A9" w:rsidP="00F309A9">
      <w:pPr>
        <w:pStyle w:val="Textkomente"/>
        <w:tabs>
          <w:tab w:val="left" w:pos="6530"/>
        </w:tabs>
        <w:ind w:left="0" w:firstLine="0"/>
        <w:rPr>
          <w:rFonts w:ascii="Arial" w:hAnsi="Arial" w:cs="Arial"/>
          <w:i/>
          <w:color w:val="E36C0A" w:themeColor="accent6" w:themeShade="BF"/>
          <w:sz w:val="22"/>
          <w:szCs w:val="22"/>
        </w:rPr>
      </w:pPr>
    </w:p>
    <w:p w:rsidR="00F309A9" w:rsidRPr="00C5488B" w:rsidRDefault="00F309A9" w:rsidP="00F309A9">
      <w:pPr>
        <w:pStyle w:val="Odstavecseseznamem"/>
        <w:numPr>
          <w:ilvl w:val="1"/>
          <w:numId w:val="1"/>
        </w:numPr>
        <w:ind w:left="709" w:hanging="709"/>
        <w:contextualSpacing w:val="0"/>
        <w:rPr>
          <w:rFonts w:ascii="Arial" w:hAnsi="Arial" w:cs="Arial"/>
          <w:bCs/>
        </w:rPr>
      </w:pPr>
      <w:bookmarkStart w:id="13" w:name="Doplněnížádosti"/>
      <w:bookmarkEnd w:id="13"/>
      <w:r w:rsidRPr="00C5488B">
        <w:rPr>
          <w:rFonts w:ascii="Arial" w:hAnsi="Arial" w:cs="Arial"/>
        </w:rPr>
        <w:t xml:space="preserve">Pokud žádost splňuje podmínky uvedené v odst. 8.5, avšak nesplňuje ostatní </w:t>
      </w:r>
      <w:r w:rsidRPr="00C5488B">
        <w:rPr>
          <w:rStyle w:val="Siln"/>
          <w:rFonts w:ascii="Arial" w:hAnsi="Arial" w:cs="Arial"/>
          <w:b w:val="0"/>
        </w:rPr>
        <w:t xml:space="preserve">náležitosti (neúplná žádost, chybějící přílohy apod.), </w:t>
      </w:r>
      <w:r w:rsidRPr="00C5488B">
        <w:rPr>
          <w:rFonts w:ascii="Arial" w:hAnsi="Arial" w:cs="Arial"/>
        </w:rPr>
        <w:t xml:space="preserve">vyzve administrátor žadatele, aby nedostatky napravil, a upozorní jej, že nebude-li žádost opravena </w:t>
      </w:r>
      <w:r w:rsidRPr="00C5488B">
        <w:rPr>
          <w:rFonts w:ascii="Arial" w:hAnsi="Arial" w:cs="Arial"/>
          <w:b/>
        </w:rPr>
        <w:t>do 7 kalendářních dnů</w:t>
      </w:r>
      <w:r w:rsidRPr="00C5488B">
        <w:rPr>
          <w:rFonts w:ascii="Arial" w:hAnsi="Arial" w:cs="Arial"/>
        </w:rPr>
        <w:t xml:space="preserve"> ode dne upozornění, </w:t>
      </w:r>
      <w:r w:rsidRPr="00C5488B">
        <w:rPr>
          <w:rFonts w:ascii="Arial" w:hAnsi="Arial" w:cs="Arial"/>
          <w:b/>
        </w:rPr>
        <w:t>bude vyřazena z dalšího posuzování</w:t>
      </w:r>
      <w:r w:rsidRPr="00C5488B">
        <w:rPr>
          <w:rFonts w:ascii="Arial" w:hAnsi="Arial" w:cs="Arial"/>
        </w:rPr>
        <w:t xml:space="preserve">. </w:t>
      </w:r>
    </w:p>
    <w:p w:rsidR="00F309A9" w:rsidRDefault="00F309A9" w:rsidP="00F309A9">
      <w:pPr>
        <w:tabs>
          <w:tab w:val="left" w:pos="709"/>
        </w:tabs>
        <w:ind w:left="709" w:firstLine="0"/>
        <w:rPr>
          <w:rFonts w:ascii="Arial" w:hAnsi="Arial" w:cs="Arial"/>
        </w:rPr>
      </w:pPr>
    </w:p>
    <w:p w:rsidR="00F309A9" w:rsidRPr="005B312C" w:rsidRDefault="00F309A9" w:rsidP="00F309A9">
      <w:pPr>
        <w:tabs>
          <w:tab w:val="left" w:pos="709"/>
        </w:tabs>
        <w:ind w:left="709" w:firstLine="0"/>
        <w:rPr>
          <w:rFonts w:ascii="Arial" w:hAnsi="Arial" w:cs="Arial"/>
        </w:rPr>
      </w:pPr>
      <w:r w:rsidRPr="00F066E4">
        <w:rPr>
          <w:rFonts w:ascii="Arial" w:hAnsi="Arial" w:cs="Arial"/>
        </w:rPr>
        <w:t>Výzva k nápravě nedostatků bude žadateli zaslána elektronicky na e-mail uvedený v žádosti.</w:t>
      </w:r>
    </w:p>
    <w:p w:rsidR="00F309A9" w:rsidRPr="005B312C" w:rsidRDefault="00F309A9" w:rsidP="00F309A9">
      <w:pPr>
        <w:pStyle w:val="Textkomente"/>
        <w:tabs>
          <w:tab w:val="left" w:pos="6530"/>
        </w:tabs>
        <w:ind w:left="0" w:firstLine="0"/>
        <w:rPr>
          <w:rFonts w:ascii="Arial" w:hAnsi="Arial" w:cs="Arial"/>
          <w:i/>
          <w:sz w:val="22"/>
          <w:szCs w:val="22"/>
        </w:rPr>
      </w:pPr>
    </w:p>
    <w:p w:rsidR="00F309A9" w:rsidRPr="00DE1230" w:rsidRDefault="00F309A9" w:rsidP="00F309A9">
      <w:pPr>
        <w:pStyle w:val="Odstavecseseznamem"/>
        <w:numPr>
          <w:ilvl w:val="1"/>
          <w:numId w:val="1"/>
        </w:numPr>
        <w:ind w:left="709" w:hanging="709"/>
        <w:contextualSpacing w:val="0"/>
        <w:rPr>
          <w:rFonts w:ascii="Arial" w:hAnsi="Arial" w:cs="Arial"/>
          <w:bCs/>
        </w:rPr>
      </w:pPr>
      <w:r w:rsidRPr="00DE1230">
        <w:rPr>
          <w:rFonts w:ascii="Arial" w:hAnsi="Arial" w:cs="Arial"/>
        </w:rPr>
        <w:lastRenderedPageBreak/>
        <w:t>Předložené žádosti o dotace (včetně vyřazených žádostí o dotace) se zakládají u vyhlašovatele, žadatelům se nevracejí. Olomoucký kraj žadatelům nehradí případné náklady spojené s vypracováním a podáním žádosti o dotaci.</w:t>
      </w:r>
    </w:p>
    <w:p w:rsidR="00F309A9" w:rsidRDefault="00F309A9" w:rsidP="00F309A9">
      <w:pPr>
        <w:pStyle w:val="Odstavecseseznamem"/>
        <w:ind w:left="907"/>
        <w:rPr>
          <w:rFonts w:ascii="Arial" w:hAnsi="Arial" w:cs="Arial"/>
          <w:bCs/>
        </w:rPr>
      </w:pPr>
      <w:r w:rsidRPr="001620FD">
        <w:rPr>
          <w:rFonts w:ascii="Arial" w:hAnsi="Arial" w:cs="Arial"/>
          <w:bCs/>
        </w:rPr>
        <w:t xml:space="preserve"> </w:t>
      </w:r>
    </w:p>
    <w:p w:rsidR="00F309A9" w:rsidRPr="00B51C3A" w:rsidRDefault="00F309A9" w:rsidP="00F309A9">
      <w:pPr>
        <w:pStyle w:val="Odstavecseseznamem"/>
        <w:numPr>
          <w:ilvl w:val="0"/>
          <w:numId w:val="1"/>
        </w:numPr>
        <w:autoSpaceDE w:val="0"/>
        <w:autoSpaceDN w:val="0"/>
        <w:adjustRightInd w:val="0"/>
        <w:spacing w:before="120" w:after="120"/>
        <w:ind w:left="284" w:hanging="357"/>
        <w:rPr>
          <w:rFonts w:ascii="Arial" w:hAnsi="Arial" w:cs="Arial"/>
          <w:b/>
          <w:bCs/>
          <w:sz w:val="24"/>
          <w:szCs w:val="24"/>
        </w:rPr>
      </w:pPr>
      <w:bookmarkStart w:id="14" w:name="AdministraceŽád"/>
      <w:bookmarkEnd w:id="14"/>
      <w:r w:rsidRPr="00B51C3A">
        <w:rPr>
          <w:rFonts w:ascii="Arial" w:hAnsi="Arial" w:cs="Arial"/>
          <w:b/>
          <w:bCs/>
          <w:sz w:val="24"/>
          <w:szCs w:val="24"/>
        </w:rPr>
        <w:t xml:space="preserve">Administrace žádostí o dotace a kritéria hodnocení žádostí </w:t>
      </w:r>
    </w:p>
    <w:p w:rsidR="00F309A9" w:rsidRPr="001E2BC0" w:rsidRDefault="00F309A9" w:rsidP="00F309A9">
      <w:pPr>
        <w:pStyle w:val="Odstavecseseznamem"/>
        <w:ind w:left="360"/>
        <w:rPr>
          <w:rFonts w:ascii="Arial" w:hAnsi="Arial" w:cs="Arial"/>
          <w:b/>
          <w:bCs/>
        </w:rPr>
      </w:pPr>
    </w:p>
    <w:p w:rsidR="00F309A9" w:rsidRDefault="00F309A9" w:rsidP="00F309A9">
      <w:pPr>
        <w:pStyle w:val="Odstavecseseznamem"/>
        <w:numPr>
          <w:ilvl w:val="1"/>
          <w:numId w:val="1"/>
        </w:numPr>
        <w:ind w:left="851" w:hanging="851"/>
        <w:contextualSpacing w:val="0"/>
        <w:rPr>
          <w:rFonts w:ascii="Arial" w:hAnsi="Arial" w:cs="Arial"/>
          <w:bCs/>
        </w:rPr>
      </w:pPr>
      <w:r w:rsidRPr="001E2BC0">
        <w:rPr>
          <w:rFonts w:ascii="Arial" w:hAnsi="Arial" w:cs="Arial"/>
          <w:bCs/>
        </w:rPr>
        <w:t xml:space="preserve">Administrátor shromáždí přijaté žádosti o dotace, posoudí jejich formální náležitosti a jejich soulad s podmínkami dotačního </w:t>
      </w:r>
      <w:r w:rsidRPr="001450B5">
        <w:rPr>
          <w:rFonts w:ascii="Arial" w:hAnsi="Arial" w:cs="Arial"/>
          <w:bCs/>
        </w:rPr>
        <w:t xml:space="preserve">programu </w:t>
      </w:r>
      <w:r w:rsidRPr="001E2BC0">
        <w:rPr>
          <w:rFonts w:ascii="Arial" w:hAnsi="Arial" w:cs="Arial"/>
          <w:bCs/>
        </w:rPr>
        <w:t xml:space="preserve">a provede jejich hodnocení podle kritérií uvedených v tomto dotačním </w:t>
      </w:r>
      <w:r w:rsidRPr="001450B5">
        <w:rPr>
          <w:rFonts w:ascii="Arial" w:hAnsi="Arial" w:cs="Arial"/>
          <w:bCs/>
        </w:rPr>
        <w:t>programu</w:t>
      </w:r>
      <w:r w:rsidRPr="001E2BC0">
        <w:rPr>
          <w:rFonts w:ascii="Arial" w:hAnsi="Arial" w:cs="Arial"/>
          <w:bCs/>
        </w:rPr>
        <w:t xml:space="preserve">. </w:t>
      </w:r>
    </w:p>
    <w:p w:rsidR="00F309A9" w:rsidRPr="001E2BC0" w:rsidRDefault="00F309A9" w:rsidP="00F309A9">
      <w:pPr>
        <w:pStyle w:val="Odstavecseseznamem"/>
        <w:ind w:left="851" w:firstLine="0"/>
        <w:contextualSpacing w:val="0"/>
        <w:rPr>
          <w:rFonts w:ascii="Arial" w:hAnsi="Arial" w:cs="Arial"/>
          <w:bCs/>
        </w:rPr>
      </w:pPr>
    </w:p>
    <w:p w:rsidR="00F309A9" w:rsidRDefault="00F309A9" w:rsidP="00F309A9">
      <w:pPr>
        <w:pStyle w:val="Odstavecseseznamem"/>
        <w:numPr>
          <w:ilvl w:val="1"/>
          <w:numId w:val="1"/>
        </w:numPr>
        <w:ind w:left="851" w:hanging="851"/>
        <w:contextualSpacing w:val="0"/>
        <w:rPr>
          <w:rFonts w:ascii="Arial" w:hAnsi="Arial" w:cs="Arial"/>
          <w:bCs/>
        </w:rPr>
      </w:pPr>
      <w:r w:rsidRPr="001E2BC0">
        <w:rPr>
          <w:rFonts w:ascii="Arial" w:hAnsi="Arial" w:cs="Arial"/>
          <w:bCs/>
        </w:rPr>
        <w:t xml:space="preserve">Administrátor si vyhrazuje právo vyžádat si doplnění předložené žádosti o dotaci. </w:t>
      </w:r>
    </w:p>
    <w:p w:rsidR="00F309A9" w:rsidRPr="00F75435" w:rsidRDefault="00F309A9" w:rsidP="00F309A9">
      <w:pPr>
        <w:ind w:left="0" w:firstLine="0"/>
        <w:rPr>
          <w:rFonts w:ascii="Arial" w:hAnsi="Arial" w:cs="Arial"/>
          <w:bCs/>
        </w:rPr>
      </w:pPr>
    </w:p>
    <w:p w:rsidR="00F309A9" w:rsidRPr="001E2BC0" w:rsidRDefault="00F309A9" w:rsidP="00F309A9">
      <w:pPr>
        <w:pStyle w:val="Odstavecseseznamem"/>
        <w:numPr>
          <w:ilvl w:val="1"/>
          <w:numId w:val="1"/>
        </w:numPr>
        <w:ind w:left="851" w:hanging="851"/>
        <w:contextualSpacing w:val="0"/>
        <w:rPr>
          <w:rFonts w:ascii="Arial" w:hAnsi="Arial" w:cs="Arial"/>
          <w:bCs/>
          <w:i/>
        </w:rPr>
      </w:pPr>
      <w:r w:rsidRPr="00F066E4">
        <w:rPr>
          <w:rFonts w:ascii="Arial" w:hAnsi="Arial" w:cs="Arial"/>
          <w:bCs/>
        </w:rPr>
        <w:t xml:space="preserve">V případě, že žadatel v termínu dle </w:t>
      </w:r>
      <w:proofErr w:type="gramStart"/>
      <w:r w:rsidRPr="00F066E4">
        <w:rPr>
          <w:rFonts w:ascii="Arial" w:hAnsi="Arial" w:cs="Arial"/>
          <w:bCs/>
        </w:rPr>
        <w:t xml:space="preserve">odst. </w:t>
      </w:r>
      <w:hyperlink w:anchor="Doplněnížádosti" w:history="1">
        <w:r w:rsidRPr="00F066E4">
          <w:rPr>
            <w:rStyle w:val="Hypertextovodkaz"/>
            <w:rFonts w:ascii="Arial" w:hAnsi="Arial" w:cs="Arial"/>
            <w:bCs/>
            <w:color w:val="auto"/>
          </w:rPr>
          <w:t>8.6</w:t>
        </w:r>
      </w:hyperlink>
      <w:r w:rsidRPr="00F066E4">
        <w:rPr>
          <w:rFonts w:ascii="Arial" w:hAnsi="Arial" w:cs="Arial"/>
          <w:bCs/>
        </w:rPr>
        <w:t xml:space="preserve"> nedoplní</w:t>
      </w:r>
      <w:proofErr w:type="gramEnd"/>
      <w:r w:rsidRPr="00F066E4">
        <w:rPr>
          <w:rFonts w:ascii="Arial" w:hAnsi="Arial" w:cs="Arial"/>
          <w:bCs/>
        </w:rPr>
        <w:t xml:space="preserve"> předloženou žádost o dotaci, </w:t>
      </w:r>
      <w:r w:rsidRPr="001E2BC0">
        <w:rPr>
          <w:rFonts w:ascii="Arial" w:hAnsi="Arial" w:cs="Arial"/>
          <w:bCs/>
        </w:rPr>
        <w:t>je administrátor oprávněn žádost vyřadit a takto vyřazená žádost není hodnocena.</w:t>
      </w:r>
    </w:p>
    <w:p w:rsidR="00F309A9" w:rsidRDefault="00F309A9" w:rsidP="00F309A9">
      <w:pPr>
        <w:pStyle w:val="Odstavecseseznamem"/>
        <w:ind w:left="0" w:firstLine="0"/>
        <w:contextualSpacing w:val="0"/>
        <w:rPr>
          <w:rFonts w:ascii="Arial" w:hAnsi="Arial" w:cs="Arial"/>
          <w:b/>
          <w:i/>
          <w:highlight w:val="lightGray"/>
        </w:rPr>
      </w:pPr>
    </w:p>
    <w:p w:rsidR="00F309A9" w:rsidRPr="003A41DC" w:rsidRDefault="00F309A9" w:rsidP="003A41DC">
      <w:pPr>
        <w:pStyle w:val="Odstavecseseznamem"/>
        <w:numPr>
          <w:ilvl w:val="1"/>
          <w:numId w:val="1"/>
        </w:numPr>
        <w:ind w:left="851" w:hanging="851"/>
        <w:contextualSpacing w:val="0"/>
        <w:rPr>
          <w:rFonts w:ascii="Arial" w:hAnsi="Arial" w:cs="Arial"/>
        </w:rPr>
      </w:pPr>
      <w:r w:rsidRPr="003A41DC">
        <w:rPr>
          <w:rFonts w:ascii="Arial" w:hAnsi="Arial" w:cs="Arial"/>
          <w:bCs/>
          <w:u w:val="single"/>
        </w:rPr>
        <w:t>Kritéria hodnocení žádostí o dotace:</w:t>
      </w:r>
    </w:p>
    <w:p w:rsidR="001A506C" w:rsidRPr="001D5620" w:rsidRDefault="001A506C" w:rsidP="00825CB1">
      <w:pPr>
        <w:ind w:left="0" w:firstLine="0"/>
        <w:rPr>
          <w:rFonts w:ascii="Arial" w:hAnsi="Arial" w:cs="Arial"/>
          <w:bCs/>
          <w:color w:val="0000FF"/>
          <w:u w:val="single"/>
        </w:rPr>
      </w:pPr>
    </w:p>
    <w:tbl>
      <w:tblPr>
        <w:tblStyle w:val="Mkatabulky"/>
        <w:tblW w:w="0" w:type="auto"/>
        <w:jc w:val="center"/>
        <w:tblCellSpacing w:w="11" w:type="dxa"/>
        <w:tblLook w:val="04A0" w:firstRow="1" w:lastRow="0" w:firstColumn="1" w:lastColumn="0" w:noHBand="0" w:noVBand="1"/>
      </w:tblPr>
      <w:tblGrid>
        <w:gridCol w:w="708"/>
        <w:gridCol w:w="6283"/>
        <w:gridCol w:w="1696"/>
      </w:tblGrid>
      <w:tr w:rsidR="00F309A9" w:rsidRPr="00B32C18" w:rsidTr="00D83E85">
        <w:trPr>
          <w:tblCellSpacing w:w="11" w:type="dxa"/>
          <w:jc w:val="center"/>
        </w:trPr>
        <w:tc>
          <w:tcPr>
            <w:tcW w:w="675" w:type="dxa"/>
            <w:vAlign w:val="center"/>
          </w:tcPr>
          <w:p w:rsidR="00F309A9" w:rsidRPr="00B32C18" w:rsidRDefault="00F309A9" w:rsidP="00D83E85">
            <w:pPr>
              <w:widowControl w:val="0"/>
              <w:tabs>
                <w:tab w:val="left" w:pos="851"/>
              </w:tabs>
              <w:ind w:left="0" w:firstLine="0"/>
              <w:jc w:val="center"/>
              <w:rPr>
                <w:rFonts w:ascii="Arial" w:hAnsi="Arial" w:cs="Arial"/>
                <w:b/>
                <w:bCs/>
              </w:rPr>
            </w:pPr>
            <w:r w:rsidRPr="00B32C18">
              <w:rPr>
                <w:rFonts w:ascii="Arial" w:hAnsi="Arial" w:cs="Arial"/>
                <w:b/>
                <w:bCs/>
              </w:rPr>
              <w:t>A</w:t>
            </w:r>
          </w:p>
        </w:tc>
        <w:tc>
          <w:tcPr>
            <w:tcW w:w="6261" w:type="dxa"/>
            <w:vAlign w:val="center"/>
          </w:tcPr>
          <w:p w:rsidR="00F309A9" w:rsidRPr="00B32C18" w:rsidRDefault="00F309A9" w:rsidP="00D83E85">
            <w:pPr>
              <w:tabs>
                <w:tab w:val="left" w:pos="851"/>
              </w:tabs>
              <w:ind w:left="0" w:firstLine="0"/>
              <w:rPr>
                <w:rFonts w:ascii="Arial" w:hAnsi="Arial" w:cs="Arial"/>
                <w:b/>
              </w:rPr>
            </w:pPr>
            <w:r w:rsidRPr="00B32C18">
              <w:rPr>
                <w:rFonts w:ascii="Arial" w:hAnsi="Arial" w:cs="Arial"/>
                <w:b/>
              </w:rPr>
              <w:t>Intenzita dopravy za 24 h na řešené pozemní komunikaci</w:t>
            </w:r>
          </w:p>
        </w:tc>
        <w:tc>
          <w:tcPr>
            <w:tcW w:w="1663" w:type="dxa"/>
            <w:vAlign w:val="center"/>
          </w:tcPr>
          <w:p w:rsidR="00F309A9" w:rsidRPr="00B32C18" w:rsidRDefault="00F309A9" w:rsidP="00D83E85">
            <w:pPr>
              <w:widowControl w:val="0"/>
              <w:tabs>
                <w:tab w:val="left" w:pos="851"/>
              </w:tabs>
              <w:ind w:left="0" w:firstLine="0"/>
              <w:rPr>
                <w:rFonts w:ascii="Arial" w:hAnsi="Arial" w:cs="Arial"/>
                <w:bCs/>
              </w:rPr>
            </w:pPr>
            <w:r w:rsidRPr="00B32C18">
              <w:rPr>
                <w:rFonts w:ascii="Arial" w:hAnsi="Arial" w:cs="Arial"/>
                <w:bCs/>
              </w:rPr>
              <w:t>Počet bodů</w:t>
            </w:r>
          </w:p>
        </w:tc>
      </w:tr>
      <w:tr w:rsidR="00F309A9" w:rsidRPr="00B32C18" w:rsidTr="00D83E85">
        <w:trPr>
          <w:tblCellSpacing w:w="11" w:type="dxa"/>
          <w:jc w:val="center"/>
        </w:trPr>
        <w:tc>
          <w:tcPr>
            <w:tcW w:w="675" w:type="dxa"/>
          </w:tcPr>
          <w:p w:rsidR="00F309A9" w:rsidRPr="00B32C18" w:rsidRDefault="00F309A9" w:rsidP="00D83E85">
            <w:pPr>
              <w:tabs>
                <w:tab w:val="left" w:pos="851"/>
              </w:tabs>
              <w:ind w:left="0" w:firstLine="0"/>
              <w:rPr>
                <w:rFonts w:ascii="Arial" w:hAnsi="Arial" w:cs="Arial"/>
                <w:b/>
                <w:bCs/>
              </w:rPr>
            </w:pPr>
          </w:p>
        </w:tc>
        <w:tc>
          <w:tcPr>
            <w:tcW w:w="6261" w:type="dxa"/>
            <w:vAlign w:val="center"/>
          </w:tcPr>
          <w:p w:rsidR="00F309A9" w:rsidRPr="00B32C18" w:rsidRDefault="00F309A9" w:rsidP="00D83E85">
            <w:pPr>
              <w:tabs>
                <w:tab w:val="left" w:pos="851"/>
                <w:tab w:val="left" w:pos="1864"/>
              </w:tabs>
              <w:ind w:left="0" w:firstLine="0"/>
              <w:rPr>
                <w:rFonts w:ascii="Arial" w:hAnsi="Arial" w:cs="Arial"/>
                <w:bCs/>
              </w:rPr>
            </w:pPr>
            <w:r w:rsidRPr="00B32C18">
              <w:rPr>
                <w:rFonts w:ascii="Arial" w:hAnsi="Arial" w:cs="Arial"/>
                <w:bCs/>
              </w:rPr>
              <w:t>silnice I. třídy        silnice II. třídy        silnice III. třídy</w:t>
            </w:r>
          </w:p>
          <w:p w:rsidR="00F309A9" w:rsidRPr="00B32C18" w:rsidRDefault="00F309A9" w:rsidP="00D83E85">
            <w:pPr>
              <w:tabs>
                <w:tab w:val="left" w:pos="851"/>
              </w:tabs>
              <w:ind w:left="0" w:firstLine="0"/>
              <w:rPr>
                <w:rFonts w:ascii="Arial" w:hAnsi="Arial" w:cs="Arial"/>
                <w:bCs/>
              </w:rPr>
            </w:pPr>
            <w:r w:rsidRPr="00B32C18">
              <w:rPr>
                <w:rFonts w:ascii="Arial" w:hAnsi="Arial" w:cs="Arial"/>
                <w:bCs/>
              </w:rPr>
              <w:t xml:space="preserve">10 000 a více       9 000 a více           2 300 a více </w:t>
            </w:r>
          </w:p>
          <w:p w:rsidR="00F309A9" w:rsidRPr="00B32C18" w:rsidRDefault="00F309A9" w:rsidP="00D83E85">
            <w:pPr>
              <w:tabs>
                <w:tab w:val="left" w:pos="851"/>
              </w:tabs>
              <w:ind w:left="0" w:firstLine="0"/>
              <w:rPr>
                <w:rFonts w:ascii="Arial" w:hAnsi="Arial" w:cs="Arial"/>
                <w:bCs/>
              </w:rPr>
            </w:pPr>
            <w:r w:rsidRPr="00B32C18">
              <w:rPr>
                <w:rFonts w:ascii="Arial" w:hAnsi="Arial" w:cs="Arial"/>
                <w:bCs/>
              </w:rPr>
              <w:t xml:space="preserve">5 000 – 9 999       4 000 – 8 999        1 000 – 2 299 </w:t>
            </w:r>
          </w:p>
          <w:p w:rsidR="00F309A9" w:rsidRPr="00B32C18" w:rsidRDefault="00F309A9" w:rsidP="00D83E85">
            <w:pPr>
              <w:tabs>
                <w:tab w:val="left" w:pos="851"/>
              </w:tabs>
              <w:ind w:left="0" w:firstLine="0"/>
              <w:rPr>
                <w:rFonts w:ascii="Arial" w:hAnsi="Arial" w:cs="Arial"/>
                <w:b/>
                <w:bCs/>
              </w:rPr>
            </w:pPr>
            <w:r w:rsidRPr="00B32C18">
              <w:rPr>
                <w:rFonts w:ascii="Arial" w:hAnsi="Arial" w:cs="Arial"/>
                <w:bCs/>
              </w:rPr>
              <w:t>1 – 4 999              1 – 3 999               1 - 999</w:t>
            </w:r>
          </w:p>
        </w:tc>
        <w:tc>
          <w:tcPr>
            <w:tcW w:w="1663" w:type="dxa"/>
          </w:tcPr>
          <w:p w:rsidR="00F309A9" w:rsidRPr="00B32C18" w:rsidRDefault="00F309A9" w:rsidP="00D83E85">
            <w:pPr>
              <w:autoSpaceDE w:val="0"/>
              <w:autoSpaceDN w:val="0"/>
              <w:adjustRightInd w:val="0"/>
              <w:ind w:left="0" w:firstLine="0"/>
              <w:jc w:val="left"/>
              <w:rPr>
                <w:rFonts w:ascii="Arial" w:hAnsi="Arial" w:cs="Arial"/>
              </w:rPr>
            </w:pPr>
          </w:p>
          <w:p w:rsidR="00F309A9" w:rsidRPr="00B32C18" w:rsidRDefault="00F309A9" w:rsidP="00D83E85">
            <w:pPr>
              <w:autoSpaceDE w:val="0"/>
              <w:autoSpaceDN w:val="0"/>
              <w:adjustRightInd w:val="0"/>
              <w:ind w:left="0" w:firstLine="0"/>
              <w:jc w:val="left"/>
              <w:rPr>
                <w:rFonts w:ascii="Arial" w:hAnsi="Arial" w:cs="Arial"/>
              </w:rPr>
            </w:pPr>
            <w:r w:rsidRPr="00B32C18">
              <w:rPr>
                <w:rFonts w:ascii="Arial" w:hAnsi="Arial" w:cs="Arial"/>
              </w:rPr>
              <w:t>71 - 100</w:t>
            </w:r>
          </w:p>
          <w:p w:rsidR="00F309A9" w:rsidRPr="00B32C18" w:rsidRDefault="00F309A9" w:rsidP="00D83E85">
            <w:pPr>
              <w:autoSpaceDE w:val="0"/>
              <w:autoSpaceDN w:val="0"/>
              <w:adjustRightInd w:val="0"/>
              <w:ind w:left="0" w:firstLine="0"/>
              <w:jc w:val="left"/>
              <w:rPr>
                <w:rFonts w:ascii="Arial" w:hAnsi="Arial" w:cs="Arial"/>
              </w:rPr>
            </w:pPr>
            <w:r w:rsidRPr="00B32C18">
              <w:rPr>
                <w:rFonts w:ascii="Arial" w:hAnsi="Arial" w:cs="Arial"/>
              </w:rPr>
              <w:t>41 - 70</w:t>
            </w:r>
          </w:p>
          <w:p w:rsidR="00F309A9" w:rsidRPr="00B32C18" w:rsidRDefault="00F309A9" w:rsidP="00D83E85">
            <w:pPr>
              <w:autoSpaceDE w:val="0"/>
              <w:autoSpaceDN w:val="0"/>
              <w:adjustRightInd w:val="0"/>
              <w:ind w:left="0" w:firstLine="0"/>
              <w:jc w:val="left"/>
              <w:rPr>
                <w:rFonts w:ascii="Arial" w:hAnsi="Arial" w:cs="Arial"/>
                <w:strike/>
              </w:rPr>
            </w:pPr>
            <w:r w:rsidRPr="00B32C18">
              <w:rPr>
                <w:rFonts w:ascii="Arial" w:hAnsi="Arial" w:cs="Arial"/>
              </w:rPr>
              <w:t>1 - 40</w:t>
            </w:r>
          </w:p>
        </w:tc>
      </w:tr>
      <w:tr w:rsidR="00F309A9" w:rsidRPr="00B32C18" w:rsidTr="00D83E85">
        <w:trPr>
          <w:tblCellSpacing w:w="11" w:type="dxa"/>
          <w:jc w:val="center"/>
        </w:trPr>
        <w:tc>
          <w:tcPr>
            <w:tcW w:w="675" w:type="dxa"/>
            <w:vAlign w:val="center"/>
          </w:tcPr>
          <w:p w:rsidR="00F309A9" w:rsidRPr="00B32C18" w:rsidRDefault="00F309A9" w:rsidP="00D83E85">
            <w:pPr>
              <w:tabs>
                <w:tab w:val="left" w:pos="851"/>
              </w:tabs>
              <w:ind w:left="0" w:firstLine="0"/>
              <w:jc w:val="center"/>
              <w:rPr>
                <w:rFonts w:ascii="Arial" w:hAnsi="Arial" w:cs="Arial"/>
                <w:b/>
                <w:bCs/>
              </w:rPr>
            </w:pPr>
            <w:r w:rsidRPr="00B32C18">
              <w:rPr>
                <w:rFonts w:ascii="Arial" w:hAnsi="Arial" w:cs="Arial"/>
                <w:b/>
                <w:bCs/>
              </w:rPr>
              <w:t>B</w:t>
            </w:r>
          </w:p>
        </w:tc>
        <w:tc>
          <w:tcPr>
            <w:tcW w:w="6261" w:type="dxa"/>
            <w:vAlign w:val="center"/>
          </w:tcPr>
          <w:p w:rsidR="00F309A9" w:rsidRPr="00B32C18" w:rsidRDefault="00F309A9" w:rsidP="00D83E85">
            <w:pPr>
              <w:tabs>
                <w:tab w:val="left" w:pos="851"/>
              </w:tabs>
              <w:ind w:left="0" w:firstLine="0"/>
              <w:rPr>
                <w:rFonts w:ascii="Arial" w:hAnsi="Arial" w:cs="Arial"/>
                <w:b/>
              </w:rPr>
            </w:pPr>
            <w:r w:rsidRPr="00B32C18">
              <w:rPr>
                <w:rFonts w:ascii="Arial" w:hAnsi="Arial" w:cs="Arial"/>
                <w:b/>
              </w:rPr>
              <w:t>Nehodovost na řešené pozemní komunikaci za posledních 5 let</w:t>
            </w:r>
          </w:p>
        </w:tc>
        <w:tc>
          <w:tcPr>
            <w:tcW w:w="1663" w:type="dxa"/>
            <w:vAlign w:val="center"/>
          </w:tcPr>
          <w:p w:rsidR="00F309A9" w:rsidRPr="00B32C18" w:rsidRDefault="00F309A9" w:rsidP="00D83E85">
            <w:pPr>
              <w:tabs>
                <w:tab w:val="left" w:pos="851"/>
              </w:tabs>
              <w:ind w:left="0" w:firstLine="0"/>
              <w:rPr>
                <w:rFonts w:ascii="Arial" w:hAnsi="Arial" w:cs="Arial"/>
                <w:bCs/>
              </w:rPr>
            </w:pPr>
            <w:r w:rsidRPr="00B32C18">
              <w:rPr>
                <w:rFonts w:ascii="Arial" w:hAnsi="Arial" w:cs="Arial"/>
                <w:bCs/>
              </w:rPr>
              <w:t>Počet bodů</w:t>
            </w:r>
          </w:p>
        </w:tc>
      </w:tr>
      <w:tr w:rsidR="00F309A9" w:rsidRPr="00B32C18" w:rsidTr="00D83E85">
        <w:trPr>
          <w:tblCellSpacing w:w="11" w:type="dxa"/>
          <w:jc w:val="center"/>
        </w:trPr>
        <w:tc>
          <w:tcPr>
            <w:tcW w:w="675" w:type="dxa"/>
          </w:tcPr>
          <w:p w:rsidR="00F309A9" w:rsidRPr="00B32C18" w:rsidRDefault="00F309A9" w:rsidP="00D83E85">
            <w:pPr>
              <w:tabs>
                <w:tab w:val="left" w:pos="851"/>
              </w:tabs>
              <w:ind w:left="0" w:firstLine="0"/>
              <w:rPr>
                <w:rFonts w:ascii="Arial" w:hAnsi="Arial" w:cs="Arial"/>
                <w:b/>
                <w:bCs/>
              </w:rPr>
            </w:pPr>
          </w:p>
        </w:tc>
        <w:tc>
          <w:tcPr>
            <w:tcW w:w="6261" w:type="dxa"/>
            <w:vAlign w:val="center"/>
          </w:tcPr>
          <w:p w:rsidR="00F309A9" w:rsidRPr="00B32C18" w:rsidRDefault="00F309A9" w:rsidP="00D83E85">
            <w:pPr>
              <w:tabs>
                <w:tab w:val="left" w:pos="851"/>
                <w:tab w:val="left" w:pos="1864"/>
              </w:tabs>
              <w:ind w:left="0" w:firstLine="0"/>
              <w:rPr>
                <w:rFonts w:ascii="Arial" w:hAnsi="Arial" w:cs="Arial"/>
                <w:bCs/>
              </w:rPr>
            </w:pPr>
            <w:r w:rsidRPr="00B32C18">
              <w:rPr>
                <w:rFonts w:ascii="Arial" w:hAnsi="Arial" w:cs="Arial"/>
                <w:bCs/>
              </w:rPr>
              <w:t>Nehodová lokalita se smrtelným zraněním</w:t>
            </w:r>
          </w:p>
          <w:p w:rsidR="00F309A9" w:rsidRPr="00B32C18" w:rsidRDefault="00F309A9" w:rsidP="00D83E85">
            <w:pPr>
              <w:tabs>
                <w:tab w:val="left" w:pos="851"/>
                <w:tab w:val="left" w:pos="1864"/>
              </w:tabs>
              <w:ind w:left="0" w:firstLine="0"/>
              <w:rPr>
                <w:rFonts w:ascii="Arial" w:hAnsi="Arial" w:cs="Arial"/>
                <w:bCs/>
              </w:rPr>
            </w:pPr>
            <w:r w:rsidRPr="00B32C18">
              <w:rPr>
                <w:rFonts w:ascii="Arial" w:hAnsi="Arial" w:cs="Arial"/>
                <w:bCs/>
              </w:rPr>
              <w:t>Nehodová lokalita s těžkým zraněním</w:t>
            </w:r>
          </w:p>
          <w:p w:rsidR="00F309A9" w:rsidRPr="00B32C18" w:rsidRDefault="00F309A9" w:rsidP="00D83E85">
            <w:pPr>
              <w:tabs>
                <w:tab w:val="left" w:pos="851"/>
                <w:tab w:val="left" w:pos="1864"/>
              </w:tabs>
              <w:ind w:left="0" w:firstLine="0"/>
              <w:rPr>
                <w:rFonts w:ascii="Arial" w:hAnsi="Arial" w:cs="Arial"/>
                <w:bCs/>
              </w:rPr>
            </w:pPr>
            <w:r w:rsidRPr="00B32C18">
              <w:rPr>
                <w:rFonts w:ascii="Arial" w:hAnsi="Arial" w:cs="Arial"/>
                <w:bCs/>
              </w:rPr>
              <w:t>Nehodová lokalita s lehkým zraněním nebo hmotnou škodou</w:t>
            </w:r>
          </w:p>
        </w:tc>
        <w:tc>
          <w:tcPr>
            <w:tcW w:w="1663" w:type="dxa"/>
          </w:tcPr>
          <w:p w:rsidR="00F309A9" w:rsidRPr="00B32C18" w:rsidRDefault="00F309A9" w:rsidP="00D83E85">
            <w:pPr>
              <w:autoSpaceDE w:val="0"/>
              <w:autoSpaceDN w:val="0"/>
              <w:adjustRightInd w:val="0"/>
              <w:ind w:left="0" w:firstLine="0"/>
              <w:jc w:val="left"/>
              <w:rPr>
                <w:rFonts w:ascii="Arial" w:hAnsi="Arial" w:cs="Arial"/>
              </w:rPr>
            </w:pPr>
            <w:r w:rsidRPr="00B32C18">
              <w:rPr>
                <w:rFonts w:ascii="Arial" w:hAnsi="Arial" w:cs="Arial"/>
              </w:rPr>
              <w:t>71 - 100</w:t>
            </w:r>
          </w:p>
          <w:p w:rsidR="00F309A9" w:rsidRPr="00B32C18" w:rsidRDefault="00F309A9" w:rsidP="00D83E85">
            <w:pPr>
              <w:autoSpaceDE w:val="0"/>
              <w:autoSpaceDN w:val="0"/>
              <w:adjustRightInd w:val="0"/>
              <w:ind w:left="0" w:firstLine="0"/>
              <w:jc w:val="left"/>
              <w:rPr>
                <w:rFonts w:ascii="Arial" w:hAnsi="Arial" w:cs="Arial"/>
              </w:rPr>
            </w:pPr>
            <w:r w:rsidRPr="00B32C18">
              <w:rPr>
                <w:rFonts w:ascii="Arial" w:hAnsi="Arial" w:cs="Arial"/>
              </w:rPr>
              <w:t>41 - 70</w:t>
            </w:r>
          </w:p>
          <w:p w:rsidR="00F309A9" w:rsidRPr="00B32C18" w:rsidRDefault="00F309A9" w:rsidP="00D83E85">
            <w:pPr>
              <w:tabs>
                <w:tab w:val="left" w:pos="851"/>
              </w:tabs>
              <w:ind w:left="0" w:firstLine="0"/>
              <w:rPr>
                <w:rFonts w:ascii="Arial" w:hAnsi="Arial" w:cs="Arial"/>
                <w:bCs/>
              </w:rPr>
            </w:pPr>
            <w:r w:rsidRPr="00B32C18">
              <w:rPr>
                <w:rFonts w:ascii="Arial" w:hAnsi="Arial" w:cs="Arial"/>
              </w:rPr>
              <w:t>0 - 40</w:t>
            </w:r>
          </w:p>
        </w:tc>
      </w:tr>
      <w:tr w:rsidR="00F309A9" w:rsidRPr="00B32C18" w:rsidTr="00D83E85">
        <w:trPr>
          <w:tblCellSpacing w:w="11" w:type="dxa"/>
          <w:jc w:val="center"/>
        </w:trPr>
        <w:tc>
          <w:tcPr>
            <w:tcW w:w="675" w:type="dxa"/>
            <w:vAlign w:val="center"/>
          </w:tcPr>
          <w:p w:rsidR="00F309A9" w:rsidRPr="00B32C18" w:rsidRDefault="00F309A9" w:rsidP="00D83E85">
            <w:pPr>
              <w:tabs>
                <w:tab w:val="left" w:pos="851"/>
              </w:tabs>
              <w:ind w:left="0" w:firstLine="0"/>
              <w:jc w:val="center"/>
              <w:rPr>
                <w:rFonts w:ascii="Arial" w:hAnsi="Arial" w:cs="Arial"/>
                <w:b/>
                <w:bCs/>
              </w:rPr>
            </w:pPr>
            <w:r w:rsidRPr="00B32C18">
              <w:rPr>
                <w:rFonts w:ascii="Arial" w:hAnsi="Arial" w:cs="Arial"/>
                <w:b/>
                <w:bCs/>
              </w:rPr>
              <w:t>C</w:t>
            </w:r>
          </w:p>
        </w:tc>
        <w:tc>
          <w:tcPr>
            <w:tcW w:w="6261" w:type="dxa"/>
            <w:vAlign w:val="center"/>
          </w:tcPr>
          <w:p w:rsidR="00F309A9" w:rsidRPr="00B32C18" w:rsidRDefault="00F309A9" w:rsidP="00D83E85">
            <w:pPr>
              <w:tabs>
                <w:tab w:val="left" w:pos="851"/>
              </w:tabs>
              <w:ind w:left="0" w:firstLine="0"/>
              <w:rPr>
                <w:rFonts w:ascii="Arial" w:hAnsi="Arial" w:cs="Arial"/>
                <w:b/>
                <w:bCs/>
              </w:rPr>
            </w:pPr>
            <w:r w:rsidRPr="00B32C18">
              <w:rPr>
                <w:rFonts w:ascii="Arial" w:hAnsi="Arial" w:cs="Arial"/>
                <w:b/>
              </w:rPr>
              <w:t>Počet dotací na bezpečnostní opatření a přechody pro chodce poskytnutých Olomouckým krajem</w:t>
            </w:r>
          </w:p>
        </w:tc>
        <w:tc>
          <w:tcPr>
            <w:tcW w:w="1663" w:type="dxa"/>
            <w:vAlign w:val="center"/>
          </w:tcPr>
          <w:p w:rsidR="00F309A9" w:rsidRPr="00B32C18" w:rsidRDefault="00F309A9" w:rsidP="00D83E85">
            <w:pPr>
              <w:tabs>
                <w:tab w:val="left" w:pos="851"/>
              </w:tabs>
              <w:ind w:left="0" w:firstLine="0"/>
              <w:rPr>
                <w:rFonts w:ascii="Arial" w:hAnsi="Arial" w:cs="Arial"/>
                <w:bCs/>
              </w:rPr>
            </w:pPr>
            <w:r w:rsidRPr="00B32C18">
              <w:rPr>
                <w:rFonts w:ascii="Arial" w:hAnsi="Arial" w:cs="Arial"/>
                <w:bCs/>
              </w:rPr>
              <w:t>Počet bodů</w:t>
            </w:r>
          </w:p>
        </w:tc>
      </w:tr>
      <w:tr w:rsidR="00F309A9" w:rsidRPr="00B32C18" w:rsidTr="00D83E85">
        <w:trPr>
          <w:tblCellSpacing w:w="11" w:type="dxa"/>
          <w:jc w:val="center"/>
        </w:trPr>
        <w:tc>
          <w:tcPr>
            <w:tcW w:w="675" w:type="dxa"/>
          </w:tcPr>
          <w:p w:rsidR="00F309A9" w:rsidRPr="00B32C18" w:rsidRDefault="00F309A9" w:rsidP="00D83E85">
            <w:pPr>
              <w:tabs>
                <w:tab w:val="left" w:pos="851"/>
              </w:tabs>
              <w:ind w:left="0" w:firstLine="0"/>
              <w:rPr>
                <w:rFonts w:ascii="Arial" w:hAnsi="Arial" w:cs="Arial"/>
                <w:b/>
                <w:bCs/>
              </w:rPr>
            </w:pPr>
          </w:p>
        </w:tc>
        <w:tc>
          <w:tcPr>
            <w:tcW w:w="6261" w:type="dxa"/>
            <w:vAlign w:val="center"/>
          </w:tcPr>
          <w:p w:rsidR="00F309A9" w:rsidRPr="00B32C18" w:rsidRDefault="00F309A9" w:rsidP="00D83E85">
            <w:pPr>
              <w:tabs>
                <w:tab w:val="left" w:pos="851"/>
              </w:tabs>
              <w:ind w:left="0" w:firstLine="0"/>
              <w:rPr>
                <w:rFonts w:ascii="Arial" w:hAnsi="Arial" w:cs="Arial"/>
                <w:bCs/>
              </w:rPr>
            </w:pPr>
            <w:r w:rsidRPr="00B32C18">
              <w:rPr>
                <w:rFonts w:ascii="Arial" w:hAnsi="Arial" w:cs="Arial"/>
                <w:bCs/>
              </w:rPr>
              <w:t>0</w:t>
            </w:r>
          </w:p>
          <w:p w:rsidR="00F309A9" w:rsidRPr="00B32C18" w:rsidRDefault="00F309A9" w:rsidP="00D83E85">
            <w:pPr>
              <w:tabs>
                <w:tab w:val="left" w:pos="851"/>
              </w:tabs>
              <w:ind w:left="0" w:firstLine="0"/>
              <w:rPr>
                <w:rFonts w:ascii="Arial" w:hAnsi="Arial" w:cs="Arial"/>
                <w:bCs/>
              </w:rPr>
            </w:pPr>
            <w:r w:rsidRPr="00B32C18">
              <w:rPr>
                <w:rFonts w:ascii="Arial" w:hAnsi="Arial" w:cs="Arial"/>
                <w:bCs/>
              </w:rPr>
              <w:t>1</w:t>
            </w:r>
          </w:p>
          <w:p w:rsidR="00F309A9" w:rsidRPr="00B32C18" w:rsidRDefault="00F309A9" w:rsidP="00D83E85">
            <w:pPr>
              <w:tabs>
                <w:tab w:val="left" w:pos="851"/>
              </w:tabs>
              <w:ind w:left="0" w:firstLine="0"/>
              <w:rPr>
                <w:rFonts w:ascii="Arial" w:hAnsi="Arial" w:cs="Arial"/>
                <w:bCs/>
              </w:rPr>
            </w:pPr>
            <w:r w:rsidRPr="00B32C18">
              <w:rPr>
                <w:rFonts w:ascii="Arial" w:hAnsi="Arial" w:cs="Arial"/>
                <w:bCs/>
              </w:rPr>
              <w:t>2</w:t>
            </w:r>
          </w:p>
          <w:p w:rsidR="00F309A9" w:rsidRPr="00B32C18" w:rsidRDefault="00F309A9" w:rsidP="00D83E85">
            <w:pPr>
              <w:tabs>
                <w:tab w:val="left" w:pos="851"/>
              </w:tabs>
              <w:ind w:left="0" w:firstLine="0"/>
              <w:rPr>
                <w:rFonts w:ascii="Arial" w:hAnsi="Arial" w:cs="Arial"/>
                <w:bCs/>
              </w:rPr>
            </w:pPr>
            <w:r w:rsidRPr="00B32C18">
              <w:rPr>
                <w:rFonts w:ascii="Arial" w:hAnsi="Arial" w:cs="Arial"/>
                <w:bCs/>
              </w:rPr>
              <w:t>3</w:t>
            </w:r>
          </w:p>
          <w:p w:rsidR="00F309A9" w:rsidRPr="00B32C18" w:rsidRDefault="00F309A9" w:rsidP="00D83E85">
            <w:pPr>
              <w:tabs>
                <w:tab w:val="left" w:pos="851"/>
              </w:tabs>
              <w:ind w:left="0" w:firstLine="0"/>
              <w:rPr>
                <w:rFonts w:ascii="Arial" w:hAnsi="Arial" w:cs="Arial"/>
                <w:bCs/>
              </w:rPr>
            </w:pPr>
            <w:r w:rsidRPr="00B32C18">
              <w:rPr>
                <w:rFonts w:ascii="Arial" w:hAnsi="Arial" w:cs="Arial"/>
                <w:bCs/>
              </w:rPr>
              <w:t>4</w:t>
            </w:r>
          </w:p>
          <w:p w:rsidR="00F309A9" w:rsidRPr="00B32C18" w:rsidRDefault="00F309A9" w:rsidP="00D83E85">
            <w:pPr>
              <w:tabs>
                <w:tab w:val="left" w:pos="851"/>
              </w:tabs>
              <w:ind w:left="0" w:firstLine="0"/>
              <w:rPr>
                <w:rFonts w:ascii="Arial" w:hAnsi="Arial" w:cs="Arial"/>
                <w:bCs/>
              </w:rPr>
            </w:pPr>
            <w:r w:rsidRPr="00B32C18">
              <w:rPr>
                <w:rFonts w:ascii="Arial" w:hAnsi="Arial" w:cs="Arial"/>
                <w:bCs/>
              </w:rPr>
              <w:t>5</w:t>
            </w:r>
          </w:p>
          <w:p w:rsidR="00F309A9" w:rsidRPr="00B32C18" w:rsidRDefault="00F309A9" w:rsidP="00D83E85">
            <w:pPr>
              <w:tabs>
                <w:tab w:val="left" w:pos="851"/>
              </w:tabs>
              <w:ind w:left="0" w:firstLine="0"/>
              <w:rPr>
                <w:rFonts w:ascii="Arial" w:hAnsi="Arial" w:cs="Arial"/>
                <w:bCs/>
              </w:rPr>
            </w:pPr>
            <w:r w:rsidRPr="00B32C18">
              <w:rPr>
                <w:rFonts w:ascii="Arial" w:hAnsi="Arial" w:cs="Arial"/>
                <w:bCs/>
              </w:rPr>
              <w:t>6</w:t>
            </w:r>
          </w:p>
          <w:p w:rsidR="00F309A9" w:rsidRPr="00B32C18" w:rsidRDefault="00F309A9" w:rsidP="00D83E85">
            <w:pPr>
              <w:tabs>
                <w:tab w:val="left" w:pos="851"/>
              </w:tabs>
              <w:ind w:left="0" w:firstLine="0"/>
              <w:rPr>
                <w:rFonts w:ascii="Arial" w:hAnsi="Arial" w:cs="Arial"/>
                <w:bCs/>
              </w:rPr>
            </w:pPr>
            <w:r w:rsidRPr="00B32C18">
              <w:rPr>
                <w:rFonts w:ascii="Arial" w:hAnsi="Arial" w:cs="Arial"/>
                <w:bCs/>
              </w:rPr>
              <w:t>7</w:t>
            </w:r>
          </w:p>
          <w:p w:rsidR="00F309A9" w:rsidRPr="00B32C18" w:rsidRDefault="00F309A9" w:rsidP="00D83E85">
            <w:pPr>
              <w:tabs>
                <w:tab w:val="left" w:pos="851"/>
              </w:tabs>
              <w:ind w:left="0" w:firstLine="0"/>
              <w:rPr>
                <w:rFonts w:ascii="Arial" w:hAnsi="Arial" w:cs="Arial"/>
                <w:bCs/>
              </w:rPr>
            </w:pPr>
            <w:r w:rsidRPr="00B32C18">
              <w:rPr>
                <w:rFonts w:ascii="Arial" w:hAnsi="Arial" w:cs="Arial"/>
                <w:bCs/>
              </w:rPr>
              <w:t>8</w:t>
            </w:r>
          </w:p>
          <w:p w:rsidR="00F309A9" w:rsidRPr="00B32C18" w:rsidRDefault="00F309A9" w:rsidP="00D83E85">
            <w:pPr>
              <w:tabs>
                <w:tab w:val="left" w:pos="851"/>
              </w:tabs>
              <w:ind w:left="0" w:firstLine="0"/>
              <w:rPr>
                <w:rFonts w:ascii="Arial" w:hAnsi="Arial" w:cs="Arial"/>
                <w:bCs/>
              </w:rPr>
            </w:pPr>
            <w:r w:rsidRPr="00B32C18">
              <w:rPr>
                <w:rFonts w:ascii="Arial" w:hAnsi="Arial" w:cs="Arial"/>
                <w:bCs/>
              </w:rPr>
              <w:t>9</w:t>
            </w:r>
          </w:p>
          <w:p w:rsidR="00F309A9" w:rsidRPr="00B32C18" w:rsidRDefault="00F309A9" w:rsidP="00D83E85">
            <w:pPr>
              <w:tabs>
                <w:tab w:val="left" w:pos="851"/>
              </w:tabs>
              <w:ind w:left="0" w:firstLine="0"/>
              <w:rPr>
                <w:rFonts w:ascii="Arial" w:hAnsi="Arial" w:cs="Arial"/>
                <w:b/>
                <w:bCs/>
              </w:rPr>
            </w:pPr>
            <w:r w:rsidRPr="00B32C18">
              <w:rPr>
                <w:rFonts w:ascii="Arial" w:hAnsi="Arial" w:cs="Arial"/>
                <w:bCs/>
              </w:rPr>
              <w:t>10 a více</w:t>
            </w:r>
          </w:p>
        </w:tc>
        <w:tc>
          <w:tcPr>
            <w:tcW w:w="1663" w:type="dxa"/>
          </w:tcPr>
          <w:p w:rsidR="00F309A9" w:rsidRPr="00B32C18" w:rsidRDefault="00F309A9" w:rsidP="00D83E85">
            <w:pPr>
              <w:tabs>
                <w:tab w:val="left" w:pos="851"/>
              </w:tabs>
              <w:ind w:left="0" w:firstLine="0"/>
              <w:rPr>
                <w:rFonts w:ascii="Arial" w:hAnsi="Arial" w:cs="Arial"/>
              </w:rPr>
            </w:pPr>
            <w:r w:rsidRPr="00B32C18">
              <w:rPr>
                <w:rFonts w:ascii="Arial" w:hAnsi="Arial" w:cs="Arial"/>
              </w:rPr>
              <w:t>100</w:t>
            </w:r>
          </w:p>
          <w:p w:rsidR="00F309A9" w:rsidRPr="00B32C18" w:rsidRDefault="00F309A9" w:rsidP="00D83E85">
            <w:pPr>
              <w:tabs>
                <w:tab w:val="left" w:pos="851"/>
              </w:tabs>
              <w:ind w:left="0" w:firstLine="0"/>
              <w:rPr>
                <w:rFonts w:ascii="Arial" w:hAnsi="Arial" w:cs="Arial"/>
              </w:rPr>
            </w:pPr>
            <w:r w:rsidRPr="00B32C18">
              <w:rPr>
                <w:rFonts w:ascii="Arial" w:hAnsi="Arial" w:cs="Arial"/>
              </w:rPr>
              <w:t>90</w:t>
            </w:r>
          </w:p>
          <w:p w:rsidR="00F309A9" w:rsidRPr="00B32C18" w:rsidRDefault="00F309A9" w:rsidP="00D83E85">
            <w:pPr>
              <w:tabs>
                <w:tab w:val="left" w:pos="851"/>
              </w:tabs>
              <w:ind w:left="0" w:firstLine="0"/>
              <w:rPr>
                <w:rFonts w:ascii="Arial" w:hAnsi="Arial" w:cs="Arial"/>
              </w:rPr>
            </w:pPr>
            <w:r w:rsidRPr="00B32C18">
              <w:rPr>
                <w:rFonts w:ascii="Arial" w:hAnsi="Arial" w:cs="Arial"/>
              </w:rPr>
              <w:t>80</w:t>
            </w:r>
          </w:p>
          <w:p w:rsidR="00F309A9" w:rsidRPr="00B32C18" w:rsidRDefault="00F309A9" w:rsidP="00D83E85">
            <w:pPr>
              <w:tabs>
                <w:tab w:val="left" w:pos="851"/>
              </w:tabs>
              <w:ind w:left="0" w:firstLine="0"/>
              <w:rPr>
                <w:rFonts w:ascii="Arial" w:hAnsi="Arial" w:cs="Arial"/>
              </w:rPr>
            </w:pPr>
            <w:r w:rsidRPr="00B32C18">
              <w:rPr>
                <w:rFonts w:ascii="Arial" w:hAnsi="Arial" w:cs="Arial"/>
              </w:rPr>
              <w:t>70</w:t>
            </w:r>
          </w:p>
          <w:p w:rsidR="00F309A9" w:rsidRPr="00B32C18" w:rsidRDefault="00F309A9" w:rsidP="00D83E85">
            <w:pPr>
              <w:tabs>
                <w:tab w:val="left" w:pos="851"/>
              </w:tabs>
              <w:ind w:left="0" w:firstLine="0"/>
              <w:rPr>
                <w:rFonts w:ascii="Arial" w:hAnsi="Arial" w:cs="Arial"/>
              </w:rPr>
            </w:pPr>
            <w:r w:rsidRPr="00B32C18">
              <w:rPr>
                <w:rFonts w:ascii="Arial" w:hAnsi="Arial" w:cs="Arial"/>
              </w:rPr>
              <w:t>60</w:t>
            </w:r>
          </w:p>
          <w:p w:rsidR="00F309A9" w:rsidRPr="00B32C18" w:rsidRDefault="00F309A9" w:rsidP="00D83E85">
            <w:pPr>
              <w:tabs>
                <w:tab w:val="left" w:pos="851"/>
              </w:tabs>
              <w:ind w:left="0" w:firstLine="0"/>
              <w:rPr>
                <w:rFonts w:ascii="Arial" w:hAnsi="Arial" w:cs="Arial"/>
              </w:rPr>
            </w:pPr>
            <w:r w:rsidRPr="00B32C18">
              <w:rPr>
                <w:rFonts w:ascii="Arial" w:hAnsi="Arial" w:cs="Arial"/>
              </w:rPr>
              <w:t>50</w:t>
            </w:r>
          </w:p>
          <w:p w:rsidR="00F309A9" w:rsidRPr="00B32C18" w:rsidRDefault="00F309A9" w:rsidP="00D83E85">
            <w:pPr>
              <w:tabs>
                <w:tab w:val="left" w:pos="851"/>
              </w:tabs>
              <w:ind w:left="0" w:firstLine="0"/>
              <w:rPr>
                <w:rFonts w:ascii="Arial" w:hAnsi="Arial" w:cs="Arial"/>
              </w:rPr>
            </w:pPr>
            <w:r w:rsidRPr="00B32C18">
              <w:rPr>
                <w:rFonts w:ascii="Arial" w:hAnsi="Arial" w:cs="Arial"/>
              </w:rPr>
              <w:t>40</w:t>
            </w:r>
          </w:p>
          <w:p w:rsidR="00F309A9" w:rsidRPr="00B32C18" w:rsidRDefault="00F309A9" w:rsidP="00D83E85">
            <w:pPr>
              <w:tabs>
                <w:tab w:val="left" w:pos="851"/>
              </w:tabs>
              <w:ind w:left="0" w:firstLine="0"/>
              <w:rPr>
                <w:rFonts w:ascii="Arial" w:hAnsi="Arial" w:cs="Arial"/>
              </w:rPr>
            </w:pPr>
            <w:r w:rsidRPr="00B32C18">
              <w:rPr>
                <w:rFonts w:ascii="Arial" w:hAnsi="Arial" w:cs="Arial"/>
              </w:rPr>
              <w:t>30</w:t>
            </w:r>
          </w:p>
          <w:p w:rsidR="00F309A9" w:rsidRPr="00B32C18" w:rsidRDefault="00F309A9" w:rsidP="00D83E85">
            <w:pPr>
              <w:tabs>
                <w:tab w:val="left" w:pos="851"/>
              </w:tabs>
              <w:ind w:left="0" w:firstLine="0"/>
              <w:rPr>
                <w:rFonts w:ascii="Arial" w:hAnsi="Arial" w:cs="Arial"/>
              </w:rPr>
            </w:pPr>
            <w:r w:rsidRPr="00B32C18">
              <w:rPr>
                <w:rFonts w:ascii="Arial" w:hAnsi="Arial" w:cs="Arial"/>
              </w:rPr>
              <w:t>20</w:t>
            </w:r>
          </w:p>
          <w:p w:rsidR="00F309A9" w:rsidRPr="00B32C18" w:rsidRDefault="00F309A9" w:rsidP="00D83E85">
            <w:pPr>
              <w:tabs>
                <w:tab w:val="left" w:pos="851"/>
              </w:tabs>
              <w:ind w:left="0" w:firstLine="0"/>
              <w:rPr>
                <w:rFonts w:ascii="Arial" w:hAnsi="Arial" w:cs="Arial"/>
              </w:rPr>
            </w:pPr>
            <w:r w:rsidRPr="00B32C18">
              <w:rPr>
                <w:rFonts w:ascii="Arial" w:hAnsi="Arial" w:cs="Arial"/>
              </w:rPr>
              <w:t>10</w:t>
            </w:r>
          </w:p>
          <w:p w:rsidR="00F309A9" w:rsidRPr="00B32C18" w:rsidRDefault="00F309A9" w:rsidP="00D83E85">
            <w:pPr>
              <w:tabs>
                <w:tab w:val="left" w:pos="851"/>
              </w:tabs>
              <w:ind w:left="0" w:firstLine="0"/>
              <w:rPr>
                <w:rFonts w:ascii="Arial" w:hAnsi="Arial" w:cs="Arial"/>
                <w:bCs/>
              </w:rPr>
            </w:pPr>
            <w:r w:rsidRPr="00B32C18">
              <w:rPr>
                <w:rFonts w:ascii="Arial" w:hAnsi="Arial" w:cs="Arial"/>
              </w:rPr>
              <w:t>1</w:t>
            </w:r>
          </w:p>
        </w:tc>
      </w:tr>
    </w:tbl>
    <w:p w:rsidR="001A506C" w:rsidRPr="00C5488B" w:rsidRDefault="001A506C" w:rsidP="00F309A9">
      <w:pPr>
        <w:tabs>
          <w:tab w:val="left" w:pos="0"/>
        </w:tabs>
        <w:ind w:left="0" w:firstLine="0"/>
        <w:rPr>
          <w:rFonts w:ascii="Arial" w:hAnsi="Arial" w:cs="Arial"/>
          <w:bCs/>
          <w:i/>
          <w:color w:val="0000FF"/>
        </w:rPr>
      </w:pPr>
    </w:p>
    <w:tbl>
      <w:tblPr>
        <w:tblStyle w:val="Mkatabulky"/>
        <w:tblW w:w="9526" w:type="dxa"/>
        <w:tblInd w:w="108" w:type="dxa"/>
        <w:tblLayout w:type="fixed"/>
        <w:tblLook w:val="04A0" w:firstRow="1" w:lastRow="0" w:firstColumn="1" w:lastColumn="0" w:noHBand="0" w:noVBand="1"/>
      </w:tblPr>
      <w:tblGrid>
        <w:gridCol w:w="705"/>
        <w:gridCol w:w="2126"/>
        <w:gridCol w:w="1987"/>
        <w:gridCol w:w="2411"/>
        <w:gridCol w:w="2297"/>
      </w:tblGrid>
      <w:tr w:rsidR="00F309A9" w:rsidRPr="00B32C18" w:rsidTr="00D83E85">
        <w:trPr>
          <w:trHeight w:val="392"/>
        </w:trPr>
        <w:tc>
          <w:tcPr>
            <w:tcW w:w="9526" w:type="dxa"/>
            <w:gridSpan w:val="5"/>
            <w:shd w:val="pct15" w:color="auto" w:fill="auto"/>
            <w:vAlign w:val="center"/>
          </w:tcPr>
          <w:p w:rsidR="00F309A9" w:rsidRPr="00B32C18" w:rsidRDefault="00F309A9" w:rsidP="00D83E85">
            <w:pPr>
              <w:jc w:val="center"/>
              <w:rPr>
                <w:rFonts w:ascii="Arial" w:hAnsi="Arial" w:cs="Arial"/>
                <w:b/>
                <w:sz w:val="20"/>
                <w:szCs w:val="20"/>
              </w:rPr>
            </w:pPr>
            <w:r w:rsidRPr="00B32C18">
              <w:rPr>
                <w:rFonts w:ascii="Arial" w:hAnsi="Arial" w:cs="Arial"/>
                <w:b/>
                <w:sz w:val="20"/>
                <w:szCs w:val="20"/>
              </w:rPr>
              <w:t xml:space="preserve">HODNOCENÍ KRITÉRIÍ </w:t>
            </w:r>
          </w:p>
        </w:tc>
      </w:tr>
      <w:tr w:rsidR="00F309A9" w:rsidRPr="00B32C18" w:rsidTr="00D83E85">
        <w:trPr>
          <w:cantSplit/>
          <w:trHeight w:val="1134"/>
        </w:trPr>
        <w:tc>
          <w:tcPr>
            <w:tcW w:w="705" w:type="dxa"/>
            <w:shd w:val="pct10" w:color="auto" w:fill="auto"/>
            <w:textDirection w:val="btLr"/>
          </w:tcPr>
          <w:p w:rsidR="00F309A9" w:rsidRPr="00B32C18" w:rsidRDefault="00F309A9" w:rsidP="00D83E85">
            <w:pPr>
              <w:ind w:left="113" w:right="113"/>
              <w:jc w:val="right"/>
              <w:rPr>
                <w:rFonts w:ascii="Arial" w:hAnsi="Arial" w:cs="Arial"/>
                <w:b/>
                <w:sz w:val="20"/>
                <w:szCs w:val="20"/>
              </w:rPr>
            </w:pPr>
            <w:r w:rsidRPr="00B32C18">
              <w:rPr>
                <w:rFonts w:ascii="Arial" w:hAnsi="Arial" w:cs="Arial"/>
                <w:b/>
                <w:sz w:val="20"/>
                <w:szCs w:val="20"/>
              </w:rPr>
              <w:t xml:space="preserve">               Označení</w:t>
            </w:r>
          </w:p>
        </w:tc>
        <w:tc>
          <w:tcPr>
            <w:tcW w:w="2126" w:type="dxa"/>
            <w:shd w:val="pct10" w:color="auto" w:fill="auto"/>
          </w:tcPr>
          <w:p w:rsidR="00F309A9" w:rsidRPr="00B32C18" w:rsidRDefault="00F309A9" w:rsidP="00D83E85">
            <w:pPr>
              <w:rPr>
                <w:rFonts w:ascii="Arial" w:hAnsi="Arial" w:cs="Arial"/>
                <w:b/>
                <w:sz w:val="20"/>
                <w:szCs w:val="20"/>
              </w:rPr>
            </w:pPr>
            <w:r w:rsidRPr="00B32C18">
              <w:rPr>
                <w:rFonts w:ascii="Arial" w:hAnsi="Arial" w:cs="Arial"/>
                <w:b/>
                <w:sz w:val="20"/>
                <w:szCs w:val="20"/>
              </w:rPr>
              <w:t>HODNOCENÍ</w:t>
            </w:r>
          </w:p>
        </w:tc>
        <w:tc>
          <w:tcPr>
            <w:tcW w:w="1987" w:type="dxa"/>
            <w:shd w:val="pct10" w:color="auto" w:fill="auto"/>
          </w:tcPr>
          <w:p w:rsidR="00F309A9" w:rsidRPr="00B32C18" w:rsidRDefault="00F309A9" w:rsidP="00D83E85">
            <w:pPr>
              <w:jc w:val="center"/>
              <w:rPr>
                <w:rFonts w:ascii="Arial" w:hAnsi="Arial" w:cs="Arial"/>
                <w:b/>
                <w:sz w:val="20"/>
                <w:szCs w:val="20"/>
              </w:rPr>
            </w:pPr>
            <w:r w:rsidRPr="00B32C18">
              <w:rPr>
                <w:rFonts w:ascii="Arial" w:hAnsi="Arial" w:cs="Arial"/>
                <w:b/>
                <w:sz w:val="20"/>
                <w:szCs w:val="20"/>
              </w:rPr>
              <w:t>BODOVÁ</w:t>
            </w:r>
          </w:p>
          <w:p w:rsidR="00F309A9" w:rsidRPr="00B32C18" w:rsidRDefault="00F309A9" w:rsidP="00D83E85">
            <w:pPr>
              <w:jc w:val="center"/>
              <w:rPr>
                <w:rFonts w:ascii="Arial" w:hAnsi="Arial" w:cs="Arial"/>
                <w:b/>
                <w:sz w:val="20"/>
                <w:szCs w:val="20"/>
              </w:rPr>
            </w:pPr>
            <w:r w:rsidRPr="00B32C18">
              <w:rPr>
                <w:rFonts w:ascii="Arial" w:hAnsi="Arial" w:cs="Arial"/>
                <w:b/>
                <w:sz w:val="20"/>
                <w:szCs w:val="20"/>
              </w:rPr>
              <w:t>ŠKÁLA</w:t>
            </w:r>
          </w:p>
        </w:tc>
        <w:tc>
          <w:tcPr>
            <w:tcW w:w="2411" w:type="dxa"/>
            <w:shd w:val="pct10" w:color="auto" w:fill="auto"/>
          </w:tcPr>
          <w:p w:rsidR="00F309A9" w:rsidRPr="00B32C18" w:rsidRDefault="00F309A9" w:rsidP="00D83E85">
            <w:pPr>
              <w:jc w:val="center"/>
              <w:rPr>
                <w:rFonts w:ascii="Arial" w:hAnsi="Arial" w:cs="Arial"/>
                <w:b/>
                <w:sz w:val="20"/>
                <w:szCs w:val="20"/>
              </w:rPr>
            </w:pPr>
            <w:r w:rsidRPr="00B32C18">
              <w:rPr>
                <w:rFonts w:ascii="Arial" w:hAnsi="Arial" w:cs="Arial"/>
                <w:b/>
                <w:sz w:val="20"/>
                <w:szCs w:val="20"/>
              </w:rPr>
              <w:t>Maximální počet bodů</w:t>
            </w:r>
          </w:p>
        </w:tc>
        <w:tc>
          <w:tcPr>
            <w:tcW w:w="2297" w:type="dxa"/>
            <w:shd w:val="pct10" w:color="auto" w:fill="auto"/>
          </w:tcPr>
          <w:p w:rsidR="00F309A9" w:rsidRPr="00B32C18" w:rsidRDefault="00F309A9" w:rsidP="00D83E85">
            <w:pPr>
              <w:jc w:val="left"/>
              <w:rPr>
                <w:rFonts w:ascii="Arial" w:hAnsi="Arial" w:cs="Arial"/>
                <w:b/>
                <w:sz w:val="20"/>
                <w:szCs w:val="20"/>
              </w:rPr>
            </w:pPr>
            <w:r w:rsidRPr="00B32C18">
              <w:rPr>
                <w:rFonts w:ascii="Arial" w:hAnsi="Arial" w:cs="Arial"/>
                <w:b/>
                <w:sz w:val="20"/>
                <w:szCs w:val="20"/>
              </w:rPr>
              <w:t>Maximální počet bodů</w:t>
            </w:r>
          </w:p>
          <w:p w:rsidR="00F309A9" w:rsidRPr="00B32C18" w:rsidRDefault="00F309A9" w:rsidP="00D83E85">
            <w:pPr>
              <w:ind w:left="33" w:firstLine="0"/>
              <w:jc w:val="left"/>
              <w:rPr>
                <w:rFonts w:ascii="Arial" w:hAnsi="Arial" w:cs="Arial"/>
                <w:b/>
                <w:sz w:val="20"/>
                <w:szCs w:val="20"/>
              </w:rPr>
            </w:pPr>
            <w:r w:rsidRPr="00B32C18">
              <w:rPr>
                <w:rFonts w:ascii="Arial" w:hAnsi="Arial" w:cs="Arial"/>
                <w:b/>
                <w:sz w:val="20"/>
                <w:szCs w:val="20"/>
              </w:rPr>
              <w:t>který může posuzovaná žádost dosáhnout</w:t>
            </w:r>
          </w:p>
        </w:tc>
      </w:tr>
      <w:tr w:rsidR="00F309A9" w:rsidRPr="00B32C18" w:rsidTr="00D83E85">
        <w:tc>
          <w:tcPr>
            <w:tcW w:w="705" w:type="dxa"/>
          </w:tcPr>
          <w:p w:rsidR="00F309A9" w:rsidRPr="00B32C18" w:rsidRDefault="00F309A9" w:rsidP="00D83E85">
            <w:pPr>
              <w:jc w:val="center"/>
              <w:rPr>
                <w:rFonts w:ascii="Arial" w:hAnsi="Arial" w:cs="Arial"/>
                <w:b/>
                <w:sz w:val="20"/>
                <w:szCs w:val="20"/>
              </w:rPr>
            </w:pPr>
            <w:r w:rsidRPr="00B32C18">
              <w:rPr>
                <w:rFonts w:ascii="Arial" w:hAnsi="Arial" w:cs="Arial"/>
                <w:b/>
                <w:sz w:val="20"/>
                <w:szCs w:val="20"/>
              </w:rPr>
              <w:t>A</w:t>
            </w:r>
          </w:p>
          <w:p w:rsidR="00F309A9" w:rsidRPr="00B32C18" w:rsidRDefault="00F309A9" w:rsidP="00D83E85">
            <w:pPr>
              <w:ind w:left="0" w:firstLine="0"/>
              <w:jc w:val="center"/>
              <w:rPr>
                <w:rFonts w:ascii="Arial" w:hAnsi="Arial" w:cs="Arial"/>
                <w:b/>
                <w:sz w:val="20"/>
                <w:szCs w:val="20"/>
              </w:rPr>
            </w:pPr>
          </w:p>
        </w:tc>
        <w:tc>
          <w:tcPr>
            <w:tcW w:w="2126" w:type="dxa"/>
          </w:tcPr>
          <w:p w:rsidR="00F309A9" w:rsidRPr="00B32C18" w:rsidRDefault="00F309A9" w:rsidP="00D83E85">
            <w:pPr>
              <w:ind w:left="176" w:firstLine="0"/>
              <w:rPr>
                <w:sz w:val="20"/>
                <w:szCs w:val="20"/>
              </w:rPr>
            </w:pPr>
            <w:r w:rsidRPr="00B32C18">
              <w:rPr>
                <w:rFonts w:ascii="Arial" w:hAnsi="Arial" w:cs="Arial"/>
                <w:sz w:val="20"/>
                <w:szCs w:val="20"/>
              </w:rPr>
              <w:t xml:space="preserve">Hodnotí administrátor </w:t>
            </w:r>
          </w:p>
        </w:tc>
        <w:tc>
          <w:tcPr>
            <w:tcW w:w="1987" w:type="dxa"/>
          </w:tcPr>
          <w:p w:rsidR="00F309A9" w:rsidRPr="00B32C18" w:rsidRDefault="00F309A9" w:rsidP="00D83E85">
            <w:pPr>
              <w:jc w:val="center"/>
              <w:rPr>
                <w:rFonts w:ascii="Arial" w:hAnsi="Arial" w:cs="Arial"/>
                <w:sz w:val="20"/>
                <w:szCs w:val="20"/>
              </w:rPr>
            </w:pPr>
            <w:r w:rsidRPr="00B32C18">
              <w:rPr>
                <w:rFonts w:ascii="Arial" w:hAnsi="Arial" w:cs="Arial"/>
                <w:sz w:val="20"/>
                <w:szCs w:val="20"/>
              </w:rPr>
              <w:t>1–100</w:t>
            </w:r>
          </w:p>
        </w:tc>
        <w:tc>
          <w:tcPr>
            <w:tcW w:w="2411" w:type="dxa"/>
            <w:vAlign w:val="center"/>
          </w:tcPr>
          <w:p w:rsidR="00F309A9" w:rsidRPr="00B32C18" w:rsidRDefault="00F309A9" w:rsidP="00D83E85">
            <w:pPr>
              <w:jc w:val="center"/>
              <w:rPr>
                <w:rFonts w:ascii="Arial" w:hAnsi="Arial" w:cs="Arial"/>
                <w:sz w:val="20"/>
                <w:szCs w:val="20"/>
              </w:rPr>
            </w:pPr>
            <w:r w:rsidRPr="00B32C18">
              <w:rPr>
                <w:rFonts w:ascii="Arial" w:hAnsi="Arial" w:cs="Arial"/>
                <w:sz w:val="20"/>
                <w:szCs w:val="20"/>
              </w:rPr>
              <w:t>100</w:t>
            </w:r>
          </w:p>
        </w:tc>
        <w:tc>
          <w:tcPr>
            <w:tcW w:w="2297" w:type="dxa"/>
            <w:vMerge w:val="restart"/>
            <w:vAlign w:val="center"/>
          </w:tcPr>
          <w:p w:rsidR="00F309A9" w:rsidRPr="00B32C18" w:rsidRDefault="00F309A9" w:rsidP="00D83E85">
            <w:pPr>
              <w:jc w:val="center"/>
              <w:rPr>
                <w:rFonts w:ascii="Arial" w:hAnsi="Arial" w:cs="Arial"/>
                <w:b/>
                <w:sz w:val="20"/>
                <w:szCs w:val="20"/>
              </w:rPr>
            </w:pPr>
          </w:p>
          <w:p w:rsidR="00F309A9" w:rsidRPr="00B32C18" w:rsidRDefault="00F309A9" w:rsidP="00D83E85">
            <w:pPr>
              <w:jc w:val="center"/>
              <w:rPr>
                <w:rFonts w:ascii="Arial" w:hAnsi="Arial" w:cs="Arial"/>
                <w:b/>
                <w:sz w:val="20"/>
                <w:szCs w:val="20"/>
              </w:rPr>
            </w:pPr>
          </w:p>
          <w:p w:rsidR="00F309A9" w:rsidRPr="00B32C18" w:rsidRDefault="00F309A9" w:rsidP="00D83E85">
            <w:pPr>
              <w:jc w:val="center"/>
              <w:rPr>
                <w:rFonts w:ascii="Arial" w:hAnsi="Arial" w:cs="Arial"/>
                <w:b/>
                <w:sz w:val="20"/>
                <w:szCs w:val="20"/>
              </w:rPr>
            </w:pPr>
            <w:r w:rsidRPr="00B32C18">
              <w:rPr>
                <w:rFonts w:ascii="Arial" w:hAnsi="Arial" w:cs="Arial"/>
                <w:b/>
                <w:sz w:val="20"/>
                <w:szCs w:val="20"/>
              </w:rPr>
              <w:lastRenderedPageBreak/>
              <w:t>300</w:t>
            </w:r>
          </w:p>
        </w:tc>
      </w:tr>
      <w:tr w:rsidR="00F309A9" w:rsidRPr="00B32C18" w:rsidTr="00D83E85">
        <w:tc>
          <w:tcPr>
            <w:tcW w:w="705" w:type="dxa"/>
          </w:tcPr>
          <w:p w:rsidR="00F309A9" w:rsidRPr="00B32C18" w:rsidRDefault="00F309A9" w:rsidP="00D83E85">
            <w:pPr>
              <w:jc w:val="center"/>
              <w:rPr>
                <w:rFonts w:ascii="Arial" w:hAnsi="Arial" w:cs="Arial"/>
                <w:b/>
                <w:sz w:val="20"/>
                <w:szCs w:val="20"/>
              </w:rPr>
            </w:pPr>
            <w:r w:rsidRPr="00B32C18">
              <w:rPr>
                <w:rFonts w:ascii="Arial" w:hAnsi="Arial" w:cs="Arial"/>
                <w:b/>
                <w:sz w:val="20"/>
                <w:szCs w:val="20"/>
              </w:rPr>
              <w:lastRenderedPageBreak/>
              <w:t>B</w:t>
            </w:r>
          </w:p>
        </w:tc>
        <w:tc>
          <w:tcPr>
            <w:tcW w:w="2126" w:type="dxa"/>
          </w:tcPr>
          <w:p w:rsidR="00F309A9" w:rsidRPr="00B32C18" w:rsidRDefault="00F309A9" w:rsidP="00D83E85">
            <w:pPr>
              <w:ind w:left="176" w:firstLine="0"/>
              <w:jc w:val="left"/>
              <w:rPr>
                <w:sz w:val="20"/>
                <w:szCs w:val="20"/>
              </w:rPr>
            </w:pPr>
            <w:r w:rsidRPr="00B32C18">
              <w:rPr>
                <w:rFonts w:ascii="Arial" w:hAnsi="Arial" w:cs="Arial"/>
                <w:sz w:val="20"/>
                <w:szCs w:val="20"/>
              </w:rPr>
              <w:t>Hodnotí poradní orgán</w:t>
            </w:r>
          </w:p>
        </w:tc>
        <w:tc>
          <w:tcPr>
            <w:tcW w:w="1987" w:type="dxa"/>
          </w:tcPr>
          <w:p w:rsidR="00F309A9" w:rsidRPr="00B32C18" w:rsidRDefault="00F309A9" w:rsidP="00D83E85">
            <w:pPr>
              <w:jc w:val="center"/>
              <w:rPr>
                <w:rFonts w:ascii="Arial" w:hAnsi="Arial" w:cs="Arial"/>
                <w:sz w:val="20"/>
                <w:szCs w:val="20"/>
              </w:rPr>
            </w:pPr>
            <w:r w:rsidRPr="00B32C18">
              <w:rPr>
                <w:rFonts w:ascii="Arial" w:hAnsi="Arial" w:cs="Arial"/>
                <w:sz w:val="20"/>
                <w:szCs w:val="20"/>
              </w:rPr>
              <w:t>0–100</w:t>
            </w:r>
          </w:p>
        </w:tc>
        <w:tc>
          <w:tcPr>
            <w:tcW w:w="2411" w:type="dxa"/>
            <w:vAlign w:val="center"/>
          </w:tcPr>
          <w:p w:rsidR="00F309A9" w:rsidRPr="00B32C18" w:rsidRDefault="00F309A9" w:rsidP="00D83E85">
            <w:pPr>
              <w:jc w:val="center"/>
              <w:rPr>
                <w:rFonts w:ascii="Arial" w:hAnsi="Arial" w:cs="Arial"/>
                <w:sz w:val="20"/>
                <w:szCs w:val="20"/>
              </w:rPr>
            </w:pPr>
            <w:r w:rsidRPr="00B32C18">
              <w:rPr>
                <w:rFonts w:ascii="Arial" w:hAnsi="Arial" w:cs="Arial"/>
                <w:sz w:val="20"/>
                <w:szCs w:val="20"/>
              </w:rPr>
              <w:t>100</w:t>
            </w:r>
          </w:p>
        </w:tc>
        <w:tc>
          <w:tcPr>
            <w:tcW w:w="2297" w:type="dxa"/>
            <w:vMerge/>
          </w:tcPr>
          <w:p w:rsidR="00F309A9" w:rsidRPr="00B32C18" w:rsidRDefault="00F309A9" w:rsidP="00D83E85">
            <w:pPr>
              <w:jc w:val="center"/>
              <w:rPr>
                <w:rFonts w:ascii="Arial" w:hAnsi="Arial" w:cs="Arial"/>
                <w:sz w:val="20"/>
                <w:szCs w:val="20"/>
              </w:rPr>
            </w:pPr>
          </w:p>
        </w:tc>
      </w:tr>
      <w:tr w:rsidR="00F309A9" w:rsidRPr="00B32C18" w:rsidTr="00D83E85">
        <w:tc>
          <w:tcPr>
            <w:tcW w:w="705" w:type="dxa"/>
            <w:tcBorders>
              <w:bottom w:val="single" w:sz="4" w:space="0" w:color="auto"/>
            </w:tcBorders>
          </w:tcPr>
          <w:p w:rsidR="00F309A9" w:rsidRPr="00B32C18" w:rsidRDefault="00F309A9" w:rsidP="00D83E85">
            <w:pPr>
              <w:jc w:val="center"/>
              <w:rPr>
                <w:rFonts w:ascii="Arial" w:hAnsi="Arial" w:cs="Arial"/>
                <w:b/>
                <w:sz w:val="20"/>
                <w:szCs w:val="20"/>
              </w:rPr>
            </w:pPr>
            <w:r w:rsidRPr="00B32C18">
              <w:rPr>
                <w:rFonts w:ascii="Arial" w:hAnsi="Arial" w:cs="Arial"/>
                <w:b/>
                <w:sz w:val="20"/>
                <w:szCs w:val="20"/>
              </w:rPr>
              <w:t>C</w:t>
            </w:r>
          </w:p>
        </w:tc>
        <w:tc>
          <w:tcPr>
            <w:tcW w:w="2126" w:type="dxa"/>
            <w:tcBorders>
              <w:bottom w:val="single" w:sz="4" w:space="0" w:color="auto"/>
            </w:tcBorders>
          </w:tcPr>
          <w:p w:rsidR="00F309A9" w:rsidRPr="00B32C18" w:rsidRDefault="00F309A9" w:rsidP="00D83E85">
            <w:pPr>
              <w:ind w:left="176" w:firstLine="0"/>
              <w:jc w:val="left"/>
              <w:rPr>
                <w:sz w:val="20"/>
                <w:szCs w:val="20"/>
              </w:rPr>
            </w:pPr>
            <w:r w:rsidRPr="00B32C18">
              <w:rPr>
                <w:rFonts w:ascii="Arial" w:hAnsi="Arial" w:cs="Arial"/>
                <w:sz w:val="20"/>
                <w:szCs w:val="20"/>
              </w:rPr>
              <w:t>Hodnotí ROK</w:t>
            </w:r>
          </w:p>
        </w:tc>
        <w:tc>
          <w:tcPr>
            <w:tcW w:w="1987" w:type="dxa"/>
            <w:tcBorders>
              <w:bottom w:val="single" w:sz="4" w:space="0" w:color="auto"/>
            </w:tcBorders>
          </w:tcPr>
          <w:p w:rsidR="00F309A9" w:rsidRPr="00B32C18" w:rsidRDefault="00F309A9" w:rsidP="00D83E85">
            <w:pPr>
              <w:jc w:val="center"/>
              <w:rPr>
                <w:rFonts w:ascii="Arial" w:hAnsi="Arial" w:cs="Arial"/>
                <w:sz w:val="20"/>
                <w:szCs w:val="20"/>
              </w:rPr>
            </w:pPr>
            <w:r w:rsidRPr="00B32C18">
              <w:rPr>
                <w:rFonts w:ascii="Arial" w:hAnsi="Arial" w:cs="Arial"/>
                <w:sz w:val="20"/>
                <w:szCs w:val="20"/>
              </w:rPr>
              <w:t>1–100</w:t>
            </w:r>
          </w:p>
        </w:tc>
        <w:tc>
          <w:tcPr>
            <w:tcW w:w="2411" w:type="dxa"/>
            <w:tcBorders>
              <w:bottom w:val="single" w:sz="4" w:space="0" w:color="auto"/>
            </w:tcBorders>
            <w:vAlign w:val="center"/>
          </w:tcPr>
          <w:p w:rsidR="00F309A9" w:rsidRPr="00B32C18" w:rsidRDefault="00F309A9" w:rsidP="00D83E85">
            <w:pPr>
              <w:jc w:val="center"/>
              <w:rPr>
                <w:rFonts w:ascii="Arial" w:hAnsi="Arial" w:cs="Arial"/>
                <w:sz w:val="20"/>
                <w:szCs w:val="20"/>
              </w:rPr>
            </w:pPr>
            <w:r w:rsidRPr="00B32C18">
              <w:rPr>
                <w:rFonts w:ascii="Arial" w:hAnsi="Arial" w:cs="Arial"/>
                <w:sz w:val="20"/>
                <w:szCs w:val="20"/>
              </w:rPr>
              <w:t>100</w:t>
            </w:r>
          </w:p>
        </w:tc>
        <w:tc>
          <w:tcPr>
            <w:tcW w:w="2297" w:type="dxa"/>
            <w:vMerge/>
            <w:tcBorders>
              <w:bottom w:val="single" w:sz="4" w:space="0" w:color="auto"/>
            </w:tcBorders>
          </w:tcPr>
          <w:p w:rsidR="00F309A9" w:rsidRPr="00B32C18" w:rsidRDefault="00F309A9" w:rsidP="00D83E85">
            <w:pPr>
              <w:jc w:val="center"/>
              <w:rPr>
                <w:rFonts w:ascii="Arial" w:hAnsi="Arial" w:cs="Arial"/>
                <w:sz w:val="20"/>
                <w:szCs w:val="20"/>
              </w:rPr>
            </w:pPr>
          </w:p>
        </w:tc>
      </w:tr>
      <w:tr w:rsidR="00F309A9" w:rsidRPr="00B32C18" w:rsidTr="00D83E85">
        <w:tc>
          <w:tcPr>
            <w:tcW w:w="9526" w:type="dxa"/>
            <w:gridSpan w:val="5"/>
            <w:shd w:val="clear" w:color="auto" w:fill="BFBFBF" w:themeFill="background1" w:themeFillShade="BF"/>
          </w:tcPr>
          <w:p w:rsidR="00F309A9" w:rsidRPr="00B32C18" w:rsidRDefault="00F309A9" w:rsidP="00D83E85">
            <w:pPr>
              <w:spacing w:before="80" w:after="80"/>
              <w:jc w:val="center"/>
              <w:rPr>
                <w:rFonts w:ascii="Arial" w:hAnsi="Arial" w:cs="Arial"/>
                <w:sz w:val="20"/>
                <w:szCs w:val="20"/>
              </w:rPr>
            </w:pPr>
            <w:r w:rsidRPr="00B32C18">
              <w:rPr>
                <w:rFonts w:ascii="Arial" w:hAnsi="Arial" w:cs="Arial"/>
                <w:b/>
                <w:sz w:val="20"/>
                <w:szCs w:val="20"/>
              </w:rPr>
              <w:t xml:space="preserve">VYSVĚTLENÍ BODOVÁNÍ </w:t>
            </w:r>
          </w:p>
        </w:tc>
      </w:tr>
      <w:tr w:rsidR="00F309A9" w:rsidRPr="00B32C18" w:rsidTr="00D83E85">
        <w:tc>
          <w:tcPr>
            <w:tcW w:w="4818" w:type="dxa"/>
            <w:gridSpan w:val="3"/>
          </w:tcPr>
          <w:p w:rsidR="00F309A9" w:rsidRPr="00B32C18" w:rsidRDefault="00F309A9" w:rsidP="00D83E85">
            <w:pPr>
              <w:spacing w:before="80" w:after="80"/>
              <w:ind w:left="34" w:firstLine="0"/>
              <w:rPr>
                <w:rFonts w:ascii="Arial" w:hAnsi="Arial" w:cs="Arial"/>
                <w:sz w:val="20"/>
                <w:szCs w:val="20"/>
              </w:rPr>
            </w:pPr>
            <w:r w:rsidRPr="00B32C18">
              <w:rPr>
                <w:rFonts w:ascii="Arial" w:hAnsi="Arial" w:cs="Arial"/>
                <w:b/>
                <w:sz w:val="20"/>
                <w:szCs w:val="20"/>
              </w:rPr>
              <w:t>PODKLAD PRO ROZHODNUTÍ ŘÍDÍCÍHO ORGÁNU</w:t>
            </w:r>
          </w:p>
        </w:tc>
        <w:tc>
          <w:tcPr>
            <w:tcW w:w="2411" w:type="dxa"/>
          </w:tcPr>
          <w:p w:rsidR="00F309A9" w:rsidRPr="00B32C18" w:rsidRDefault="00F309A9" w:rsidP="00D83E85">
            <w:pPr>
              <w:spacing w:before="80" w:after="80"/>
              <w:ind w:left="34" w:firstLine="0"/>
              <w:rPr>
                <w:rFonts w:ascii="Arial" w:hAnsi="Arial" w:cs="Arial"/>
                <w:b/>
                <w:caps/>
                <w:sz w:val="20"/>
                <w:szCs w:val="20"/>
              </w:rPr>
            </w:pPr>
            <w:r w:rsidRPr="00B32C18">
              <w:rPr>
                <w:rFonts w:ascii="Arial" w:hAnsi="Arial" w:cs="Arial"/>
                <w:b/>
                <w:caps/>
                <w:sz w:val="20"/>
                <w:szCs w:val="20"/>
              </w:rPr>
              <w:t>Počet DOSAŽENÝCH bodů</w:t>
            </w:r>
          </w:p>
        </w:tc>
        <w:tc>
          <w:tcPr>
            <w:tcW w:w="2297" w:type="dxa"/>
          </w:tcPr>
          <w:p w:rsidR="00F309A9" w:rsidRPr="00B32C18" w:rsidRDefault="00F309A9" w:rsidP="00D83E85">
            <w:pPr>
              <w:spacing w:before="80" w:after="80"/>
              <w:ind w:left="0" w:firstLine="0"/>
              <w:jc w:val="left"/>
              <w:rPr>
                <w:rFonts w:ascii="Arial" w:hAnsi="Arial" w:cs="Arial"/>
                <w:sz w:val="20"/>
                <w:szCs w:val="20"/>
              </w:rPr>
            </w:pPr>
            <w:r w:rsidRPr="00B32C18">
              <w:rPr>
                <w:rFonts w:ascii="Arial" w:hAnsi="Arial" w:cs="Arial"/>
                <w:b/>
                <w:caps/>
                <w:sz w:val="20"/>
                <w:szCs w:val="20"/>
              </w:rPr>
              <w:t>Návrh řídícímu ORgánu</w:t>
            </w:r>
          </w:p>
        </w:tc>
      </w:tr>
      <w:tr w:rsidR="00F309A9" w:rsidRPr="00B32C18" w:rsidTr="00D83E85">
        <w:tc>
          <w:tcPr>
            <w:tcW w:w="4818" w:type="dxa"/>
            <w:gridSpan w:val="3"/>
          </w:tcPr>
          <w:p w:rsidR="00F309A9" w:rsidRPr="00B32C18" w:rsidRDefault="00F309A9" w:rsidP="00D83E85">
            <w:pPr>
              <w:ind w:left="34" w:firstLine="0"/>
              <w:rPr>
                <w:rFonts w:ascii="Arial" w:hAnsi="Arial" w:cs="Arial"/>
                <w:sz w:val="20"/>
                <w:szCs w:val="20"/>
              </w:rPr>
            </w:pPr>
            <w:r w:rsidRPr="00B32C18">
              <w:rPr>
                <w:rFonts w:ascii="Arial" w:hAnsi="Arial" w:cs="Arial"/>
                <w:sz w:val="20"/>
                <w:szCs w:val="20"/>
              </w:rPr>
              <w:t xml:space="preserve">Hodnocení administrátorem, odborným orgánem, Radou Olomouckého kraje </w:t>
            </w:r>
          </w:p>
          <w:p w:rsidR="00F309A9" w:rsidRPr="00B32C18" w:rsidRDefault="00F309A9" w:rsidP="00D83E85">
            <w:pPr>
              <w:ind w:left="34" w:firstLine="0"/>
              <w:rPr>
                <w:rFonts w:ascii="Arial" w:hAnsi="Arial" w:cs="Arial"/>
                <w:sz w:val="20"/>
                <w:szCs w:val="20"/>
              </w:rPr>
            </w:pPr>
            <w:r w:rsidRPr="00B32C18">
              <w:rPr>
                <w:rFonts w:ascii="Arial" w:hAnsi="Arial" w:cs="Arial"/>
                <w:sz w:val="20"/>
                <w:szCs w:val="20"/>
              </w:rPr>
              <w:t>(celkový bodový zisk A – C)</w:t>
            </w:r>
          </w:p>
        </w:tc>
        <w:tc>
          <w:tcPr>
            <w:tcW w:w="2411" w:type="dxa"/>
          </w:tcPr>
          <w:p w:rsidR="00F309A9" w:rsidRPr="00B32C18" w:rsidRDefault="00F309A9" w:rsidP="00D83E85">
            <w:pPr>
              <w:ind w:left="34" w:firstLine="0"/>
              <w:rPr>
                <w:rFonts w:ascii="Arial" w:hAnsi="Arial" w:cs="Arial"/>
                <w:sz w:val="20"/>
                <w:szCs w:val="20"/>
              </w:rPr>
            </w:pPr>
            <w:r w:rsidRPr="00B32C18">
              <w:rPr>
                <w:rFonts w:ascii="Arial" w:hAnsi="Arial" w:cs="Arial"/>
                <w:sz w:val="20"/>
                <w:szCs w:val="20"/>
              </w:rPr>
              <w:t>1–100</w:t>
            </w:r>
          </w:p>
        </w:tc>
        <w:tc>
          <w:tcPr>
            <w:tcW w:w="2297" w:type="dxa"/>
          </w:tcPr>
          <w:p w:rsidR="00F309A9" w:rsidRPr="00B32C18" w:rsidRDefault="00F309A9" w:rsidP="00D83E85">
            <w:pPr>
              <w:spacing w:before="120"/>
              <w:rPr>
                <w:rFonts w:ascii="Arial" w:hAnsi="Arial" w:cs="Arial"/>
                <w:sz w:val="20"/>
                <w:szCs w:val="20"/>
              </w:rPr>
            </w:pPr>
            <w:r w:rsidRPr="00B32C18">
              <w:rPr>
                <w:rFonts w:ascii="Arial" w:hAnsi="Arial" w:cs="Arial"/>
                <w:sz w:val="20"/>
                <w:szCs w:val="20"/>
              </w:rPr>
              <w:t>NEVYHOVĚT</w:t>
            </w:r>
          </w:p>
        </w:tc>
      </w:tr>
      <w:tr w:rsidR="00F309A9" w:rsidRPr="00B32C18" w:rsidTr="00D83E85">
        <w:tc>
          <w:tcPr>
            <w:tcW w:w="4818" w:type="dxa"/>
            <w:gridSpan w:val="3"/>
          </w:tcPr>
          <w:p w:rsidR="00F309A9" w:rsidRPr="00B32C18" w:rsidRDefault="00F309A9" w:rsidP="00D83E85">
            <w:pPr>
              <w:ind w:left="34" w:firstLine="0"/>
              <w:rPr>
                <w:rFonts w:ascii="Arial" w:hAnsi="Arial" w:cs="Arial"/>
                <w:sz w:val="20"/>
                <w:szCs w:val="20"/>
              </w:rPr>
            </w:pPr>
            <w:r w:rsidRPr="00B32C18">
              <w:rPr>
                <w:rFonts w:ascii="Arial" w:hAnsi="Arial" w:cs="Arial"/>
                <w:sz w:val="20"/>
                <w:szCs w:val="20"/>
              </w:rPr>
              <w:t xml:space="preserve">Hodnocení administrátorem, odborným orgánem, Radou Olomouckého kraje </w:t>
            </w:r>
          </w:p>
          <w:p w:rsidR="00F309A9" w:rsidRPr="00B32C18" w:rsidRDefault="00F309A9" w:rsidP="00D83E85">
            <w:pPr>
              <w:ind w:left="34" w:firstLine="0"/>
              <w:rPr>
                <w:rFonts w:ascii="Arial" w:hAnsi="Arial" w:cs="Arial"/>
                <w:b/>
                <w:sz w:val="20"/>
                <w:szCs w:val="20"/>
              </w:rPr>
            </w:pPr>
            <w:r w:rsidRPr="00B32C18">
              <w:rPr>
                <w:rFonts w:ascii="Arial" w:hAnsi="Arial" w:cs="Arial"/>
                <w:sz w:val="20"/>
                <w:szCs w:val="20"/>
              </w:rPr>
              <w:t>(celkový bodový zisk A – C)</w:t>
            </w:r>
          </w:p>
        </w:tc>
        <w:tc>
          <w:tcPr>
            <w:tcW w:w="2411" w:type="dxa"/>
          </w:tcPr>
          <w:p w:rsidR="00F309A9" w:rsidRPr="00B32C18" w:rsidRDefault="00F309A9" w:rsidP="00D83E85">
            <w:pPr>
              <w:ind w:left="34" w:firstLine="0"/>
              <w:rPr>
                <w:rFonts w:ascii="Arial" w:hAnsi="Arial" w:cs="Arial"/>
                <w:sz w:val="20"/>
                <w:szCs w:val="20"/>
              </w:rPr>
            </w:pPr>
            <w:r w:rsidRPr="00B32C18">
              <w:rPr>
                <w:rFonts w:ascii="Arial" w:hAnsi="Arial" w:cs="Arial"/>
                <w:sz w:val="20"/>
                <w:szCs w:val="20"/>
              </w:rPr>
              <w:t>101–250</w:t>
            </w:r>
          </w:p>
        </w:tc>
        <w:tc>
          <w:tcPr>
            <w:tcW w:w="2297" w:type="dxa"/>
          </w:tcPr>
          <w:p w:rsidR="00F309A9" w:rsidRPr="00B32C18" w:rsidRDefault="00F309A9" w:rsidP="00D83E85">
            <w:pPr>
              <w:rPr>
                <w:rFonts w:ascii="Arial" w:hAnsi="Arial" w:cs="Arial"/>
                <w:sz w:val="20"/>
                <w:szCs w:val="20"/>
              </w:rPr>
            </w:pPr>
            <w:r w:rsidRPr="00B32C18">
              <w:rPr>
                <w:rFonts w:ascii="Arial" w:hAnsi="Arial" w:cs="Arial"/>
                <w:sz w:val="20"/>
                <w:szCs w:val="20"/>
              </w:rPr>
              <w:t>VYHOVĚT</w:t>
            </w:r>
          </w:p>
          <w:p w:rsidR="00F309A9" w:rsidRPr="00B32C18" w:rsidRDefault="00F309A9" w:rsidP="00D83E85">
            <w:pPr>
              <w:rPr>
                <w:rFonts w:ascii="Arial" w:hAnsi="Arial" w:cs="Arial"/>
                <w:sz w:val="20"/>
                <w:szCs w:val="20"/>
              </w:rPr>
            </w:pPr>
            <w:r w:rsidRPr="00B32C18">
              <w:rPr>
                <w:rFonts w:ascii="Arial" w:hAnsi="Arial" w:cs="Arial"/>
                <w:sz w:val="20"/>
                <w:szCs w:val="20"/>
              </w:rPr>
              <w:t>MŮŽE BÝT KRÁCENO</w:t>
            </w:r>
          </w:p>
          <w:p w:rsidR="00F309A9" w:rsidRPr="00B32C18" w:rsidRDefault="00F309A9" w:rsidP="00D83E85">
            <w:pPr>
              <w:spacing w:after="80"/>
              <w:rPr>
                <w:rFonts w:ascii="Arial" w:hAnsi="Arial" w:cs="Arial"/>
                <w:sz w:val="20"/>
                <w:szCs w:val="20"/>
              </w:rPr>
            </w:pPr>
            <w:r w:rsidRPr="00B32C18">
              <w:rPr>
                <w:rFonts w:ascii="Arial" w:hAnsi="Arial" w:cs="Arial"/>
                <w:sz w:val="20"/>
                <w:szCs w:val="20"/>
              </w:rPr>
              <w:t>(částečné vyhovění*)</w:t>
            </w:r>
          </w:p>
        </w:tc>
      </w:tr>
      <w:tr w:rsidR="00F309A9" w:rsidRPr="00B32C18" w:rsidTr="00D83E85">
        <w:tc>
          <w:tcPr>
            <w:tcW w:w="4818" w:type="dxa"/>
            <w:gridSpan w:val="3"/>
          </w:tcPr>
          <w:p w:rsidR="00F309A9" w:rsidRPr="00B32C18" w:rsidRDefault="00F309A9" w:rsidP="00D83E85">
            <w:pPr>
              <w:ind w:left="34" w:firstLine="0"/>
              <w:rPr>
                <w:rFonts w:ascii="Arial" w:hAnsi="Arial" w:cs="Arial"/>
                <w:sz w:val="20"/>
                <w:szCs w:val="20"/>
              </w:rPr>
            </w:pPr>
            <w:r w:rsidRPr="00B32C18">
              <w:rPr>
                <w:rFonts w:ascii="Arial" w:hAnsi="Arial" w:cs="Arial"/>
                <w:sz w:val="20"/>
                <w:szCs w:val="20"/>
              </w:rPr>
              <w:t xml:space="preserve">Hodnocení administrátorem, odborným orgánem, Radou Olomouckého kraje </w:t>
            </w:r>
          </w:p>
          <w:p w:rsidR="00F309A9" w:rsidRPr="00B32C18" w:rsidRDefault="00F309A9" w:rsidP="00D83E85">
            <w:pPr>
              <w:ind w:left="34" w:firstLine="0"/>
              <w:rPr>
                <w:rFonts w:ascii="Arial" w:hAnsi="Arial" w:cs="Arial"/>
                <w:b/>
                <w:sz w:val="20"/>
                <w:szCs w:val="20"/>
              </w:rPr>
            </w:pPr>
            <w:r w:rsidRPr="00B32C18">
              <w:rPr>
                <w:rFonts w:ascii="Arial" w:hAnsi="Arial" w:cs="Arial"/>
                <w:sz w:val="20"/>
                <w:szCs w:val="20"/>
              </w:rPr>
              <w:t>(celkový bodový zisk A – C)</w:t>
            </w:r>
          </w:p>
        </w:tc>
        <w:tc>
          <w:tcPr>
            <w:tcW w:w="2411" w:type="dxa"/>
          </w:tcPr>
          <w:p w:rsidR="00F309A9" w:rsidRPr="00B32C18" w:rsidRDefault="00F309A9" w:rsidP="00D83E85">
            <w:pPr>
              <w:ind w:left="34" w:firstLine="0"/>
              <w:rPr>
                <w:rFonts w:ascii="Arial" w:hAnsi="Arial" w:cs="Arial"/>
                <w:sz w:val="20"/>
                <w:szCs w:val="20"/>
              </w:rPr>
            </w:pPr>
            <w:r w:rsidRPr="00B32C18">
              <w:rPr>
                <w:rFonts w:ascii="Arial" w:hAnsi="Arial" w:cs="Arial"/>
                <w:sz w:val="20"/>
                <w:szCs w:val="20"/>
              </w:rPr>
              <w:t>251–300</w:t>
            </w:r>
          </w:p>
        </w:tc>
        <w:tc>
          <w:tcPr>
            <w:tcW w:w="2297" w:type="dxa"/>
          </w:tcPr>
          <w:p w:rsidR="00F309A9" w:rsidRPr="00B32C18" w:rsidRDefault="00F309A9" w:rsidP="00D83E85">
            <w:pPr>
              <w:spacing w:before="120"/>
              <w:rPr>
                <w:rFonts w:ascii="Arial" w:hAnsi="Arial" w:cs="Arial"/>
                <w:sz w:val="20"/>
                <w:szCs w:val="20"/>
              </w:rPr>
            </w:pPr>
            <w:r w:rsidRPr="00B32C18">
              <w:rPr>
                <w:rFonts w:ascii="Arial" w:hAnsi="Arial" w:cs="Arial"/>
                <w:sz w:val="20"/>
                <w:szCs w:val="20"/>
              </w:rPr>
              <w:t>VYHOVĚT</w:t>
            </w:r>
          </w:p>
        </w:tc>
      </w:tr>
    </w:tbl>
    <w:p w:rsidR="00F309A9" w:rsidRPr="00852612" w:rsidRDefault="00F309A9" w:rsidP="00F309A9">
      <w:pPr>
        <w:ind w:left="708" w:firstLine="0"/>
        <w:rPr>
          <w:rFonts w:ascii="Arial" w:hAnsi="Arial" w:cs="Arial"/>
          <w:i/>
          <w:sz w:val="20"/>
          <w:szCs w:val="20"/>
        </w:rPr>
      </w:pPr>
      <w:r w:rsidRPr="00852612">
        <w:rPr>
          <w:rFonts w:ascii="Arial" w:hAnsi="Arial" w:cs="Arial"/>
          <w:i/>
          <w:iCs/>
          <w:sz w:val="20"/>
          <w:szCs w:val="20"/>
        </w:rPr>
        <w:t xml:space="preserve">*Může být vyhověno částečně nebo v plné výši. </w:t>
      </w:r>
      <w:r w:rsidRPr="00852612">
        <w:rPr>
          <w:rFonts w:ascii="Arial" w:hAnsi="Arial" w:cs="Arial"/>
          <w:i/>
          <w:sz w:val="20"/>
          <w:szCs w:val="20"/>
        </w:rPr>
        <w:t>Ke krácení požadavku dojde především v případech převisu žádostí a nedostatku finančních prostředků, které jsou v daném dotačním programu/titulu k dispozici.</w:t>
      </w:r>
    </w:p>
    <w:p w:rsidR="00F309A9" w:rsidRPr="00AA2924" w:rsidRDefault="00F309A9" w:rsidP="00F309A9">
      <w:pPr>
        <w:tabs>
          <w:tab w:val="left" w:pos="851"/>
        </w:tabs>
        <w:rPr>
          <w:rFonts w:ascii="Arial" w:hAnsi="Arial" w:cs="Arial"/>
          <w:b/>
          <w:bCs/>
          <w:highlight w:val="yellow"/>
        </w:rPr>
      </w:pPr>
    </w:p>
    <w:p w:rsidR="00F309A9" w:rsidRPr="00B32C18" w:rsidRDefault="00F309A9" w:rsidP="00F309A9">
      <w:pPr>
        <w:pStyle w:val="Odstavecseseznamem"/>
        <w:numPr>
          <w:ilvl w:val="1"/>
          <w:numId w:val="1"/>
        </w:numPr>
        <w:ind w:left="851" w:hanging="851"/>
        <w:contextualSpacing w:val="0"/>
        <w:rPr>
          <w:rFonts w:ascii="Arial" w:hAnsi="Arial" w:cs="Arial"/>
          <w:bCs/>
          <w:i/>
        </w:rPr>
      </w:pPr>
      <w:r w:rsidRPr="001E2BC0">
        <w:rPr>
          <w:rFonts w:ascii="Arial" w:hAnsi="Arial" w:cs="Arial"/>
          <w:bCs/>
        </w:rPr>
        <w:t xml:space="preserve">Administrátor předloží přijaté žádosti i s bodovým hodnocením kritérií A příslušnému poradnímu </w:t>
      </w:r>
      <w:r w:rsidRPr="00B32C18">
        <w:rPr>
          <w:rFonts w:ascii="Arial" w:hAnsi="Arial" w:cs="Arial"/>
          <w:bCs/>
        </w:rPr>
        <w:t xml:space="preserve">orgánu </w:t>
      </w:r>
      <w:r w:rsidR="00A45339" w:rsidRPr="00B32C18">
        <w:rPr>
          <w:rFonts w:ascii="Arial" w:hAnsi="Arial" w:cs="Arial"/>
          <w:bCs/>
        </w:rPr>
        <w:t>Komisi pro dopravu Rady Olomouckého kraje.</w:t>
      </w:r>
    </w:p>
    <w:p w:rsidR="00F309A9" w:rsidRPr="00B32C18" w:rsidRDefault="00F309A9" w:rsidP="00F309A9">
      <w:pPr>
        <w:tabs>
          <w:tab w:val="left" w:pos="851"/>
        </w:tabs>
        <w:ind w:left="0" w:firstLine="0"/>
        <w:rPr>
          <w:rFonts w:ascii="Arial" w:hAnsi="Arial" w:cs="Arial"/>
          <w:bCs/>
        </w:rPr>
      </w:pPr>
    </w:p>
    <w:p w:rsidR="00F309A9" w:rsidRPr="00B32C18" w:rsidRDefault="00F309A9" w:rsidP="00F309A9">
      <w:pPr>
        <w:pStyle w:val="Odstavecseseznamem"/>
        <w:numPr>
          <w:ilvl w:val="1"/>
          <w:numId w:val="1"/>
        </w:numPr>
        <w:ind w:left="851" w:hanging="851"/>
        <w:contextualSpacing w:val="0"/>
        <w:rPr>
          <w:rFonts w:ascii="Arial" w:hAnsi="Arial" w:cs="Arial"/>
          <w:bCs/>
        </w:rPr>
      </w:pPr>
      <w:r w:rsidRPr="00B32C18">
        <w:rPr>
          <w:rFonts w:ascii="Arial" w:hAnsi="Arial" w:cs="Arial"/>
          <w:bCs/>
        </w:rPr>
        <w:t xml:space="preserve">Poradní orgán provede hodnocení žádostí z odborného pohledu </w:t>
      </w:r>
      <w:r w:rsidRPr="00B32C18">
        <w:rPr>
          <w:rFonts w:ascii="Arial" w:hAnsi="Arial" w:cs="Arial"/>
          <w:bCs/>
        </w:rPr>
        <w:br/>
        <w:t>(kritéria B).</w:t>
      </w:r>
    </w:p>
    <w:p w:rsidR="00F309A9" w:rsidRPr="00B32C18" w:rsidRDefault="00F309A9" w:rsidP="00F309A9">
      <w:pPr>
        <w:tabs>
          <w:tab w:val="left" w:pos="851"/>
          <w:tab w:val="left" w:pos="7500"/>
        </w:tabs>
        <w:ind w:left="0" w:firstLine="0"/>
        <w:rPr>
          <w:rFonts w:ascii="Arial" w:hAnsi="Arial" w:cs="Arial"/>
          <w:bCs/>
        </w:rPr>
      </w:pPr>
      <w:r w:rsidRPr="00B32C18">
        <w:rPr>
          <w:rFonts w:ascii="Arial" w:hAnsi="Arial" w:cs="Arial"/>
          <w:bCs/>
        </w:rPr>
        <w:tab/>
      </w:r>
    </w:p>
    <w:p w:rsidR="00F309A9" w:rsidRPr="00E2042A" w:rsidRDefault="00F309A9" w:rsidP="00F309A9">
      <w:pPr>
        <w:pStyle w:val="Odstavecseseznamem"/>
        <w:numPr>
          <w:ilvl w:val="1"/>
          <w:numId w:val="1"/>
        </w:numPr>
        <w:ind w:left="851" w:hanging="851"/>
        <w:contextualSpacing w:val="0"/>
        <w:rPr>
          <w:rFonts w:ascii="Arial" w:hAnsi="Arial" w:cs="Arial"/>
          <w:bCs/>
        </w:rPr>
      </w:pPr>
      <w:r w:rsidRPr="00B32C18">
        <w:rPr>
          <w:rFonts w:ascii="Arial" w:hAnsi="Arial" w:cs="Arial"/>
          <w:bCs/>
        </w:rPr>
        <w:t xml:space="preserve">Po vyhodnocení v poradním orgánu budou přijaté žádosti o dotace v dotačním programu seřazeny </w:t>
      </w:r>
      <w:r w:rsidRPr="00E2042A">
        <w:rPr>
          <w:rFonts w:ascii="Arial" w:hAnsi="Arial" w:cs="Arial"/>
          <w:bCs/>
        </w:rPr>
        <w:t xml:space="preserve">dle dosaženého bodového zisku. Rada Olomouckého kraje provede hodnocení v rovině kritérií C. </w:t>
      </w:r>
    </w:p>
    <w:p w:rsidR="00F309A9" w:rsidRPr="008202AD" w:rsidRDefault="00F309A9" w:rsidP="00F309A9">
      <w:pPr>
        <w:pStyle w:val="Odstavecseseznamem"/>
        <w:tabs>
          <w:tab w:val="left" w:pos="851"/>
        </w:tabs>
        <w:ind w:left="851" w:firstLine="0"/>
        <w:contextualSpacing w:val="0"/>
        <w:rPr>
          <w:rFonts w:ascii="Arial" w:hAnsi="Arial" w:cs="Arial"/>
          <w:bCs/>
        </w:rPr>
      </w:pPr>
    </w:p>
    <w:p w:rsidR="00F309A9" w:rsidRPr="00B32C18" w:rsidRDefault="00F309A9" w:rsidP="00B32C18">
      <w:pPr>
        <w:pStyle w:val="Odstavecseseznamem"/>
        <w:numPr>
          <w:ilvl w:val="1"/>
          <w:numId w:val="1"/>
        </w:numPr>
        <w:ind w:left="851" w:hanging="851"/>
        <w:contextualSpacing w:val="0"/>
        <w:rPr>
          <w:rFonts w:ascii="Arial" w:hAnsi="Arial" w:cs="Arial"/>
          <w:bCs/>
        </w:rPr>
      </w:pPr>
      <w:r w:rsidRPr="00E2042A">
        <w:rPr>
          <w:rFonts w:ascii="Arial" w:hAnsi="Arial" w:cs="Arial"/>
          <w:bCs/>
        </w:rPr>
        <w:t>Řídící orgán rozhodne o poskytnutí dotace posouzením kritérií uvedených v žádosti, zejména pak vzhledem k dosaženému bodovému hodnocení žádosti, k popisu konkrétního účelu a cíle projektu, očekávaných přínosů akce, účelu v</w:t>
      </w:r>
      <w:r w:rsidR="00B32C18">
        <w:rPr>
          <w:rFonts w:ascii="Arial" w:hAnsi="Arial" w:cs="Arial"/>
          <w:bCs/>
        </w:rPr>
        <w:t>ynaložení dotačních prostředků.</w:t>
      </w:r>
      <w:r w:rsidRPr="00B32C18">
        <w:rPr>
          <w:rFonts w:ascii="Arial" w:hAnsi="Arial" w:cs="Arial"/>
          <w:bCs/>
          <w:i/>
          <w:strike/>
        </w:rPr>
        <w:t xml:space="preserve"> </w:t>
      </w:r>
    </w:p>
    <w:p w:rsidR="00F309A9" w:rsidRPr="001620FD" w:rsidRDefault="00F309A9" w:rsidP="00F309A9">
      <w:pPr>
        <w:autoSpaceDE w:val="0"/>
        <w:autoSpaceDN w:val="0"/>
        <w:adjustRightInd w:val="0"/>
        <w:spacing w:before="120" w:after="120"/>
        <w:contextualSpacing/>
        <w:rPr>
          <w:rFonts w:ascii="Arial" w:hAnsi="Arial" w:cs="Arial"/>
          <w:b/>
          <w:color w:val="0070C0"/>
          <w:sz w:val="6"/>
          <w:szCs w:val="6"/>
          <w:u w:val="single"/>
        </w:rPr>
      </w:pPr>
    </w:p>
    <w:p w:rsidR="00F309A9" w:rsidRPr="008202AD" w:rsidRDefault="00F309A9" w:rsidP="00F309A9">
      <w:pPr>
        <w:pStyle w:val="Odstavecseseznamem"/>
        <w:numPr>
          <w:ilvl w:val="1"/>
          <w:numId w:val="1"/>
        </w:numPr>
        <w:ind w:left="851" w:hanging="851"/>
        <w:contextualSpacing w:val="0"/>
        <w:rPr>
          <w:rFonts w:ascii="Arial" w:hAnsi="Arial" w:cs="Arial"/>
          <w:bCs/>
          <w:color w:val="0000FF"/>
        </w:rPr>
      </w:pPr>
      <w:r w:rsidRPr="00C5488B">
        <w:rPr>
          <w:rFonts w:ascii="Arial" w:hAnsi="Arial" w:cs="Arial"/>
          <w:bCs/>
        </w:rPr>
        <w:t xml:space="preserve">Lhůta pro rozhodnutí o </w:t>
      </w:r>
      <w:r w:rsidRPr="00B32C18">
        <w:rPr>
          <w:rFonts w:ascii="Arial" w:hAnsi="Arial" w:cs="Arial"/>
          <w:bCs/>
        </w:rPr>
        <w:t>žádostech činí 100 dnů od ukončení příjmu žádostí</w:t>
      </w:r>
      <w:r>
        <w:rPr>
          <w:rFonts w:ascii="Arial" w:hAnsi="Arial" w:cs="Arial"/>
          <w:bCs/>
          <w:color w:val="0000FF"/>
        </w:rPr>
        <w:t>.</w:t>
      </w:r>
    </w:p>
    <w:p w:rsidR="00F309A9" w:rsidRPr="008202AD" w:rsidRDefault="00F309A9" w:rsidP="00F309A9">
      <w:pPr>
        <w:tabs>
          <w:tab w:val="left" w:pos="851"/>
        </w:tabs>
        <w:ind w:left="0" w:firstLine="0"/>
        <w:rPr>
          <w:rFonts w:ascii="Arial" w:hAnsi="Arial" w:cs="Arial"/>
          <w:bCs/>
          <w:color w:val="FF0000"/>
          <w:sz w:val="6"/>
          <w:szCs w:val="6"/>
        </w:rPr>
      </w:pPr>
    </w:p>
    <w:p w:rsidR="00F309A9" w:rsidRPr="008202AD" w:rsidRDefault="00F309A9" w:rsidP="00F309A9">
      <w:pPr>
        <w:pStyle w:val="Odstavecseseznamem"/>
        <w:tabs>
          <w:tab w:val="left" w:pos="851"/>
        </w:tabs>
        <w:ind w:left="851" w:firstLine="0"/>
        <w:contextualSpacing w:val="0"/>
        <w:rPr>
          <w:rFonts w:ascii="Arial" w:hAnsi="Arial" w:cs="Arial"/>
          <w:bCs/>
          <w:color w:val="C00000"/>
        </w:rPr>
      </w:pPr>
    </w:p>
    <w:p w:rsidR="00F309A9" w:rsidRPr="00E2042A" w:rsidRDefault="00F309A9" w:rsidP="00F309A9">
      <w:pPr>
        <w:pStyle w:val="Odstavecseseznamem"/>
        <w:numPr>
          <w:ilvl w:val="1"/>
          <w:numId w:val="1"/>
        </w:numPr>
        <w:ind w:left="851" w:hanging="851"/>
        <w:contextualSpacing w:val="0"/>
        <w:rPr>
          <w:rFonts w:ascii="Arial" w:hAnsi="Arial" w:cs="Arial"/>
          <w:bCs/>
        </w:rPr>
      </w:pPr>
      <w:r w:rsidRPr="00E2042A">
        <w:rPr>
          <w:rFonts w:ascii="Arial" w:hAnsi="Arial" w:cs="Arial"/>
          <w:bCs/>
        </w:rPr>
        <w:t xml:space="preserve">V případě, že v některém dotačním </w:t>
      </w:r>
      <w:r w:rsidRPr="001450B5">
        <w:rPr>
          <w:rFonts w:ascii="Arial" w:hAnsi="Arial" w:cs="Arial"/>
          <w:bCs/>
        </w:rPr>
        <w:t xml:space="preserve">programu </w:t>
      </w:r>
      <w:r w:rsidRPr="00E2042A">
        <w:rPr>
          <w:rFonts w:ascii="Arial" w:hAnsi="Arial" w:cs="Arial"/>
          <w:bCs/>
        </w:rPr>
        <w:t xml:space="preserve">dojde k nedočerpání finančních prostředků, může řídící orgán rozhodnout o převodu těchto finančních prostředků do jiného dotačního </w:t>
      </w:r>
      <w:r w:rsidRPr="001450B5">
        <w:rPr>
          <w:rFonts w:ascii="Arial" w:hAnsi="Arial" w:cs="Arial"/>
          <w:bCs/>
        </w:rPr>
        <w:t>programu</w:t>
      </w:r>
      <w:r w:rsidRPr="00E2042A">
        <w:rPr>
          <w:rFonts w:ascii="Arial" w:hAnsi="Arial" w:cs="Arial"/>
          <w:bCs/>
        </w:rPr>
        <w:t>.</w:t>
      </w:r>
    </w:p>
    <w:p w:rsidR="00F309A9" w:rsidRPr="008202AD" w:rsidRDefault="00F309A9" w:rsidP="00F309A9">
      <w:pPr>
        <w:tabs>
          <w:tab w:val="left" w:pos="851"/>
        </w:tabs>
        <w:ind w:left="0" w:firstLine="0"/>
        <w:rPr>
          <w:rFonts w:ascii="Arial" w:hAnsi="Arial" w:cs="Arial"/>
          <w:bCs/>
          <w:color w:val="FF0000"/>
        </w:rPr>
      </w:pPr>
    </w:p>
    <w:p w:rsidR="00F309A9" w:rsidRPr="00E2042A" w:rsidRDefault="00F309A9" w:rsidP="00F309A9">
      <w:pPr>
        <w:pStyle w:val="Odstavecseseznamem"/>
        <w:numPr>
          <w:ilvl w:val="1"/>
          <w:numId w:val="1"/>
        </w:numPr>
        <w:ind w:left="851" w:hanging="851"/>
        <w:contextualSpacing w:val="0"/>
        <w:rPr>
          <w:rFonts w:ascii="Arial" w:hAnsi="Arial" w:cs="Arial"/>
          <w:bCs/>
        </w:rPr>
      </w:pPr>
      <w:r w:rsidRPr="00E2042A">
        <w:rPr>
          <w:rFonts w:ascii="Arial" w:hAnsi="Arial" w:cs="Arial"/>
          <w:bCs/>
        </w:rPr>
        <w:t>Na poskytnutí dotace není právní nárok. Poskytnutím dotace se nezakládá nárok na poskytnutí další dotace z rozpočtu Olomouckého kraje či jiných zdrojů státního rozpočtu nebo státních fondů.</w:t>
      </w:r>
    </w:p>
    <w:p w:rsidR="00F309A9" w:rsidRPr="00E2042A" w:rsidRDefault="00F309A9" w:rsidP="00F309A9">
      <w:pPr>
        <w:pStyle w:val="Odstavecseseznamem"/>
        <w:tabs>
          <w:tab w:val="left" w:pos="851"/>
        </w:tabs>
        <w:ind w:left="851" w:firstLine="0"/>
        <w:contextualSpacing w:val="0"/>
        <w:rPr>
          <w:rFonts w:ascii="Arial" w:hAnsi="Arial" w:cs="Arial"/>
          <w:bCs/>
        </w:rPr>
      </w:pPr>
    </w:p>
    <w:p w:rsidR="00F309A9" w:rsidRPr="00A57303" w:rsidRDefault="00F309A9" w:rsidP="00F309A9">
      <w:pPr>
        <w:pStyle w:val="Odstavecseseznamem"/>
        <w:numPr>
          <w:ilvl w:val="1"/>
          <w:numId w:val="1"/>
        </w:numPr>
        <w:ind w:left="851" w:hanging="851"/>
        <w:contextualSpacing w:val="0"/>
        <w:rPr>
          <w:rFonts w:ascii="Arial" w:hAnsi="Arial" w:cs="Arial"/>
          <w:bCs/>
          <w:i/>
          <w:color w:val="0000FF"/>
        </w:rPr>
      </w:pPr>
      <w:r w:rsidRPr="00A57303">
        <w:rPr>
          <w:rFonts w:ascii="Arial" w:hAnsi="Arial" w:cs="Arial"/>
          <w:bCs/>
        </w:rPr>
        <w:t xml:space="preserve">Informaci o poskytnutí či neposkytnutí dotace zašle administrátor žadatelům </w:t>
      </w:r>
      <w:r w:rsidRPr="00B32C18">
        <w:rPr>
          <w:rFonts w:ascii="Arial" w:hAnsi="Arial" w:cs="Arial"/>
          <w:bCs/>
        </w:rPr>
        <w:t xml:space="preserve">nejpozději do 30 dnů po </w:t>
      </w:r>
      <w:r w:rsidRPr="00A57303">
        <w:rPr>
          <w:rFonts w:ascii="Arial" w:hAnsi="Arial" w:cs="Arial"/>
          <w:bCs/>
        </w:rPr>
        <w:t>rozhodnutí řídícího orgánu.</w:t>
      </w:r>
    </w:p>
    <w:p w:rsidR="00F309A9" w:rsidRDefault="00F309A9" w:rsidP="00F309A9">
      <w:pPr>
        <w:tabs>
          <w:tab w:val="left" w:pos="851"/>
        </w:tabs>
        <w:ind w:left="0" w:firstLine="0"/>
        <w:rPr>
          <w:rFonts w:ascii="Arial" w:hAnsi="Arial" w:cs="Arial"/>
          <w:bCs/>
          <w:i/>
          <w:color w:val="0000FF"/>
        </w:rPr>
      </w:pPr>
    </w:p>
    <w:p w:rsidR="00F309A9" w:rsidRPr="000D0E6C" w:rsidRDefault="00F309A9" w:rsidP="00F309A9">
      <w:pPr>
        <w:pStyle w:val="Odstavecseseznamem"/>
        <w:numPr>
          <w:ilvl w:val="1"/>
          <w:numId w:val="1"/>
        </w:numPr>
        <w:ind w:left="851" w:hanging="851"/>
        <w:contextualSpacing w:val="0"/>
        <w:rPr>
          <w:rFonts w:ascii="Arial" w:hAnsi="Arial" w:cs="Arial"/>
          <w:bCs/>
          <w:i/>
        </w:rPr>
      </w:pPr>
      <w:bookmarkStart w:id="15" w:name="náhradník"/>
      <w:bookmarkEnd w:id="15"/>
      <w:r w:rsidRPr="000D0E6C">
        <w:rPr>
          <w:rFonts w:ascii="Arial" w:hAnsi="Arial" w:cs="Arial"/>
          <w:bCs/>
        </w:rPr>
        <w:t>Před podpisem Smlouvy</w:t>
      </w:r>
      <w:r w:rsidR="00784CA4">
        <w:rPr>
          <w:rFonts w:ascii="Arial" w:hAnsi="Arial" w:cs="Arial"/>
          <w:bCs/>
        </w:rPr>
        <w:t xml:space="preserve"> poskytovatelem dotace</w:t>
      </w:r>
      <w:r w:rsidRPr="000D0E6C">
        <w:rPr>
          <w:rFonts w:ascii="Arial" w:hAnsi="Arial" w:cs="Arial"/>
          <w:bCs/>
        </w:rPr>
        <w:t xml:space="preserve"> je nutné doložit stavební povolení v právní moci nebo ohlášení stavby, pokud v žádosti nebylo doloženo. Pokud nebude doloženo do 31. 8. 2019 ztrácí žadatel nárok na dotaci.</w:t>
      </w:r>
    </w:p>
    <w:p w:rsidR="00F309A9" w:rsidRPr="001A5966" w:rsidRDefault="00F309A9" w:rsidP="00F309A9">
      <w:pPr>
        <w:ind w:left="0" w:firstLine="0"/>
        <w:rPr>
          <w:rFonts w:ascii="Arial" w:hAnsi="Arial" w:cs="Arial"/>
        </w:rPr>
      </w:pPr>
    </w:p>
    <w:p w:rsidR="00F309A9" w:rsidRPr="00A447CD" w:rsidRDefault="00F309A9" w:rsidP="00F309A9">
      <w:pPr>
        <w:pStyle w:val="Odstavecseseznamem"/>
        <w:numPr>
          <w:ilvl w:val="0"/>
          <w:numId w:val="1"/>
        </w:numPr>
        <w:autoSpaceDE w:val="0"/>
        <w:autoSpaceDN w:val="0"/>
        <w:adjustRightInd w:val="0"/>
        <w:spacing w:before="120" w:after="120"/>
        <w:ind w:left="284" w:hanging="357"/>
        <w:rPr>
          <w:rFonts w:ascii="Arial" w:hAnsi="Arial" w:cs="Arial"/>
          <w:b/>
          <w:bCs/>
          <w:sz w:val="24"/>
          <w:szCs w:val="24"/>
        </w:rPr>
      </w:pPr>
      <w:r w:rsidRPr="00A447CD">
        <w:rPr>
          <w:rFonts w:ascii="Arial" w:hAnsi="Arial" w:cs="Arial"/>
          <w:b/>
          <w:bCs/>
          <w:sz w:val="24"/>
          <w:szCs w:val="24"/>
        </w:rPr>
        <w:lastRenderedPageBreak/>
        <w:t xml:space="preserve"> Obecné podmínky pro poskytování dotací </w:t>
      </w:r>
    </w:p>
    <w:p w:rsidR="00F309A9" w:rsidRDefault="00F309A9" w:rsidP="00382D5F">
      <w:pPr>
        <w:pStyle w:val="Default"/>
        <w:ind w:left="284"/>
        <w:rPr>
          <w:sz w:val="23"/>
          <w:szCs w:val="23"/>
        </w:rPr>
      </w:pPr>
    </w:p>
    <w:p w:rsidR="00F309A9" w:rsidRPr="00C5488B" w:rsidRDefault="00F309A9" w:rsidP="00F309A9">
      <w:pPr>
        <w:pStyle w:val="Odstavecseseznamem"/>
        <w:numPr>
          <w:ilvl w:val="1"/>
          <w:numId w:val="1"/>
        </w:numPr>
        <w:ind w:left="851" w:hanging="851"/>
        <w:contextualSpacing w:val="0"/>
        <w:rPr>
          <w:rFonts w:ascii="Arial" w:hAnsi="Arial" w:cs="Arial"/>
          <w:strike/>
        </w:rPr>
      </w:pPr>
      <w:r w:rsidRPr="00C5488B">
        <w:rPr>
          <w:rFonts w:ascii="Arial" w:hAnsi="Arial" w:cs="Arial"/>
          <w:b/>
        </w:rPr>
        <w:t xml:space="preserve">Povinnosti žadatele o dotaci z rozpočtu Olomouckého kraje. </w:t>
      </w:r>
    </w:p>
    <w:p w:rsidR="00F309A9" w:rsidRPr="00C5488B" w:rsidRDefault="00F309A9" w:rsidP="00F309A9">
      <w:pPr>
        <w:ind w:firstLine="0"/>
        <w:rPr>
          <w:rFonts w:ascii="Arial" w:hAnsi="Arial" w:cs="Arial"/>
        </w:rPr>
      </w:pPr>
    </w:p>
    <w:p w:rsidR="00F309A9" w:rsidRPr="00C5488B" w:rsidRDefault="00F309A9" w:rsidP="00F309A9">
      <w:pPr>
        <w:ind w:firstLine="0"/>
        <w:rPr>
          <w:rFonts w:ascii="Arial" w:hAnsi="Arial" w:cs="Arial"/>
          <w:strike/>
        </w:rPr>
      </w:pPr>
      <w:r w:rsidRPr="00C5488B">
        <w:rPr>
          <w:rFonts w:ascii="Arial" w:hAnsi="Arial" w:cs="Arial"/>
        </w:rPr>
        <w:t xml:space="preserve">Žadatel je povinen k datu podání žádosti doložit povinné náležitosti. Dotaci lze poskytnout jen tomu žadateli: </w:t>
      </w:r>
    </w:p>
    <w:p w:rsidR="00F309A9" w:rsidRPr="003D40DC" w:rsidRDefault="00F309A9" w:rsidP="00F309A9">
      <w:pPr>
        <w:pStyle w:val="Odstavecseseznamem"/>
        <w:numPr>
          <w:ilvl w:val="0"/>
          <w:numId w:val="5"/>
        </w:numPr>
        <w:ind w:hanging="784"/>
        <w:contextualSpacing w:val="0"/>
        <w:rPr>
          <w:rFonts w:ascii="Arial" w:hAnsi="Arial" w:cs="Arial"/>
          <w:i/>
        </w:rPr>
      </w:pPr>
      <w:r w:rsidRPr="003D40DC">
        <w:rPr>
          <w:rFonts w:ascii="Arial" w:hAnsi="Arial" w:cs="Arial"/>
        </w:rPr>
        <w:t xml:space="preserve">který nemá </w:t>
      </w:r>
      <w:r w:rsidRPr="003D40DC">
        <w:rPr>
          <w:rFonts w:ascii="Arial" w:eastAsia="Times New Roman" w:hAnsi="Arial" w:cs="Arial"/>
          <w:lang w:eastAsia="cs-CZ"/>
        </w:rPr>
        <w:t>neuhrazené závazky po lhůtě splatnosti vůči orgánům veřejné správy České republiky (finanční úřady, orgány sociálního zabezpečení), Evropské unie nebo některého z jejích členských států, vůči zdravotním pojišťovnám a vůči orgánům poskytujícím finanční prostředky na projekty spolufinancované Evropskou unií (za neuhrazený závazek po lhůtě splatnosti vůči výše uvedeným subjektům je považován i závazek, na který má žadatel uzavřený splátkový kalendář nebo jiný odklad původní lhůty splatnosti);</w:t>
      </w:r>
    </w:p>
    <w:p w:rsidR="00F309A9" w:rsidRPr="004D6870" w:rsidRDefault="00F309A9" w:rsidP="00F309A9">
      <w:pPr>
        <w:pStyle w:val="Odstavecseseznamem"/>
        <w:numPr>
          <w:ilvl w:val="0"/>
          <w:numId w:val="5"/>
        </w:numPr>
        <w:ind w:hanging="784"/>
        <w:contextualSpacing w:val="0"/>
        <w:rPr>
          <w:rFonts w:ascii="Arial" w:hAnsi="Arial" w:cs="Arial"/>
          <w:b/>
          <w:i/>
          <w:u w:val="single"/>
        </w:rPr>
      </w:pPr>
      <w:r w:rsidRPr="004D6870">
        <w:rPr>
          <w:rFonts w:ascii="Arial" w:hAnsi="Arial" w:cs="Arial"/>
        </w:rPr>
        <w:t xml:space="preserve">který nemá neuhrazené závazky po lhůtě splatnosti vůči Olomouckému kraji, jím zřízeným organizacím a jiným územním samosprávným celkům </w:t>
      </w:r>
      <w:r w:rsidRPr="004D6870">
        <w:rPr>
          <w:rFonts w:ascii="Arial" w:eastAsia="Times New Roman" w:hAnsi="Arial" w:cs="Arial"/>
          <w:lang w:eastAsia="cs-CZ"/>
        </w:rPr>
        <w:t>(za neuhrazený závazek po lhůtě splatnosti vůči výše uvedeným subjektům je považován i závazek, na který má žadatel uzavřený splátkový kalendář nebo jiný odklad původní lhůty splatnosti);</w:t>
      </w:r>
    </w:p>
    <w:p w:rsidR="00F309A9" w:rsidRPr="003D40DC" w:rsidRDefault="00F309A9" w:rsidP="00F309A9">
      <w:pPr>
        <w:pStyle w:val="Odstavecseseznamem"/>
        <w:numPr>
          <w:ilvl w:val="0"/>
          <w:numId w:val="5"/>
        </w:numPr>
        <w:ind w:hanging="784"/>
        <w:contextualSpacing w:val="0"/>
        <w:rPr>
          <w:rFonts w:ascii="Arial" w:hAnsi="Arial" w:cs="Arial"/>
          <w:i/>
          <w:color w:val="FF0000"/>
        </w:rPr>
      </w:pPr>
      <w:r w:rsidRPr="003D40DC">
        <w:rPr>
          <w:rFonts w:ascii="Arial" w:hAnsi="Arial" w:cs="Arial"/>
        </w:rPr>
        <w:t xml:space="preserve">kterému nebyl soudem nebo správním orgánem uložen zákaz činnosti nebo </w:t>
      </w:r>
    </w:p>
    <w:p w:rsidR="00F309A9" w:rsidRPr="00A57303" w:rsidRDefault="00F309A9" w:rsidP="00F309A9">
      <w:pPr>
        <w:ind w:left="1635" w:firstLine="0"/>
        <w:rPr>
          <w:rFonts w:ascii="Arial" w:hAnsi="Arial" w:cs="Arial"/>
        </w:rPr>
      </w:pPr>
      <w:r w:rsidRPr="002B0226">
        <w:rPr>
          <w:rFonts w:ascii="Arial" w:hAnsi="Arial" w:cs="Arial"/>
        </w:rPr>
        <w:t xml:space="preserve">zrušeno oprávnění k činnosti týkající se jeho předmětu podnikání a/nebo </w:t>
      </w:r>
      <w:r w:rsidRPr="000D0E6C">
        <w:rPr>
          <w:rFonts w:ascii="Arial" w:hAnsi="Arial" w:cs="Arial"/>
        </w:rPr>
        <w:t xml:space="preserve">související s akcí, na </w:t>
      </w:r>
      <w:r w:rsidRPr="00A57303">
        <w:rPr>
          <w:rFonts w:ascii="Arial" w:hAnsi="Arial" w:cs="Arial"/>
        </w:rPr>
        <w:t xml:space="preserve">kterou má být poskytována dotace; </w:t>
      </w:r>
    </w:p>
    <w:p w:rsidR="00F309A9" w:rsidRPr="00A57303" w:rsidRDefault="00F309A9" w:rsidP="00F309A9">
      <w:pPr>
        <w:pStyle w:val="Odstavecseseznamem"/>
        <w:numPr>
          <w:ilvl w:val="0"/>
          <w:numId w:val="5"/>
        </w:numPr>
        <w:ind w:hanging="784"/>
        <w:contextualSpacing w:val="0"/>
        <w:rPr>
          <w:rFonts w:ascii="Arial" w:hAnsi="Arial" w:cs="Arial"/>
        </w:rPr>
      </w:pPr>
      <w:r w:rsidRPr="00A57303">
        <w:rPr>
          <w:rFonts w:ascii="Arial" w:hAnsi="Arial" w:cs="Arial"/>
        </w:rPr>
        <w:t xml:space="preserve">vůči kterému (případně, vůči jehož majetku) není navrhováno ani vedeno řízení o výkon soudního či správního rozhodnutí; </w:t>
      </w:r>
    </w:p>
    <w:p w:rsidR="00F309A9" w:rsidRPr="003D40DC" w:rsidRDefault="00F309A9" w:rsidP="00F309A9">
      <w:pPr>
        <w:pStyle w:val="Odstavecseseznamem"/>
        <w:numPr>
          <w:ilvl w:val="0"/>
          <w:numId w:val="5"/>
        </w:numPr>
        <w:ind w:hanging="784"/>
        <w:contextualSpacing w:val="0"/>
        <w:rPr>
          <w:rFonts w:ascii="Arial" w:hAnsi="Arial" w:cs="Arial"/>
        </w:rPr>
      </w:pPr>
      <w:r w:rsidRPr="003D40DC">
        <w:rPr>
          <w:rFonts w:ascii="Arial" w:hAnsi="Arial" w:cs="Arial"/>
        </w:rPr>
        <w:t xml:space="preserve">který nemá v rejstříku trestů záznam o pravomocném odsouzení pro trestný čin, jehož skutková podstata souvisí s jeho předmětem podnikání, paděláním či pozměňováním veřejné listiny nebo úplatkářstvím, nebo pro trestný čin hospodářský anebo trestný čin proti majetku podle hlavy druhé a deváté části druhé zákona č. 140/1961 Sb., trestní zákon, ve znění pozdějších předpisů, či podle hlav páté a šesté části druhé zákona </w:t>
      </w:r>
      <w:r w:rsidRPr="003D40DC">
        <w:rPr>
          <w:rFonts w:ascii="Arial" w:hAnsi="Arial" w:cs="Arial"/>
        </w:rPr>
        <w:br/>
        <w:t xml:space="preserve">č. 40/2009 Sb., trestní zákoník, ve znění pozdějších předpisů, ani proti němu nebylo v souvislosti s takovým trestným činem zahájeno trestní stíhání podle zákona č. 141/1961 Sb., o trestním řízení soudním (trestní řád), ve znění pozdějších předpisů; je-li žadatel právnickou osobou, týká se prohlášení podle tohoto ustanovení všech osob, které jsou jejím statutárním orgánem nebo obdržely plnou moc za účelem zastupování právnické osoby pro účely podání žádosti o poskytnutí dotace </w:t>
      </w:r>
      <w:r w:rsidR="000D0E6C">
        <w:rPr>
          <w:rFonts w:ascii="Arial" w:hAnsi="Arial" w:cs="Arial"/>
        </w:rPr>
        <w:t>a uzavření a realizace Smlouvy.</w:t>
      </w:r>
    </w:p>
    <w:p w:rsidR="00F309A9" w:rsidRDefault="00F309A9" w:rsidP="00F309A9">
      <w:pPr>
        <w:ind w:hanging="720"/>
        <w:rPr>
          <w:rFonts w:ascii="Arial" w:hAnsi="Arial" w:cs="Arial"/>
          <w:b/>
          <w:color w:val="FF0000"/>
        </w:rPr>
      </w:pPr>
    </w:p>
    <w:p w:rsidR="00F309A9" w:rsidRPr="00A57303" w:rsidRDefault="00F309A9" w:rsidP="00F309A9">
      <w:pPr>
        <w:pStyle w:val="Odstavecseseznamem"/>
        <w:numPr>
          <w:ilvl w:val="1"/>
          <w:numId w:val="1"/>
        </w:numPr>
        <w:ind w:left="851" w:hanging="851"/>
        <w:contextualSpacing w:val="0"/>
        <w:rPr>
          <w:rFonts w:ascii="Arial" w:hAnsi="Arial" w:cs="Arial"/>
          <w:b/>
        </w:rPr>
      </w:pPr>
      <w:r w:rsidRPr="00A57303">
        <w:rPr>
          <w:rFonts w:ascii="Arial" w:hAnsi="Arial" w:cs="Arial"/>
          <w:b/>
        </w:rPr>
        <w:t>Informační povinnost žadatele o dotaci z rozpočtu Olomouckého kraje</w:t>
      </w:r>
    </w:p>
    <w:p w:rsidR="00F309A9" w:rsidRPr="00A57303" w:rsidRDefault="00F309A9" w:rsidP="00F309A9">
      <w:pPr>
        <w:pStyle w:val="Odstavecseseznamem"/>
        <w:ind w:left="851" w:firstLine="0"/>
        <w:rPr>
          <w:rFonts w:ascii="Arial" w:hAnsi="Arial" w:cs="Arial"/>
          <w:b/>
        </w:rPr>
      </w:pPr>
    </w:p>
    <w:p w:rsidR="00F309A9" w:rsidRPr="00DA69E4" w:rsidRDefault="00F309A9" w:rsidP="00F309A9">
      <w:pPr>
        <w:pStyle w:val="Odstavecseseznamem"/>
        <w:ind w:left="851" w:firstLine="0"/>
        <w:rPr>
          <w:rFonts w:ascii="Arial" w:hAnsi="Arial" w:cs="Arial"/>
        </w:rPr>
      </w:pPr>
      <w:r w:rsidRPr="00A57303">
        <w:rPr>
          <w:rFonts w:ascii="Arial" w:hAnsi="Arial" w:cs="Arial"/>
        </w:rPr>
        <w:t>Žadatel se zavazuje seznámit poskytovatele, do 15 dnů od jejich vzniku se změnou kterékoliv z podmínek uvedených v článku 10, odst. 10.1 těchto pravidel a dále pak se změnami zakladatelské listiny, adresy sídla, bankovního spojení, statutárního zástupce, jakož i jinými změnami, které mohou podstatně ovlivnit způsob jeho finančního hospodaření a náplň jeho aktivit ve vztahu k poskytnuté dotaci. Porušení této informační povinnosti, zjištěné poskytovatelem po připsání poskytnutých peněžních prostředků na účet příjemce, bude považováno za porušení rozpočtové kázně podle zákona č. 250/2000 Sb., o rozpočtových pravidlech územních rozpočtů, ve znění pozdějších předpisů.</w:t>
      </w:r>
      <w:r w:rsidRPr="00DA69E4">
        <w:rPr>
          <w:rFonts w:ascii="Arial" w:hAnsi="Arial" w:cs="Arial"/>
        </w:rPr>
        <w:t xml:space="preserve"> </w:t>
      </w:r>
    </w:p>
    <w:p w:rsidR="00382D5F" w:rsidRPr="00DA69E4" w:rsidRDefault="00382D5F" w:rsidP="00F309A9">
      <w:pPr>
        <w:rPr>
          <w:rFonts w:ascii="Arial" w:hAnsi="Arial" w:cs="Arial"/>
          <w:sz w:val="24"/>
          <w:szCs w:val="24"/>
        </w:rPr>
      </w:pPr>
    </w:p>
    <w:p w:rsidR="00F309A9" w:rsidRPr="00C42825" w:rsidRDefault="00F309A9" w:rsidP="00F309A9">
      <w:pPr>
        <w:pStyle w:val="Odstavecseseznamem"/>
        <w:numPr>
          <w:ilvl w:val="1"/>
          <w:numId w:val="1"/>
        </w:numPr>
        <w:ind w:left="851" w:hanging="851"/>
        <w:contextualSpacing w:val="0"/>
        <w:rPr>
          <w:rFonts w:ascii="Arial" w:hAnsi="Arial" w:cs="Arial"/>
          <w:b/>
        </w:rPr>
      </w:pPr>
      <w:r w:rsidRPr="00C42825">
        <w:rPr>
          <w:rFonts w:ascii="Arial" w:hAnsi="Arial" w:cs="Arial"/>
          <w:b/>
        </w:rPr>
        <w:t xml:space="preserve">Lokalizace výstupů dotačního programu  </w:t>
      </w:r>
    </w:p>
    <w:p w:rsidR="00F309A9" w:rsidRPr="001450B5" w:rsidRDefault="00F309A9" w:rsidP="00F309A9">
      <w:pPr>
        <w:autoSpaceDE w:val="0"/>
        <w:autoSpaceDN w:val="0"/>
        <w:adjustRightInd w:val="0"/>
        <w:ind w:left="839" w:firstLine="0"/>
        <w:rPr>
          <w:rFonts w:ascii="Arial" w:hAnsi="Arial" w:cs="Arial"/>
        </w:rPr>
      </w:pPr>
      <w:r w:rsidRPr="001450B5">
        <w:rPr>
          <w:rFonts w:ascii="Arial" w:hAnsi="Arial" w:cs="Arial"/>
        </w:rPr>
        <w:t>Projekt žadatele musí být realizován v územním obvodu Olomouckého kraje.</w:t>
      </w:r>
    </w:p>
    <w:p w:rsidR="00F309A9" w:rsidRDefault="00F309A9" w:rsidP="00F309A9">
      <w:pPr>
        <w:autoSpaceDE w:val="0"/>
        <w:autoSpaceDN w:val="0"/>
        <w:adjustRightInd w:val="0"/>
        <w:spacing w:before="120" w:after="120"/>
        <w:ind w:left="0" w:firstLine="0"/>
        <w:rPr>
          <w:rFonts w:ascii="Arial" w:hAnsi="Arial" w:cs="Arial"/>
          <w:b/>
          <w:bCs/>
          <w:color w:val="FFFFFF" w:themeColor="background1"/>
          <w:sz w:val="24"/>
          <w:szCs w:val="24"/>
        </w:rPr>
      </w:pPr>
      <w:r w:rsidRPr="00E2042A">
        <w:rPr>
          <w:rFonts w:ascii="Arial" w:hAnsi="Arial" w:cs="Arial"/>
          <w:b/>
          <w:bCs/>
          <w:color w:val="FFFFFF" w:themeColor="background1"/>
          <w:sz w:val="24"/>
          <w:szCs w:val="24"/>
        </w:rPr>
        <w:lastRenderedPageBreak/>
        <w:t>DP</w:t>
      </w:r>
    </w:p>
    <w:p w:rsidR="00F309A9" w:rsidRPr="009F6DED" w:rsidRDefault="00F309A9" w:rsidP="00F309A9">
      <w:pPr>
        <w:pStyle w:val="Odstavecseseznamem"/>
        <w:numPr>
          <w:ilvl w:val="0"/>
          <w:numId w:val="1"/>
        </w:numPr>
        <w:autoSpaceDE w:val="0"/>
        <w:autoSpaceDN w:val="0"/>
        <w:adjustRightInd w:val="0"/>
        <w:spacing w:before="120" w:after="120"/>
        <w:ind w:left="284" w:hanging="357"/>
        <w:rPr>
          <w:rFonts w:ascii="Arial" w:hAnsi="Arial" w:cs="Arial"/>
          <w:i/>
          <w:color w:val="FF0000"/>
        </w:rPr>
      </w:pPr>
      <w:bookmarkStart w:id="16" w:name="základníPojmy"/>
      <w:bookmarkEnd w:id="16"/>
      <w:r w:rsidRPr="009F6DED">
        <w:rPr>
          <w:rFonts w:ascii="Arial" w:hAnsi="Arial" w:cs="Arial"/>
          <w:b/>
          <w:bCs/>
          <w:sz w:val="24"/>
          <w:szCs w:val="24"/>
        </w:rPr>
        <w:t>Základní pojmy</w:t>
      </w:r>
    </w:p>
    <w:p w:rsidR="00F309A9" w:rsidRPr="00356712" w:rsidRDefault="00F309A9" w:rsidP="00F309A9">
      <w:pPr>
        <w:pStyle w:val="Odstavecseseznamem"/>
        <w:autoSpaceDE w:val="0"/>
        <w:autoSpaceDN w:val="0"/>
        <w:adjustRightInd w:val="0"/>
        <w:ind w:left="360"/>
        <w:rPr>
          <w:rFonts w:ascii="Arial" w:hAnsi="Arial" w:cs="Arial"/>
          <w:b/>
          <w:highlight w:val="yellow"/>
        </w:rPr>
      </w:pPr>
    </w:p>
    <w:p w:rsidR="00F309A9" w:rsidRPr="009F6DED" w:rsidRDefault="00F309A9" w:rsidP="00F309A9">
      <w:pPr>
        <w:pStyle w:val="Odstavecseseznamem"/>
        <w:numPr>
          <w:ilvl w:val="1"/>
          <w:numId w:val="1"/>
        </w:numPr>
        <w:spacing w:after="120"/>
        <w:ind w:left="851" w:hanging="851"/>
        <w:contextualSpacing w:val="0"/>
        <w:rPr>
          <w:rFonts w:ascii="Arial" w:hAnsi="Arial" w:cs="Arial"/>
        </w:rPr>
      </w:pPr>
      <w:r w:rsidRPr="009F6DED">
        <w:rPr>
          <w:rFonts w:ascii="Arial" w:hAnsi="Arial" w:cs="Arial"/>
          <w:b/>
        </w:rPr>
        <w:t>Administrátor</w:t>
      </w:r>
      <w:r w:rsidRPr="009F6DED">
        <w:rPr>
          <w:rFonts w:ascii="Arial" w:hAnsi="Arial" w:cs="Arial"/>
        </w:rPr>
        <w:t xml:space="preserve"> je věcně příslušný odbor Krajského úřadu Olomouckého kraje, který zajišťuje koordinaci, realizaci a zveřejnění dotačního programu, připravuje podklady pro vyhlášení dotačního programu, zveřejňuje a realizuje dotační program, posuzuje žádosti po formální a věcné stránce, komunikuje se žadateli, provádí hodnocení formálních kritérií žádostí, posuzuje soulad s podmínkami dotačního programu, provádí prověření závěrečné zprávy a finančního vyúčtování dotace včetně kontroly dokladů a souvisejících činností.</w:t>
      </w:r>
    </w:p>
    <w:p w:rsidR="00F309A9" w:rsidRPr="00640FB0" w:rsidRDefault="008175D7" w:rsidP="00F309A9">
      <w:pPr>
        <w:pStyle w:val="Odstavecseseznamem"/>
        <w:numPr>
          <w:ilvl w:val="1"/>
          <w:numId w:val="1"/>
        </w:numPr>
        <w:spacing w:after="120"/>
        <w:ind w:left="851" w:hanging="851"/>
        <w:contextualSpacing w:val="0"/>
        <w:rPr>
          <w:rFonts w:ascii="Arial" w:hAnsi="Arial" w:cs="Arial"/>
          <w:b/>
        </w:rPr>
      </w:pPr>
      <w:r>
        <w:rPr>
          <w:rFonts w:ascii="Arial" w:hAnsi="Arial" w:cs="Arial"/>
          <w:b/>
        </w:rPr>
        <w:t>Akce</w:t>
      </w:r>
      <w:r w:rsidR="00F309A9" w:rsidRPr="001450B5">
        <w:rPr>
          <w:rFonts w:ascii="Arial" w:hAnsi="Arial" w:cs="Arial"/>
          <w:b/>
        </w:rPr>
        <w:t xml:space="preserve"> </w:t>
      </w:r>
      <w:r w:rsidR="00F309A9" w:rsidRPr="00640FB0">
        <w:rPr>
          <w:rFonts w:ascii="Arial" w:hAnsi="Arial" w:cs="Arial"/>
        </w:rPr>
        <w:t>je žadatelem navrhovaný ucelený souhrn aktivit, které mají být</w:t>
      </w:r>
      <w:r>
        <w:rPr>
          <w:rFonts w:ascii="Arial" w:hAnsi="Arial" w:cs="Arial"/>
        </w:rPr>
        <w:t xml:space="preserve"> podpořeny z dotačního programu</w:t>
      </w:r>
      <w:r w:rsidR="00F309A9" w:rsidRPr="00640FB0">
        <w:rPr>
          <w:rFonts w:ascii="Arial" w:hAnsi="Arial" w:cs="Arial"/>
        </w:rPr>
        <w:t>. Jedná se o specifikaci konkrétního účelu poskytované dotace zajišťující naplnění obecného účelu</w:t>
      </w:r>
      <w:r>
        <w:rPr>
          <w:rFonts w:ascii="Arial" w:hAnsi="Arial" w:cs="Arial"/>
        </w:rPr>
        <w:t xml:space="preserve"> vyhlášeného dotačního programu</w:t>
      </w:r>
      <w:r w:rsidR="00F309A9" w:rsidRPr="001450B5">
        <w:rPr>
          <w:rFonts w:ascii="Arial" w:hAnsi="Arial" w:cs="Arial"/>
        </w:rPr>
        <w:t xml:space="preserve"> </w:t>
      </w:r>
      <w:r w:rsidR="00F309A9" w:rsidRPr="00640FB0">
        <w:rPr>
          <w:rFonts w:ascii="Arial" w:hAnsi="Arial" w:cs="Arial"/>
        </w:rPr>
        <w:t>(např. kulturní akce/celoroční činnost).</w:t>
      </w:r>
    </w:p>
    <w:p w:rsidR="00F309A9" w:rsidRPr="001450B5" w:rsidRDefault="00F309A9" w:rsidP="00F309A9">
      <w:pPr>
        <w:pStyle w:val="Odstavecseseznamem"/>
        <w:numPr>
          <w:ilvl w:val="1"/>
          <w:numId w:val="1"/>
        </w:numPr>
        <w:spacing w:after="120"/>
        <w:ind w:left="851" w:hanging="851"/>
        <w:contextualSpacing w:val="0"/>
        <w:rPr>
          <w:rFonts w:ascii="Arial" w:hAnsi="Arial" w:cs="Arial"/>
          <w:i/>
        </w:rPr>
      </w:pPr>
      <w:r w:rsidRPr="001450B5">
        <w:rPr>
          <w:rFonts w:ascii="Arial" w:hAnsi="Arial" w:cs="Arial"/>
          <w:b/>
        </w:rPr>
        <w:t>Celkové předpokládané uznatelné výdaje</w:t>
      </w:r>
      <w:r w:rsidRPr="001450B5">
        <w:rPr>
          <w:rFonts w:ascii="Arial" w:hAnsi="Arial" w:cs="Arial"/>
        </w:rPr>
        <w:t xml:space="preserve"> jsou celkové uznatelné výdaje, které žadatel předpokládá vynaložit na realizaci své akce</w:t>
      </w:r>
      <w:r w:rsidR="008175D7">
        <w:rPr>
          <w:rFonts w:ascii="Arial" w:hAnsi="Arial" w:cs="Arial"/>
        </w:rPr>
        <w:t xml:space="preserve"> </w:t>
      </w:r>
      <w:r w:rsidRPr="001450B5">
        <w:rPr>
          <w:rFonts w:ascii="Arial" w:hAnsi="Arial" w:cs="Arial"/>
        </w:rPr>
        <w:t xml:space="preserve">a uvedl je v žádosti o poskytnutí dotace. Celkovými uznatelnými výdaji jsou uznatelné výdaje vzniklé v období realizace akce dle Pravidel konkrétního dotačního programu, </w:t>
      </w:r>
      <w:proofErr w:type="gramStart"/>
      <w:r w:rsidRPr="001450B5">
        <w:rPr>
          <w:rFonts w:ascii="Arial" w:hAnsi="Arial" w:cs="Arial"/>
        </w:rPr>
        <w:t xml:space="preserve">odst. </w:t>
      </w:r>
      <w:hyperlink w:anchor="platebniPodminky" w:history="1">
        <w:r w:rsidRPr="001450B5">
          <w:rPr>
            <w:rStyle w:val="Hypertextovodkaz"/>
            <w:rFonts w:ascii="Arial" w:hAnsi="Arial" w:cs="Arial"/>
            <w:color w:val="auto"/>
          </w:rPr>
          <w:t>5.4.</w:t>
        </w:r>
      </w:hyperlink>
      <w:proofErr w:type="gramEnd"/>
      <w:r w:rsidRPr="001450B5">
        <w:rPr>
          <w:rFonts w:ascii="Arial" w:hAnsi="Arial" w:cs="Arial"/>
        </w:rPr>
        <w:t xml:space="preserve"> Ostatní výdaje vzniklé před tímto obdobím či po ukončení tohoto období jsou neuznatelnými výdaji. Podmínky uznatelnosti musí splňovat i výdaje týkající se vlastní spoluúčasti žadatele.</w:t>
      </w:r>
    </w:p>
    <w:p w:rsidR="00F309A9" w:rsidRPr="001450B5" w:rsidRDefault="00F309A9" w:rsidP="00F309A9">
      <w:pPr>
        <w:pStyle w:val="Odstavecseseznamem"/>
        <w:numPr>
          <w:ilvl w:val="1"/>
          <w:numId w:val="1"/>
        </w:numPr>
        <w:spacing w:after="120"/>
        <w:ind w:left="851" w:hanging="851"/>
        <w:contextualSpacing w:val="0"/>
        <w:rPr>
          <w:rFonts w:ascii="Arial" w:hAnsi="Arial" w:cs="Arial"/>
          <w:i/>
        </w:rPr>
      </w:pPr>
      <w:r w:rsidRPr="001450B5">
        <w:rPr>
          <w:rFonts w:ascii="Arial" w:hAnsi="Arial" w:cs="Arial"/>
          <w:b/>
        </w:rPr>
        <w:t>Celkové skutečně vynaložené uznatelné výdaje</w:t>
      </w:r>
      <w:r w:rsidRPr="001450B5">
        <w:rPr>
          <w:rFonts w:ascii="Arial" w:hAnsi="Arial" w:cs="Arial"/>
        </w:rPr>
        <w:t xml:space="preserve"> jsou celkové uznatelné výdaje, které žadatel skutečně vynaložil na realizaci své akce. Celkovými uznatelnými výdaji jsou výdaje v</w:t>
      </w:r>
      <w:r w:rsidR="008175D7">
        <w:rPr>
          <w:rFonts w:ascii="Arial" w:hAnsi="Arial" w:cs="Arial"/>
        </w:rPr>
        <w:t xml:space="preserve">zniklé v období realizace akce </w:t>
      </w:r>
      <w:r w:rsidRPr="001450B5">
        <w:rPr>
          <w:rFonts w:ascii="Arial" w:hAnsi="Arial" w:cs="Arial"/>
        </w:rPr>
        <w:t xml:space="preserve">dle těchto pravidel dotačního programu, </w:t>
      </w:r>
      <w:proofErr w:type="gramStart"/>
      <w:r w:rsidRPr="001450B5">
        <w:rPr>
          <w:rFonts w:ascii="Arial" w:hAnsi="Arial" w:cs="Arial"/>
        </w:rPr>
        <w:t xml:space="preserve">odst. </w:t>
      </w:r>
      <w:hyperlink w:anchor="platebniPodminky" w:history="1">
        <w:r w:rsidRPr="001450B5">
          <w:rPr>
            <w:rStyle w:val="Hypertextovodkaz"/>
            <w:rFonts w:ascii="Arial" w:hAnsi="Arial" w:cs="Arial"/>
            <w:color w:val="auto"/>
          </w:rPr>
          <w:t>5.4</w:t>
        </w:r>
      </w:hyperlink>
      <w:r w:rsidRPr="001450B5">
        <w:rPr>
          <w:rFonts w:ascii="Arial" w:hAnsi="Arial" w:cs="Arial"/>
        </w:rPr>
        <w:t>.</w:t>
      </w:r>
      <w:proofErr w:type="gramEnd"/>
      <w:r w:rsidRPr="001450B5">
        <w:rPr>
          <w:rFonts w:ascii="Arial" w:hAnsi="Arial" w:cs="Arial"/>
        </w:rPr>
        <w:t xml:space="preserve"> Ostatní výdaje vzniklé před tímto obdobím či po ukončení tohoto období jsou neuznatelnými výdaji. Podmínky uznatelnosti musí splňovat i výdaje týkající se vlastní spoluúčasti žadatele.</w:t>
      </w:r>
    </w:p>
    <w:p w:rsidR="00F309A9" w:rsidRPr="001450B5" w:rsidRDefault="00F309A9" w:rsidP="00F309A9">
      <w:pPr>
        <w:pStyle w:val="Odstavecseseznamem"/>
        <w:numPr>
          <w:ilvl w:val="1"/>
          <w:numId w:val="1"/>
        </w:numPr>
        <w:spacing w:after="120"/>
        <w:ind w:left="851" w:hanging="851"/>
        <w:contextualSpacing w:val="0"/>
        <w:rPr>
          <w:rFonts w:ascii="Arial" w:hAnsi="Arial" w:cs="Arial"/>
          <w:b/>
        </w:rPr>
      </w:pPr>
      <w:r w:rsidRPr="001450B5">
        <w:rPr>
          <w:rFonts w:ascii="Arial" w:hAnsi="Arial" w:cs="Arial"/>
          <w:b/>
        </w:rPr>
        <w:t>Dotační program</w:t>
      </w:r>
      <w:r w:rsidRPr="001450B5">
        <w:rPr>
          <w:rFonts w:ascii="Arial" w:hAnsi="Arial" w:cs="Arial"/>
        </w:rPr>
        <w:t xml:space="preserve"> je program zaměřený na podporu předem určené oblasti finanční podpory s předem určenou cílovou skupinou. Jeho prostřednictvím jsou poskytovány prostředky z rozpočtu Olomouckého kraje, a to formou dotace. Dotační program může být členěn na dotační tituly. Pokud dotační program není dále členěn na dotační tituly, musí být pro dotační program specifikován obecný účel poskytování dotací.</w:t>
      </w:r>
    </w:p>
    <w:p w:rsidR="00F309A9" w:rsidRPr="009F6DED" w:rsidRDefault="00F309A9" w:rsidP="00F309A9">
      <w:pPr>
        <w:pStyle w:val="Odstavecseseznamem"/>
        <w:numPr>
          <w:ilvl w:val="1"/>
          <w:numId w:val="1"/>
        </w:numPr>
        <w:spacing w:after="120"/>
        <w:ind w:left="851" w:hanging="851"/>
        <w:contextualSpacing w:val="0"/>
        <w:rPr>
          <w:rFonts w:ascii="Arial" w:hAnsi="Arial" w:cs="Arial"/>
          <w:b/>
          <w:color w:val="FF0000"/>
        </w:rPr>
      </w:pPr>
      <w:r w:rsidRPr="001450B5">
        <w:rPr>
          <w:rFonts w:ascii="Arial" w:hAnsi="Arial" w:cs="Arial"/>
          <w:b/>
        </w:rPr>
        <w:t xml:space="preserve">Konkrétní účel </w:t>
      </w:r>
      <w:r w:rsidRPr="001450B5">
        <w:rPr>
          <w:rFonts w:ascii="Arial" w:hAnsi="Arial" w:cs="Arial"/>
        </w:rPr>
        <w:t xml:space="preserve">je účel použití poskytované dotace na akci, specifikovaný v písemné žádosti a vymezený ve Smlouvě (konkrétní použití dotace na akci) </w:t>
      </w:r>
      <w:r w:rsidRPr="009F6DED">
        <w:rPr>
          <w:rFonts w:ascii="Arial" w:hAnsi="Arial" w:cs="Arial"/>
        </w:rPr>
        <w:t xml:space="preserve">v souladu s definovanými cíli dotačního programu a v souladu s obecným účelem. </w:t>
      </w:r>
      <w:r w:rsidRPr="009F6DED">
        <w:rPr>
          <w:rFonts w:ascii="Arial" w:hAnsi="Arial" w:cs="Arial"/>
          <w:b/>
        </w:rPr>
        <w:t>Dotaci lze použít na uznatelné výdaje, které jso</w:t>
      </w:r>
      <w:r w:rsidR="00EF55DF">
        <w:rPr>
          <w:rFonts w:ascii="Arial" w:hAnsi="Arial" w:cs="Arial"/>
          <w:b/>
        </w:rPr>
        <w:t>u výslovně uvedeny ve Smlouvě.</w:t>
      </w:r>
    </w:p>
    <w:p w:rsidR="00F309A9" w:rsidRPr="001450B5" w:rsidRDefault="00F309A9" w:rsidP="00F309A9">
      <w:pPr>
        <w:pStyle w:val="Odstavecseseznamem"/>
        <w:numPr>
          <w:ilvl w:val="1"/>
          <w:numId w:val="1"/>
        </w:numPr>
        <w:spacing w:after="120"/>
        <w:ind w:left="851" w:hanging="851"/>
        <w:contextualSpacing w:val="0"/>
        <w:rPr>
          <w:rFonts w:ascii="Arial" w:hAnsi="Arial" w:cs="Arial"/>
        </w:rPr>
      </w:pPr>
      <w:r w:rsidRPr="001450B5">
        <w:rPr>
          <w:rFonts w:ascii="Arial" w:hAnsi="Arial" w:cs="Arial"/>
          <w:b/>
        </w:rPr>
        <w:t>Neuznatelné výdaje</w:t>
      </w:r>
      <w:r w:rsidRPr="001450B5">
        <w:rPr>
          <w:rFonts w:ascii="Arial" w:hAnsi="Arial" w:cs="Arial"/>
        </w:rPr>
        <w:t xml:space="preserve"> jsou výdaje, které žadatel nemůže zahrnout do celkových předpokládaných ani celkových skutečně vynaložených výdajů na realizaci své akce. Neuznatelnými výdaji jsou výdaje definované dle těchto pravidel dotačního programu, </w:t>
      </w:r>
      <w:proofErr w:type="gramStart"/>
      <w:r w:rsidRPr="001450B5">
        <w:rPr>
          <w:rFonts w:ascii="Arial" w:hAnsi="Arial" w:cs="Arial"/>
        </w:rPr>
        <w:t xml:space="preserve">odst. </w:t>
      </w:r>
      <w:hyperlink w:anchor="neuznatelnévýdaje" w:history="1">
        <w:r w:rsidRPr="001450B5">
          <w:rPr>
            <w:rStyle w:val="Hypertextovodkaz"/>
            <w:rFonts w:ascii="Arial" w:hAnsi="Arial" w:cs="Arial"/>
            <w:color w:val="auto"/>
          </w:rPr>
          <w:t>7.4</w:t>
        </w:r>
      </w:hyperlink>
      <w:r w:rsidRPr="001450B5">
        <w:rPr>
          <w:rFonts w:ascii="Arial" w:hAnsi="Arial" w:cs="Arial"/>
        </w:rPr>
        <w:t>.</w:t>
      </w:r>
      <w:proofErr w:type="gramEnd"/>
      <w:r w:rsidRPr="001450B5">
        <w:rPr>
          <w:rFonts w:ascii="Arial" w:hAnsi="Arial" w:cs="Arial"/>
        </w:rPr>
        <w:t xml:space="preserve"> Neuznatelné výdaje jsou výdaje akce hrazené žadatelem nad rámec celkových uznatelných výdajů.</w:t>
      </w:r>
    </w:p>
    <w:p w:rsidR="00F309A9" w:rsidRPr="009F6DED" w:rsidRDefault="00F309A9" w:rsidP="00F309A9">
      <w:pPr>
        <w:pStyle w:val="Odstavecseseznamem"/>
        <w:numPr>
          <w:ilvl w:val="1"/>
          <w:numId w:val="1"/>
        </w:numPr>
        <w:spacing w:after="120"/>
        <w:ind w:left="851" w:hanging="851"/>
        <w:contextualSpacing w:val="0"/>
        <w:rPr>
          <w:rFonts w:ascii="Arial" w:hAnsi="Arial" w:cs="Arial"/>
        </w:rPr>
      </w:pPr>
      <w:r w:rsidRPr="001450B5">
        <w:rPr>
          <w:rFonts w:ascii="Arial" w:hAnsi="Arial" w:cs="Arial"/>
          <w:b/>
        </w:rPr>
        <w:t>Obecný účel</w:t>
      </w:r>
      <w:r w:rsidRPr="001450B5">
        <w:rPr>
          <w:rFonts w:ascii="Arial" w:hAnsi="Arial" w:cs="Arial"/>
        </w:rPr>
        <w:t xml:space="preserve"> je vždy specifikován ve vyhlášeném dotačním programu. Obecný </w:t>
      </w:r>
      <w:r w:rsidRPr="009F6DED">
        <w:rPr>
          <w:rFonts w:ascii="Arial" w:hAnsi="Arial" w:cs="Arial"/>
        </w:rPr>
        <w:t xml:space="preserve">účel </w:t>
      </w:r>
      <w:r w:rsidRPr="003F1369">
        <w:rPr>
          <w:rFonts w:ascii="Arial" w:hAnsi="Arial" w:cs="Arial"/>
        </w:rPr>
        <w:t xml:space="preserve">dotace je specifikace toho, jak mohou být finanční prostředky obecně využity, dle </w:t>
      </w:r>
      <w:r w:rsidRPr="009F6DED">
        <w:rPr>
          <w:rFonts w:ascii="Arial" w:hAnsi="Arial" w:cs="Arial"/>
        </w:rPr>
        <w:t>definovaného cíle dotačního programu a s ohledem na důvody podpory dané oblasti.</w:t>
      </w:r>
    </w:p>
    <w:p w:rsidR="00F309A9" w:rsidRPr="003F1369" w:rsidRDefault="00F309A9" w:rsidP="00F309A9">
      <w:pPr>
        <w:pStyle w:val="Odstavecseseznamem"/>
        <w:numPr>
          <w:ilvl w:val="1"/>
          <w:numId w:val="1"/>
        </w:numPr>
        <w:spacing w:after="120"/>
        <w:ind w:left="851" w:hanging="851"/>
        <w:contextualSpacing w:val="0"/>
        <w:rPr>
          <w:rFonts w:ascii="Arial" w:hAnsi="Arial" w:cs="Arial"/>
          <w:i/>
        </w:rPr>
      </w:pPr>
      <w:bookmarkStart w:id="17" w:name="píseŽádostDefinice"/>
      <w:bookmarkStart w:id="18" w:name="podmíněnévyřazení"/>
      <w:bookmarkEnd w:id="17"/>
      <w:r w:rsidRPr="009F6DED">
        <w:rPr>
          <w:rFonts w:ascii="Arial" w:hAnsi="Arial" w:cs="Arial"/>
          <w:b/>
        </w:rPr>
        <w:t xml:space="preserve">Písemná žádost </w:t>
      </w:r>
      <w:bookmarkEnd w:id="18"/>
      <w:r w:rsidRPr="009F6DED">
        <w:rPr>
          <w:rFonts w:ascii="Arial" w:hAnsi="Arial" w:cs="Arial"/>
        </w:rPr>
        <w:t xml:space="preserve">o poskytnutí dotace je </w:t>
      </w:r>
      <w:r w:rsidRPr="009F6DED">
        <w:rPr>
          <w:rFonts w:ascii="Arial" w:hAnsi="Arial" w:cs="Arial"/>
          <w:u w:val="single"/>
        </w:rPr>
        <w:t xml:space="preserve">žádost, vyplněná prostřednictvím elektronického formuláře v systému RAP </w:t>
      </w:r>
      <w:r w:rsidRPr="009F6DED">
        <w:rPr>
          <w:rFonts w:ascii="Arial" w:hAnsi="Arial" w:cs="Arial"/>
        </w:rPr>
        <w:t xml:space="preserve">umístěného na webu Olomouckého kraje </w:t>
      </w:r>
      <w:hyperlink r:id="rId12" w:history="1">
        <w:r w:rsidRPr="00040209">
          <w:rPr>
            <w:rStyle w:val="Hypertextovodkaz"/>
            <w:rFonts w:ascii="Arial" w:hAnsi="Arial" w:cs="Arial"/>
            <w:color w:val="auto"/>
          </w:rPr>
          <w:t>https://www.olkraj.cz/prispevky-granty-a-dotace-cl-15.html</w:t>
        </w:r>
      </w:hyperlink>
      <w:r w:rsidRPr="00040209">
        <w:rPr>
          <w:rFonts w:ascii="Arial" w:hAnsi="Arial" w:cs="Arial"/>
        </w:rPr>
        <w:t xml:space="preserve">, </w:t>
      </w:r>
      <w:r w:rsidRPr="00040209">
        <w:rPr>
          <w:rFonts w:ascii="Arial" w:hAnsi="Arial" w:cs="Arial"/>
          <w:u w:val="single"/>
        </w:rPr>
        <w:t>opatřená podpisem</w:t>
      </w:r>
      <w:r w:rsidRPr="00040209">
        <w:rPr>
          <w:rFonts w:ascii="Arial" w:hAnsi="Arial" w:cs="Arial"/>
        </w:rPr>
        <w:t xml:space="preserve"> žadatele </w:t>
      </w:r>
      <w:r w:rsidRPr="00040209">
        <w:rPr>
          <w:rFonts w:ascii="Arial" w:hAnsi="Arial" w:cs="Arial"/>
          <w:b/>
        </w:rPr>
        <w:t>a</w:t>
      </w:r>
      <w:r w:rsidRPr="00040209">
        <w:rPr>
          <w:rFonts w:ascii="Arial" w:hAnsi="Arial" w:cs="Arial"/>
        </w:rPr>
        <w:t xml:space="preserve"> </w:t>
      </w:r>
      <w:r w:rsidRPr="00040209">
        <w:rPr>
          <w:rFonts w:ascii="Arial" w:hAnsi="Arial" w:cs="Arial"/>
          <w:u w:val="single"/>
        </w:rPr>
        <w:t>doručená administrátorovi</w:t>
      </w:r>
      <w:r w:rsidRPr="00040209">
        <w:rPr>
          <w:rFonts w:ascii="Arial" w:hAnsi="Arial" w:cs="Arial"/>
        </w:rPr>
        <w:t xml:space="preserve"> dotačního programu v elektronické podobě se </w:t>
      </w:r>
      <w:r w:rsidRPr="00040209">
        <w:rPr>
          <w:rFonts w:ascii="Arial" w:hAnsi="Arial" w:cs="Arial"/>
        </w:rPr>
        <w:lastRenderedPageBreak/>
        <w:t xml:space="preserve">zaručeným elektronickým podpisem na adresu </w:t>
      </w:r>
      <w:hyperlink r:id="rId13" w:history="1">
        <w:r w:rsidR="00784CA4" w:rsidRPr="00904D86">
          <w:rPr>
            <w:rStyle w:val="Hypertextovodkaz"/>
            <w:rFonts w:ascii="Arial" w:hAnsi="Arial" w:cs="Arial"/>
          </w:rPr>
          <w:t>posta@olkraj.cz</w:t>
        </w:r>
      </w:hyperlink>
      <w:r w:rsidRPr="00040209">
        <w:rPr>
          <w:rFonts w:ascii="Arial" w:hAnsi="Arial" w:cs="Arial"/>
        </w:rPr>
        <w:t xml:space="preserve"> nebo </w:t>
      </w:r>
      <w:r w:rsidRPr="009F6DED">
        <w:rPr>
          <w:rFonts w:ascii="Arial" w:hAnsi="Arial" w:cs="Arial"/>
        </w:rPr>
        <w:t xml:space="preserve">datovou zprávou do datové schránky ID: </w:t>
      </w:r>
      <w:proofErr w:type="spellStart"/>
      <w:r w:rsidRPr="009F6DED">
        <w:rPr>
          <w:rFonts w:ascii="Arial" w:hAnsi="Arial" w:cs="Arial"/>
          <w:u w:val="single"/>
        </w:rPr>
        <w:t>qiabfmf</w:t>
      </w:r>
      <w:proofErr w:type="spellEnd"/>
      <w:r w:rsidRPr="009F6DED">
        <w:rPr>
          <w:rFonts w:ascii="Arial" w:hAnsi="Arial" w:cs="Arial"/>
        </w:rPr>
        <w:t xml:space="preserve">, </w:t>
      </w:r>
      <w:r w:rsidRPr="009F6DED">
        <w:rPr>
          <w:rFonts w:ascii="Arial" w:hAnsi="Arial" w:cs="Arial"/>
          <w:b/>
        </w:rPr>
        <w:t>nebo</w:t>
      </w:r>
      <w:r w:rsidRPr="009F6DED">
        <w:rPr>
          <w:rFonts w:ascii="Arial" w:hAnsi="Arial" w:cs="Arial"/>
        </w:rPr>
        <w:t xml:space="preserve"> opatřená vlastnoručním podpisem, doručená administrátorovi dotačního programu v listinné podobě na </w:t>
      </w:r>
      <w:r w:rsidRPr="00040209">
        <w:rPr>
          <w:rFonts w:ascii="Arial" w:hAnsi="Arial" w:cs="Arial"/>
        </w:rPr>
        <w:t xml:space="preserve">adresu dle </w:t>
      </w:r>
      <w:proofErr w:type="gramStart"/>
      <w:r w:rsidRPr="00040209">
        <w:rPr>
          <w:rFonts w:ascii="Arial" w:hAnsi="Arial" w:cs="Arial"/>
        </w:rPr>
        <w:t xml:space="preserve">odst. </w:t>
      </w:r>
      <w:hyperlink w:anchor="Administrátor" w:history="1">
        <w:r w:rsidRPr="00040209">
          <w:rPr>
            <w:rStyle w:val="Hypertextovodkaz"/>
            <w:rFonts w:ascii="Arial" w:hAnsi="Arial" w:cs="Arial"/>
            <w:color w:val="auto"/>
          </w:rPr>
          <w:t>1.4.</w:t>
        </w:r>
      </w:hyperlink>
      <w:r w:rsidRPr="00040209">
        <w:rPr>
          <w:rFonts w:ascii="Arial" w:hAnsi="Arial" w:cs="Arial"/>
        </w:rPr>
        <w:t xml:space="preserve"> (žádost</w:t>
      </w:r>
      <w:proofErr w:type="gramEnd"/>
      <w:r w:rsidRPr="00040209">
        <w:rPr>
          <w:rFonts w:ascii="Arial" w:hAnsi="Arial" w:cs="Arial"/>
        </w:rPr>
        <w:t xml:space="preserve"> je </w:t>
      </w:r>
      <w:r w:rsidRPr="00040209">
        <w:rPr>
          <w:rFonts w:ascii="Arial" w:hAnsi="Arial" w:cs="Arial"/>
        </w:rPr>
        <w:sym w:font="Wingdings" w:char="F0E0"/>
      </w:r>
      <w:r w:rsidRPr="00040209">
        <w:rPr>
          <w:rFonts w:ascii="Arial" w:hAnsi="Arial" w:cs="Arial"/>
        </w:rPr>
        <w:t xml:space="preserve"> vyplněná</w:t>
      </w:r>
      <w:r w:rsidR="00784CA4">
        <w:rPr>
          <w:rFonts w:ascii="Arial" w:hAnsi="Arial" w:cs="Arial"/>
        </w:rPr>
        <w:t>,</w:t>
      </w:r>
      <w:r w:rsidRPr="00040209">
        <w:rPr>
          <w:rFonts w:ascii="Arial" w:hAnsi="Arial" w:cs="Arial"/>
        </w:rPr>
        <w:t xml:space="preserve"> uložená</w:t>
      </w:r>
      <w:r w:rsidR="00784CA4">
        <w:rPr>
          <w:rFonts w:ascii="Arial" w:hAnsi="Arial" w:cs="Arial"/>
        </w:rPr>
        <w:t xml:space="preserve"> a odeslaná</w:t>
      </w:r>
      <w:r w:rsidRPr="00040209">
        <w:rPr>
          <w:rFonts w:ascii="Arial" w:hAnsi="Arial" w:cs="Arial"/>
        </w:rPr>
        <w:t xml:space="preserve"> ve formuláři na webu v systému </w:t>
      </w:r>
      <w:r w:rsidRPr="003F1369">
        <w:rPr>
          <w:rFonts w:ascii="Arial" w:hAnsi="Arial" w:cs="Arial"/>
        </w:rPr>
        <w:t xml:space="preserve">RAP </w:t>
      </w:r>
      <w:r w:rsidRPr="003F1369">
        <w:rPr>
          <w:rFonts w:ascii="Arial" w:hAnsi="Arial" w:cs="Arial"/>
        </w:rPr>
        <w:sym w:font="Wingdings" w:char="F0E0"/>
      </w:r>
      <w:r w:rsidRPr="003F1369">
        <w:rPr>
          <w:rFonts w:ascii="Arial" w:hAnsi="Arial" w:cs="Arial"/>
        </w:rPr>
        <w:t xml:space="preserve"> vytištěná z formuláře na webu ze systému RAP </w:t>
      </w:r>
      <w:r w:rsidRPr="003F1369">
        <w:rPr>
          <w:rFonts w:ascii="Arial" w:hAnsi="Arial" w:cs="Arial"/>
        </w:rPr>
        <w:sym w:font="Wingdings" w:char="F0E0"/>
      </w:r>
      <w:r w:rsidRPr="003F1369">
        <w:rPr>
          <w:rFonts w:ascii="Arial" w:hAnsi="Arial" w:cs="Arial"/>
        </w:rPr>
        <w:t xml:space="preserve"> podepsaná buď vlastnoručně, nebo zaručeným elektronickým podpisem </w:t>
      </w:r>
      <w:r w:rsidRPr="003F1369">
        <w:rPr>
          <w:rFonts w:ascii="Arial" w:hAnsi="Arial" w:cs="Arial"/>
        </w:rPr>
        <w:sym w:font="Wingdings" w:char="F0E0"/>
      </w:r>
      <w:r w:rsidRPr="003F1369">
        <w:rPr>
          <w:rFonts w:ascii="Arial" w:hAnsi="Arial" w:cs="Arial"/>
        </w:rPr>
        <w:t xml:space="preserve"> zaslaná poštou, nebo elektronicky, nebo donesená osobně na úřad)</w:t>
      </w:r>
      <w:r>
        <w:rPr>
          <w:rFonts w:ascii="Arial" w:hAnsi="Arial" w:cs="Arial"/>
        </w:rPr>
        <w:t>.</w:t>
      </w:r>
    </w:p>
    <w:p w:rsidR="00F309A9" w:rsidRPr="009F6DED" w:rsidRDefault="00F309A9" w:rsidP="00F309A9">
      <w:pPr>
        <w:pStyle w:val="Odstavecseseznamem"/>
        <w:numPr>
          <w:ilvl w:val="1"/>
          <w:numId w:val="1"/>
        </w:numPr>
        <w:spacing w:after="120"/>
        <w:ind w:left="851" w:hanging="851"/>
        <w:contextualSpacing w:val="0"/>
        <w:rPr>
          <w:rFonts w:ascii="Arial" w:hAnsi="Arial" w:cs="Arial"/>
          <w:b/>
          <w:u w:val="single"/>
        </w:rPr>
      </w:pPr>
      <w:r w:rsidRPr="003F1369">
        <w:rPr>
          <w:rFonts w:ascii="Arial" w:hAnsi="Arial" w:cs="Arial"/>
          <w:b/>
        </w:rPr>
        <w:t>Poradní orgán</w:t>
      </w:r>
      <w:r w:rsidRPr="003F1369">
        <w:rPr>
          <w:rFonts w:ascii="Arial" w:hAnsi="Arial" w:cs="Arial"/>
        </w:rPr>
        <w:t xml:space="preserve"> je odborná komise, výbor či jiný odborný orgán</w:t>
      </w:r>
      <w:r w:rsidRPr="009F6DED">
        <w:rPr>
          <w:rFonts w:ascii="Arial" w:hAnsi="Arial" w:cs="Arial"/>
        </w:rPr>
        <w:t>, který hodnotí žádosti o dotaci z odborného hlediska a je složen ze zástupců Olomouckého kraje a odborné veřejnosti. Může být zřízen jako stálý či dočasný orgán.</w:t>
      </w:r>
    </w:p>
    <w:p w:rsidR="00F309A9" w:rsidRPr="009F6DED" w:rsidRDefault="00F309A9" w:rsidP="00F309A9">
      <w:pPr>
        <w:pStyle w:val="Odstavecseseznamem"/>
        <w:numPr>
          <w:ilvl w:val="1"/>
          <w:numId w:val="1"/>
        </w:numPr>
        <w:spacing w:after="120"/>
        <w:ind w:left="851" w:hanging="851"/>
        <w:contextualSpacing w:val="0"/>
        <w:rPr>
          <w:rFonts w:ascii="Arial" w:hAnsi="Arial" w:cs="Arial"/>
          <w:i/>
        </w:rPr>
      </w:pPr>
      <w:r w:rsidRPr="009F6DED">
        <w:rPr>
          <w:rFonts w:ascii="Arial" w:hAnsi="Arial" w:cs="Arial"/>
          <w:b/>
        </w:rPr>
        <w:t>Poskytovatel dotace</w:t>
      </w:r>
      <w:r w:rsidRPr="009F6DED">
        <w:rPr>
          <w:rFonts w:ascii="Arial" w:hAnsi="Arial" w:cs="Arial"/>
        </w:rPr>
        <w:t xml:space="preserve"> je Olomoucký kraj.</w:t>
      </w:r>
    </w:p>
    <w:p w:rsidR="00F309A9" w:rsidRPr="003F1369" w:rsidRDefault="00F309A9" w:rsidP="00F309A9">
      <w:pPr>
        <w:pStyle w:val="Odstavecseseznamem"/>
        <w:numPr>
          <w:ilvl w:val="1"/>
          <w:numId w:val="1"/>
        </w:numPr>
        <w:spacing w:after="120"/>
        <w:ind w:left="851" w:hanging="851"/>
        <w:contextualSpacing w:val="0"/>
        <w:rPr>
          <w:rFonts w:ascii="Arial" w:hAnsi="Arial" w:cs="Arial"/>
          <w:b/>
        </w:rPr>
      </w:pPr>
      <w:r w:rsidRPr="009F6DED">
        <w:rPr>
          <w:rFonts w:ascii="Arial" w:hAnsi="Arial" w:cs="Arial"/>
          <w:b/>
        </w:rPr>
        <w:t>Příjemce</w:t>
      </w:r>
      <w:r w:rsidRPr="009F6DED">
        <w:rPr>
          <w:rFonts w:ascii="Arial" w:hAnsi="Arial" w:cs="Arial"/>
        </w:rPr>
        <w:t xml:space="preserve"> dotace je žadatel, v jehož prospěch řídící orgán schválil poskytnutí dotace.</w:t>
      </w:r>
    </w:p>
    <w:p w:rsidR="00F309A9" w:rsidRPr="003F1369" w:rsidRDefault="00F309A9" w:rsidP="00F309A9">
      <w:pPr>
        <w:pStyle w:val="Odstavecseseznamem"/>
        <w:numPr>
          <w:ilvl w:val="1"/>
          <w:numId w:val="1"/>
        </w:numPr>
        <w:spacing w:after="120"/>
        <w:ind w:left="851" w:hanging="851"/>
        <w:contextualSpacing w:val="0"/>
        <w:rPr>
          <w:rFonts w:ascii="Arial" w:hAnsi="Arial" w:cs="Arial"/>
          <w:b/>
        </w:rPr>
      </w:pPr>
      <w:r w:rsidRPr="003F1369">
        <w:rPr>
          <w:rFonts w:ascii="Arial" w:hAnsi="Arial" w:cs="Arial"/>
          <w:b/>
        </w:rPr>
        <w:t xml:space="preserve">Řídící orgán </w:t>
      </w:r>
      <w:r w:rsidRPr="003F1369">
        <w:rPr>
          <w:rFonts w:ascii="Arial" w:hAnsi="Arial" w:cs="Arial"/>
        </w:rPr>
        <w:t xml:space="preserve">u poskytovatele </w:t>
      </w:r>
      <w:r w:rsidRPr="00E971D7">
        <w:rPr>
          <w:rFonts w:ascii="Arial" w:hAnsi="Arial" w:cs="Arial"/>
        </w:rPr>
        <w:t>je</w:t>
      </w:r>
      <w:r w:rsidRPr="00E971D7">
        <w:rPr>
          <w:rFonts w:ascii="Arial" w:hAnsi="Arial" w:cs="Arial"/>
          <w:b/>
        </w:rPr>
        <w:t xml:space="preserve"> </w:t>
      </w:r>
      <w:r w:rsidRPr="00E971D7">
        <w:rPr>
          <w:rFonts w:ascii="Arial" w:hAnsi="Arial" w:cs="Arial"/>
        </w:rPr>
        <w:t>Zastupitelstvo Olomouckého kraje,</w:t>
      </w:r>
      <w:r w:rsidRPr="003F1369">
        <w:rPr>
          <w:rFonts w:ascii="Arial" w:hAnsi="Arial" w:cs="Arial"/>
        </w:rPr>
        <w:t xml:space="preserve"> a to dle druhu žadatele a dle výše dotace poskytnuté ve stávajícím kalendářním roce jednomu žadateli v jednotlivém případě (témuž žadateli ke stejnému účelu). Řídící orgán zejména schvaluje pravidla konkrétního dotačního programu, rozhoduje o jeho vyhlášení a rozhoduje o přidělení dotace a její výši. </w:t>
      </w:r>
    </w:p>
    <w:p w:rsidR="00F309A9" w:rsidRPr="001450B5" w:rsidRDefault="00F309A9" w:rsidP="00F309A9">
      <w:pPr>
        <w:pStyle w:val="Odstavecseseznamem"/>
        <w:numPr>
          <w:ilvl w:val="1"/>
          <w:numId w:val="1"/>
        </w:numPr>
        <w:spacing w:after="120"/>
        <w:ind w:left="851" w:hanging="851"/>
        <w:contextualSpacing w:val="0"/>
        <w:rPr>
          <w:rFonts w:ascii="Arial" w:hAnsi="Arial" w:cs="Arial"/>
        </w:rPr>
      </w:pPr>
      <w:r w:rsidRPr="009F6DED">
        <w:rPr>
          <w:rFonts w:ascii="Arial" w:hAnsi="Arial" w:cs="Arial"/>
          <w:b/>
        </w:rPr>
        <w:t xml:space="preserve">Smlouva </w:t>
      </w:r>
      <w:r w:rsidRPr="009F6DED">
        <w:rPr>
          <w:rFonts w:ascii="Arial" w:hAnsi="Arial" w:cs="Arial"/>
        </w:rPr>
        <w:t xml:space="preserve">je písemná veřejnoprávní smlouva, která obsahuje zákonem stanovené </w:t>
      </w:r>
      <w:r w:rsidRPr="001450B5">
        <w:rPr>
          <w:rFonts w:ascii="Arial" w:hAnsi="Arial" w:cs="Arial"/>
        </w:rPr>
        <w:t>náležitosti. Na základě této smlouvy poskytovatel poskytuje dotaci příjemci.</w:t>
      </w:r>
    </w:p>
    <w:p w:rsidR="00F309A9" w:rsidRPr="00C14143" w:rsidRDefault="00F309A9" w:rsidP="00F309A9">
      <w:pPr>
        <w:pStyle w:val="Odstavecseseznamem"/>
        <w:numPr>
          <w:ilvl w:val="1"/>
          <w:numId w:val="1"/>
        </w:numPr>
        <w:spacing w:after="120"/>
        <w:ind w:left="851" w:hanging="851"/>
        <w:contextualSpacing w:val="0"/>
        <w:rPr>
          <w:rFonts w:ascii="Arial" w:hAnsi="Arial" w:cs="Arial"/>
          <w:i/>
          <w:color w:val="0000FF"/>
        </w:rPr>
      </w:pPr>
      <w:r w:rsidRPr="001450B5">
        <w:rPr>
          <w:rFonts w:ascii="Arial" w:hAnsi="Arial" w:cs="Arial"/>
          <w:b/>
        </w:rPr>
        <w:t>Uznatelný výdaj</w:t>
      </w:r>
      <w:r w:rsidRPr="001450B5">
        <w:rPr>
          <w:rFonts w:ascii="Arial" w:hAnsi="Arial" w:cs="Arial"/>
        </w:rPr>
        <w:t xml:space="preserve"> je výdaj žadatele, který musí být vynaložen na činnosti a aktivity, které jasně souvisí s obsahem a cíli akce</w:t>
      </w:r>
      <w:r w:rsidR="00270FB7">
        <w:rPr>
          <w:rFonts w:ascii="Arial" w:hAnsi="Arial" w:cs="Arial"/>
        </w:rPr>
        <w:t xml:space="preserve"> </w:t>
      </w:r>
      <w:r w:rsidRPr="001450B5">
        <w:rPr>
          <w:rFonts w:ascii="Arial" w:hAnsi="Arial" w:cs="Arial"/>
        </w:rPr>
        <w:t xml:space="preserve">a </w:t>
      </w:r>
      <w:proofErr w:type="gramStart"/>
      <w:r w:rsidRPr="001450B5">
        <w:rPr>
          <w:rFonts w:ascii="Arial" w:hAnsi="Arial" w:cs="Arial"/>
        </w:rPr>
        <w:t>který</w:t>
      </w:r>
      <w:proofErr w:type="gramEnd"/>
      <w:r w:rsidRPr="001450B5">
        <w:rPr>
          <w:rFonts w:ascii="Arial" w:hAnsi="Arial" w:cs="Arial"/>
        </w:rPr>
        <w:t xml:space="preserve"> vznikl v období realizace akce</w:t>
      </w:r>
      <w:r w:rsidR="00270FB7">
        <w:rPr>
          <w:rFonts w:ascii="Arial" w:hAnsi="Arial" w:cs="Arial"/>
        </w:rPr>
        <w:t xml:space="preserve"> </w:t>
      </w:r>
      <w:r w:rsidRPr="001450B5">
        <w:rPr>
          <w:rFonts w:ascii="Arial" w:hAnsi="Arial" w:cs="Arial"/>
        </w:rPr>
        <w:t xml:space="preserve">dle těchto pravidel dotačního programu, odst. </w:t>
      </w:r>
      <w:hyperlink w:anchor="platebniPodminky" w:history="1">
        <w:r w:rsidRPr="001450B5">
          <w:rPr>
            <w:rStyle w:val="Hypertextovodkaz"/>
            <w:rFonts w:ascii="Arial" w:hAnsi="Arial" w:cs="Arial"/>
            <w:color w:val="auto"/>
          </w:rPr>
          <w:t>5.4</w:t>
        </w:r>
      </w:hyperlink>
      <w:r w:rsidRPr="001450B5">
        <w:rPr>
          <w:rFonts w:ascii="Arial" w:hAnsi="Arial" w:cs="Arial"/>
          <w:u w:val="single"/>
        </w:rPr>
        <w:t>.</w:t>
      </w:r>
      <w:r w:rsidRPr="001450B5">
        <w:rPr>
          <w:rFonts w:ascii="Arial" w:hAnsi="Arial" w:cs="Arial"/>
        </w:rPr>
        <w:t xml:space="preserve"> písm. c). Výdaj musí být identifikovatelný a kontrolovatelný a musí být doložitelný originály účetních dokladů (účetní doklady příjemce) ve smyslu § 11 zákona o účetnictví č. 563/1991 </w:t>
      </w:r>
      <w:r w:rsidRPr="009F6DED">
        <w:rPr>
          <w:rFonts w:ascii="Arial" w:hAnsi="Arial" w:cs="Arial"/>
        </w:rPr>
        <w:t>Sb., ve znění pozdějších předpisů. V </w:t>
      </w:r>
      <w:r w:rsidRPr="00270FB7">
        <w:rPr>
          <w:rFonts w:ascii="Arial" w:hAnsi="Arial" w:cs="Arial"/>
        </w:rPr>
        <w:t>případě, že je příjemce povinen vést účetnictví, musí být o výdaji proveden účetní záznam. Podmínky uznatelnosti musí splňovat i výdaje týkající se vlastní spoluúčasti žadatele.</w:t>
      </w:r>
    </w:p>
    <w:p w:rsidR="00F309A9" w:rsidRPr="009F6DED" w:rsidRDefault="00F309A9" w:rsidP="00F309A9">
      <w:pPr>
        <w:pStyle w:val="Odstavecseseznamem"/>
        <w:numPr>
          <w:ilvl w:val="1"/>
          <w:numId w:val="1"/>
        </w:numPr>
        <w:spacing w:after="120"/>
        <w:ind w:left="851" w:hanging="851"/>
        <w:contextualSpacing w:val="0"/>
        <w:rPr>
          <w:rFonts w:ascii="Arial" w:hAnsi="Arial" w:cs="Arial"/>
          <w:b/>
        </w:rPr>
      </w:pPr>
      <w:r w:rsidRPr="009F6DED">
        <w:rPr>
          <w:rFonts w:ascii="Arial" w:hAnsi="Arial" w:cs="Arial"/>
          <w:b/>
        </w:rPr>
        <w:t>Vyhlašovatel</w:t>
      </w:r>
      <w:r w:rsidRPr="009F6DED">
        <w:rPr>
          <w:rFonts w:ascii="Arial" w:hAnsi="Arial" w:cs="Arial"/>
        </w:rPr>
        <w:t xml:space="preserve"> je Olomoucký kraj.</w:t>
      </w:r>
    </w:p>
    <w:p w:rsidR="00F309A9" w:rsidRPr="001450B5" w:rsidRDefault="00F309A9" w:rsidP="00F309A9">
      <w:pPr>
        <w:pStyle w:val="Odstavecseseznamem"/>
        <w:numPr>
          <w:ilvl w:val="1"/>
          <w:numId w:val="1"/>
        </w:numPr>
        <w:spacing w:after="120"/>
        <w:ind w:left="851" w:hanging="851"/>
        <w:contextualSpacing w:val="0"/>
        <w:rPr>
          <w:rFonts w:ascii="Arial" w:hAnsi="Arial" w:cs="Arial"/>
        </w:rPr>
      </w:pPr>
      <w:r w:rsidRPr="001450B5">
        <w:rPr>
          <w:rFonts w:ascii="Arial" w:hAnsi="Arial" w:cs="Arial"/>
          <w:b/>
        </w:rPr>
        <w:t xml:space="preserve">Závěrečná zpráva </w:t>
      </w:r>
      <w:r w:rsidRPr="001450B5">
        <w:rPr>
          <w:rFonts w:ascii="Arial" w:hAnsi="Arial" w:cs="Arial"/>
        </w:rPr>
        <w:t>je popis a závěrečné zhodnocení akce.</w:t>
      </w:r>
    </w:p>
    <w:p w:rsidR="00F309A9" w:rsidRPr="009F6DED" w:rsidRDefault="00F309A9" w:rsidP="00F309A9">
      <w:pPr>
        <w:pStyle w:val="Odstavecseseznamem"/>
        <w:numPr>
          <w:ilvl w:val="1"/>
          <w:numId w:val="1"/>
        </w:numPr>
        <w:spacing w:after="120"/>
        <w:ind w:left="851" w:hanging="851"/>
        <w:contextualSpacing w:val="0"/>
        <w:rPr>
          <w:rFonts w:ascii="Arial" w:hAnsi="Arial" w:cs="Arial"/>
        </w:rPr>
      </w:pPr>
      <w:r w:rsidRPr="001450B5">
        <w:rPr>
          <w:rFonts w:ascii="Arial" w:hAnsi="Arial" w:cs="Arial"/>
          <w:b/>
        </w:rPr>
        <w:t xml:space="preserve">Zdroje spolufinancování </w:t>
      </w:r>
      <w:r w:rsidRPr="001450B5">
        <w:rPr>
          <w:rFonts w:ascii="Arial" w:hAnsi="Arial" w:cs="Arial"/>
        </w:rPr>
        <w:t xml:space="preserve">jsou vlastní a jiné zdroje vynaložené na úhradu uznatelných výdajů akce. Vlastní a jiné zdroje musí být prokazatelně přijaty příjemcem. Pokud je příjemce povinen vést účetnictví, musí být o příjmu proveden </w:t>
      </w:r>
      <w:r w:rsidRPr="009F6DED">
        <w:rPr>
          <w:rFonts w:ascii="Arial" w:hAnsi="Arial" w:cs="Arial"/>
        </w:rPr>
        <w:t>účetní záznam.</w:t>
      </w:r>
      <w:r w:rsidRPr="009F6DED">
        <w:rPr>
          <w:rFonts w:ascii="Arial" w:hAnsi="Arial" w:cs="Arial"/>
          <w:strike/>
        </w:rPr>
        <w:t xml:space="preserve"> </w:t>
      </w:r>
    </w:p>
    <w:p w:rsidR="00F309A9" w:rsidRPr="009F6DED" w:rsidRDefault="00F309A9" w:rsidP="00F309A9">
      <w:pPr>
        <w:pStyle w:val="Odstavecseseznamem"/>
        <w:numPr>
          <w:ilvl w:val="1"/>
          <w:numId w:val="1"/>
        </w:numPr>
        <w:spacing w:after="120"/>
        <w:ind w:left="851" w:hanging="851"/>
        <w:contextualSpacing w:val="0"/>
        <w:rPr>
          <w:rFonts w:ascii="Arial" w:hAnsi="Arial" w:cs="Arial"/>
        </w:rPr>
      </w:pPr>
      <w:r w:rsidRPr="009F6DED">
        <w:rPr>
          <w:rFonts w:ascii="Arial" w:hAnsi="Arial" w:cs="Arial"/>
          <w:b/>
        </w:rPr>
        <w:t>Vlastní zdroje</w:t>
      </w:r>
      <w:r w:rsidRPr="009F6DED">
        <w:rPr>
          <w:rFonts w:ascii="Arial" w:hAnsi="Arial" w:cs="Arial"/>
        </w:rPr>
        <w:t xml:space="preserve"> – příjmy příjemce získané vlastní činností, příjmy příjemce přijaté na základě vlastních aktivit příjemce atd. </w:t>
      </w:r>
    </w:p>
    <w:p w:rsidR="00F309A9" w:rsidRPr="00040209" w:rsidRDefault="00F309A9" w:rsidP="00F309A9">
      <w:pPr>
        <w:pStyle w:val="Odstavecseseznamem"/>
        <w:numPr>
          <w:ilvl w:val="1"/>
          <w:numId w:val="1"/>
        </w:numPr>
        <w:spacing w:after="120"/>
        <w:ind w:left="851" w:hanging="851"/>
        <w:contextualSpacing w:val="0"/>
        <w:rPr>
          <w:rFonts w:ascii="Arial" w:hAnsi="Arial" w:cs="Arial"/>
          <w:i/>
          <w:color w:val="FF0000"/>
        </w:rPr>
      </w:pPr>
      <w:r w:rsidRPr="009F6DED">
        <w:rPr>
          <w:rFonts w:ascii="Arial" w:hAnsi="Arial" w:cs="Arial"/>
          <w:b/>
        </w:rPr>
        <w:t>Jiné zdroje</w:t>
      </w:r>
      <w:r w:rsidRPr="009F6DED">
        <w:rPr>
          <w:rFonts w:ascii="Arial" w:hAnsi="Arial" w:cs="Arial"/>
        </w:rPr>
        <w:t xml:space="preserve"> – poskytnuté příjemci jinou fyzickou nebo právnickou osobou</w:t>
      </w:r>
      <w:r w:rsidRPr="009F6DED">
        <w:rPr>
          <w:rFonts w:ascii="Arial" w:hAnsi="Arial" w:cs="Arial"/>
          <w:color w:val="FF0000"/>
        </w:rPr>
        <w:t xml:space="preserve"> </w:t>
      </w:r>
      <w:r w:rsidRPr="00270FB7">
        <w:rPr>
          <w:rFonts w:ascii="Arial" w:hAnsi="Arial" w:cs="Arial"/>
        </w:rPr>
        <w:t>(Integrovaný regionální operační program, Státní fond dopravní infrastruktury, Integrované teritoriální investice Olomoucké aglomerace).</w:t>
      </w:r>
    </w:p>
    <w:p w:rsidR="00F309A9" w:rsidRPr="001450B5" w:rsidRDefault="00F309A9" w:rsidP="00F309A9">
      <w:pPr>
        <w:pStyle w:val="Odstavecseseznamem"/>
        <w:numPr>
          <w:ilvl w:val="1"/>
          <w:numId w:val="1"/>
        </w:numPr>
        <w:spacing w:after="120"/>
        <w:ind w:left="851" w:hanging="851"/>
        <w:contextualSpacing w:val="0"/>
        <w:rPr>
          <w:rFonts w:ascii="Arial" w:hAnsi="Arial" w:cs="Arial"/>
        </w:rPr>
      </w:pPr>
      <w:r w:rsidRPr="001450B5">
        <w:rPr>
          <w:rFonts w:ascii="Arial" w:hAnsi="Arial" w:cs="Arial"/>
          <w:b/>
        </w:rPr>
        <w:t>Projekt</w:t>
      </w:r>
      <w:r w:rsidRPr="001450B5">
        <w:rPr>
          <w:rFonts w:ascii="Arial" w:hAnsi="Arial" w:cs="Arial"/>
        </w:rPr>
        <w:t xml:space="preserve"> – akce (žadatelem navrhovaný ucelený souhrn aktivit, které mají být podpořeny z dotačního programu, např. kulturní akc</w:t>
      </w:r>
      <w:r w:rsidR="00915DF1">
        <w:rPr>
          <w:rFonts w:ascii="Arial" w:hAnsi="Arial" w:cs="Arial"/>
        </w:rPr>
        <w:t>e</w:t>
      </w:r>
      <w:r w:rsidRPr="001450B5">
        <w:rPr>
          <w:rFonts w:ascii="Arial" w:hAnsi="Arial" w:cs="Arial"/>
        </w:rPr>
        <w:t>).</w:t>
      </w:r>
    </w:p>
    <w:p w:rsidR="00F309A9" w:rsidRPr="009F6DED" w:rsidRDefault="00F309A9" w:rsidP="00F309A9">
      <w:pPr>
        <w:pStyle w:val="Odstavecseseznamem"/>
        <w:numPr>
          <w:ilvl w:val="1"/>
          <w:numId w:val="1"/>
        </w:numPr>
        <w:spacing w:after="120"/>
        <w:ind w:left="851" w:hanging="851"/>
        <w:contextualSpacing w:val="0"/>
        <w:rPr>
          <w:rFonts w:ascii="Arial" w:hAnsi="Arial" w:cs="Arial"/>
          <w:i/>
          <w:color w:val="0000FF"/>
        </w:rPr>
      </w:pPr>
      <w:r w:rsidRPr="00C02595">
        <w:rPr>
          <w:rFonts w:ascii="Arial" w:hAnsi="Arial" w:cs="Arial"/>
          <w:b/>
        </w:rPr>
        <w:t>Žadatel</w:t>
      </w:r>
      <w:r w:rsidRPr="00C02595">
        <w:rPr>
          <w:rFonts w:ascii="Arial" w:hAnsi="Arial" w:cs="Arial"/>
        </w:rPr>
        <w:t xml:space="preserve"> je právnická os</w:t>
      </w:r>
      <w:r w:rsidR="00D83E85">
        <w:rPr>
          <w:rFonts w:ascii="Arial" w:hAnsi="Arial" w:cs="Arial"/>
        </w:rPr>
        <w:t>oba, která může žádat o dotaci.</w:t>
      </w:r>
    </w:p>
    <w:p w:rsidR="00F309A9" w:rsidRPr="00270FB7" w:rsidRDefault="00F309A9" w:rsidP="00F309A9">
      <w:pPr>
        <w:pStyle w:val="Odstavecseseznamem"/>
        <w:numPr>
          <w:ilvl w:val="1"/>
          <w:numId w:val="1"/>
        </w:numPr>
        <w:spacing w:after="120"/>
        <w:ind w:left="851" w:hanging="851"/>
        <w:contextualSpacing w:val="0"/>
        <w:rPr>
          <w:rFonts w:ascii="Arial" w:hAnsi="Arial" w:cs="Arial"/>
        </w:rPr>
      </w:pPr>
      <w:r w:rsidRPr="00270FB7">
        <w:rPr>
          <w:rFonts w:ascii="Arial" w:hAnsi="Arial" w:cs="Arial"/>
          <w:b/>
        </w:rPr>
        <w:t xml:space="preserve">Bezpečnostní opatření </w:t>
      </w:r>
      <w:r w:rsidRPr="00270FB7">
        <w:rPr>
          <w:rFonts w:ascii="Arial" w:hAnsi="Arial" w:cs="Arial"/>
        </w:rPr>
        <w:t>jsou prvky na silnicích I., II. a III. třídy. Jedná se zejména o zpomalovací ostrůvky na vjezdech do obcí, ostrůvky usměrňující dopravu v průtazích obcí, opticko-psychologické brzdy na vozovce, bezbariérové úpravy nástupišť autobusových zastávek.</w:t>
      </w:r>
    </w:p>
    <w:p w:rsidR="00F309A9" w:rsidRPr="00270FB7" w:rsidRDefault="00F309A9" w:rsidP="00F309A9">
      <w:pPr>
        <w:pStyle w:val="Odstavecseseznamem"/>
        <w:numPr>
          <w:ilvl w:val="1"/>
          <w:numId w:val="1"/>
        </w:numPr>
        <w:spacing w:after="120"/>
        <w:ind w:left="851" w:hanging="851"/>
        <w:contextualSpacing w:val="0"/>
        <w:rPr>
          <w:rFonts w:ascii="Arial" w:hAnsi="Arial" w:cs="Arial"/>
        </w:rPr>
      </w:pPr>
      <w:r w:rsidRPr="00270FB7">
        <w:rPr>
          <w:rFonts w:ascii="Arial" w:hAnsi="Arial" w:cs="Arial"/>
          <w:b/>
        </w:rPr>
        <w:lastRenderedPageBreak/>
        <w:t>Přechod pro chodce</w:t>
      </w:r>
      <w:r w:rsidRPr="00270FB7">
        <w:rPr>
          <w:rFonts w:ascii="Arial" w:hAnsi="Arial" w:cs="Arial"/>
        </w:rPr>
        <w:t xml:space="preserve"> je dle zákona č. 361/2000 Sb., o provozu na pozemních komunikacích a změnách některých zákonů („zákona o silničním provozu“) místo na pozemní komunikaci určené pro přecházení chodců, vyznačené dopravní značkou.</w:t>
      </w:r>
    </w:p>
    <w:p w:rsidR="00F309A9" w:rsidRPr="00270FB7" w:rsidRDefault="00F309A9" w:rsidP="00F309A9">
      <w:pPr>
        <w:pStyle w:val="Odstavecseseznamem"/>
        <w:numPr>
          <w:ilvl w:val="1"/>
          <w:numId w:val="1"/>
        </w:numPr>
        <w:spacing w:after="120"/>
        <w:ind w:left="851" w:hanging="851"/>
        <w:contextualSpacing w:val="0"/>
        <w:rPr>
          <w:rFonts w:ascii="Arial" w:hAnsi="Arial" w:cs="Arial"/>
        </w:rPr>
      </w:pPr>
      <w:r w:rsidRPr="00270FB7">
        <w:rPr>
          <w:rFonts w:ascii="Arial" w:hAnsi="Arial" w:cs="Arial"/>
          <w:b/>
        </w:rPr>
        <w:t>Doba životnosti</w:t>
      </w:r>
      <w:r w:rsidRPr="00270FB7">
        <w:rPr>
          <w:rFonts w:ascii="Arial" w:hAnsi="Arial" w:cs="Arial"/>
        </w:rPr>
        <w:t xml:space="preserve"> dle bodů </w:t>
      </w:r>
      <w:proofErr w:type="gramStart"/>
      <w:r w:rsidRPr="00270FB7">
        <w:rPr>
          <w:rFonts w:ascii="Arial" w:hAnsi="Arial" w:cs="Arial"/>
        </w:rPr>
        <w:t>7.11</w:t>
      </w:r>
      <w:proofErr w:type="gramEnd"/>
      <w:r w:rsidRPr="00270FB7">
        <w:rPr>
          <w:rFonts w:ascii="Arial" w:hAnsi="Arial" w:cs="Arial"/>
        </w:rPr>
        <w:t>. a 7.12. je doba uvedená v Českém účetním standardu pro některé vybrané účetní jednotky č. 708 – Odepisování dlouhodobého majetku v platném znění.</w:t>
      </w:r>
    </w:p>
    <w:p w:rsidR="00F309A9" w:rsidRDefault="00F309A9" w:rsidP="00F309A9">
      <w:pPr>
        <w:tabs>
          <w:tab w:val="left" w:pos="851"/>
        </w:tabs>
        <w:ind w:left="0" w:firstLine="0"/>
        <w:rPr>
          <w:rFonts w:ascii="Arial" w:hAnsi="Arial" w:cs="Arial"/>
          <w:bCs/>
        </w:rPr>
      </w:pPr>
    </w:p>
    <w:p w:rsidR="00F309A9" w:rsidRPr="0022412B" w:rsidRDefault="00F309A9" w:rsidP="00F309A9">
      <w:pPr>
        <w:pStyle w:val="Odstavecseseznamem"/>
        <w:numPr>
          <w:ilvl w:val="0"/>
          <w:numId w:val="1"/>
        </w:numPr>
        <w:autoSpaceDE w:val="0"/>
        <w:autoSpaceDN w:val="0"/>
        <w:adjustRightInd w:val="0"/>
        <w:spacing w:before="120" w:after="120"/>
        <w:ind w:left="284" w:hanging="357"/>
        <w:rPr>
          <w:rFonts w:ascii="Arial" w:hAnsi="Arial" w:cs="Arial"/>
          <w:b/>
          <w:bCs/>
          <w:sz w:val="24"/>
          <w:szCs w:val="24"/>
        </w:rPr>
      </w:pPr>
      <w:r w:rsidRPr="0022412B">
        <w:rPr>
          <w:rFonts w:ascii="Arial" w:hAnsi="Arial" w:cs="Arial"/>
          <w:b/>
          <w:bCs/>
          <w:sz w:val="24"/>
          <w:szCs w:val="24"/>
        </w:rPr>
        <w:t xml:space="preserve">Ostatní ustanovení </w:t>
      </w:r>
    </w:p>
    <w:p w:rsidR="00F309A9" w:rsidRPr="0022412B" w:rsidRDefault="00F309A9" w:rsidP="00F309A9">
      <w:pPr>
        <w:pStyle w:val="Odstavecseseznamem"/>
        <w:ind w:left="360"/>
        <w:rPr>
          <w:rFonts w:ascii="Arial" w:hAnsi="Arial" w:cs="Arial"/>
          <w:b/>
          <w:bCs/>
        </w:rPr>
      </w:pPr>
    </w:p>
    <w:p w:rsidR="00F309A9" w:rsidRPr="007D5360" w:rsidRDefault="00F309A9" w:rsidP="00F309A9">
      <w:pPr>
        <w:pStyle w:val="Odstavecseseznamem"/>
        <w:numPr>
          <w:ilvl w:val="1"/>
          <w:numId w:val="1"/>
        </w:numPr>
        <w:ind w:left="851" w:hanging="851"/>
        <w:contextualSpacing w:val="0"/>
        <w:rPr>
          <w:rFonts w:ascii="Arial" w:hAnsi="Arial" w:cs="Arial"/>
          <w:bCs/>
        </w:rPr>
      </w:pPr>
      <w:r w:rsidRPr="007D5360">
        <w:rPr>
          <w:rFonts w:ascii="Arial" w:hAnsi="Arial" w:cs="Arial"/>
          <w:bCs/>
        </w:rPr>
        <w:t>Dotační program bude vyhlášen vyvěšením oznámení na úřední desce Olomouckého kraje a na internetových stránkách Olomouckého kraje.</w:t>
      </w:r>
    </w:p>
    <w:p w:rsidR="00F309A9" w:rsidRPr="007D5360" w:rsidRDefault="00F309A9" w:rsidP="00F309A9">
      <w:pPr>
        <w:pStyle w:val="Odstavecseseznamem"/>
        <w:ind w:left="851" w:firstLine="0"/>
        <w:contextualSpacing w:val="0"/>
        <w:rPr>
          <w:rFonts w:ascii="Arial" w:hAnsi="Arial" w:cs="Arial"/>
          <w:bCs/>
        </w:rPr>
      </w:pPr>
    </w:p>
    <w:p w:rsidR="00F309A9" w:rsidRPr="0022412B" w:rsidRDefault="00F309A9" w:rsidP="00F309A9">
      <w:pPr>
        <w:pStyle w:val="Odstavecseseznamem"/>
        <w:numPr>
          <w:ilvl w:val="1"/>
          <w:numId w:val="1"/>
        </w:numPr>
        <w:ind w:left="851" w:hanging="851"/>
        <w:contextualSpacing w:val="0"/>
        <w:rPr>
          <w:rFonts w:ascii="Arial" w:hAnsi="Arial" w:cs="Arial"/>
          <w:bCs/>
        </w:rPr>
      </w:pPr>
      <w:r w:rsidRPr="007D5360">
        <w:rPr>
          <w:rFonts w:ascii="Arial" w:hAnsi="Arial" w:cs="Arial"/>
          <w:bCs/>
        </w:rPr>
        <w:t>Poskytovatel si jako termín pro přijetí návrhu na uzavření smlouvy o poskytnutí dotace v souladu se zákonem č. 500/2004 Sb., správní řád, určuje lhůtu pro přijetí návrhu v trvání 90 dní od doručení poskytovatelem podepsaného návrhu smlouvy na adresu příjemce. Pokud příjemce v této lhůtě nedoručí poskytovateli</w:t>
      </w:r>
      <w:r w:rsidRPr="0022412B">
        <w:rPr>
          <w:rFonts w:ascii="Arial" w:hAnsi="Arial" w:cs="Arial"/>
          <w:bCs/>
        </w:rPr>
        <w:t xml:space="preserve"> oboustranně platně podepsaný návrh smlouvy o poskytnutí dotace, který mu zaslal poskytovatel, smlouva o poskytnutí dotace není uzavřena a poskytovatel není povinen příjemci dotaci poskytnout.</w:t>
      </w:r>
    </w:p>
    <w:p w:rsidR="00F309A9" w:rsidRPr="0022412B" w:rsidRDefault="00F309A9" w:rsidP="00F309A9">
      <w:pPr>
        <w:tabs>
          <w:tab w:val="left" w:pos="851"/>
        </w:tabs>
        <w:ind w:left="0" w:firstLine="0"/>
        <w:rPr>
          <w:rFonts w:ascii="Arial" w:hAnsi="Arial" w:cs="Arial"/>
          <w:bCs/>
        </w:rPr>
      </w:pPr>
    </w:p>
    <w:p w:rsidR="00F309A9" w:rsidRPr="006C0797" w:rsidRDefault="00F309A9" w:rsidP="006C0797">
      <w:pPr>
        <w:pStyle w:val="Odstavecseseznamem"/>
        <w:numPr>
          <w:ilvl w:val="1"/>
          <w:numId w:val="1"/>
        </w:numPr>
        <w:ind w:left="851" w:hanging="851"/>
        <w:contextualSpacing w:val="0"/>
        <w:rPr>
          <w:rFonts w:ascii="Arial" w:hAnsi="Arial" w:cs="Arial"/>
          <w:bCs/>
        </w:rPr>
      </w:pPr>
      <w:r w:rsidRPr="001450B5">
        <w:rPr>
          <w:rFonts w:ascii="Arial" w:hAnsi="Arial" w:cs="Arial"/>
          <w:bCs/>
        </w:rPr>
        <w:t>Poskytnutá dotace ani její část nesmí být v průběhu realizace akce</w:t>
      </w:r>
      <w:r w:rsidR="007D5CEF">
        <w:rPr>
          <w:rFonts w:ascii="Arial" w:hAnsi="Arial" w:cs="Arial"/>
          <w:bCs/>
        </w:rPr>
        <w:t xml:space="preserve"> </w:t>
      </w:r>
      <w:r w:rsidRPr="001450B5">
        <w:rPr>
          <w:rFonts w:ascii="Arial" w:hAnsi="Arial" w:cs="Arial"/>
          <w:bCs/>
        </w:rPr>
        <w:t>převedena na jiného nositele akce</w:t>
      </w:r>
      <w:r w:rsidR="007D5CEF">
        <w:rPr>
          <w:rFonts w:ascii="Arial" w:hAnsi="Arial" w:cs="Arial"/>
          <w:bCs/>
        </w:rPr>
        <w:t xml:space="preserve"> </w:t>
      </w:r>
      <w:r w:rsidRPr="001450B5">
        <w:rPr>
          <w:rFonts w:ascii="Arial" w:hAnsi="Arial" w:cs="Arial"/>
          <w:bCs/>
        </w:rPr>
        <w:t>nebo jinou osobu. Změna příjemce je možná pouze v případě právního nástupnictví.</w:t>
      </w:r>
    </w:p>
    <w:p w:rsidR="00F309A9" w:rsidRPr="0022412B" w:rsidRDefault="00F309A9" w:rsidP="00F309A9">
      <w:pPr>
        <w:pStyle w:val="Odstavecseseznamem"/>
        <w:ind w:firstLine="0"/>
        <w:rPr>
          <w:rFonts w:ascii="Arial" w:hAnsi="Arial" w:cs="Arial"/>
          <w:bCs/>
        </w:rPr>
      </w:pPr>
    </w:p>
    <w:p w:rsidR="00F309A9" w:rsidRPr="0022412B" w:rsidRDefault="00F309A9" w:rsidP="00F309A9">
      <w:pPr>
        <w:pStyle w:val="Odstavecseseznamem"/>
        <w:numPr>
          <w:ilvl w:val="1"/>
          <w:numId w:val="1"/>
        </w:numPr>
        <w:ind w:left="851" w:hanging="851"/>
        <w:contextualSpacing w:val="0"/>
        <w:rPr>
          <w:rFonts w:ascii="Arial" w:hAnsi="Arial" w:cs="Arial"/>
          <w:bCs/>
        </w:rPr>
      </w:pPr>
      <w:r w:rsidRPr="0022412B">
        <w:rPr>
          <w:rFonts w:ascii="Arial" w:hAnsi="Arial" w:cs="Arial"/>
          <w:bCs/>
        </w:rPr>
        <w:t>Dotace poskytnuté dle tohoto dotačního programu jsou slučitelné s podporou poskytnutou z rozpočtu jiných územních samosprávných celků, státního rozpočtu nebo strukturálních fondů Evropské unie, pokud to pravidla pro poskytnutí těchto podpor nevylučují.</w:t>
      </w:r>
    </w:p>
    <w:p w:rsidR="00F309A9" w:rsidRPr="0022412B" w:rsidRDefault="00F309A9" w:rsidP="00F309A9">
      <w:pPr>
        <w:pStyle w:val="Odstavecseseznamem"/>
        <w:ind w:left="907"/>
        <w:rPr>
          <w:rFonts w:ascii="Arial" w:hAnsi="Arial" w:cs="Arial"/>
          <w:bCs/>
        </w:rPr>
      </w:pPr>
    </w:p>
    <w:p w:rsidR="00F309A9" w:rsidRPr="0022412B" w:rsidRDefault="00F309A9" w:rsidP="00F309A9">
      <w:pPr>
        <w:pStyle w:val="Odstavecseseznamem"/>
        <w:numPr>
          <w:ilvl w:val="1"/>
          <w:numId w:val="1"/>
        </w:numPr>
        <w:ind w:left="851" w:hanging="851"/>
        <w:contextualSpacing w:val="0"/>
        <w:rPr>
          <w:rFonts w:ascii="Arial" w:hAnsi="Arial" w:cs="Arial"/>
          <w:bCs/>
        </w:rPr>
      </w:pPr>
      <w:r w:rsidRPr="0022412B">
        <w:rPr>
          <w:rFonts w:ascii="Arial" w:hAnsi="Arial" w:cs="Arial"/>
          <w:bCs/>
        </w:rPr>
        <w:t>Přílohy dotačního programu:</w:t>
      </w:r>
    </w:p>
    <w:p w:rsidR="00F309A9" w:rsidRPr="0022412B" w:rsidRDefault="00F309A9" w:rsidP="00F309A9">
      <w:pPr>
        <w:rPr>
          <w:rFonts w:ascii="Arial" w:hAnsi="Arial" w:cs="Arial"/>
          <w:bCs/>
        </w:rPr>
      </w:pPr>
    </w:p>
    <w:p w:rsidR="00F309A9" w:rsidRPr="001450B5" w:rsidRDefault="00F309A9" w:rsidP="00F309A9">
      <w:pPr>
        <w:pStyle w:val="Odstavecseseznamem"/>
        <w:numPr>
          <w:ilvl w:val="0"/>
          <w:numId w:val="10"/>
        </w:numPr>
        <w:spacing w:after="200" w:line="276" w:lineRule="auto"/>
        <w:rPr>
          <w:rFonts w:ascii="Arial" w:hAnsi="Arial" w:cs="Arial"/>
          <w:b/>
          <w:bCs/>
          <w:i/>
        </w:rPr>
      </w:pPr>
      <w:r w:rsidRPr="001450B5">
        <w:rPr>
          <w:rFonts w:ascii="Arial" w:hAnsi="Arial" w:cs="Arial"/>
          <w:bCs/>
        </w:rPr>
        <w:t>Vzor žádosti o poskytnutí dota</w:t>
      </w:r>
      <w:r w:rsidR="007D5CEF">
        <w:rPr>
          <w:rFonts w:ascii="Arial" w:hAnsi="Arial" w:cs="Arial"/>
          <w:bCs/>
        </w:rPr>
        <w:t>ce z rozpočtu Olomouckého kraje</w:t>
      </w:r>
    </w:p>
    <w:p w:rsidR="00F309A9" w:rsidRPr="007D5CEF" w:rsidRDefault="00F309A9" w:rsidP="00F309A9">
      <w:pPr>
        <w:pStyle w:val="Odstavecseseznamem"/>
        <w:numPr>
          <w:ilvl w:val="0"/>
          <w:numId w:val="10"/>
        </w:numPr>
        <w:spacing w:after="200" w:line="276" w:lineRule="auto"/>
        <w:rPr>
          <w:rFonts w:ascii="Arial" w:hAnsi="Arial" w:cs="Arial"/>
          <w:bCs/>
        </w:rPr>
      </w:pPr>
      <w:r w:rsidRPr="007D5CEF">
        <w:rPr>
          <w:rFonts w:ascii="Arial" w:hAnsi="Arial" w:cs="Arial"/>
          <w:bCs/>
        </w:rPr>
        <w:t>Vzorová smlouva na akci</w:t>
      </w:r>
    </w:p>
    <w:p w:rsidR="00F309A9" w:rsidRPr="007D5CEF" w:rsidRDefault="00F309A9" w:rsidP="00F309A9">
      <w:pPr>
        <w:ind w:left="0" w:firstLine="0"/>
        <w:rPr>
          <w:rFonts w:ascii="Arial" w:hAnsi="Arial" w:cs="Arial"/>
        </w:rPr>
      </w:pPr>
      <w:r w:rsidRPr="007D5CEF">
        <w:rPr>
          <w:rFonts w:ascii="Arial" w:hAnsi="Arial" w:cs="Arial"/>
        </w:rPr>
        <w:t>Vzorové smlouvy jsou zveřejněny na webových stránkách Olomouckého kraje v sekci Dotace 2019 a na úřední desce Olomouckého kraje.</w:t>
      </w:r>
    </w:p>
    <w:p w:rsidR="00F309A9" w:rsidRDefault="00F309A9" w:rsidP="00F309A9">
      <w:pPr>
        <w:ind w:left="0" w:firstLine="0"/>
        <w:rPr>
          <w:rFonts w:ascii="Arial" w:hAnsi="Arial" w:cs="Arial"/>
          <w:bCs/>
        </w:rPr>
      </w:pPr>
    </w:p>
    <w:p w:rsidR="00F309A9" w:rsidRPr="00983823" w:rsidRDefault="00F309A9" w:rsidP="00F309A9">
      <w:pPr>
        <w:ind w:left="0" w:firstLine="0"/>
        <w:rPr>
          <w:rFonts w:ascii="Arial" w:hAnsi="Arial" w:cs="Arial"/>
          <w:bCs/>
        </w:rPr>
      </w:pPr>
      <w:r w:rsidRPr="00983823">
        <w:rPr>
          <w:rFonts w:ascii="Arial" w:hAnsi="Arial" w:cs="Arial"/>
          <w:bCs/>
        </w:rPr>
        <w:t>Doložka podle § 23 zákona č. 129/2000 Sb., o krajích (krajské zřízení), ve znění pozdějších předpisů:</w:t>
      </w:r>
    </w:p>
    <w:p w:rsidR="00F309A9" w:rsidRPr="00AA2924" w:rsidRDefault="00F309A9" w:rsidP="00F309A9">
      <w:pPr>
        <w:ind w:left="0" w:firstLine="0"/>
        <w:rPr>
          <w:rFonts w:ascii="Arial" w:hAnsi="Arial" w:cs="Arial"/>
          <w:bCs/>
          <w:highlight w:val="yellow"/>
        </w:rPr>
      </w:pPr>
    </w:p>
    <w:p w:rsidR="00F309A9" w:rsidRPr="001450B5" w:rsidRDefault="00F309A9" w:rsidP="00F309A9">
      <w:pPr>
        <w:ind w:left="0" w:firstLine="0"/>
        <w:rPr>
          <w:rFonts w:ascii="Arial" w:hAnsi="Arial" w:cs="Arial"/>
          <w:bCs/>
        </w:rPr>
      </w:pPr>
      <w:r w:rsidRPr="001450B5">
        <w:rPr>
          <w:rFonts w:ascii="Arial" w:hAnsi="Arial" w:cs="Arial"/>
          <w:bCs/>
        </w:rPr>
        <w:t xml:space="preserve">Tento dotační program byl schválen Zastupitelstvem Olomouckého kraje dne </w:t>
      </w:r>
      <w:r w:rsidRPr="001450B5">
        <w:rPr>
          <w:rFonts w:ascii="Arial" w:hAnsi="Arial" w:cs="Arial"/>
          <w:bCs/>
          <w:i/>
        </w:rPr>
        <w:t xml:space="preserve">…………. </w:t>
      </w:r>
      <w:proofErr w:type="gramStart"/>
      <w:r w:rsidRPr="001450B5">
        <w:rPr>
          <w:rFonts w:ascii="Arial" w:hAnsi="Arial" w:cs="Arial"/>
          <w:bCs/>
        </w:rPr>
        <w:t>usnesením</w:t>
      </w:r>
      <w:proofErr w:type="gramEnd"/>
      <w:r w:rsidRPr="001450B5">
        <w:rPr>
          <w:rFonts w:ascii="Arial" w:hAnsi="Arial" w:cs="Arial"/>
          <w:bCs/>
        </w:rPr>
        <w:t xml:space="preserve"> č. </w:t>
      </w:r>
      <w:r w:rsidRPr="007D5CEF">
        <w:rPr>
          <w:rFonts w:ascii="Arial" w:hAnsi="Arial" w:cs="Arial"/>
          <w:bCs/>
        </w:rPr>
        <w:t>UZ/………………</w:t>
      </w:r>
    </w:p>
    <w:p w:rsidR="00F309A9" w:rsidRDefault="00F309A9" w:rsidP="00F309A9">
      <w:pPr>
        <w:ind w:left="0" w:firstLine="0"/>
        <w:rPr>
          <w:rFonts w:ascii="Arial" w:hAnsi="Arial" w:cs="Arial"/>
          <w:bCs/>
        </w:rPr>
      </w:pPr>
    </w:p>
    <w:p w:rsidR="00F309A9" w:rsidRPr="00983823" w:rsidRDefault="00F309A9" w:rsidP="00F309A9">
      <w:pPr>
        <w:ind w:left="0" w:firstLine="0"/>
        <w:rPr>
          <w:rFonts w:ascii="Arial" w:hAnsi="Arial" w:cs="Arial"/>
          <w:bCs/>
        </w:rPr>
      </w:pPr>
    </w:p>
    <w:p w:rsidR="00F309A9" w:rsidRPr="00983823" w:rsidRDefault="00F309A9" w:rsidP="00F309A9">
      <w:pPr>
        <w:ind w:left="0" w:firstLine="0"/>
        <w:rPr>
          <w:rFonts w:ascii="Arial" w:hAnsi="Arial" w:cs="Arial"/>
          <w:bCs/>
        </w:rPr>
      </w:pPr>
      <w:r w:rsidRPr="00983823">
        <w:rPr>
          <w:rFonts w:ascii="Arial" w:hAnsi="Arial" w:cs="Arial"/>
          <w:bCs/>
        </w:rPr>
        <w:t>V Olomouci dne ………………………………</w:t>
      </w:r>
    </w:p>
    <w:p w:rsidR="00F309A9" w:rsidRPr="00983823" w:rsidRDefault="00F309A9" w:rsidP="00F309A9">
      <w:pPr>
        <w:ind w:left="0" w:firstLine="0"/>
        <w:rPr>
          <w:rFonts w:ascii="Arial" w:hAnsi="Arial" w:cs="Arial"/>
          <w:bCs/>
        </w:rPr>
      </w:pPr>
    </w:p>
    <w:p w:rsidR="00F309A9" w:rsidRPr="00983823" w:rsidRDefault="00F309A9" w:rsidP="00F309A9">
      <w:pPr>
        <w:ind w:left="0" w:firstLine="0"/>
        <w:rPr>
          <w:rFonts w:ascii="Arial" w:hAnsi="Arial" w:cs="Arial"/>
          <w:bCs/>
        </w:rPr>
      </w:pPr>
      <w:r w:rsidRPr="00983823">
        <w:rPr>
          <w:rFonts w:ascii="Arial" w:hAnsi="Arial" w:cs="Arial"/>
          <w:bCs/>
        </w:rPr>
        <w:tab/>
      </w:r>
      <w:r w:rsidRPr="00983823">
        <w:rPr>
          <w:rFonts w:ascii="Arial" w:hAnsi="Arial" w:cs="Arial"/>
          <w:bCs/>
        </w:rPr>
        <w:tab/>
      </w:r>
      <w:r w:rsidRPr="00983823">
        <w:rPr>
          <w:rFonts w:ascii="Arial" w:hAnsi="Arial" w:cs="Arial"/>
          <w:bCs/>
        </w:rPr>
        <w:tab/>
      </w:r>
      <w:r w:rsidRPr="00983823">
        <w:rPr>
          <w:rFonts w:ascii="Arial" w:hAnsi="Arial" w:cs="Arial"/>
          <w:bCs/>
        </w:rPr>
        <w:tab/>
      </w:r>
      <w:r w:rsidRPr="00983823">
        <w:rPr>
          <w:rFonts w:ascii="Arial" w:hAnsi="Arial" w:cs="Arial"/>
          <w:bCs/>
        </w:rPr>
        <w:tab/>
      </w:r>
      <w:r w:rsidRPr="00983823">
        <w:rPr>
          <w:rFonts w:ascii="Arial" w:hAnsi="Arial" w:cs="Arial"/>
          <w:bCs/>
        </w:rPr>
        <w:tab/>
      </w:r>
      <w:r w:rsidRPr="00983823">
        <w:rPr>
          <w:rFonts w:ascii="Arial" w:hAnsi="Arial" w:cs="Arial"/>
          <w:bCs/>
        </w:rPr>
        <w:tab/>
        <w:t>………………………………………</w:t>
      </w:r>
    </w:p>
    <w:p w:rsidR="00F309A9" w:rsidRPr="00983823" w:rsidRDefault="00F309A9" w:rsidP="00F309A9">
      <w:pPr>
        <w:ind w:left="0" w:firstLine="0"/>
        <w:rPr>
          <w:rFonts w:ascii="Arial" w:hAnsi="Arial" w:cs="Arial"/>
          <w:bCs/>
        </w:rPr>
      </w:pPr>
      <w:r w:rsidRPr="00983823">
        <w:rPr>
          <w:rFonts w:ascii="Arial" w:hAnsi="Arial" w:cs="Arial"/>
          <w:bCs/>
        </w:rPr>
        <w:tab/>
      </w:r>
      <w:r w:rsidRPr="00983823">
        <w:rPr>
          <w:rFonts w:ascii="Arial" w:hAnsi="Arial" w:cs="Arial"/>
          <w:bCs/>
        </w:rPr>
        <w:tab/>
      </w:r>
      <w:r w:rsidRPr="00983823">
        <w:rPr>
          <w:rFonts w:ascii="Arial" w:hAnsi="Arial" w:cs="Arial"/>
          <w:bCs/>
        </w:rPr>
        <w:tab/>
      </w:r>
      <w:r w:rsidRPr="00983823">
        <w:rPr>
          <w:rFonts w:ascii="Arial" w:hAnsi="Arial" w:cs="Arial"/>
          <w:bCs/>
        </w:rPr>
        <w:tab/>
      </w:r>
      <w:r w:rsidRPr="00983823">
        <w:rPr>
          <w:rFonts w:ascii="Arial" w:hAnsi="Arial" w:cs="Arial"/>
          <w:bCs/>
        </w:rPr>
        <w:tab/>
      </w:r>
      <w:r w:rsidRPr="00983823">
        <w:rPr>
          <w:rFonts w:ascii="Arial" w:hAnsi="Arial" w:cs="Arial"/>
          <w:bCs/>
        </w:rPr>
        <w:tab/>
      </w:r>
      <w:r w:rsidRPr="00983823">
        <w:rPr>
          <w:rFonts w:ascii="Arial" w:hAnsi="Arial" w:cs="Arial"/>
          <w:bCs/>
        </w:rPr>
        <w:tab/>
      </w:r>
      <w:r w:rsidRPr="00983823">
        <w:rPr>
          <w:rFonts w:ascii="Arial" w:hAnsi="Arial" w:cs="Arial"/>
          <w:bCs/>
        </w:rPr>
        <w:tab/>
      </w:r>
      <w:r w:rsidRPr="00983823">
        <w:rPr>
          <w:rFonts w:ascii="Arial" w:hAnsi="Arial" w:cs="Arial"/>
          <w:bCs/>
        </w:rPr>
        <w:tab/>
        <w:t>jméno</w:t>
      </w:r>
    </w:p>
    <w:p w:rsidR="00691685" w:rsidRDefault="00F309A9" w:rsidP="00F309A9">
      <w:pPr>
        <w:ind w:left="0" w:firstLine="0"/>
        <w:rPr>
          <w:rFonts w:ascii="Arial" w:hAnsi="Arial" w:cs="Arial"/>
          <w:bCs/>
        </w:rPr>
      </w:pPr>
      <w:r w:rsidRPr="00983823">
        <w:rPr>
          <w:rFonts w:ascii="Arial" w:hAnsi="Arial" w:cs="Arial"/>
          <w:bCs/>
        </w:rPr>
        <w:tab/>
      </w:r>
      <w:r w:rsidRPr="00983823">
        <w:rPr>
          <w:rFonts w:ascii="Arial" w:hAnsi="Arial" w:cs="Arial"/>
          <w:bCs/>
        </w:rPr>
        <w:tab/>
      </w:r>
      <w:r w:rsidRPr="00983823">
        <w:rPr>
          <w:rFonts w:ascii="Arial" w:hAnsi="Arial" w:cs="Arial"/>
          <w:bCs/>
        </w:rPr>
        <w:tab/>
      </w:r>
      <w:r w:rsidRPr="00983823">
        <w:rPr>
          <w:rFonts w:ascii="Arial" w:hAnsi="Arial" w:cs="Arial"/>
          <w:bCs/>
        </w:rPr>
        <w:tab/>
      </w:r>
      <w:r w:rsidRPr="00983823">
        <w:rPr>
          <w:rFonts w:ascii="Arial" w:hAnsi="Arial" w:cs="Arial"/>
          <w:bCs/>
        </w:rPr>
        <w:tab/>
      </w:r>
      <w:r w:rsidRPr="00983823">
        <w:rPr>
          <w:rFonts w:ascii="Arial" w:hAnsi="Arial" w:cs="Arial"/>
          <w:bCs/>
        </w:rPr>
        <w:tab/>
      </w:r>
      <w:r w:rsidRPr="00983823">
        <w:rPr>
          <w:rFonts w:ascii="Arial" w:hAnsi="Arial" w:cs="Arial"/>
          <w:bCs/>
        </w:rPr>
        <w:tab/>
      </w:r>
      <w:r w:rsidRPr="00983823">
        <w:rPr>
          <w:rFonts w:ascii="Arial" w:hAnsi="Arial" w:cs="Arial"/>
          <w:bCs/>
        </w:rPr>
        <w:tab/>
      </w:r>
      <w:r w:rsidRPr="00983823">
        <w:rPr>
          <w:rFonts w:ascii="Arial" w:hAnsi="Arial" w:cs="Arial"/>
          <w:bCs/>
        </w:rPr>
        <w:tab/>
        <w:t>funkce</w:t>
      </w:r>
    </w:p>
    <w:p w:rsidR="00E27361" w:rsidRDefault="00E27361" w:rsidP="002306B6">
      <w:pPr>
        <w:ind w:left="0" w:firstLine="0"/>
        <w:rPr>
          <w:rFonts w:ascii="Arial" w:hAnsi="Arial" w:cs="Arial"/>
          <w:bCs/>
        </w:rPr>
      </w:pPr>
    </w:p>
    <w:p w:rsidR="007B38F5" w:rsidRDefault="007B38F5" w:rsidP="00691685">
      <w:pPr>
        <w:ind w:left="0" w:firstLine="0"/>
        <w:rPr>
          <w:rFonts w:ascii="Arial" w:hAnsi="Arial" w:cs="Arial"/>
          <w:bCs/>
        </w:rPr>
        <w:sectPr w:rsidR="007B38F5" w:rsidSect="00870D09">
          <w:headerReference w:type="default" r:id="rId14"/>
          <w:footerReference w:type="default" r:id="rId15"/>
          <w:pgSz w:w="11906" w:h="16838"/>
          <w:pgMar w:top="1418" w:right="1418" w:bottom="1418" w:left="1418" w:header="709" w:footer="709" w:gutter="0"/>
          <w:pgNumType w:start="3"/>
          <w:cols w:space="708"/>
          <w:docGrid w:linePitch="360"/>
        </w:sectPr>
      </w:pPr>
    </w:p>
    <w:p w:rsidR="004D3AEF" w:rsidRPr="008F1224" w:rsidRDefault="004D3AEF" w:rsidP="004D3AEF">
      <w:pPr>
        <w:spacing w:before="120" w:after="480"/>
        <w:ind w:left="0" w:firstLine="0"/>
        <w:jc w:val="center"/>
        <w:rPr>
          <w:rFonts w:ascii="Arial" w:eastAsia="Times New Roman" w:hAnsi="Arial" w:cs="Arial"/>
          <w:b/>
          <w:bCs/>
          <w:caps/>
          <w:sz w:val="28"/>
          <w:szCs w:val="28"/>
          <w:lang w:eastAsia="cs-CZ"/>
        </w:rPr>
      </w:pPr>
      <w:r>
        <w:rPr>
          <w:rFonts w:ascii="Arial" w:eastAsia="Times New Roman" w:hAnsi="Arial" w:cs="Arial"/>
          <w:b/>
          <w:bCs/>
          <w:caps/>
          <w:sz w:val="28"/>
          <w:szCs w:val="28"/>
          <w:lang w:eastAsia="cs-CZ"/>
        </w:rPr>
        <w:lastRenderedPageBreak/>
        <w:t>vzorová veřejnoprávní smlouva</w:t>
      </w:r>
      <w:r>
        <w:rPr>
          <w:rFonts w:ascii="Arial" w:eastAsia="Times New Roman" w:hAnsi="Arial" w:cs="Arial"/>
          <w:b/>
          <w:bCs/>
          <w:caps/>
          <w:sz w:val="28"/>
          <w:szCs w:val="28"/>
          <w:lang w:eastAsia="cs-CZ"/>
        </w:rPr>
        <w:br/>
      </w:r>
      <w:r w:rsidRPr="008F1224">
        <w:rPr>
          <w:rFonts w:ascii="Arial" w:eastAsia="Times New Roman" w:hAnsi="Arial" w:cs="Arial"/>
          <w:b/>
          <w:bCs/>
          <w:caps/>
          <w:sz w:val="28"/>
          <w:szCs w:val="28"/>
          <w:lang w:eastAsia="cs-CZ"/>
        </w:rPr>
        <w:t xml:space="preserve">o poskytnutí programové dotace </w:t>
      </w:r>
      <w:r w:rsidRPr="00E558D4">
        <w:rPr>
          <w:rFonts w:ascii="Arial" w:eastAsia="Times New Roman" w:hAnsi="Arial" w:cs="Arial"/>
          <w:b/>
          <w:bCs/>
          <w:caps/>
          <w:sz w:val="28"/>
          <w:szCs w:val="28"/>
          <w:lang w:eastAsia="cs-CZ"/>
        </w:rPr>
        <w:t>Z DOTAČNÍHO PROGRAMU PODPORA opatření pro zvýšení bezpečnosti provozu a budování přechodů pro chodce 2019</w:t>
      </w:r>
    </w:p>
    <w:p w:rsidR="004D3AEF" w:rsidRPr="00957345" w:rsidRDefault="004D3AEF" w:rsidP="004D3AEF">
      <w:pPr>
        <w:spacing w:before="240" w:after="120"/>
        <w:ind w:left="0" w:firstLine="0"/>
        <w:jc w:val="center"/>
        <w:rPr>
          <w:rFonts w:ascii="Arial" w:eastAsia="Times New Roman" w:hAnsi="Arial" w:cs="Arial"/>
          <w:b/>
          <w:bCs/>
          <w:sz w:val="28"/>
          <w:szCs w:val="28"/>
          <w:lang w:eastAsia="cs-CZ"/>
        </w:rPr>
      </w:pPr>
      <w:r w:rsidRPr="00957345">
        <w:rPr>
          <w:rFonts w:ascii="Arial" w:eastAsia="Times New Roman" w:hAnsi="Arial" w:cs="Arial"/>
          <w:b/>
          <w:bCs/>
          <w:sz w:val="28"/>
          <w:szCs w:val="28"/>
          <w:lang w:eastAsia="cs-CZ"/>
        </w:rPr>
        <w:t>Smlouva o poskytnutí dotace</w:t>
      </w:r>
    </w:p>
    <w:p w:rsidR="004D3AEF" w:rsidRPr="00957345" w:rsidRDefault="004D3AEF" w:rsidP="004D3AEF">
      <w:pPr>
        <w:spacing w:after="840"/>
        <w:ind w:left="0" w:firstLine="0"/>
        <w:jc w:val="center"/>
        <w:rPr>
          <w:rFonts w:ascii="Arial" w:eastAsia="Times New Roman" w:hAnsi="Arial" w:cs="Arial"/>
          <w:i/>
          <w:lang w:eastAsia="cs-CZ"/>
        </w:rPr>
      </w:pPr>
      <w:r w:rsidRPr="00957345">
        <w:rPr>
          <w:rFonts w:ascii="Arial" w:eastAsia="Times New Roman" w:hAnsi="Arial" w:cs="Arial"/>
          <w:lang w:eastAsia="cs-CZ"/>
        </w:rPr>
        <w:t>uzavřená v souladu s § 159 a násl. zákona č. 500/2004 Sb., správní řád, ve znění pozdějších právních předpisů, a se zákonem č. 250/2000 Sb., o rozpočtových pravidlech územních rozpočtů, ve znění pozdějších právních předpisů</w:t>
      </w:r>
    </w:p>
    <w:p w:rsidR="004D3AEF" w:rsidRPr="00957345" w:rsidRDefault="004D3AEF" w:rsidP="004D3AEF">
      <w:pPr>
        <w:spacing w:after="120"/>
        <w:ind w:left="0" w:firstLine="0"/>
        <w:outlineLvl w:val="0"/>
        <w:rPr>
          <w:rFonts w:ascii="Arial" w:eastAsia="Times New Roman" w:hAnsi="Arial" w:cs="Arial"/>
          <w:b/>
          <w:bCs/>
          <w:sz w:val="24"/>
          <w:szCs w:val="24"/>
          <w:lang w:eastAsia="cs-CZ"/>
        </w:rPr>
      </w:pPr>
      <w:r w:rsidRPr="00957345">
        <w:rPr>
          <w:rFonts w:ascii="Arial" w:eastAsia="Times New Roman" w:hAnsi="Arial" w:cs="Arial"/>
          <w:b/>
          <w:bCs/>
          <w:sz w:val="24"/>
          <w:szCs w:val="24"/>
          <w:lang w:eastAsia="cs-CZ"/>
        </w:rPr>
        <w:t>Olomoucký kraj</w:t>
      </w:r>
    </w:p>
    <w:p w:rsidR="004D3AEF" w:rsidRPr="00957345" w:rsidRDefault="004D3AEF" w:rsidP="004D3AEF">
      <w:pPr>
        <w:tabs>
          <w:tab w:val="left" w:pos="1560"/>
        </w:tabs>
        <w:spacing w:after="80"/>
        <w:ind w:left="0" w:firstLine="0"/>
        <w:outlineLvl w:val="0"/>
        <w:rPr>
          <w:rFonts w:ascii="Arial" w:eastAsia="Times New Roman" w:hAnsi="Arial" w:cs="Arial"/>
          <w:sz w:val="24"/>
          <w:szCs w:val="24"/>
          <w:lang w:eastAsia="cs-CZ"/>
        </w:rPr>
      </w:pPr>
      <w:r w:rsidRPr="00957345">
        <w:rPr>
          <w:rFonts w:ascii="Arial" w:eastAsia="Times New Roman" w:hAnsi="Arial" w:cs="Arial"/>
          <w:sz w:val="24"/>
          <w:szCs w:val="24"/>
          <w:lang w:eastAsia="cs-CZ"/>
        </w:rPr>
        <w:t>Sídlo:</w:t>
      </w:r>
      <w:r w:rsidRPr="00957345">
        <w:rPr>
          <w:rFonts w:ascii="Arial" w:eastAsia="Times New Roman" w:hAnsi="Arial" w:cs="Arial"/>
          <w:sz w:val="24"/>
          <w:szCs w:val="24"/>
          <w:lang w:eastAsia="cs-CZ"/>
        </w:rPr>
        <w:tab/>
        <w:t xml:space="preserve">Jeremenkova </w:t>
      </w:r>
      <w:r w:rsidR="00C4715F">
        <w:rPr>
          <w:rFonts w:ascii="Arial" w:eastAsia="Times New Roman" w:hAnsi="Arial" w:cs="Arial"/>
          <w:sz w:val="24"/>
          <w:szCs w:val="24"/>
          <w:lang w:eastAsia="cs-CZ"/>
        </w:rPr>
        <w:t>1191/</w:t>
      </w:r>
      <w:r w:rsidRPr="00957345">
        <w:rPr>
          <w:rFonts w:ascii="Arial" w:eastAsia="Times New Roman" w:hAnsi="Arial" w:cs="Arial"/>
          <w:sz w:val="24"/>
          <w:szCs w:val="24"/>
          <w:lang w:eastAsia="cs-CZ"/>
        </w:rPr>
        <w:t>40a, 779 11 Olomouc</w:t>
      </w:r>
    </w:p>
    <w:p w:rsidR="004D3AEF" w:rsidRPr="00957345" w:rsidRDefault="004D3AEF" w:rsidP="004D3AEF">
      <w:pPr>
        <w:tabs>
          <w:tab w:val="left" w:pos="1560"/>
        </w:tabs>
        <w:spacing w:after="80"/>
        <w:ind w:left="0" w:firstLine="0"/>
        <w:outlineLvl w:val="0"/>
        <w:rPr>
          <w:rFonts w:ascii="Arial" w:eastAsia="Times New Roman" w:hAnsi="Arial" w:cs="Arial"/>
          <w:sz w:val="24"/>
          <w:szCs w:val="24"/>
          <w:lang w:eastAsia="cs-CZ"/>
        </w:rPr>
      </w:pPr>
      <w:r w:rsidRPr="00957345">
        <w:rPr>
          <w:rFonts w:ascii="Arial" w:eastAsia="Times New Roman" w:hAnsi="Arial" w:cs="Arial"/>
          <w:sz w:val="24"/>
          <w:szCs w:val="24"/>
          <w:lang w:eastAsia="cs-CZ"/>
        </w:rPr>
        <w:t>IČO:</w:t>
      </w:r>
      <w:r w:rsidRPr="00957345">
        <w:rPr>
          <w:rFonts w:ascii="Arial" w:eastAsia="Times New Roman" w:hAnsi="Arial" w:cs="Arial"/>
          <w:sz w:val="24"/>
          <w:szCs w:val="24"/>
          <w:lang w:eastAsia="cs-CZ"/>
        </w:rPr>
        <w:tab/>
        <w:t>60609460</w:t>
      </w:r>
    </w:p>
    <w:p w:rsidR="004D3AEF" w:rsidRPr="00957345" w:rsidRDefault="004D3AEF" w:rsidP="004D3AEF">
      <w:pPr>
        <w:tabs>
          <w:tab w:val="left" w:pos="1560"/>
        </w:tabs>
        <w:spacing w:after="80"/>
        <w:ind w:left="0" w:firstLine="0"/>
        <w:outlineLvl w:val="0"/>
        <w:rPr>
          <w:rFonts w:ascii="Arial" w:eastAsia="Times New Roman" w:hAnsi="Arial" w:cs="Arial"/>
          <w:sz w:val="24"/>
          <w:szCs w:val="24"/>
          <w:lang w:eastAsia="cs-CZ"/>
        </w:rPr>
      </w:pPr>
      <w:r w:rsidRPr="00957345">
        <w:rPr>
          <w:rFonts w:ascii="Arial" w:eastAsia="Times New Roman" w:hAnsi="Arial" w:cs="Arial"/>
          <w:sz w:val="24"/>
          <w:szCs w:val="24"/>
          <w:lang w:eastAsia="cs-CZ"/>
        </w:rPr>
        <w:t>DIČ:</w:t>
      </w:r>
      <w:r w:rsidRPr="00957345">
        <w:rPr>
          <w:rFonts w:ascii="Arial" w:eastAsia="Times New Roman" w:hAnsi="Arial" w:cs="Arial"/>
          <w:sz w:val="24"/>
          <w:szCs w:val="24"/>
          <w:lang w:eastAsia="cs-CZ"/>
        </w:rPr>
        <w:tab/>
        <w:t>CZ60609460</w:t>
      </w:r>
    </w:p>
    <w:p w:rsidR="004D3AEF" w:rsidRPr="00E558D4" w:rsidRDefault="004D3AEF" w:rsidP="004D3AEF">
      <w:pPr>
        <w:tabs>
          <w:tab w:val="left" w:pos="1560"/>
        </w:tabs>
        <w:spacing w:after="80"/>
        <w:ind w:left="0" w:firstLine="0"/>
        <w:outlineLvl w:val="0"/>
        <w:rPr>
          <w:rFonts w:ascii="Arial" w:eastAsia="Times New Roman" w:hAnsi="Arial" w:cs="Arial"/>
          <w:sz w:val="24"/>
          <w:szCs w:val="24"/>
          <w:lang w:eastAsia="cs-CZ"/>
        </w:rPr>
      </w:pPr>
      <w:r w:rsidRPr="00957345">
        <w:rPr>
          <w:rFonts w:ascii="Arial" w:eastAsia="Times New Roman" w:hAnsi="Arial" w:cs="Arial"/>
          <w:sz w:val="24"/>
          <w:szCs w:val="24"/>
          <w:lang w:eastAsia="cs-CZ"/>
        </w:rPr>
        <w:t>Zastoupený</w:t>
      </w:r>
      <w:r w:rsidRPr="00E558D4">
        <w:rPr>
          <w:rFonts w:ascii="Arial" w:eastAsia="Times New Roman" w:hAnsi="Arial" w:cs="Arial"/>
          <w:sz w:val="24"/>
          <w:szCs w:val="24"/>
          <w:lang w:eastAsia="cs-CZ"/>
        </w:rPr>
        <w:t>:</w:t>
      </w:r>
      <w:r w:rsidRPr="00E558D4">
        <w:rPr>
          <w:rFonts w:ascii="Arial" w:eastAsia="Times New Roman" w:hAnsi="Arial" w:cs="Arial"/>
          <w:sz w:val="24"/>
          <w:szCs w:val="24"/>
          <w:lang w:eastAsia="cs-CZ"/>
        </w:rPr>
        <w:tab/>
        <w:t xml:space="preserve">Ing. Janem Zahradníčkem, 2. náměstkem hejtmana Olomouckého </w:t>
      </w:r>
      <w:r w:rsidRPr="00E558D4">
        <w:rPr>
          <w:rFonts w:ascii="Arial" w:eastAsia="Times New Roman" w:hAnsi="Arial" w:cs="Arial"/>
          <w:sz w:val="24"/>
          <w:szCs w:val="24"/>
          <w:lang w:eastAsia="cs-CZ"/>
        </w:rPr>
        <w:tab/>
        <w:t>kraje, na základě pověření hejtmana ze dne od 8. 11. 2016</w:t>
      </w:r>
    </w:p>
    <w:p w:rsidR="004D3AEF" w:rsidRPr="00E558D4" w:rsidRDefault="004D3AEF" w:rsidP="004D3AEF">
      <w:pPr>
        <w:tabs>
          <w:tab w:val="left" w:pos="2127"/>
        </w:tabs>
        <w:spacing w:after="120"/>
        <w:ind w:left="0" w:firstLine="0"/>
        <w:outlineLvl w:val="0"/>
        <w:rPr>
          <w:rFonts w:ascii="Arial" w:eastAsia="Times New Roman" w:hAnsi="Arial" w:cs="Arial"/>
          <w:sz w:val="24"/>
          <w:szCs w:val="24"/>
          <w:lang w:eastAsia="cs-CZ"/>
        </w:rPr>
      </w:pPr>
      <w:r w:rsidRPr="00E558D4">
        <w:rPr>
          <w:rFonts w:ascii="Arial" w:eastAsia="Times New Roman" w:hAnsi="Arial" w:cs="Arial"/>
          <w:sz w:val="24"/>
          <w:szCs w:val="24"/>
          <w:lang w:eastAsia="cs-CZ"/>
        </w:rPr>
        <w:t>Bankovní spojení:</w:t>
      </w:r>
      <w:r w:rsidRPr="00E558D4">
        <w:rPr>
          <w:rFonts w:ascii="Arial" w:eastAsia="Times New Roman" w:hAnsi="Arial" w:cs="Arial"/>
          <w:sz w:val="24"/>
          <w:szCs w:val="24"/>
          <w:lang w:eastAsia="cs-CZ"/>
        </w:rPr>
        <w:tab/>
        <w:t>27-4228120277/0100</w:t>
      </w:r>
    </w:p>
    <w:p w:rsidR="004D3AEF" w:rsidRPr="00957345" w:rsidRDefault="004D3AEF" w:rsidP="004D3AEF">
      <w:pPr>
        <w:ind w:left="0" w:firstLine="0"/>
        <w:rPr>
          <w:rFonts w:ascii="Arial" w:eastAsia="Times New Roman" w:hAnsi="Arial" w:cs="Arial"/>
          <w:sz w:val="24"/>
          <w:szCs w:val="24"/>
          <w:lang w:eastAsia="cs-CZ"/>
        </w:rPr>
      </w:pPr>
      <w:r w:rsidRPr="00957345">
        <w:rPr>
          <w:rFonts w:ascii="Arial" w:eastAsia="Times New Roman" w:hAnsi="Arial" w:cs="Arial"/>
          <w:sz w:val="24"/>
          <w:szCs w:val="24"/>
          <w:lang w:eastAsia="cs-CZ"/>
        </w:rPr>
        <w:t>(dále jen „</w:t>
      </w:r>
      <w:r w:rsidRPr="00957345">
        <w:rPr>
          <w:rFonts w:ascii="Arial" w:eastAsia="Times New Roman" w:hAnsi="Arial" w:cs="Arial"/>
          <w:bCs/>
          <w:sz w:val="24"/>
          <w:szCs w:val="24"/>
          <w:lang w:eastAsia="cs-CZ"/>
        </w:rPr>
        <w:t>poskytovatel“</w:t>
      </w:r>
      <w:r w:rsidRPr="00957345">
        <w:rPr>
          <w:rFonts w:ascii="Arial" w:eastAsia="Times New Roman" w:hAnsi="Arial" w:cs="Arial"/>
          <w:sz w:val="24"/>
          <w:szCs w:val="24"/>
          <w:lang w:eastAsia="cs-CZ"/>
        </w:rPr>
        <w:t>)</w:t>
      </w:r>
    </w:p>
    <w:p w:rsidR="004D3AEF" w:rsidRPr="00957345" w:rsidRDefault="004D3AEF" w:rsidP="004D3AEF">
      <w:pPr>
        <w:spacing w:before="240" w:after="240"/>
        <w:ind w:left="0" w:firstLine="0"/>
        <w:rPr>
          <w:rFonts w:ascii="Arial" w:eastAsia="Times New Roman" w:hAnsi="Arial" w:cs="Arial"/>
          <w:b/>
          <w:sz w:val="24"/>
          <w:szCs w:val="24"/>
          <w:lang w:eastAsia="cs-CZ"/>
        </w:rPr>
      </w:pPr>
      <w:r w:rsidRPr="00957345">
        <w:rPr>
          <w:rFonts w:ascii="Arial" w:eastAsia="Times New Roman" w:hAnsi="Arial" w:cs="Arial"/>
          <w:b/>
          <w:sz w:val="24"/>
          <w:szCs w:val="24"/>
          <w:lang w:eastAsia="cs-CZ"/>
        </w:rPr>
        <w:t>a</w:t>
      </w:r>
    </w:p>
    <w:p w:rsidR="004D3AEF" w:rsidRPr="00957345" w:rsidRDefault="004D3AEF" w:rsidP="004D3AEF">
      <w:pPr>
        <w:spacing w:after="120"/>
        <w:ind w:left="0" w:firstLine="0"/>
        <w:outlineLvl w:val="0"/>
        <w:rPr>
          <w:rFonts w:ascii="Arial" w:eastAsia="Times New Roman" w:hAnsi="Arial" w:cs="Arial"/>
          <w:bCs/>
          <w:sz w:val="24"/>
          <w:szCs w:val="24"/>
          <w:lang w:eastAsia="cs-CZ"/>
        </w:rPr>
      </w:pPr>
      <w:r w:rsidRPr="00957345">
        <w:rPr>
          <w:rFonts w:ascii="Arial" w:eastAsia="Times New Roman" w:hAnsi="Arial" w:cs="Arial"/>
          <w:b/>
          <w:bCs/>
          <w:sz w:val="24"/>
          <w:szCs w:val="24"/>
          <w:lang w:eastAsia="cs-CZ"/>
        </w:rPr>
        <w:t>Obec/městys/město</w:t>
      </w:r>
    </w:p>
    <w:p w:rsidR="004D3AEF" w:rsidRPr="00957345" w:rsidRDefault="004D3AEF" w:rsidP="004D3AEF">
      <w:pPr>
        <w:tabs>
          <w:tab w:val="left" w:pos="1560"/>
        </w:tabs>
        <w:spacing w:after="80"/>
        <w:ind w:left="0" w:firstLine="0"/>
        <w:outlineLvl w:val="0"/>
        <w:rPr>
          <w:rFonts w:ascii="Arial" w:eastAsia="Times New Roman" w:hAnsi="Arial" w:cs="Arial"/>
          <w:sz w:val="24"/>
          <w:szCs w:val="24"/>
          <w:lang w:eastAsia="cs-CZ"/>
        </w:rPr>
      </w:pPr>
      <w:r w:rsidRPr="00957345">
        <w:rPr>
          <w:rFonts w:ascii="Arial" w:eastAsia="Times New Roman" w:hAnsi="Arial" w:cs="Arial"/>
          <w:sz w:val="24"/>
          <w:szCs w:val="24"/>
          <w:lang w:eastAsia="cs-CZ"/>
        </w:rPr>
        <w:t>Sídlo:</w:t>
      </w:r>
      <w:r w:rsidRPr="00957345">
        <w:rPr>
          <w:rFonts w:ascii="Arial" w:eastAsia="Times New Roman" w:hAnsi="Arial" w:cs="Arial"/>
          <w:sz w:val="24"/>
          <w:szCs w:val="24"/>
          <w:lang w:eastAsia="cs-CZ"/>
        </w:rPr>
        <w:tab/>
        <w:t>…………………………………………</w:t>
      </w:r>
    </w:p>
    <w:p w:rsidR="004D3AEF" w:rsidRPr="00957345" w:rsidRDefault="004D3AEF" w:rsidP="004D3AEF">
      <w:pPr>
        <w:tabs>
          <w:tab w:val="left" w:pos="1560"/>
        </w:tabs>
        <w:spacing w:after="80"/>
        <w:ind w:left="0" w:firstLine="0"/>
        <w:outlineLvl w:val="0"/>
        <w:rPr>
          <w:rFonts w:ascii="Arial" w:eastAsia="Times New Roman" w:hAnsi="Arial" w:cs="Arial"/>
          <w:sz w:val="24"/>
          <w:szCs w:val="24"/>
          <w:lang w:eastAsia="cs-CZ"/>
        </w:rPr>
      </w:pPr>
      <w:r w:rsidRPr="00957345">
        <w:rPr>
          <w:rFonts w:ascii="Arial" w:eastAsia="Times New Roman" w:hAnsi="Arial" w:cs="Arial"/>
          <w:sz w:val="24"/>
          <w:szCs w:val="24"/>
          <w:lang w:eastAsia="cs-CZ"/>
        </w:rPr>
        <w:t>IČO:</w:t>
      </w:r>
      <w:r w:rsidRPr="00957345">
        <w:rPr>
          <w:rFonts w:ascii="Arial" w:eastAsia="Times New Roman" w:hAnsi="Arial" w:cs="Arial"/>
          <w:sz w:val="24"/>
          <w:szCs w:val="24"/>
          <w:lang w:eastAsia="cs-CZ"/>
        </w:rPr>
        <w:tab/>
        <w:t>………………</w:t>
      </w:r>
    </w:p>
    <w:p w:rsidR="004D3AEF" w:rsidRPr="00957345" w:rsidRDefault="004D3AEF" w:rsidP="004D3AEF">
      <w:pPr>
        <w:tabs>
          <w:tab w:val="left" w:pos="1560"/>
        </w:tabs>
        <w:spacing w:after="80"/>
        <w:ind w:left="0" w:firstLine="0"/>
        <w:outlineLvl w:val="0"/>
        <w:rPr>
          <w:rFonts w:ascii="Arial" w:eastAsia="Times New Roman" w:hAnsi="Arial" w:cs="Arial"/>
          <w:sz w:val="24"/>
          <w:szCs w:val="24"/>
          <w:lang w:eastAsia="cs-CZ"/>
        </w:rPr>
      </w:pPr>
      <w:r w:rsidRPr="00957345">
        <w:rPr>
          <w:rFonts w:ascii="Arial" w:eastAsia="Times New Roman" w:hAnsi="Arial" w:cs="Arial"/>
          <w:sz w:val="24"/>
          <w:szCs w:val="24"/>
          <w:lang w:eastAsia="cs-CZ"/>
        </w:rPr>
        <w:t>DIČ</w:t>
      </w:r>
      <w:r w:rsidRPr="00957345">
        <w:rPr>
          <w:rFonts w:ascii="Arial" w:eastAsia="Times New Roman" w:hAnsi="Arial" w:cs="Arial"/>
          <w:bCs/>
          <w:sz w:val="24"/>
          <w:szCs w:val="24"/>
          <w:lang w:eastAsia="cs-CZ"/>
        </w:rPr>
        <w:t>:</w:t>
      </w:r>
      <w:r w:rsidRPr="00957345">
        <w:rPr>
          <w:rFonts w:ascii="Arial" w:eastAsia="Times New Roman" w:hAnsi="Arial" w:cs="Arial"/>
          <w:bCs/>
          <w:sz w:val="24"/>
          <w:szCs w:val="24"/>
          <w:lang w:eastAsia="cs-CZ"/>
        </w:rPr>
        <w:tab/>
      </w:r>
      <w:r>
        <w:rPr>
          <w:rFonts w:ascii="Arial" w:eastAsia="Times New Roman" w:hAnsi="Arial" w:cs="Arial"/>
          <w:sz w:val="24"/>
          <w:szCs w:val="24"/>
          <w:lang w:eastAsia="cs-CZ"/>
        </w:rPr>
        <w:t>………………</w:t>
      </w:r>
    </w:p>
    <w:p w:rsidR="004D3AEF" w:rsidRPr="00957345" w:rsidRDefault="004D3AEF" w:rsidP="004D3AEF">
      <w:pPr>
        <w:tabs>
          <w:tab w:val="left" w:pos="1560"/>
        </w:tabs>
        <w:spacing w:after="80"/>
        <w:ind w:left="0" w:firstLine="0"/>
        <w:outlineLvl w:val="0"/>
        <w:rPr>
          <w:rFonts w:ascii="Arial" w:eastAsia="Times New Roman" w:hAnsi="Arial" w:cs="Arial"/>
          <w:sz w:val="24"/>
          <w:szCs w:val="24"/>
          <w:lang w:eastAsia="cs-CZ"/>
        </w:rPr>
      </w:pPr>
      <w:r>
        <w:rPr>
          <w:rFonts w:ascii="Arial" w:eastAsia="Times New Roman" w:hAnsi="Arial" w:cs="Arial"/>
          <w:sz w:val="24"/>
          <w:szCs w:val="24"/>
          <w:lang w:eastAsia="cs-CZ"/>
        </w:rPr>
        <w:t>Zastoupený:</w:t>
      </w:r>
      <w:r>
        <w:rPr>
          <w:rFonts w:ascii="Arial" w:eastAsia="Times New Roman" w:hAnsi="Arial" w:cs="Arial"/>
          <w:sz w:val="24"/>
          <w:szCs w:val="24"/>
          <w:lang w:eastAsia="cs-CZ"/>
        </w:rPr>
        <w:tab/>
        <w:t>……………………………………………</w:t>
      </w:r>
    </w:p>
    <w:p w:rsidR="004D3AEF" w:rsidRPr="00957345" w:rsidRDefault="004D3AEF" w:rsidP="004D3AEF">
      <w:pPr>
        <w:tabs>
          <w:tab w:val="left" w:pos="2127"/>
        </w:tabs>
        <w:spacing w:after="120"/>
        <w:ind w:left="0" w:firstLine="0"/>
        <w:outlineLvl w:val="0"/>
        <w:rPr>
          <w:rFonts w:ascii="Arial" w:eastAsia="Times New Roman" w:hAnsi="Arial" w:cs="Arial"/>
          <w:sz w:val="24"/>
          <w:szCs w:val="24"/>
          <w:lang w:eastAsia="cs-CZ"/>
        </w:rPr>
      </w:pPr>
      <w:r w:rsidRPr="00957345">
        <w:rPr>
          <w:rFonts w:ascii="Arial" w:eastAsia="Times New Roman" w:hAnsi="Arial" w:cs="Arial"/>
          <w:sz w:val="24"/>
          <w:szCs w:val="24"/>
          <w:lang w:eastAsia="cs-CZ"/>
        </w:rPr>
        <w:t>Bankovní spojení:</w:t>
      </w:r>
      <w:r w:rsidRPr="00957345">
        <w:rPr>
          <w:rFonts w:ascii="Arial" w:eastAsia="Times New Roman" w:hAnsi="Arial" w:cs="Arial"/>
          <w:sz w:val="24"/>
          <w:szCs w:val="24"/>
          <w:lang w:eastAsia="cs-CZ"/>
        </w:rPr>
        <w:tab/>
        <w:t>………………………………</w:t>
      </w:r>
    </w:p>
    <w:p w:rsidR="004D3AEF" w:rsidRPr="00957345" w:rsidRDefault="004D3AEF" w:rsidP="004D3AEF">
      <w:pPr>
        <w:ind w:left="0" w:firstLine="0"/>
        <w:rPr>
          <w:rFonts w:ascii="Arial" w:eastAsia="Times New Roman" w:hAnsi="Arial" w:cs="Arial"/>
          <w:sz w:val="24"/>
          <w:szCs w:val="24"/>
          <w:lang w:eastAsia="cs-CZ"/>
        </w:rPr>
      </w:pPr>
      <w:r w:rsidRPr="00957345">
        <w:rPr>
          <w:rFonts w:ascii="Arial" w:eastAsia="Times New Roman" w:hAnsi="Arial" w:cs="Arial"/>
          <w:sz w:val="24"/>
          <w:szCs w:val="24"/>
          <w:lang w:eastAsia="cs-CZ"/>
        </w:rPr>
        <w:t>(dále jen „</w:t>
      </w:r>
      <w:r w:rsidRPr="00957345">
        <w:rPr>
          <w:rFonts w:ascii="Arial" w:eastAsia="Times New Roman" w:hAnsi="Arial" w:cs="Arial"/>
          <w:bCs/>
          <w:sz w:val="24"/>
          <w:szCs w:val="24"/>
          <w:lang w:eastAsia="cs-CZ"/>
        </w:rPr>
        <w:t>příjemce“</w:t>
      </w:r>
      <w:r w:rsidRPr="00957345">
        <w:rPr>
          <w:rFonts w:ascii="Arial" w:eastAsia="Times New Roman" w:hAnsi="Arial" w:cs="Arial"/>
          <w:sz w:val="24"/>
          <w:szCs w:val="24"/>
          <w:lang w:eastAsia="cs-CZ"/>
        </w:rPr>
        <w:t>)</w:t>
      </w:r>
    </w:p>
    <w:p w:rsidR="004D3AEF" w:rsidRPr="00957345" w:rsidRDefault="004D3AEF" w:rsidP="004D3AEF">
      <w:pPr>
        <w:snapToGrid w:val="0"/>
        <w:spacing w:before="600" w:after="480"/>
        <w:ind w:left="0" w:firstLine="0"/>
        <w:jc w:val="center"/>
        <w:rPr>
          <w:rFonts w:ascii="Arial" w:eastAsia="Times New Roman" w:hAnsi="Arial" w:cs="Arial"/>
          <w:b/>
          <w:bCs/>
          <w:sz w:val="24"/>
          <w:szCs w:val="24"/>
          <w:lang w:eastAsia="cs-CZ"/>
        </w:rPr>
      </w:pPr>
      <w:r w:rsidRPr="00957345">
        <w:rPr>
          <w:rFonts w:ascii="Arial" w:eastAsia="Times New Roman" w:hAnsi="Arial" w:cs="Arial"/>
          <w:b/>
          <w:bCs/>
          <w:sz w:val="24"/>
          <w:szCs w:val="24"/>
          <w:lang w:eastAsia="cs-CZ"/>
        </w:rPr>
        <w:t>uzavírají níže uvedeného dne, měsíce a roku</w:t>
      </w:r>
      <w:r w:rsidRPr="00957345">
        <w:rPr>
          <w:rFonts w:ascii="Arial" w:eastAsia="Times New Roman" w:hAnsi="Arial" w:cs="Arial"/>
          <w:b/>
          <w:bCs/>
          <w:sz w:val="24"/>
          <w:szCs w:val="24"/>
          <w:lang w:eastAsia="cs-CZ"/>
        </w:rPr>
        <w:br/>
        <w:t>tuto smlouvu o poskytnutí dotace:</w:t>
      </w:r>
    </w:p>
    <w:p w:rsidR="004D3AEF" w:rsidRPr="00957345" w:rsidRDefault="004D3AEF" w:rsidP="004D3AEF">
      <w:pPr>
        <w:spacing w:before="480" w:after="240"/>
        <w:ind w:left="0" w:firstLine="0"/>
        <w:jc w:val="center"/>
        <w:rPr>
          <w:rFonts w:ascii="Arial" w:eastAsia="Times New Roman" w:hAnsi="Arial" w:cs="Arial"/>
          <w:b/>
          <w:bCs/>
          <w:sz w:val="24"/>
          <w:szCs w:val="24"/>
          <w:lang w:eastAsia="cs-CZ"/>
        </w:rPr>
      </w:pPr>
      <w:r w:rsidRPr="00957345">
        <w:rPr>
          <w:rFonts w:ascii="Arial" w:eastAsia="Times New Roman" w:hAnsi="Arial" w:cs="Arial"/>
          <w:b/>
          <w:bCs/>
          <w:sz w:val="24"/>
          <w:szCs w:val="24"/>
          <w:lang w:eastAsia="cs-CZ"/>
        </w:rPr>
        <w:t>I.</w:t>
      </w:r>
    </w:p>
    <w:p w:rsidR="004D3AEF" w:rsidRPr="00957345" w:rsidRDefault="004D3AEF" w:rsidP="004D3AEF">
      <w:pPr>
        <w:numPr>
          <w:ilvl w:val="0"/>
          <w:numId w:val="17"/>
        </w:numPr>
        <w:spacing w:after="120"/>
        <w:rPr>
          <w:rFonts w:ascii="Arial" w:eastAsia="Times New Roman" w:hAnsi="Arial" w:cs="Arial"/>
          <w:sz w:val="24"/>
          <w:szCs w:val="24"/>
          <w:lang w:eastAsia="cs-CZ"/>
        </w:rPr>
      </w:pPr>
      <w:r w:rsidRPr="00957345">
        <w:rPr>
          <w:rFonts w:ascii="Arial" w:eastAsia="Times New Roman" w:hAnsi="Arial" w:cs="Arial"/>
          <w:sz w:val="24"/>
          <w:szCs w:val="24"/>
          <w:lang w:eastAsia="cs-CZ"/>
        </w:rPr>
        <w:t xml:space="preserve">Poskytovatel se na základě této smlouvy zavazuje poskytnout příjemci dotaci ve výši ......... Kč, </w:t>
      </w:r>
      <w:r w:rsidRPr="00E558D4">
        <w:rPr>
          <w:rFonts w:ascii="Arial" w:eastAsia="Times New Roman" w:hAnsi="Arial" w:cs="Arial"/>
          <w:sz w:val="24"/>
          <w:szCs w:val="24"/>
          <w:lang w:eastAsia="cs-CZ"/>
        </w:rPr>
        <w:t>slovy: ......... korun českých (dále jen „dotace“)</w:t>
      </w:r>
      <w:r w:rsidRPr="00E558D4">
        <w:rPr>
          <w:rFonts w:ascii="Arial" w:hAnsi="Arial" w:cs="Arial"/>
          <w:sz w:val="24"/>
          <w:szCs w:val="24"/>
        </w:rPr>
        <w:t xml:space="preserve"> za účelem </w:t>
      </w:r>
      <w:r w:rsidRPr="00E558D4">
        <w:rPr>
          <w:rFonts w:ascii="Arial" w:hAnsi="Arial" w:cs="Arial"/>
        </w:rPr>
        <w:t>zvyšování bezpečnosti provozu a bezpečnosti chodců na silnicích I., II. a III. třídy na území Olomouckého kraje.</w:t>
      </w:r>
    </w:p>
    <w:p w:rsidR="004D3AEF" w:rsidRPr="00957345" w:rsidRDefault="004D3AEF" w:rsidP="004D3AEF">
      <w:pPr>
        <w:numPr>
          <w:ilvl w:val="0"/>
          <w:numId w:val="17"/>
        </w:numPr>
        <w:spacing w:after="120"/>
        <w:rPr>
          <w:rFonts w:ascii="Arial" w:eastAsia="Times New Roman" w:hAnsi="Arial" w:cs="Arial"/>
          <w:sz w:val="24"/>
          <w:szCs w:val="24"/>
          <w:lang w:eastAsia="cs-CZ"/>
        </w:rPr>
      </w:pPr>
      <w:r w:rsidRPr="00957345">
        <w:rPr>
          <w:rFonts w:ascii="Arial" w:eastAsia="Times New Roman" w:hAnsi="Arial" w:cs="Arial"/>
          <w:sz w:val="24"/>
          <w:szCs w:val="24"/>
          <w:lang w:eastAsia="cs-CZ"/>
        </w:rPr>
        <w:t xml:space="preserve">Účelem poskytnutí </w:t>
      </w:r>
      <w:r w:rsidRPr="001450B5">
        <w:rPr>
          <w:rFonts w:ascii="Arial" w:eastAsia="Times New Roman" w:hAnsi="Arial" w:cs="Arial"/>
          <w:sz w:val="24"/>
          <w:szCs w:val="24"/>
          <w:lang w:eastAsia="cs-CZ"/>
        </w:rPr>
        <w:t>dotace je</w:t>
      </w:r>
      <w:r w:rsidRPr="001450B5">
        <w:rPr>
          <w:rFonts w:ascii="Arial" w:eastAsia="Times New Roman" w:hAnsi="Arial" w:cs="Arial"/>
          <w:bCs/>
          <w:sz w:val="24"/>
          <w:szCs w:val="24"/>
          <w:lang w:eastAsia="cs-CZ"/>
        </w:rPr>
        <w:t xml:space="preserve"> </w:t>
      </w:r>
      <w:r w:rsidRPr="001450B5">
        <w:rPr>
          <w:rFonts w:ascii="Arial" w:eastAsia="Times New Roman" w:hAnsi="Arial" w:cs="Arial"/>
          <w:sz w:val="24"/>
          <w:szCs w:val="24"/>
          <w:lang w:eastAsia="cs-CZ"/>
        </w:rPr>
        <w:t xml:space="preserve">částečná úhrada výdajů na akci </w:t>
      </w:r>
      <w:r w:rsidRPr="00E558D4">
        <w:rPr>
          <w:rFonts w:ascii="Arial" w:eastAsia="Times New Roman" w:hAnsi="Arial" w:cs="Arial"/>
          <w:sz w:val="24"/>
          <w:szCs w:val="24"/>
          <w:lang w:eastAsia="cs-CZ"/>
        </w:rPr>
        <w:t>………......... dle předložené projektové dokumentace (dále také „</w:t>
      </w:r>
      <w:r>
        <w:rPr>
          <w:rFonts w:ascii="Arial" w:eastAsia="Times New Roman" w:hAnsi="Arial" w:cs="Arial"/>
          <w:sz w:val="24"/>
          <w:szCs w:val="24"/>
          <w:lang w:eastAsia="cs-CZ"/>
        </w:rPr>
        <w:t>akce“).</w:t>
      </w:r>
    </w:p>
    <w:p w:rsidR="004D3AEF" w:rsidRPr="00957345" w:rsidRDefault="004D3AEF" w:rsidP="004D3AEF">
      <w:pPr>
        <w:numPr>
          <w:ilvl w:val="0"/>
          <w:numId w:val="17"/>
        </w:numPr>
        <w:spacing w:after="120"/>
        <w:rPr>
          <w:rFonts w:ascii="Arial" w:eastAsia="Times New Roman" w:hAnsi="Arial" w:cs="Arial"/>
          <w:sz w:val="24"/>
          <w:szCs w:val="24"/>
          <w:lang w:eastAsia="cs-CZ"/>
        </w:rPr>
      </w:pPr>
      <w:r w:rsidRPr="00957345">
        <w:rPr>
          <w:rFonts w:ascii="Arial" w:eastAsia="Times New Roman" w:hAnsi="Arial" w:cs="Arial"/>
          <w:sz w:val="24"/>
          <w:szCs w:val="24"/>
          <w:lang w:eastAsia="cs-CZ"/>
        </w:rPr>
        <w:t>Dotace bude poskytnuta převodem na bankovní účet příjemce uvedený v záhlaví této smlouvy do 21 dnů ode dne nabytí účinnosti této smlouvy</w:t>
      </w:r>
      <w:r w:rsidRPr="00957345">
        <w:rPr>
          <w:rFonts w:ascii="Arial" w:eastAsia="Times New Roman" w:hAnsi="Arial" w:cs="Arial"/>
          <w:i/>
          <w:iCs/>
          <w:sz w:val="24"/>
          <w:szCs w:val="24"/>
          <w:lang w:eastAsia="cs-CZ"/>
        </w:rPr>
        <w:t>.</w:t>
      </w:r>
      <w:r w:rsidRPr="00957345">
        <w:rPr>
          <w:rFonts w:ascii="Arial" w:eastAsia="Times New Roman" w:hAnsi="Arial" w:cs="Arial"/>
          <w:sz w:val="24"/>
          <w:szCs w:val="24"/>
          <w:lang w:eastAsia="cs-CZ"/>
        </w:rPr>
        <w:t xml:space="preserve"> Za den poskytnutí dotace se pro účely této smlouvy považuje den odepsání finančních prostředků z účtu poskytovatele ve prospěch účtu příjemce.</w:t>
      </w:r>
    </w:p>
    <w:p w:rsidR="004D3AEF" w:rsidRPr="00957345" w:rsidRDefault="004D3AEF" w:rsidP="004D3AEF">
      <w:pPr>
        <w:numPr>
          <w:ilvl w:val="0"/>
          <w:numId w:val="17"/>
        </w:numPr>
        <w:spacing w:after="120"/>
        <w:rPr>
          <w:rFonts w:ascii="Arial" w:eastAsia="Times New Roman" w:hAnsi="Arial" w:cs="Arial"/>
          <w:b/>
          <w:sz w:val="24"/>
          <w:szCs w:val="24"/>
          <w:lang w:eastAsia="cs-CZ"/>
        </w:rPr>
      </w:pPr>
      <w:r w:rsidRPr="00957345">
        <w:rPr>
          <w:rFonts w:ascii="Arial" w:eastAsia="Times New Roman" w:hAnsi="Arial" w:cs="Arial"/>
          <w:sz w:val="24"/>
          <w:szCs w:val="24"/>
          <w:lang w:eastAsia="cs-CZ"/>
        </w:rPr>
        <w:t>Dotace se poskytuje na účel stanovený v čl. I odst. 2 této smlouvy jako dotace investiční/neinvestiční</w:t>
      </w:r>
      <w:r w:rsidRPr="00957345">
        <w:rPr>
          <w:rFonts w:ascii="Arial" w:eastAsia="Times New Roman" w:hAnsi="Arial" w:cs="Arial"/>
          <w:i/>
          <w:iCs/>
          <w:sz w:val="24"/>
          <w:szCs w:val="24"/>
          <w:lang w:eastAsia="cs-CZ"/>
        </w:rPr>
        <w:t>.</w:t>
      </w:r>
    </w:p>
    <w:p w:rsidR="004D3AEF" w:rsidRPr="00957345" w:rsidRDefault="004D3AEF" w:rsidP="004D3AEF">
      <w:pPr>
        <w:spacing w:after="120"/>
        <w:ind w:left="567" w:firstLine="0"/>
        <w:rPr>
          <w:rFonts w:ascii="Arial" w:eastAsia="Times New Roman" w:hAnsi="Arial" w:cs="Arial"/>
          <w:sz w:val="24"/>
          <w:szCs w:val="24"/>
          <w:lang w:eastAsia="cs-CZ"/>
        </w:rPr>
      </w:pPr>
      <w:r w:rsidRPr="00957345">
        <w:rPr>
          <w:rFonts w:ascii="Arial" w:eastAsia="Times New Roman" w:hAnsi="Arial" w:cs="Arial"/>
          <w:sz w:val="24"/>
          <w:szCs w:val="24"/>
          <w:lang w:eastAsia="cs-CZ"/>
        </w:rPr>
        <w:t xml:space="preserve">Pro účely této smlouvy se investiční dotací rozumí dotace, která musí být použita na úhradu výdajů spojených s pořízením hmotného majetku dle § 26 odst. 2 zákona č. 586/1992 Sb., o daních z příjmů, ve znění pozdějších předpisů (dále jen „cit. </w:t>
      </w:r>
      <w:proofErr w:type="gramStart"/>
      <w:r w:rsidRPr="00957345">
        <w:rPr>
          <w:rFonts w:ascii="Arial" w:eastAsia="Times New Roman" w:hAnsi="Arial" w:cs="Arial"/>
          <w:sz w:val="24"/>
          <w:szCs w:val="24"/>
          <w:lang w:eastAsia="cs-CZ"/>
        </w:rPr>
        <w:t>zákona</w:t>
      </w:r>
      <w:proofErr w:type="gramEnd"/>
      <w:r w:rsidRPr="00957345">
        <w:rPr>
          <w:rFonts w:ascii="Arial" w:eastAsia="Times New Roman" w:hAnsi="Arial" w:cs="Arial"/>
          <w:sz w:val="24"/>
          <w:szCs w:val="24"/>
          <w:lang w:eastAsia="cs-CZ"/>
        </w:rPr>
        <w:t>“), výdajů spojených s pořízením nehmotného majetku dle § 32a odst. 1 a 2 cit. zákona nebo výdajů spojených s technickým zhodnocením, rekonstrukcí a modernizací ve smyslu § 33 cit. zákona.</w:t>
      </w:r>
    </w:p>
    <w:p w:rsidR="004D3AEF" w:rsidRPr="00957345" w:rsidRDefault="004D3AEF" w:rsidP="004D3AEF">
      <w:pPr>
        <w:spacing w:after="120"/>
        <w:ind w:left="567" w:firstLine="0"/>
        <w:rPr>
          <w:rFonts w:ascii="Arial" w:eastAsia="Times New Roman" w:hAnsi="Arial" w:cs="Arial"/>
          <w:sz w:val="24"/>
          <w:szCs w:val="24"/>
          <w:lang w:eastAsia="cs-CZ"/>
        </w:rPr>
      </w:pPr>
      <w:r w:rsidRPr="00957345">
        <w:rPr>
          <w:rFonts w:ascii="Arial" w:eastAsia="Times New Roman" w:hAnsi="Arial" w:cs="Arial"/>
          <w:sz w:val="24"/>
          <w:szCs w:val="24"/>
          <w:lang w:eastAsia="cs-CZ"/>
        </w:rPr>
        <w:t>Pro účely této smlouvy se neinvestiční dotací rozumí dotace, která musí být použita na úhradu jiných výdajů než:</w:t>
      </w:r>
    </w:p>
    <w:p w:rsidR="004D3AEF" w:rsidRPr="00957345" w:rsidRDefault="004D3AEF" w:rsidP="004D3AEF">
      <w:pPr>
        <w:numPr>
          <w:ilvl w:val="0"/>
          <w:numId w:val="18"/>
        </w:numPr>
        <w:tabs>
          <w:tab w:val="clear" w:pos="360"/>
        </w:tabs>
        <w:spacing w:after="120"/>
        <w:ind w:left="993" w:hanging="426"/>
        <w:rPr>
          <w:rFonts w:ascii="Arial" w:eastAsia="Times New Roman" w:hAnsi="Arial" w:cs="Arial"/>
          <w:sz w:val="24"/>
          <w:szCs w:val="24"/>
          <w:lang w:eastAsia="cs-CZ"/>
        </w:rPr>
      </w:pPr>
      <w:r w:rsidRPr="00957345">
        <w:rPr>
          <w:rFonts w:ascii="Arial" w:eastAsia="Times New Roman" w:hAnsi="Arial" w:cs="Arial"/>
          <w:sz w:val="24"/>
          <w:szCs w:val="24"/>
          <w:lang w:eastAsia="cs-CZ"/>
        </w:rPr>
        <w:t xml:space="preserve">výdajů spojených s pořízením hmotného majetku dle § 26 odst. 2 zákona č. 586/1992 Sb., o daních z příjmů, ve znění pozdějších předpisů (dále jen „cit. </w:t>
      </w:r>
      <w:proofErr w:type="gramStart"/>
      <w:r w:rsidRPr="00957345">
        <w:rPr>
          <w:rFonts w:ascii="Arial" w:eastAsia="Times New Roman" w:hAnsi="Arial" w:cs="Arial"/>
          <w:sz w:val="24"/>
          <w:szCs w:val="24"/>
          <w:lang w:eastAsia="cs-CZ"/>
        </w:rPr>
        <w:t>zákona</w:t>
      </w:r>
      <w:proofErr w:type="gramEnd"/>
      <w:r w:rsidRPr="00957345">
        <w:rPr>
          <w:rFonts w:ascii="Arial" w:eastAsia="Times New Roman" w:hAnsi="Arial" w:cs="Arial"/>
          <w:sz w:val="24"/>
          <w:szCs w:val="24"/>
          <w:lang w:eastAsia="cs-CZ"/>
        </w:rPr>
        <w:t>“),</w:t>
      </w:r>
    </w:p>
    <w:p w:rsidR="004D3AEF" w:rsidRPr="00957345" w:rsidRDefault="004D3AEF" w:rsidP="004D3AEF">
      <w:pPr>
        <w:numPr>
          <w:ilvl w:val="0"/>
          <w:numId w:val="18"/>
        </w:numPr>
        <w:tabs>
          <w:tab w:val="clear" w:pos="360"/>
        </w:tabs>
        <w:spacing w:after="120"/>
        <w:ind w:left="993" w:hanging="426"/>
        <w:rPr>
          <w:rFonts w:ascii="Arial" w:eastAsia="Times New Roman" w:hAnsi="Arial" w:cs="Arial"/>
          <w:sz w:val="24"/>
          <w:szCs w:val="24"/>
          <w:lang w:eastAsia="cs-CZ"/>
        </w:rPr>
      </w:pPr>
      <w:r w:rsidRPr="00957345">
        <w:rPr>
          <w:rFonts w:ascii="Arial" w:eastAsia="Times New Roman" w:hAnsi="Arial" w:cs="Arial"/>
          <w:sz w:val="24"/>
          <w:szCs w:val="24"/>
          <w:lang w:eastAsia="cs-CZ"/>
        </w:rPr>
        <w:t xml:space="preserve">výdajů spojených s pořízením nehmotného majetku dle § 32a odst. 1 a 2 cit. </w:t>
      </w:r>
      <w:proofErr w:type="gramStart"/>
      <w:r w:rsidRPr="00957345">
        <w:rPr>
          <w:rFonts w:ascii="Arial" w:eastAsia="Times New Roman" w:hAnsi="Arial" w:cs="Arial"/>
          <w:sz w:val="24"/>
          <w:szCs w:val="24"/>
          <w:lang w:eastAsia="cs-CZ"/>
        </w:rPr>
        <w:t>zákona</w:t>
      </w:r>
      <w:proofErr w:type="gramEnd"/>
      <w:r w:rsidRPr="00957345">
        <w:rPr>
          <w:rFonts w:ascii="Arial" w:eastAsia="Times New Roman" w:hAnsi="Arial" w:cs="Arial"/>
          <w:sz w:val="24"/>
          <w:szCs w:val="24"/>
          <w:lang w:eastAsia="cs-CZ"/>
        </w:rPr>
        <w:t>,</w:t>
      </w:r>
    </w:p>
    <w:p w:rsidR="004D3AEF" w:rsidRPr="00957345" w:rsidRDefault="004D3AEF" w:rsidP="004D3AEF">
      <w:pPr>
        <w:numPr>
          <w:ilvl w:val="0"/>
          <w:numId w:val="18"/>
        </w:numPr>
        <w:tabs>
          <w:tab w:val="clear" w:pos="360"/>
        </w:tabs>
        <w:spacing w:after="120"/>
        <w:ind w:left="993" w:hanging="426"/>
        <w:rPr>
          <w:rFonts w:ascii="Arial" w:eastAsia="Times New Roman" w:hAnsi="Arial" w:cs="Arial"/>
          <w:sz w:val="24"/>
          <w:szCs w:val="24"/>
          <w:lang w:eastAsia="cs-CZ"/>
        </w:rPr>
      </w:pPr>
      <w:r w:rsidRPr="00957345">
        <w:rPr>
          <w:rFonts w:ascii="Arial" w:eastAsia="Times New Roman" w:hAnsi="Arial" w:cs="Arial"/>
          <w:sz w:val="24"/>
          <w:szCs w:val="24"/>
          <w:lang w:eastAsia="cs-CZ"/>
        </w:rPr>
        <w:t xml:space="preserve">výdajů spojených s technickým zhodnocením, rekonstrukcí a modernizací ve smyslu § 33 cit. </w:t>
      </w:r>
      <w:proofErr w:type="gramStart"/>
      <w:r w:rsidRPr="00957345">
        <w:rPr>
          <w:rFonts w:ascii="Arial" w:eastAsia="Times New Roman" w:hAnsi="Arial" w:cs="Arial"/>
          <w:sz w:val="24"/>
          <w:szCs w:val="24"/>
          <w:lang w:eastAsia="cs-CZ"/>
        </w:rPr>
        <w:t>zákona</w:t>
      </w:r>
      <w:proofErr w:type="gramEnd"/>
      <w:r w:rsidRPr="00957345">
        <w:rPr>
          <w:rFonts w:ascii="Arial" w:eastAsia="Times New Roman" w:hAnsi="Arial" w:cs="Arial"/>
          <w:sz w:val="24"/>
          <w:szCs w:val="24"/>
          <w:lang w:eastAsia="cs-CZ"/>
        </w:rPr>
        <w:t>.</w:t>
      </w:r>
    </w:p>
    <w:p w:rsidR="004D3AEF" w:rsidRPr="00957345" w:rsidRDefault="004D3AEF" w:rsidP="004D3AEF">
      <w:pPr>
        <w:spacing w:after="120"/>
        <w:ind w:left="567" w:firstLine="0"/>
        <w:rPr>
          <w:rFonts w:ascii="Arial" w:eastAsia="Times New Roman" w:hAnsi="Arial" w:cs="Arial"/>
          <w:i/>
          <w:color w:val="0000FF"/>
          <w:sz w:val="24"/>
          <w:szCs w:val="24"/>
          <w:lang w:eastAsia="cs-CZ"/>
        </w:rPr>
      </w:pPr>
    </w:p>
    <w:p w:rsidR="004D3AEF" w:rsidRPr="00957345" w:rsidRDefault="004D3AEF" w:rsidP="004D3AEF">
      <w:pPr>
        <w:spacing w:before="480" w:after="240"/>
        <w:ind w:left="0" w:firstLine="0"/>
        <w:jc w:val="center"/>
        <w:rPr>
          <w:rFonts w:ascii="Arial" w:eastAsia="Times New Roman" w:hAnsi="Arial" w:cs="Arial"/>
          <w:b/>
          <w:bCs/>
          <w:sz w:val="24"/>
          <w:szCs w:val="24"/>
          <w:lang w:eastAsia="cs-CZ"/>
        </w:rPr>
      </w:pPr>
      <w:r w:rsidRPr="00957345">
        <w:rPr>
          <w:rFonts w:ascii="Arial" w:eastAsia="Times New Roman" w:hAnsi="Arial" w:cs="Arial"/>
          <w:b/>
          <w:bCs/>
          <w:sz w:val="24"/>
          <w:szCs w:val="24"/>
          <w:lang w:eastAsia="cs-CZ"/>
        </w:rPr>
        <w:t>II.</w:t>
      </w:r>
    </w:p>
    <w:p w:rsidR="004D3AEF" w:rsidRPr="00E558D4" w:rsidRDefault="004D3AEF" w:rsidP="004D3AEF">
      <w:pPr>
        <w:numPr>
          <w:ilvl w:val="0"/>
          <w:numId w:val="21"/>
        </w:numPr>
        <w:tabs>
          <w:tab w:val="left" w:pos="8100"/>
        </w:tabs>
        <w:spacing w:after="120"/>
        <w:rPr>
          <w:rFonts w:ascii="Arial" w:eastAsia="Times New Roman" w:hAnsi="Arial" w:cs="Arial"/>
          <w:iCs/>
          <w:sz w:val="24"/>
          <w:szCs w:val="24"/>
          <w:lang w:eastAsia="cs-CZ"/>
        </w:rPr>
      </w:pPr>
      <w:r w:rsidRPr="00957345">
        <w:rPr>
          <w:rFonts w:ascii="Arial" w:eastAsia="Times New Roman" w:hAnsi="Arial" w:cs="Arial"/>
          <w:sz w:val="24"/>
          <w:szCs w:val="24"/>
          <w:lang w:eastAsia="cs-CZ"/>
        </w:rPr>
        <w:t xml:space="preserve">Příjemce dotaci přijímá a zavazuje se ji použít výlučně v souladu s účelem poskytnutí dotace dle čl. I odst. 2 a 4 této smlouvy, v souladu s podmínkami stanovenými v této smlouvě a v souladu s pravidly dotačního </w:t>
      </w:r>
      <w:r w:rsidRPr="00E558D4">
        <w:rPr>
          <w:rFonts w:ascii="Arial" w:eastAsia="Times New Roman" w:hAnsi="Arial" w:cs="Arial"/>
          <w:sz w:val="24"/>
          <w:szCs w:val="24"/>
          <w:lang w:eastAsia="cs-CZ"/>
        </w:rPr>
        <w:t>programu Podpora opatření pro zvýšení bezpečnosti provozu a budování přechodů pro chodce 2019</w:t>
      </w:r>
      <w:r w:rsidRPr="00E558D4">
        <w:rPr>
          <w:rFonts w:ascii="Arial" w:eastAsia="Times New Roman" w:hAnsi="Arial" w:cs="Arial"/>
          <w:iCs/>
          <w:sz w:val="24"/>
          <w:szCs w:val="24"/>
          <w:lang w:eastAsia="cs-CZ"/>
        </w:rPr>
        <w:t xml:space="preserve"> (dále také jen „Pravidla“).</w:t>
      </w:r>
    </w:p>
    <w:p w:rsidR="004D3AEF" w:rsidRPr="00957345" w:rsidRDefault="004D3AEF" w:rsidP="004D3AEF">
      <w:pPr>
        <w:tabs>
          <w:tab w:val="left" w:pos="8100"/>
        </w:tabs>
        <w:spacing w:after="120"/>
        <w:ind w:left="567" w:firstLine="0"/>
        <w:rPr>
          <w:rFonts w:ascii="Arial" w:eastAsia="Times New Roman" w:hAnsi="Arial" w:cs="Arial"/>
          <w:iCs/>
          <w:sz w:val="24"/>
          <w:szCs w:val="24"/>
          <w:lang w:eastAsia="cs-CZ"/>
        </w:rPr>
      </w:pPr>
      <w:r w:rsidRPr="00957345">
        <w:rPr>
          <w:rFonts w:ascii="Arial" w:eastAsia="Times New Roman" w:hAnsi="Arial" w:cs="Arial"/>
          <w:sz w:val="24"/>
          <w:szCs w:val="24"/>
          <w:lang w:eastAsia="cs-CZ"/>
        </w:rPr>
        <w:t xml:space="preserve">Příjemce je povinen řídit se Pravidly. </w:t>
      </w:r>
      <w:r w:rsidRPr="00957345">
        <w:rPr>
          <w:rFonts w:ascii="Arial" w:eastAsia="Times New Roman" w:hAnsi="Arial" w:cs="Arial"/>
          <w:iCs/>
          <w:sz w:val="24"/>
          <w:szCs w:val="24"/>
          <w:lang w:eastAsia="cs-CZ"/>
        </w:rPr>
        <w:t>V případě odchylného znění Pravidel a této smlouvy mají přednost ustanovení této smlouvy.</w:t>
      </w:r>
    </w:p>
    <w:p w:rsidR="004D3AEF" w:rsidRPr="00957345" w:rsidRDefault="004D3AEF" w:rsidP="004D3AEF">
      <w:pPr>
        <w:tabs>
          <w:tab w:val="left" w:pos="8100"/>
        </w:tabs>
        <w:spacing w:after="120"/>
        <w:ind w:left="567" w:firstLine="0"/>
        <w:rPr>
          <w:rFonts w:ascii="Arial" w:eastAsia="Times New Roman" w:hAnsi="Arial" w:cs="Arial"/>
          <w:iCs/>
          <w:sz w:val="24"/>
          <w:szCs w:val="24"/>
          <w:lang w:eastAsia="cs-CZ"/>
        </w:rPr>
      </w:pPr>
      <w:r w:rsidRPr="00957345">
        <w:rPr>
          <w:rFonts w:ascii="Arial" w:eastAsia="Times New Roman" w:hAnsi="Arial" w:cs="Arial"/>
          <w:iCs/>
          <w:sz w:val="24"/>
          <w:szCs w:val="24"/>
          <w:lang w:eastAsia="cs-CZ"/>
        </w:rPr>
        <w:t>Příjemce</w:t>
      </w:r>
      <w:r w:rsidRPr="00957345">
        <w:rPr>
          <w:rFonts w:ascii="Arial" w:eastAsia="Times New Roman" w:hAnsi="Arial" w:cs="Arial"/>
          <w:sz w:val="24"/>
          <w:szCs w:val="24"/>
          <w:lang w:eastAsia="cs-CZ"/>
        </w:rPr>
        <w:t xml:space="preserve"> je oprávněn dotaci použít pouze </w:t>
      </w:r>
      <w:r w:rsidRPr="00E558D4">
        <w:rPr>
          <w:rFonts w:ascii="Arial" w:eastAsia="Times New Roman" w:hAnsi="Arial" w:cs="Arial"/>
          <w:sz w:val="24"/>
          <w:szCs w:val="24"/>
          <w:lang w:eastAsia="cs-CZ"/>
        </w:rPr>
        <w:t>na uznatelné výdaje akce, vynaložené v souladu s položkovým rozpočte</w:t>
      </w:r>
      <w:r w:rsidR="00B029B5">
        <w:rPr>
          <w:rFonts w:ascii="Arial" w:eastAsia="Times New Roman" w:hAnsi="Arial" w:cs="Arial"/>
          <w:sz w:val="24"/>
          <w:szCs w:val="24"/>
          <w:lang w:eastAsia="cs-CZ"/>
        </w:rPr>
        <w:t xml:space="preserve">m přiloženým k žádosti o dotaci, konkrétně </w:t>
      </w:r>
      <w:proofErr w:type="gramStart"/>
      <w:r w:rsidR="00B029B5">
        <w:rPr>
          <w:rFonts w:ascii="Arial" w:eastAsia="Times New Roman" w:hAnsi="Arial" w:cs="Arial"/>
          <w:sz w:val="24"/>
          <w:szCs w:val="24"/>
          <w:lang w:eastAsia="cs-CZ"/>
        </w:rPr>
        <w:t>na</w:t>
      </w:r>
      <w:proofErr w:type="gramEnd"/>
      <w:r w:rsidR="00B029B5">
        <w:rPr>
          <w:rFonts w:ascii="Arial" w:eastAsia="Times New Roman" w:hAnsi="Arial" w:cs="Arial"/>
          <w:sz w:val="24"/>
          <w:szCs w:val="24"/>
          <w:lang w:eastAsia="cs-CZ"/>
        </w:rPr>
        <w:t> …</w:t>
      </w:r>
    </w:p>
    <w:p w:rsidR="004D3AEF" w:rsidRPr="00957345" w:rsidRDefault="004D3AEF" w:rsidP="004D3AEF">
      <w:pPr>
        <w:tabs>
          <w:tab w:val="left" w:pos="8100"/>
        </w:tabs>
        <w:spacing w:after="120"/>
        <w:ind w:left="567" w:firstLine="0"/>
        <w:rPr>
          <w:rFonts w:ascii="Arial" w:eastAsia="Times New Roman" w:hAnsi="Arial" w:cs="Arial"/>
          <w:iCs/>
          <w:sz w:val="24"/>
          <w:szCs w:val="24"/>
          <w:lang w:eastAsia="cs-CZ"/>
        </w:rPr>
      </w:pPr>
      <w:r w:rsidRPr="00957345">
        <w:rPr>
          <w:rFonts w:ascii="Arial" w:eastAsia="Times New Roman" w:hAnsi="Arial" w:cs="Arial"/>
          <w:sz w:val="24"/>
          <w:szCs w:val="24"/>
          <w:lang w:eastAsia="cs-CZ"/>
        </w:rPr>
        <w:t>Dotace musí být použita hospodárně.</w:t>
      </w:r>
    </w:p>
    <w:p w:rsidR="004D3AEF" w:rsidRDefault="004D3AEF" w:rsidP="004D3AEF">
      <w:pPr>
        <w:tabs>
          <w:tab w:val="left" w:pos="8100"/>
        </w:tabs>
        <w:spacing w:after="120"/>
        <w:ind w:left="567" w:firstLine="0"/>
        <w:rPr>
          <w:rFonts w:ascii="Arial" w:eastAsia="Times New Roman" w:hAnsi="Arial" w:cs="Arial"/>
          <w:iCs/>
          <w:sz w:val="24"/>
          <w:szCs w:val="24"/>
          <w:lang w:eastAsia="cs-CZ"/>
        </w:rPr>
      </w:pPr>
      <w:r w:rsidRPr="00957345">
        <w:rPr>
          <w:rFonts w:ascii="Arial" w:eastAsia="Times New Roman" w:hAnsi="Arial" w:cs="Arial"/>
          <w:iCs/>
          <w:sz w:val="24"/>
          <w:szCs w:val="24"/>
          <w:lang w:eastAsia="cs-CZ"/>
        </w:rPr>
        <w:t xml:space="preserve">Je-li příjemce plátce daně z přidané hodnoty (dále jen „DPH“) a může uplatnit odpočet DPH ve vazbě na ekonomickou činnost, která zakládá nárok na odpočet daně podle § 72 odst. 1 zákona č. 235/2004 Sb., o dani z přidané hodnoty, </w:t>
      </w:r>
      <w:r w:rsidRPr="00957345">
        <w:rPr>
          <w:rFonts w:ascii="Arial" w:eastAsia="Times New Roman" w:hAnsi="Arial" w:cs="Arial"/>
          <w:iCs/>
          <w:sz w:val="24"/>
          <w:szCs w:val="24"/>
          <w:lang w:eastAsia="cs-CZ"/>
        </w:rPr>
        <w:lastRenderedPageBreak/>
        <w:t>v platném znění (dále jen „ZDPH“), a to v plné nebo částečné výši (tj. v poměrné výši podle § 75 ZDPH nebo krácené výši podle § 76 ZDPH, popř. kombinací obou způsobů), nelze z dotace uhradit DPH ve výši tohoto odpočtu DPH, na který příjemci vznikl nárok. V případě, že si příjemce – plátce DPH bude uplatňovat nárok na odpočet</w:t>
      </w:r>
      <w:r>
        <w:rPr>
          <w:rFonts w:ascii="Arial" w:eastAsia="Times New Roman" w:hAnsi="Arial" w:cs="Arial"/>
          <w:iCs/>
          <w:sz w:val="24"/>
          <w:szCs w:val="24"/>
          <w:lang w:eastAsia="cs-CZ"/>
        </w:rPr>
        <w:t xml:space="preserve"> daně z přijatých zdanitelných plnění v souvislosti s realizací akce, na kterou byla dotace poskytnuta, a to nárok na odpočet v plné či částečné výši, uvádí na veškerých vyúčtovacích dokladech finanční částky bez DPH odpovídající výši, která mohla být uplatněna v odpočtu daně  na základě daňového přiznání k DPH. Příjemce – neplátce DPH uvádí na veškerých vyúčtovacích dokladech finanční částky včetně DPH.</w:t>
      </w:r>
    </w:p>
    <w:p w:rsidR="004D3AEF" w:rsidRPr="00FF29A3" w:rsidRDefault="004D3AEF" w:rsidP="004D3AEF">
      <w:pPr>
        <w:tabs>
          <w:tab w:val="left" w:pos="8100"/>
        </w:tabs>
        <w:spacing w:after="120"/>
        <w:ind w:left="567" w:firstLine="0"/>
        <w:rPr>
          <w:rFonts w:ascii="Arial" w:eastAsia="Times New Roman" w:hAnsi="Arial" w:cs="Arial"/>
          <w:iCs/>
          <w:sz w:val="24"/>
          <w:szCs w:val="24"/>
          <w:lang w:eastAsia="cs-CZ"/>
        </w:rPr>
      </w:pPr>
      <w:r w:rsidRPr="00FF29A3">
        <w:rPr>
          <w:rFonts w:ascii="Arial" w:eastAsia="Times New Roman" w:hAnsi="Arial" w:cs="Arial"/>
          <w:iCs/>
          <w:sz w:val="24"/>
          <w:szCs w:val="24"/>
          <w:lang w:eastAsia="cs-CZ"/>
        </w:rPr>
        <w:t>V případě, že se příjemce stane plátcem DPH v průběhu čerpání dotace a jeho právo uplatnit odpočet DPH při registraci podle § 79 ZDPH se vztahuje na zdanitelná plnění hrazená včetně příslušné DPH z dotace, je příjemce povinen snížit výši dosud čerpané dotace o výši daně z přidané hodnoty, kterou je příjemce oprávněn v souladu § 79 ZDPH uplatnit v prvním daňovém přiznání po registraci k DPH.</w:t>
      </w:r>
    </w:p>
    <w:p w:rsidR="004D3AEF" w:rsidRPr="00FF29A3" w:rsidRDefault="004D3AEF" w:rsidP="004D3AEF">
      <w:pPr>
        <w:tabs>
          <w:tab w:val="left" w:pos="8100"/>
        </w:tabs>
        <w:spacing w:after="120"/>
        <w:ind w:left="567" w:firstLine="0"/>
        <w:rPr>
          <w:rFonts w:ascii="Arial" w:eastAsia="Times New Roman" w:hAnsi="Arial" w:cs="Arial"/>
          <w:iCs/>
          <w:sz w:val="24"/>
          <w:szCs w:val="24"/>
          <w:lang w:eastAsia="cs-CZ"/>
        </w:rPr>
      </w:pPr>
      <w:r w:rsidRPr="00FF29A3">
        <w:rPr>
          <w:rFonts w:ascii="Arial" w:eastAsia="Times New Roman" w:hAnsi="Arial" w:cs="Arial"/>
          <w:iCs/>
          <w:sz w:val="24"/>
          <w:szCs w:val="24"/>
          <w:lang w:eastAsia="cs-CZ"/>
        </w:rPr>
        <w:t>V případě, že dojde k registraci příjemce k DPH a příjemce při registraci podle § 79 ZDPH je oprávněn až po vyúčtování dotace uplatnit nárok na odpočet DPH, jež byla uhrazena z dotace, je příjemce povinen vrátit poskytovateli částku ve výši nároku odpočtu DPH, který byl čerpán jako uznatelný výdaj.</w:t>
      </w:r>
    </w:p>
    <w:p w:rsidR="004D3AEF" w:rsidRDefault="004D3AEF" w:rsidP="004D3AEF">
      <w:pPr>
        <w:tabs>
          <w:tab w:val="left" w:pos="8100"/>
        </w:tabs>
        <w:spacing w:after="120"/>
        <w:ind w:left="567" w:firstLine="0"/>
        <w:rPr>
          <w:rFonts w:ascii="Arial" w:eastAsia="Times New Roman" w:hAnsi="Arial" w:cs="Arial"/>
          <w:iCs/>
          <w:sz w:val="24"/>
          <w:szCs w:val="24"/>
          <w:lang w:eastAsia="cs-CZ"/>
        </w:rPr>
      </w:pPr>
      <w:r w:rsidRPr="00FF29A3">
        <w:rPr>
          <w:rFonts w:ascii="Arial" w:eastAsia="Times New Roman" w:hAnsi="Arial" w:cs="Arial"/>
          <w:iCs/>
          <w:sz w:val="24"/>
          <w:szCs w:val="24"/>
          <w:lang w:eastAsia="cs-CZ"/>
        </w:rPr>
        <w:t>Pokud má příjemce (plátce daně) ve shodě s opravou odpočtu podle § 75 ZDPH a úpravou odpočtu podle § 78 až 78c ZDPH právo zvýšit ve lhůtě stanovené ZDPH svůj původně uplatněný nárok na odpočet DPH, který se vztahuje na zdanitelná plnění hrazená včetně příslušné DPH z dotace, je příjemce povinen upravit a vrátit poskytovateli část dotace ve výši uplatněného odpočtu DPH, a to do jednoho měsíce ode dne, kdy příslušný státní orgán vrátil příjemci uhrazenou DPH.</w:t>
      </w:r>
    </w:p>
    <w:p w:rsidR="004D3AEF" w:rsidRPr="00957345" w:rsidRDefault="004D3AEF" w:rsidP="004D3AEF">
      <w:pPr>
        <w:spacing w:after="120"/>
        <w:ind w:left="567" w:firstLine="0"/>
        <w:rPr>
          <w:rFonts w:ascii="Arial" w:eastAsia="Times New Roman" w:hAnsi="Arial" w:cs="Arial"/>
          <w:i/>
          <w:iCs/>
          <w:sz w:val="24"/>
          <w:szCs w:val="24"/>
          <w:lang w:eastAsia="cs-CZ"/>
        </w:rPr>
      </w:pPr>
      <w:r>
        <w:rPr>
          <w:rFonts w:ascii="Arial" w:eastAsia="Times New Roman" w:hAnsi="Arial" w:cs="Arial"/>
          <w:iCs/>
          <w:sz w:val="24"/>
          <w:szCs w:val="24"/>
          <w:lang w:eastAsia="cs-CZ"/>
        </w:rPr>
        <w:t xml:space="preserve">Nevrátí-li příjemce takovou část </w:t>
      </w:r>
      <w:r w:rsidRPr="00957345">
        <w:rPr>
          <w:rFonts w:ascii="Arial" w:eastAsia="Times New Roman" w:hAnsi="Arial" w:cs="Arial"/>
          <w:iCs/>
          <w:sz w:val="24"/>
          <w:szCs w:val="24"/>
          <w:lang w:eastAsia="cs-CZ"/>
        </w:rPr>
        <w:t xml:space="preserve">dotace v této lhůtě, dopustí se porušení rozpočtové kázně ve smyslu </w:t>
      </w:r>
      <w:proofErr w:type="spellStart"/>
      <w:r w:rsidRPr="00957345">
        <w:rPr>
          <w:rFonts w:ascii="Arial" w:eastAsia="Times New Roman" w:hAnsi="Arial" w:cs="Arial"/>
          <w:iCs/>
          <w:sz w:val="24"/>
          <w:szCs w:val="24"/>
          <w:lang w:eastAsia="cs-CZ"/>
        </w:rPr>
        <w:t>ust</w:t>
      </w:r>
      <w:proofErr w:type="spellEnd"/>
      <w:r w:rsidRPr="00957345">
        <w:rPr>
          <w:rFonts w:ascii="Arial" w:eastAsia="Times New Roman" w:hAnsi="Arial" w:cs="Arial"/>
          <w:iCs/>
          <w:sz w:val="24"/>
          <w:szCs w:val="24"/>
          <w:lang w:eastAsia="cs-CZ"/>
        </w:rPr>
        <w:t>. § 22 zákona č. 250/2000 Sb., o rozpočtových pravidlech územních rozpočtů</w:t>
      </w:r>
      <w:r>
        <w:rPr>
          <w:rFonts w:ascii="Arial" w:eastAsia="Times New Roman" w:hAnsi="Arial" w:cs="Arial"/>
          <w:iCs/>
          <w:sz w:val="24"/>
          <w:szCs w:val="24"/>
          <w:lang w:eastAsia="cs-CZ"/>
        </w:rPr>
        <w:t>, ve znění pozdějších předpisů.</w:t>
      </w:r>
    </w:p>
    <w:p w:rsidR="004D3AEF" w:rsidRPr="00957345" w:rsidRDefault="004D3AEF" w:rsidP="004D3AEF">
      <w:pPr>
        <w:spacing w:after="120"/>
        <w:ind w:left="567" w:firstLine="0"/>
        <w:rPr>
          <w:rFonts w:ascii="Arial" w:eastAsia="Times New Roman" w:hAnsi="Arial" w:cs="Arial"/>
          <w:iCs/>
          <w:sz w:val="24"/>
          <w:szCs w:val="24"/>
          <w:lang w:eastAsia="cs-CZ"/>
        </w:rPr>
      </w:pPr>
      <w:r w:rsidRPr="00C82D63">
        <w:rPr>
          <w:rFonts w:ascii="Arial" w:hAnsi="Arial" w:cs="Arial"/>
          <w:bCs/>
          <w:sz w:val="24"/>
          <w:szCs w:val="24"/>
          <w:lang w:eastAsia="cs-CZ"/>
        </w:rPr>
        <w:t>V případě, že příjemce je povinen přiznat a zaplatit daň z přijatého plnění v režimu přenesení daňové povinnosti podle § 92a ZDPH, a to ke dni uskutečnění zdanitelného plnění, a současně neuplatňuje nárok na odpočet,</w:t>
      </w:r>
      <w:r w:rsidRPr="00C82D63">
        <w:rPr>
          <w:rFonts w:ascii="Arial" w:hAnsi="Arial" w:cs="Arial"/>
          <w:bCs/>
          <w:i/>
          <w:iCs/>
          <w:sz w:val="24"/>
          <w:szCs w:val="24"/>
          <w:lang w:eastAsia="cs-CZ"/>
        </w:rPr>
        <w:t xml:space="preserve"> </w:t>
      </w:r>
      <w:r w:rsidRPr="00C82D63">
        <w:rPr>
          <w:rFonts w:ascii="Arial" w:hAnsi="Arial" w:cs="Arial"/>
          <w:bCs/>
          <w:sz w:val="24"/>
          <w:szCs w:val="24"/>
          <w:lang w:eastAsia="cs-CZ"/>
        </w:rPr>
        <w:t xml:space="preserve">je příjemce povinen do 10 dnů po uplynutí lhůty pro podání daňového přiznání k DPH předložit poskytovateli dodatečně daňové přiznání, daňovou doloženost a bankovní výpis. V případě, že příjemce dotace nepředloží tyto podklady, </w:t>
      </w:r>
      <w:r w:rsidRPr="00C82D63">
        <w:rPr>
          <w:rFonts w:ascii="Arial" w:hAnsi="Arial" w:cs="Arial"/>
          <w:bCs/>
          <w:sz w:val="24"/>
          <w:szCs w:val="24"/>
          <w:u w:val="single"/>
          <w:lang w:eastAsia="cs-CZ"/>
        </w:rPr>
        <w:t>bude DPH neuznatelným výdajem čerpané dotace</w:t>
      </w:r>
      <w:r w:rsidRPr="00C82D63">
        <w:rPr>
          <w:rFonts w:ascii="Arial" w:hAnsi="Arial" w:cs="Arial"/>
          <w:bCs/>
          <w:sz w:val="24"/>
          <w:szCs w:val="24"/>
          <w:lang w:eastAsia="cs-CZ"/>
        </w:rPr>
        <w:t>.</w:t>
      </w:r>
    </w:p>
    <w:p w:rsidR="004D3AEF" w:rsidRPr="00957345" w:rsidRDefault="004D3AEF" w:rsidP="004D3AEF">
      <w:pPr>
        <w:spacing w:after="120"/>
        <w:ind w:left="567" w:firstLine="0"/>
        <w:rPr>
          <w:rFonts w:ascii="Arial" w:eastAsia="Times New Roman" w:hAnsi="Arial" w:cs="Arial"/>
          <w:iCs/>
          <w:sz w:val="24"/>
          <w:szCs w:val="24"/>
          <w:lang w:eastAsia="cs-CZ"/>
        </w:rPr>
      </w:pPr>
      <w:r w:rsidRPr="00957345">
        <w:rPr>
          <w:rFonts w:ascii="Arial" w:eastAsia="Times New Roman" w:hAnsi="Arial" w:cs="Arial"/>
          <w:iCs/>
          <w:sz w:val="24"/>
          <w:szCs w:val="24"/>
          <w:lang w:eastAsia="cs-CZ"/>
        </w:rPr>
        <w:t>Dotaci nelze rovněž použít na úhradu ostatních daní.</w:t>
      </w:r>
    </w:p>
    <w:p w:rsidR="004D3AEF" w:rsidRPr="00957345" w:rsidRDefault="004D3AEF" w:rsidP="004D3AEF">
      <w:pPr>
        <w:spacing w:after="120"/>
        <w:ind w:left="567" w:firstLine="0"/>
        <w:rPr>
          <w:rFonts w:ascii="Arial" w:eastAsia="Times New Roman" w:hAnsi="Arial" w:cs="Arial"/>
          <w:i/>
          <w:sz w:val="24"/>
          <w:szCs w:val="24"/>
          <w:lang w:eastAsia="cs-CZ"/>
        </w:rPr>
      </w:pPr>
      <w:r w:rsidRPr="00957345">
        <w:rPr>
          <w:rFonts w:ascii="Arial" w:eastAsia="Times New Roman" w:hAnsi="Arial" w:cs="Arial"/>
          <w:sz w:val="24"/>
          <w:szCs w:val="24"/>
          <w:lang w:eastAsia="cs-CZ"/>
        </w:rPr>
        <w:t>Příjemce je povinen vést dotaci ve svém účetnictví odděleně.</w:t>
      </w:r>
    </w:p>
    <w:p w:rsidR="004D3AEF" w:rsidRPr="00E558D4" w:rsidRDefault="004D3AEF" w:rsidP="004D3AEF">
      <w:pPr>
        <w:numPr>
          <w:ilvl w:val="0"/>
          <w:numId w:val="21"/>
        </w:numPr>
        <w:spacing w:after="60"/>
        <w:rPr>
          <w:rFonts w:ascii="Arial" w:eastAsia="Times New Roman" w:hAnsi="Arial" w:cs="Arial"/>
          <w:i/>
          <w:iCs/>
          <w:sz w:val="24"/>
          <w:szCs w:val="24"/>
          <w:lang w:eastAsia="cs-CZ"/>
        </w:rPr>
      </w:pPr>
      <w:r w:rsidRPr="00BB2B8E">
        <w:rPr>
          <w:rFonts w:ascii="Arial" w:eastAsia="Times New Roman" w:hAnsi="Arial" w:cs="Arial"/>
          <w:sz w:val="24"/>
          <w:szCs w:val="24"/>
          <w:lang w:eastAsia="cs-CZ"/>
        </w:rPr>
        <w:t xml:space="preserve">Příjemce je povinen použít poskytnutou dotaci nejpozději </w:t>
      </w:r>
      <w:r w:rsidRPr="00E558D4">
        <w:rPr>
          <w:rFonts w:ascii="Arial" w:eastAsia="Times New Roman" w:hAnsi="Arial" w:cs="Arial"/>
          <w:sz w:val="24"/>
          <w:szCs w:val="24"/>
          <w:lang w:eastAsia="cs-CZ"/>
        </w:rPr>
        <w:t>do 31. 12. 2019.</w:t>
      </w:r>
    </w:p>
    <w:p w:rsidR="004D3AEF" w:rsidRPr="00E558D4" w:rsidRDefault="004D3AEF" w:rsidP="004D3AEF">
      <w:pPr>
        <w:spacing w:after="120"/>
        <w:ind w:left="567" w:firstLine="0"/>
        <w:rPr>
          <w:rFonts w:ascii="Arial" w:eastAsia="Times New Roman" w:hAnsi="Arial" w:cs="Arial"/>
          <w:i/>
          <w:iCs/>
          <w:sz w:val="24"/>
          <w:szCs w:val="24"/>
          <w:lang w:eastAsia="cs-CZ"/>
        </w:rPr>
      </w:pPr>
      <w:r w:rsidRPr="00E558D4">
        <w:rPr>
          <w:rFonts w:ascii="Arial" w:eastAsia="Times New Roman" w:hAnsi="Arial" w:cs="Arial"/>
          <w:iCs/>
          <w:sz w:val="24"/>
          <w:szCs w:val="24"/>
          <w:lang w:eastAsia="cs-CZ"/>
        </w:rPr>
        <w:t>Příjemce je oprávněn použít dotaci také na úhradu výdajů vynaložených příjemcem v souladu s účelem poskytnutí dotace dle čl. I odst. 2 a 4 této smlouvy a podmínkami použití dotace dle čl. II odst. 1 této smlouvy v období od 1. 1. 2019 do uzavření této smlouvy.</w:t>
      </w:r>
    </w:p>
    <w:p w:rsidR="004D3AEF" w:rsidRPr="00957345" w:rsidRDefault="004D3AEF" w:rsidP="004D3AEF">
      <w:pPr>
        <w:spacing w:after="60"/>
        <w:ind w:left="567" w:firstLine="0"/>
        <w:rPr>
          <w:rFonts w:ascii="Arial" w:eastAsia="Times New Roman" w:hAnsi="Arial" w:cs="Arial"/>
          <w:sz w:val="24"/>
          <w:szCs w:val="24"/>
          <w:lang w:eastAsia="cs-CZ"/>
        </w:rPr>
      </w:pPr>
      <w:r w:rsidRPr="00E558D4">
        <w:rPr>
          <w:rFonts w:ascii="Arial" w:eastAsia="Times New Roman" w:hAnsi="Arial" w:cs="Arial"/>
          <w:sz w:val="24"/>
          <w:szCs w:val="24"/>
          <w:lang w:eastAsia="cs-CZ"/>
        </w:rPr>
        <w:lastRenderedPageBreak/>
        <w:t>Celkové předpokládané uznatelné výdaje na účel uvedený v čl. I odst. 2 a 4 této smlouvy činí ….…… Kč (slovy: …..…… korun českých). Příjemce je povinen na tento účel vynaložit minimálně …. % z vlastních a jiných zd</w:t>
      </w:r>
      <w:r w:rsidRPr="00957345">
        <w:rPr>
          <w:rFonts w:ascii="Arial" w:eastAsia="Times New Roman" w:hAnsi="Arial" w:cs="Arial"/>
          <w:sz w:val="24"/>
          <w:szCs w:val="24"/>
          <w:lang w:eastAsia="cs-CZ"/>
        </w:rPr>
        <w:t xml:space="preserve">rojů. Budou-li celkové skutečně vynaložené uznatelné výdaje nižší než celkové předpokládané uznatelné výdaje, je příjemce povinen </w:t>
      </w:r>
      <w:r w:rsidRPr="00957345">
        <w:rPr>
          <w:rFonts w:ascii="Arial" w:hAnsi="Arial" w:cs="Arial"/>
          <w:sz w:val="24"/>
          <w:szCs w:val="24"/>
        </w:rPr>
        <w:t xml:space="preserve">v rámci vyúčtování dotace vrátit poskytovateli část dotace tak, aby výše dotace </w:t>
      </w:r>
      <w:r w:rsidRPr="00E558D4">
        <w:rPr>
          <w:rFonts w:ascii="Arial" w:hAnsi="Arial" w:cs="Arial"/>
          <w:sz w:val="24"/>
          <w:szCs w:val="24"/>
        </w:rPr>
        <w:t xml:space="preserve">odpovídala nejvýše </w:t>
      </w:r>
      <w:r>
        <w:rPr>
          <w:rFonts w:ascii="Arial" w:hAnsi="Arial" w:cs="Arial"/>
          <w:sz w:val="24"/>
          <w:szCs w:val="24"/>
        </w:rPr>
        <w:t>….. %</w:t>
      </w:r>
      <w:r w:rsidRPr="00957345">
        <w:rPr>
          <w:rFonts w:ascii="Arial" w:hAnsi="Arial" w:cs="Arial"/>
          <w:bCs/>
          <w:i/>
          <w:sz w:val="24"/>
          <w:szCs w:val="24"/>
        </w:rPr>
        <w:t xml:space="preserve"> </w:t>
      </w:r>
      <w:r w:rsidRPr="00957345">
        <w:rPr>
          <w:rFonts w:ascii="Arial" w:hAnsi="Arial" w:cs="Arial"/>
          <w:sz w:val="24"/>
          <w:szCs w:val="24"/>
        </w:rPr>
        <w:t>celkových skutečně vynaložených uznatelných výdajů na účel dle čl. I odst. 2 a 4 této smlouvy.</w:t>
      </w:r>
    </w:p>
    <w:p w:rsidR="004D3AEF" w:rsidRPr="001450B5" w:rsidRDefault="004D3AEF" w:rsidP="004D3AEF">
      <w:pPr>
        <w:spacing w:after="120"/>
        <w:ind w:left="567" w:firstLine="0"/>
        <w:rPr>
          <w:rFonts w:ascii="Arial" w:eastAsia="Times New Roman" w:hAnsi="Arial" w:cs="Arial"/>
          <w:i/>
          <w:sz w:val="24"/>
          <w:szCs w:val="24"/>
          <w:lang w:eastAsia="cs-CZ"/>
        </w:rPr>
      </w:pPr>
      <w:r w:rsidRPr="00957345">
        <w:rPr>
          <w:rFonts w:ascii="Arial" w:eastAsia="Times New Roman" w:hAnsi="Arial" w:cs="Arial"/>
          <w:sz w:val="24"/>
          <w:szCs w:val="24"/>
          <w:lang w:eastAsia="cs-CZ"/>
        </w:rPr>
        <w:t xml:space="preserve">Uznatelné výdaje z vlastních a jiných zdrojů dle tohoto ustanovení je příjemce povinen vynaložit nejpozději ve stejném termínu (lhůtě), jaký je v tomto čl. II odst. </w:t>
      </w:r>
      <w:r w:rsidRPr="001450B5">
        <w:rPr>
          <w:rFonts w:ascii="Arial" w:eastAsia="Times New Roman" w:hAnsi="Arial" w:cs="Arial"/>
          <w:sz w:val="24"/>
          <w:szCs w:val="24"/>
          <w:lang w:eastAsia="cs-CZ"/>
        </w:rPr>
        <w:t>2 stanoven pro použití dotace.</w:t>
      </w:r>
    </w:p>
    <w:p w:rsidR="004D3AEF" w:rsidRPr="00957345" w:rsidRDefault="004D3AEF" w:rsidP="004D3AEF">
      <w:pPr>
        <w:numPr>
          <w:ilvl w:val="0"/>
          <w:numId w:val="21"/>
        </w:numPr>
        <w:spacing w:after="120"/>
        <w:rPr>
          <w:rFonts w:ascii="Arial" w:eastAsia="Times New Roman" w:hAnsi="Arial" w:cs="Arial"/>
          <w:sz w:val="24"/>
          <w:szCs w:val="24"/>
          <w:lang w:eastAsia="cs-CZ"/>
        </w:rPr>
      </w:pPr>
      <w:r w:rsidRPr="00957345">
        <w:rPr>
          <w:rFonts w:ascii="Arial" w:eastAsia="Times New Roman" w:hAnsi="Arial" w:cs="Arial"/>
          <w:sz w:val="24"/>
          <w:szCs w:val="24"/>
          <w:lang w:eastAsia="cs-CZ"/>
        </w:rPr>
        <w:t>Příjemce je povinen umožnit poskytovateli provedení kontroly dodržení účelu a podmínek použití poskytnuté dotace. Při této kontrole je příjemce povinen vyvíjet veškerou poskytovatelem požadovanou součinnost.</w:t>
      </w:r>
    </w:p>
    <w:p w:rsidR="004D3AEF" w:rsidRPr="00E558D4" w:rsidRDefault="004D3AEF" w:rsidP="004D3AEF">
      <w:pPr>
        <w:numPr>
          <w:ilvl w:val="0"/>
          <w:numId w:val="21"/>
        </w:numPr>
        <w:tabs>
          <w:tab w:val="left" w:pos="540"/>
        </w:tabs>
        <w:spacing w:after="120"/>
        <w:rPr>
          <w:rFonts w:ascii="Arial" w:eastAsia="Times New Roman" w:hAnsi="Arial" w:cs="Arial"/>
          <w:sz w:val="24"/>
          <w:szCs w:val="24"/>
          <w:lang w:eastAsia="cs-CZ"/>
        </w:rPr>
      </w:pPr>
      <w:r w:rsidRPr="00957345">
        <w:rPr>
          <w:rFonts w:ascii="Arial" w:eastAsia="Times New Roman" w:hAnsi="Arial" w:cs="Arial"/>
          <w:sz w:val="24"/>
          <w:szCs w:val="24"/>
          <w:lang w:eastAsia="cs-CZ"/>
        </w:rPr>
        <w:t xml:space="preserve">Příjemce je povinen nejpozději </w:t>
      </w:r>
      <w:r w:rsidRPr="00E558D4">
        <w:rPr>
          <w:rFonts w:ascii="Arial" w:eastAsia="Times New Roman" w:hAnsi="Arial" w:cs="Arial"/>
          <w:sz w:val="24"/>
          <w:szCs w:val="24"/>
          <w:lang w:eastAsia="cs-CZ"/>
        </w:rPr>
        <w:t>do 31. 1. 2020 předložit poskytovateli vyúčtování poskytnuté dotace (dále jen „vyúčtování“).</w:t>
      </w:r>
    </w:p>
    <w:p w:rsidR="004D3AEF" w:rsidRPr="00E558D4" w:rsidRDefault="00E558D4" w:rsidP="00E558D4">
      <w:pPr>
        <w:tabs>
          <w:tab w:val="left" w:pos="540"/>
        </w:tabs>
        <w:spacing w:after="120"/>
        <w:ind w:left="540" w:firstLine="0"/>
        <w:rPr>
          <w:rFonts w:ascii="Arial" w:eastAsia="Times New Roman" w:hAnsi="Arial" w:cs="Arial"/>
          <w:sz w:val="24"/>
          <w:szCs w:val="24"/>
          <w:lang w:eastAsia="cs-CZ"/>
        </w:rPr>
      </w:pPr>
      <w:r w:rsidRPr="00E558D4">
        <w:rPr>
          <w:rFonts w:ascii="Arial" w:eastAsia="Times New Roman" w:hAnsi="Arial" w:cs="Arial"/>
          <w:sz w:val="24"/>
          <w:szCs w:val="24"/>
          <w:lang w:eastAsia="cs-CZ"/>
        </w:rPr>
        <w:t>Vyúčtování musí obsahovat:</w:t>
      </w:r>
    </w:p>
    <w:p w:rsidR="004D3AEF" w:rsidRPr="00E558D4" w:rsidRDefault="004D3AEF" w:rsidP="004D3AEF">
      <w:pPr>
        <w:pStyle w:val="Odstavecseseznamem"/>
        <w:numPr>
          <w:ilvl w:val="1"/>
          <w:numId w:val="21"/>
        </w:numPr>
        <w:spacing w:before="120" w:after="120"/>
        <w:contextualSpacing w:val="0"/>
        <w:rPr>
          <w:rFonts w:ascii="Arial" w:eastAsia="Times New Roman" w:hAnsi="Arial" w:cs="Arial"/>
          <w:sz w:val="24"/>
          <w:szCs w:val="24"/>
          <w:lang w:eastAsia="cs-CZ"/>
        </w:rPr>
      </w:pPr>
      <w:r w:rsidRPr="00E558D4">
        <w:rPr>
          <w:rFonts w:ascii="Arial" w:eastAsia="Times New Roman" w:hAnsi="Arial" w:cs="Arial"/>
          <w:sz w:val="24"/>
          <w:szCs w:val="24"/>
          <w:lang w:eastAsia="cs-CZ"/>
        </w:rPr>
        <w:t>Soupis celkových skutečně vynaložených výdajů na akci, na jejíž realizaci byla poskytnuta dotace dle této smlouvy, a to v rozsahu uvedeném v příloze č. 1 „Finanční vyúčtování dotace“. Soupis výdajů dle tohoto ustanovení doloží příjemce čestným prohlášením, že celkové skutečně vynaložené výdaje uvedené v soupisu jsou pravdivé a úplné.</w:t>
      </w:r>
    </w:p>
    <w:p w:rsidR="004D3AEF" w:rsidRPr="00E558D4" w:rsidRDefault="004D3AEF" w:rsidP="004D3AEF">
      <w:pPr>
        <w:pStyle w:val="Odstavecseseznamem"/>
        <w:numPr>
          <w:ilvl w:val="1"/>
          <w:numId w:val="21"/>
        </w:numPr>
        <w:spacing w:after="120"/>
        <w:rPr>
          <w:rFonts w:ascii="Arial" w:eastAsia="Times New Roman" w:hAnsi="Arial" w:cs="Arial"/>
          <w:sz w:val="24"/>
          <w:szCs w:val="24"/>
          <w:lang w:eastAsia="cs-CZ"/>
        </w:rPr>
      </w:pPr>
      <w:r w:rsidRPr="00E558D4">
        <w:rPr>
          <w:rFonts w:ascii="Arial" w:eastAsia="Times New Roman" w:hAnsi="Arial" w:cs="Arial"/>
          <w:sz w:val="24"/>
          <w:szCs w:val="24"/>
          <w:lang w:eastAsia="cs-CZ"/>
        </w:rPr>
        <w:t>Soupis výdajů hrazených z poskytnuté dotace na akci, na jejíž realizaci byla poskytnuta dotace dle této smlouvy, a to v rozsahu uvedeném v příloze č. 1 „Finanční vyúčtování dotace“, doložený:</w:t>
      </w:r>
    </w:p>
    <w:p w:rsidR="004D3AEF" w:rsidRPr="00E558D4" w:rsidRDefault="004D3AEF" w:rsidP="004D3AEF">
      <w:pPr>
        <w:numPr>
          <w:ilvl w:val="0"/>
          <w:numId w:val="19"/>
        </w:numPr>
        <w:tabs>
          <w:tab w:val="clear" w:pos="1647"/>
        </w:tabs>
        <w:spacing w:after="120"/>
        <w:ind w:left="1560" w:hanging="426"/>
        <w:rPr>
          <w:rFonts w:ascii="Arial" w:eastAsia="Times New Roman" w:hAnsi="Arial" w:cs="Arial"/>
          <w:sz w:val="24"/>
          <w:szCs w:val="24"/>
          <w:lang w:eastAsia="cs-CZ"/>
        </w:rPr>
      </w:pPr>
      <w:r w:rsidRPr="00E558D4">
        <w:rPr>
          <w:rFonts w:ascii="Arial" w:eastAsia="Times New Roman" w:hAnsi="Arial" w:cs="Arial"/>
          <w:sz w:val="24"/>
          <w:szCs w:val="24"/>
          <w:lang w:eastAsia="cs-CZ"/>
        </w:rPr>
        <w:t>fotokopiemi faktur s podrobným rozpisem dodávky (případně dodacím listem), popřípadě jiných účetních dokladů včetně příloh, prokazujících vynaložení výdajů s vyznačenými uznatelnými výdaji,</w:t>
      </w:r>
    </w:p>
    <w:p w:rsidR="004D3AEF" w:rsidRPr="00E558D4" w:rsidRDefault="004D3AEF" w:rsidP="004D3AEF">
      <w:pPr>
        <w:numPr>
          <w:ilvl w:val="0"/>
          <w:numId w:val="19"/>
        </w:numPr>
        <w:tabs>
          <w:tab w:val="clear" w:pos="1647"/>
        </w:tabs>
        <w:spacing w:after="120"/>
        <w:ind w:left="1560" w:hanging="426"/>
        <w:rPr>
          <w:rFonts w:ascii="Arial" w:eastAsia="Times New Roman" w:hAnsi="Arial" w:cs="Arial"/>
          <w:sz w:val="24"/>
          <w:szCs w:val="24"/>
          <w:lang w:eastAsia="cs-CZ"/>
        </w:rPr>
      </w:pPr>
      <w:r w:rsidRPr="00E558D4">
        <w:rPr>
          <w:rFonts w:ascii="Arial" w:eastAsia="Times New Roman" w:hAnsi="Arial" w:cs="Arial"/>
          <w:sz w:val="24"/>
          <w:szCs w:val="24"/>
          <w:lang w:eastAsia="cs-CZ"/>
        </w:rPr>
        <w:t>fotokopiemi výdajových dokladů včetně příloh s vyznačenými uznatelnými výdaji (stvrzenky, paragony apod.), na základě kterých je pokladní doklad vystaven, a to pouze u jednotlivých výdajů přesahujících částku 1000 Kč. U jednotlivých výdajů do výše 1000 Kč doloží příjemce pouze soupis těchto výdajů,</w:t>
      </w:r>
    </w:p>
    <w:p w:rsidR="004D3AEF" w:rsidRPr="00E558D4" w:rsidRDefault="004D3AEF" w:rsidP="004D3AEF">
      <w:pPr>
        <w:numPr>
          <w:ilvl w:val="0"/>
          <w:numId w:val="19"/>
        </w:numPr>
        <w:tabs>
          <w:tab w:val="clear" w:pos="1647"/>
        </w:tabs>
        <w:spacing w:after="120"/>
        <w:ind w:left="1560" w:hanging="426"/>
        <w:rPr>
          <w:rFonts w:ascii="Arial" w:eastAsia="Times New Roman" w:hAnsi="Arial" w:cs="Arial"/>
          <w:sz w:val="24"/>
          <w:szCs w:val="24"/>
          <w:lang w:eastAsia="cs-CZ"/>
        </w:rPr>
      </w:pPr>
      <w:r w:rsidRPr="00E558D4">
        <w:rPr>
          <w:rFonts w:ascii="Arial" w:eastAsia="Times New Roman" w:hAnsi="Arial" w:cs="Arial"/>
          <w:sz w:val="24"/>
          <w:szCs w:val="24"/>
          <w:lang w:eastAsia="cs-CZ"/>
        </w:rPr>
        <w:t>fotokopiemi všech výpisů z bankovního účtu, které dokládají úhradu předložených faktur, s vyznačením dotčených plateb,</w:t>
      </w:r>
    </w:p>
    <w:p w:rsidR="004D3AEF" w:rsidRPr="00E558D4" w:rsidRDefault="004D3AEF" w:rsidP="004D3AEF">
      <w:pPr>
        <w:numPr>
          <w:ilvl w:val="0"/>
          <w:numId w:val="19"/>
        </w:numPr>
        <w:tabs>
          <w:tab w:val="clear" w:pos="1647"/>
        </w:tabs>
        <w:spacing w:after="120"/>
        <w:ind w:left="1560" w:hanging="426"/>
        <w:rPr>
          <w:rFonts w:ascii="Arial" w:eastAsia="Times New Roman" w:hAnsi="Arial" w:cs="Arial"/>
          <w:sz w:val="24"/>
          <w:szCs w:val="24"/>
          <w:lang w:eastAsia="cs-CZ"/>
        </w:rPr>
      </w:pPr>
      <w:r w:rsidRPr="00E558D4">
        <w:rPr>
          <w:rFonts w:ascii="Arial" w:eastAsia="Times New Roman" w:hAnsi="Arial" w:cs="Arial"/>
          <w:sz w:val="24"/>
          <w:szCs w:val="24"/>
          <w:lang w:eastAsia="cs-CZ"/>
        </w:rPr>
        <w:t>čestným prohlášením, že fotokopie předaných dokladů jsou shodné s originály a výdaje uvedené v soupisu jsou shodné se záznamy v účetnictví příjemce</w:t>
      </w:r>
    </w:p>
    <w:p w:rsidR="004D3AEF" w:rsidRPr="00E558D4" w:rsidRDefault="004D3AEF" w:rsidP="004D3AEF">
      <w:pPr>
        <w:numPr>
          <w:ilvl w:val="0"/>
          <w:numId w:val="19"/>
        </w:numPr>
        <w:tabs>
          <w:tab w:val="clear" w:pos="1647"/>
        </w:tabs>
        <w:spacing w:after="120"/>
        <w:ind w:left="1560" w:hanging="426"/>
        <w:rPr>
          <w:rFonts w:ascii="Arial" w:eastAsia="Times New Roman" w:hAnsi="Arial" w:cs="Arial"/>
          <w:sz w:val="24"/>
          <w:szCs w:val="24"/>
          <w:lang w:eastAsia="cs-CZ"/>
        </w:rPr>
      </w:pPr>
      <w:r w:rsidRPr="00E558D4">
        <w:rPr>
          <w:rFonts w:ascii="Arial" w:eastAsia="Times New Roman" w:hAnsi="Arial" w:cs="Arial"/>
          <w:sz w:val="24"/>
          <w:szCs w:val="24"/>
          <w:lang w:eastAsia="cs-CZ"/>
        </w:rPr>
        <w:t>fotokopií smlouvy o dílo a případných dodatků.</w:t>
      </w:r>
    </w:p>
    <w:p w:rsidR="004D3AEF" w:rsidRPr="00957345" w:rsidRDefault="004D3AEF" w:rsidP="004D3AEF">
      <w:pPr>
        <w:spacing w:after="120"/>
        <w:ind w:left="1287" w:firstLine="0"/>
        <w:rPr>
          <w:rFonts w:ascii="Arial" w:eastAsia="Times New Roman" w:hAnsi="Arial" w:cs="Arial"/>
          <w:color w:val="0000FF"/>
          <w:sz w:val="24"/>
          <w:szCs w:val="24"/>
          <w:lang w:eastAsia="cs-CZ"/>
        </w:rPr>
      </w:pPr>
    </w:p>
    <w:p w:rsidR="004D3AEF" w:rsidRPr="00957345" w:rsidRDefault="004D3AEF" w:rsidP="004D3AEF">
      <w:pPr>
        <w:spacing w:after="120"/>
        <w:ind w:left="567" w:firstLine="0"/>
        <w:rPr>
          <w:rFonts w:ascii="Arial" w:eastAsia="Times New Roman" w:hAnsi="Arial" w:cs="Arial"/>
          <w:sz w:val="24"/>
          <w:szCs w:val="24"/>
          <w:lang w:eastAsia="cs-CZ"/>
        </w:rPr>
      </w:pPr>
      <w:r w:rsidRPr="00957345">
        <w:rPr>
          <w:rFonts w:ascii="Arial" w:eastAsia="Times New Roman" w:hAnsi="Arial" w:cs="Arial"/>
          <w:sz w:val="24"/>
          <w:szCs w:val="24"/>
          <w:lang w:eastAsia="cs-CZ"/>
        </w:rPr>
        <w:t>Společně s vyúčtováním příjemce předloží poskytovateli závěrečnou zprávu.</w:t>
      </w:r>
    </w:p>
    <w:p w:rsidR="004D3AEF" w:rsidRPr="00E558D4" w:rsidRDefault="004D3AEF" w:rsidP="004D3AEF">
      <w:pPr>
        <w:spacing w:after="120"/>
        <w:ind w:left="567" w:firstLine="0"/>
        <w:rPr>
          <w:rFonts w:ascii="Arial" w:eastAsia="Times New Roman" w:hAnsi="Arial" w:cs="Arial"/>
          <w:i/>
          <w:sz w:val="24"/>
          <w:szCs w:val="24"/>
          <w:lang w:eastAsia="cs-CZ"/>
        </w:rPr>
      </w:pPr>
      <w:r w:rsidRPr="00957345">
        <w:rPr>
          <w:rFonts w:ascii="Arial" w:eastAsia="Times New Roman" w:hAnsi="Arial" w:cs="Arial"/>
          <w:sz w:val="24"/>
          <w:szCs w:val="24"/>
          <w:lang w:eastAsia="cs-CZ"/>
        </w:rPr>
        <w:lastRenderedPageBreak/>
        <w:t xml:space="preserve">Závěrečná zpráva musí </w:t>
      </w:r>
      <w:r w:rsidRPr="00E558D4">
        <w:rPr>
          <w:rFonts w:ascii="Arial" w:eastAsia="Times New Roman" w:hAnsi="Arial" w:cs="Arial"/>
          <w:sz w:val="24"/>
          <w:szCs w:val="24"/>
          <w:lang w:eastAsia="cs-CZ"/>
        </w:rPr>
        <w:t>obsahovat</w:t>
      </w:r>
      <w:r w:rsidRPr="00E558D4">
        <w:rPr>
          <w:rFonts w:ascii="Arial" w:eastAsia="Times New Roman" w:hAnsi="Arial" w:cs="Arial"/>
          <w:i/>
          <w:iCs/>
          <w:sz w:val="24"/>
          <w:szCs w:val="24"/>
          <w:lang w:eastAsia="cs-CZ"/>
        </w:rPr>
        <w:t xml:space="preserve"> </w:t>
      </w:r>
      <w:r w:rsidRPr="00E558D4">
        <w:rPr>
          <w:rFonts w:ascii="Arial" w:eastAsia="Times New Roman" w:hAnsi="Arial" w:cs="Arial"/>
          <w:sz w:val="24"/>
          <w:szCs w:val="24"/>
          <w:lang w:eastAsia="cs-CZ"/>
        </w:rPr>
        <w:t>věcně popsané vyhodnocení dosažených cílů akce a harmonogram průběhu realizace akce.</w:t>
      </w:r>
    </w:p>
    <w:p w:rsidR="004D3AEF" w:rsidRPr="00E558D4" w:rsidRDefault="004D3AEF" w:rsidP="004D3AEF">
      <w:pPr>
        <w:spacing w:after="120"/>
        <w:ind w:left="567" w:firstLine="0"/>
        <w:rPr>
          <w:rFonts w:ascii="Arial" w:eastAsia="Times New Roman" w:hAnsi="Arial" w:cs="Arial"/>
          <w:sz w:val="24"/>
          <w:szCs w:val="24"/>
          <w:lang w:eastAsia="cs-CZ"/>
        </w:rPr>
      </w:pPr>
      <w:r w:rsidRPr="00E558D4">
        <w:rPr>
          <w:rFonts w:ascii="Arial" w:eastAsia="Times New Roman" w:hAnsi="Arial" w:cs="Arial"/>
          <w:sz w:val="24"/>
          <w:szCs w:val="24"/>
          <w:lang w:eastAsia="cs-CZ"/>
        </w:rPr>
        <w:t>V příloze závěrečné zprávy je příjemce povinen předložit poskytovateli:</w:t>
      </w:r>
    </w:p>
    <w:p w:rsidR="004D3AEF" w:rsidRPr="00E558D4" w:rsidRDefault="004D3AEF" w:rsidP="004D3AEF">
      <w:pPr>
        <w:pStyle w:val="Odstavecseseznamem"/>
        <w:numPr>
          <w:ilvl w:val="0"/>
          <w:numId w:val="24"/>
        </w:numPr>
        <w:spacing w:after="120"/>
        <w:ind w:left="1559" w:hanging="425"/>
        <w:rPr>
          <w:rFonts w:ascii="Arial" w:eastAsia="Times New Roman" w:hAnsi="Arial" w:cs="Arial"/>
          <w:sz w:val="24"/>
          <w:szCs w:val="24"/>
          <w:lang w:eastAsia="cs-CZ"/>
        </w:rPr>
      </w:pPr>
      <w:r w:rsidRPr="00E558D4">
        <w:rPr>
          <w:rFonts w:ascii="Arial" w:eastAsia="Times New Roman" w:hAnsi="Arial" w:cs="Arial"/>
          <w:sz w:val="24"/>
          <w:szCs w:val="24"/>
          <w:lang w:eastAsia="cs-CZ"/>
        </w:rPr>
        <w:t>pravomocné stavební povolení, písemný souhlas speciálního stavebního úřadu s provedením ohlášeného stavebního záměru nebo další obdobný doklad v případě, že v žádosti o dotaci nebyl doložen,</w:t>
      </w:r>
    </w:p>
    <w:p w:rsidR="004D3AEF" w:rsidRPr="00E558D4" w:rsidRDefault="004D3AEF" w:rsidP="004D3AEF">
      <w:pPr>
        <w:pStyle w:val="Odstavecseseznamem"/>
        <w:numPr>
          <w:ilvl w:val="0"/>
          <w:numId w:val="24"/>
        </w:numPr>
        <w:spacing w:after="120"/>
        <w:ind w:left="1559" w:hanging="425"/>
        <w:rPr>
          <w:rFonts w:ascii="Arial" w:eastAsia="Times New Roman" w:hAnsi="Arial" w:cs="Arial"/>
          <w:sz w:val="24"/>
          <w:szCs w:val="24"/>
          <w:lang w:eastAsia="cs-CZ"/>
        </w:rPr>
      </w:pPr>
      <w:r w:rsidRPr="00E558D4">
        <w:rPr>
          <w:rFonts w:ascii="Arial" w:eastAsia="Times New Roman" w:hAnsi="Arial" w:cs="Arial"/>
          <w:sz w:val="24"/>
          <w:szCs w:val="24"/>
          <w:lang w:eastAsia="cs-CZ"/>
        </w:rPr>
        <w:t>kolaudační souhlas nebo čestné prohlášení, že na stavbu není potřeba,</w:t>
      </w:r>
    </w:p>
    <w:p w:rsidR="004D3AEF" w:rsidRPr="00E558D4" w:rsidRDefault="004D3AEF" w:rsidP="004D3AEF">
      <w:pPr>
        <w:pStyle w:val="Odstavecseseznamem"/>
        <w:numPr>
          <w:ilvl w:val="0"/>
          <w:numId w:val="24"/>
        </w:numPr>
        <w:spacing w:after="120"/>
        <w:ind w:left="1559" w:hanging="425"/>
        <w:rPr>
          <w:rFonts w:ascii="Arial" w:eastAsia="Times New Roman" w:hAnsi="Arial" w:cs="Arial"/>
          <w:sz w:val="24"/>
          <w:szCs w:val="24"/>
          <w:lang w:eastAsia="cs-CZ"/>
        </w:rPr>
      </w:pPr>
      <w:r w:rsidRPr="00E558D4">
        <w:rPr>
          <w:rFonts w:ascii="Arial" w:eastAsia="Times New Roman" w:hAnsi="Arial" w:cs="Arial"/>
          <w:sz w:val="24"/>
          <w:szCs w:val="24"/>
          <w:lang w:eastAsia="cs-CZ"/>
        </w:rPr>
        <w:t>v případě neukončené akce (chybí kolaudační souhlas) čestné prohlášení s řádným odůvodněním proč nebyl vydán kolaudační souhlas, po jeho vydání musí být kolaudační souhlas neprodleně doložen,</w:t>
      </w:r>
    </w:p>
    <w:p w:rsidR="004D3AEF" w:rsidRPr="00E558D4" w:rsidRDefault="004D3AEF" w:rsidP="004D3AEF">
      <w:pPr>
        <w:pStyle w:val="Odstavecseseznamem"/>
        <w:numPr>
          <w:ilvl w:val="0"/>
          <w:numId w:val="24"/>
        </w:numPr>
        <w:spacing w:after="120"/>
        <w:ind w:left="1559" w:hanging="425"/>
        <w:rPr>
          <w:rFonts w:ascii="Arial" w:eastAsia="Times New Roman" w:hAnsi="Arial" w:cs="Arial"/>
          <w:sz w:val="24"/>
          <w:szCs w:val="24"/>
          <w:lang w:eastAsia="cs-CZ"/>
        </w:rPr>
      </w:pPr>
      <w:r w:rsidRPr="00E558D4">
        <w:rPr>
          <w:rFonts w:ascii="Arial" w:eastAsia="Times New Roman" w:hAnsi="Arial" w:cs="Arial"/>
          <w:sz w:val="24"/>
          <w:szCs w:val="24"/>
          <w:lang w:eastAsia="cs-CZ"/>
        </w:rPr>
        <w:t>fotodokumentaci místa realizace akce před zahájením, v průběhu a po dokončení akce a fotodokumentaci dokladující splnění povinnosti dle čl. II. odst. 10 této smlouvy (minimálně dvě fotografie každé fáze akce).</w:t>
      </w:r>
    </w:p>
    <w:p w:rsidR="004D3AEF" w:rsidRPr="00A9730D" w:rsidRDefault="004D3AEF" w:rsidP="004D3AEF">
      <w:pPr>
        <w:numPr>
          <w:ilvl w:val="0"/>
          <w:numId w:val="21"/>
        </w:numPr>
        <w:spacing w:after="120"/>
        <w:rPr>
          <w:rFonts w:ascii="Arial" w:eastAsia="Times New Roman" w:hAnsi="Arial" w:cs="Arial"/>
          <w:i/>
          <w:sz w:val="24"/>
          <w:szCs w:val="24"/>
          <w:lang w:eastAsia="cs-CZ"/>
        </w:rPr>
      </w:pPr>
      <w:r w:rsidRPr="00A9730D">
        <w:rPr>
          <w:rFonts w:ascii="Arial" w:eastAsia="Times New Roman" w:hAnsi="Arial" w:cs="Arial"/>
          <w:sz w:val="24"/>
          <w:szCs w:val="24"/>
          <w:lang w:eastAsia="cs-CZ"/>
        </w:rPr>
        <w:t xml:space="preserve">V případě, že dotace nebyla použita v celé výši ve lhůtě uvedené v čl. II odst. 2 </w:t>
      </w:r>
      <w:proofErr w:type="gramStart"/>
      <w:r w:rsidRPr="00A9730D">
        <w:rPr>
          <w:rFonts w:ascii="Arial" w:eastAsia="Times New Roman" w:hAnsi="Arial" w:cs="Arial"/>
          <w:sz w:val="24"/>
          <w:szCs w:val="24"/>
          <w:lang w:eastAsia="cs-CZ"/>
        </w:rPr>
        <w:t>této</w:t>
      </w:r>
      <w:proofErr w:type="gramEnd"/>
      <w:r w:rsidRPr="00A9730D">
        <w:rPr>
          <w:rFonts w:ascii="Arial" w:eastAsia="Times New Roman" w:hAnsi="Arial" w:cs="Arial"/>
          <w:sz w:val="24"/>
          <w:szCs w:val="24"/>
          <w:lang w:eastAsia="cs-CZ"/>
        </w:rPr>
        <w:t xml:space="preserve"> smlouvy,</w:t>
      </w:r>
      <w:r w:rsidRPr="00A9730D">
        <w:rPr>
          <w:rFonts w:ascii="Arial" w:eastAsia="Times New Roman" w:hAnsi="Arial" w:cs="Arial"/>
          <w:i/>
          <w:sz w:val="24"/>
          <w:szCs w:val="24"/>
          <w:lang w:eastAsia="cs-CZ"/>
        </w:rPr>
        <w:t xml:space="preserve"> </w:t>
      </w:r>
      <w:r w:rsidRPr="001645EB">
        <w:rPr>
          <w:rFonts w:ascii="Arial" w:eastAsia="Times New Roman" w:hAnsi="Arial" w:cs="Arial"/>
          <w:sz w:val="24"/>
          <w:szCs w:val="24"/>
          <w:lang w:eastAsia="cs-CZ"/>
        </w:rPr>
        <w:t>nebo v případě, že celkové příjemcem skutečně vynaložené uznatelné výdaje na účel uvedený v čl. I odst. 2 a 4 této smlouvy byly nižší než …..……… Kč (slovy: ….…… korun českých),</w:t>
      </w:r>
      <w:r w:rsidRPr="00A9730D">
        <w:rPr>
          <w:rFonts w:ascii="Arial" w:eastAsia="Times New Roman" w:hAnsi="Arial" w:cs="Arial"/>
          <w:sz w:val="24"/>
          <w:szCs w:val="24"/>
          <w:lang w:eastAsia="cs-CZ"/>
        </w:rPr>
        <w:t xml:space="preserve"> je příjemce povinen vrátit nevyčerpanou část dotace na účet poskytovatele nejpozději do 15 dnů ode dne předložení vyúčtování poskytovateli. Nevrátí-li příjemce nevyčerpanou část dotace v této lhůtě, dopustí se porušení rozpočtové kázně ve smyslu </w:t>
      </w:r>
      <w:proofErr w:type="spellStart"/>
      <w:r w:rsidRPr="00A9730D">
        <w:rPr>
          <w:rFonts w:ascii="Arial" w:eastAsia="Times New Roman" w:hAnsi="Arial" w:cs="Arial"/>
          <w:sz w:val="24"/>
          <w:szCs w:val="24"/>
          <w:lang w:eastAsia="cs-CZ"/>
        </w:rPr>
        <w:t>ust</w:t>
      </w:r>
      <w:proofErr w:type="spellEnd"/>
      <w:r w:rsidRPr="00A9730D">
        <w:rPr>
          <w:rFonts w:ascii="Arial" w:eastAsia="Times New Roman" w:hAnsi="Arial" w:cs="Arial"/>
          <w:sz w:val="24"/>
          <w:szCs w:val="24"/>
          <w:lang w:eastAsia="cs-CZ"/>
        </w:rPr>
        <w:t xml:space="preserve">. § 22 zákona č. 250/2000 Sb., o rozpočtových pravidlech územních rozpočtů, ve znění pozdějších předpisů. </w:t>
      </w:r>
      <w:r w:rsidRPr="001645EB">
        <w:rPr>
          <w:rFonts w:ascii="Arial" w:eastAsia="Times New Roman" w:hAnsi="Arial" w:cs="Arial"/>
          <w:sz w:val="24"/>
          <w:szCs w:val="24"/>
          <w:lang w:eastAsia="cs-CZ"/>
        </w:rPr>
        <w:t xml:space="preserve">V témže termínu je příjemce povinen vrátit poskytovateli poskytnutou dotaci v částce, o niž jsou výdaje vynaložené na akci, na jejíž realizaci byla poskytnuta dotace dle této smlouvy, převýšeny příjmy, které příjemce obdržel v souvislosti s realizací akce. Nevrátí-li příjemce dotaci nebo její část v případě uvedeném v předchozí větě, dopustí se porušení rozpočtové kázně ve smyslu </w:t>
      </w:r>
      <w:proofErr w:type="spellStart"/>
      <w:r w:rsidRPr="001645EB">
        <w:rPr>
          <w:rFonts w:ascii="Arial" w:eastAsia="Times New Roman" w:hAnsi="Arial" w:cs="Arial"/>
          <w:sz w:val="24"/>
          <w:szCs w:val="24"/>
          <w:lang w:eastAsia="cs-CZ"/>
        </w:rPr>
        <w:t>ust</w:t>
      </w:r>
      <w:proofErr w:type="spellEnd"/>
      <w:r w:rsidRPr="001645EB">
        <w:rPr>
          <w:rFonts w:ascii="Arial" w:eastAsia="Times New Roman" w:hAnsi="Arial" w:cs="Arial"/>
          <w:sz w:val="24"/>
          <w:szCs w:val="24"/>
          <w:lang w:eastAsia="cs-CZ"/>
        </w:rPr>
        <w:t>. § 22 zákona č. 250/2000 Sb., o rozpočtových pravidlech územních rozpočtů, ve znění pozdějších předpisů.</w:t>
      </w:r>
    </w:p>
    <w:p w:rsidR="004D3AEF" w:rsidRPr="00957345" w:rsidRDefault="004D3AEF" w:rsidP="004D3AEF">
      <w:pPr>
        <w:numPr>
          <w:ilvl w:val="0"/>
          <w:numId w:val="21"/>
        </w:numPr>
        <w:spacing w:after="120"/>
        <w:rPr>
          <w:rFonts w:ascii="Arial" w:eastAsia="Times New Roman" w:hAnsi="Arial" w:cs="Arial"/>
          <w:sz w:val="24"/>
          <w:szCs w:val="24"/>
          <w:lang w:eastAsia="cs-CZ"/>
        </w:rPr>
      </w:pPr>
      <w:r>
        <w:rPr>
          <w:rFonts w:ascii="Arial" w:eastAsia="Times New Roman" w:hAnsi="Arial" w:cs="Arial"/>
          <w:sz w:val="24"/>
          <w:szCs w:val="24"/>
          <w:lang w:eastAsia="cs-CZ"/>
        </w:rPr>
        <w:t xml:space="preserve">V případě, že příjemce použije dotaci nebo její část na jiný účel než účel sjednaný touto </w:t>
      </w:r>
      <w:r w:rsidRPr="00957345">
        <w:rPr>
          <w:rFonts w:ascii="Arial" w:eastAsia="Times New Roman" w:hAnsi="Arial" w:cs="Arial"/>
          <w:sz w:val="24"/>
          <w:szCs w:val="24"/>
          <w:lang w:eastAsia="cs-CZ"/>
        </w:rPr>
        <w:t xml:space="preserve">smlouvou v čl. I odst. 2 a 4, poruší některou z jiných podmínek použití dotace, stanovených v čl. II odst. 1 této smlouvy, nebo poruší některou z povinností uvedených v této smlouvě, dopustí se porušení rozpočtové kázně ve smyslu </w:t>
      </w:r>
      <w:proofErr w:type="spellStart"/>
      <w:r w:rsidRPr="00957345">
        <w:rPr>
          <w:rFonts w:ascii="Arial" w:eastAsia="Times New Roman" w:hAnsi="Arial" w:cs="Arial"/>
          <w:sz w:val="24"/>
          <w:szCs w:val="24"/>
          <w:lang w:eastAsia="cs-CZ"/>
        </w:rPr>
        <w:t>ust</w:t>
      </w:r>
      <w:proofErr w:type="spellEnd"/>
      <w:r w:rsidRPr="00957345">
        <w:rPr>
          <w:rFonts w:ascii="Arial" w:eastAsia="Times New Roman" w:hAnsi="Arial" w:cs="Arial"/>
          <w:sz w:val="24"/>
          <w:szCs w:val="24"/>
          <w:lang w:eastAsia="cs-CZ"/>
        </w:rPr>
        <w:t xml:space="preserve">. § 22 zákona č. 250/2000 Sb., o rozpočtových pravidlech územních rozpočtů, ve znění pozdějších předpisů. Pokud příjemce předloží vyúčtování a závěrečnou zprávu v termínu stanoveném v čl. II odst. 4 této smlouvy, ale vyúčtování nebo závěrečná zpráva nebudou obsahovat všechny náležitosti stanovené v čl. II odst. 4 </w:t>
      </w:r>
      <w:proofErr w:type="gramStart"/>
      <w:r w:rsidRPr="00957345">
        <w:rPr>
          <w:rFonts w:ascii="Arial" w:eastAsia="Times New Roman" w:hAnsi="Arial" w:cs="Arial"/>
          <w:sz w:val="24"/>
          <w:szCs w:val="24"/>
          <w:lang w:eastAsia="cs-CZ"/>
        </w:rPr>
        <w:t>této</w:t>
      </w:r>
      <w:proofErr w:type="gramEnd"/>
      <w:r w:rsidRPr="00957345">
        <w:rPr>
          <w:rFonts w:ascii="Arial" w:eastAsia="Times New Roman" w:hAnsi="Arial" w:cs="Arial"/>
          <w:sz w:val="24"/>
          <w:szCs w:val="24"/>
          <w:lang w:eastAsia="cs-CZ"/>
        </w:rPr>
        <w:t xml:space="preserve"> smlouvy, dopustí se příjemce porušení rozpočtové kázně až v případě, že nedoplní nebo neopraví chybné nebo neúplné vyúčtování nebo závěrečnou zprávu ve lhůtě 15 dnů ode dne doručení výzvy poskytovatele.</w:t>
      </w:r>
    </w:p>
    <w:p w:rsidR="004D3AEF" w:rsidRPr="00957345" w:rsidRDefault="004D3AEF" w:rsidP="004D3AEF">
      <w:pPr>
        <w:numPr>
          <w:ilvl w:val="0"/>
          <w:numId w:val="21"/>
        </w:numPr>
        <w:spacing w:after="120"/>
        <w:rPr>
          <w:rFonts w:ascii="Arial" w:eastAsia="Times New Roman" w:hAnsi="Arial" w:cs="Arial"/>
          <w:i/>
          <w:iCs/>
          <w:sz w:val="24"/>
          <w:szCs w:val="24"/>
          <w:lang w:eastAsia="cs-CZ"/>
        </w:rPr>
      </w:pPr>
      <w:r w:rsidRPr="00957345">
        <w:rPr>
          <w:rFonts w:ascii="Arial" w:eastAsia="Times New Roman" w:hAnsi="Arial" w:cs="Arial"/>
          <w:sz w:val="24"/>
          <w:szCs w:val="24"/>
          <w:lang w:eastAsia="cs-CZ"/>
        </w:rPr>
        <w:t>Za porušení rozpočtové kázně uloží poskytovatel příjemci odvod ve výši stanovené platnými právními předpisy. V případech porušení rozpočtové kázně specifikovaných níže v tabulce uloží poskytovatel příjemci odvod ve výši stanovené v této tabulce:</w:t>
      </w:r>
    </w:p>
    <w:tbl>
      <w:tblPr>
        <w:tblW w:w="8570" w:type="dxa"/>
        <w:tblInd w:w="675" w:type="dxa"/>
        <w:tblCellMar>
          <w:left w:w="0" w:type="dxa"/>
          <w:right w:w="0" w:type="dxa"/>
        </w:tblCellMar>
        <w:tblLook w:val="04A0" w:firstRow="1" w:lastRow="0" w:firstColumn="1" w:lastColumn="0" w:noHBand="0" w:noVBand="1"/>
      </w:tblPr>
      <w:tblGrid>
        <w:gridCol w:w="6379"/>
        <w:gridCol w:w="2191"/>
      </w:tblGrid>
      <w:tr w:rsidR="004D3AEF" w:rsidRPr="00957345" w:rsidTr="00D83E85">
        <w:trPr>
          <w:trHeight w:val="903"/>
        </w:trPr>
        <w:tc>
          <w:tcPr>
            <w:tcW w:w="6379"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4D3AEF" w:rsidRPr="00957345" w:rsidRDefault="004D3AEF" w:rsidP="00D83E85">
            <w:pPr>
              <w:ind w:left="0" w:firstLine="0"/>
              <w:jc w:val="left"/>
              <w:rPr>
                <w:rFonts w:ascii="Arial" w:eastAsia="Calibri" w:hAnsi="Arial" w:cs="Arial"/>
                <w:b/>
                <w:sz w:val="24"/>
                <w:szCs w:val="24"/>
                <w:lang w:eastAsia="cs-CZ"/>
              </w:rPr>
            </w:pPr>
            <w:r w:rsidRPr="00957345">
              <w:rPr>
                <w:rFonts w:ascii="Arial" w:eastAsia="Calibri" w:hAnsi="Arial" w:cs="Arial"/>
                <w:b/>
                <w:sz w:val="24"/>
                <w:szCs w:val="24"/>
                <w:lang w:eastAsia="cs-CZ"/>
              </w:rPr>
              <w:lastRenderedPageBreak/>
              <w:t>Typ porušení smluvních ujednání (procentní sazba bude v případě porušení jednotlivých ujednání uplatňována kumulativně)</w:t>
            </w:r>
          </w:p>
        </w:tc>
        <w:tc>
          <w:tcPr>
            <w:tcW w:w="2191"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4D3AEF" w:rsidRPr="00957345" w:rsidRDefault="004D3AEF" w:rsidP="00D83E85">
            <w:pPr>
              <w:ind w:left="0" w:firstLine="0"/>
              <w:jc w:val="left"/>
              <w:rPr>
                <w:rFonts w:ascii="Arial" w:eastAsia="Calibri" w:hAnsi="Arial" w:cs="Arial"/>
                <w:b/>
                <w:sz w:val="24"/>
                <w:szCs w:val="24"/>
                <w:lang w:eastAsia="cs-CZ"/>
              </w:rPr>
            </w:pPr>
            <w:r w:rsidRPr="00957345">
              <w:rPr>
                <w:rFonts w:ascii="Arial" w:eastAsia="Calibri" w:hAnsi="Arial" w:cs="Arial"/>
                <w:b/>
                <w:sz w:val="24"/>
                <w:szCs w:val="24"/>
                <w:lang w:eastAsia="cs-CZ"/>
              </w:rPr>
              <w:t>Výše odvodu v % z celkově poskytnuté dotace</w:t>
            </w:r>
          </w:p>
        </w:tc>
      </w:tr>
      <w:tr w:rsidR="004D3AEF" w:rsidRPr="00957345" w:rsidTr="00D83E85">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4D3AEF" w:rsidRPr="00957345" w:rsidRDefault="004D3AEF" w:rsidP="00D83E85">
            <w:pPr>
              <w:ind w:left="0" w:firstLine="0"/>
              <w:rPr>
                <w:rFonts w:ascii="Arial" w:eastAsia="Calibri" w:hAnsi="Arial" w:cs="Arial"/>
                <w:sz w:val="24"/>
                <w:szCs w:val="24"/>
                <w:lang w:eastAsia="cs-CZ"/>
              </w:rPr>
            </w:pPr>
            <w:r w:rsidRPr="00957345">
              <w:rPr>
                <w:rFonts w:ascii="Arial" w:eastAsia="Calibri" w:hAnsi="Arial" w:cs="Arial"/>
                <w:sz w:val="24"/>
                <w:szCs w:val="24"/>
                <w:lang w:eastAsia="cs-CZ"/>
              </w:rPr>
              <w:t>Nedodržení povinnosti vést dotaci v účetnictví analyticky odděleně nebo na samostatném bankovním účtu, je-li tato povinnost uvedena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D3AEF" w:rsidRPr="00957345" w:rsidRDefault="004D3AEF" w:rsidP="00D83E85">
            <w:pPr>
              <w:ind w:left="0" w:firstLine="0"/>
              <w:jc w:val="center"/>
              <w:rPr>
                <w:rFonts w:ascii="Arial" w:eastAsia="Calibri" w:hAnsi="Arial" w:cs="Arial"/>
                <w:sz w:val="24"/>
                <w:szCs w:val="24"/>
                <w:lang w:eastAsia="cs-CZ"/>
              </w:rPr>
            </w:pPr>
            <w:r w:rsidRPr="00957345">
              <w:rPr>
                <w:rFonts w:ascii="Arial" w:eastAsia="Calibri" w:hAnsi="Arial" w:cs="Arial"/>
                <w:sz w:val="24"/>
                <w:szCs w:val="24"/>
                <w:lang w:eastAsia="cs-CZ"/>
              </w:rPr>
              <w:t>5 %</w:t>
            </w:r>
          </w:p>
        </w:tc>
      </w:tr>
      <w:tr w:rsidR="004D3AEF" w:rsidRPr="00957345" w:rsidTr="00D83E85">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4D3AEF" w:rsidRPr="00957345" w:rsidRDefault="004D3AEF" w:rsidP="00D83E85">
            <w:pPr>
              <w:ind w:left="0" w:firstLine="0"/>
              <w:rPr>
                <w:rFonts w:ascii="Arial" w:eastAsia="Calibri" w:hAnsi="Arial" w:cs="Arial"/>
                <w:sz w:val="24"/>
                <w:szCs w:val="24"/>
                <w:lang w:eastAsia="cs-CZ"/>
              </w:rPr>
            </w:pPr>
            <w:r w:rsidRPr="00957345">
              <w:rPr>
                <w:rFonts w:ascii="Arial" w:eastAsia="Calibri" w:hAnsi="Arial" w:cs="Arial"/>
                <w:sz w:val="24"/>
                <w:szCs w:val="24"/>
                <w:lang w:eastAsia="cs-CZ"/>
              </w:rPr>
              <w:t>Předložení vyúčtování a závěrečné zprávy o využití dotace s prodlením do 15 kalendářních dnů od data uvedeného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D3AEF" w:rsidRPr="00957345" w:rsidRDefault="004D3AEF" w:rsidP="00D83E85">
            <w:pPr>
              <w:ind w:left="0" w:firstLine="0"/>
              <w:jc w:val="center"/>
              <w:rPr>
                <w:rFonts w:ascii="Arial" w:eastAsia="Calibri" w:hAnsi="Arial" w:cs="Arial"/>
                <w:sz w:val="24"/>
                <w:szCs w:val="24"/>
                <w:lang w:eastAsia="cs-CZ"/>
              </w:rPr>
            </w:pPr>
            <w:r w:rsidRPr="00957345">
              <w:rPr>
                <w:rFonts w:ascii="Arial" w:eastAsia="Calibri" w:hAnsi="Arial" w:cs="Arial"/>
                <w:sz w:val="24"/>
                <w:szCs w:val="24"/>
                <w:lang w:eastAsia="cs-CZ"/>
              </w:rPr>
              <w:t>2%</w:t>
            </w:r>
          </w:p>
        </w:tc>
      </w:tr>
      <w:tr w:rsidR="004D3AEF" w:rsidRPr="00957345" w:rsidTr="00D83E85">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4D3AEF" w:rsidRPr="00957345" w:rsidRDefault="004D3AEF" w:rsidP="00D83E85">
            <w:pPr>
              <w:ind w:left="0" w:firstLine="0"/>
              <w:rPr>
                <w:rFonts w:ascii="Arial" w:eastAsia="Calibri" w:hAnsi="Arial" w:cs="Arial"/>
                <w:sz w:val="24"/>
                <w:szCs w:val="24"/>
                <w:lang w:eastAsia="cs-CZ"/>
              </w:rPr>
            </w:pPr>
            <w:r w:rsidRPr="00957345">
              <w:rPr>
                <w:rFonts w:ascii="Arial" w:eastAsia="Calibri" w:hAnsi="Arial" w:cs="Arial"/>
                <w:sz w:val="24"/>
                <w:szCs w:val="24"/>
                <w:lang w:eastAsia="cs-CZ"/>
              </w:rPr>
              <w:t>Předložení vyúčtování a závěrečné zprávy o využití dotace s prodlením do 30 kalendářních dnů od data uvedeného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D3AEF" w:rsidRPr="00957345" w:rsidRDefault="004D3AEF" w:rsidP="00D83E85">
            <w:pPr>
              <w:ind w:left="0" w:firstLine="0"/>
              <w:jc w:val="center"/>
              <w:rPr>
                <w:rFonts w:ascii="Arial" w:eastAsia="Calibri" w:hAnsi="Arial" w:cs="Arial"/>
                <w:sz w:val="24"/>
                <w:szCs w:val="24"/>
                <w:lang w:eastAsia="cs-CZ"/>
              </w:rPr>
            </w:pPr>
            <w:r w:rsidRPr="00957345">
              <w:rPr>
                <w:rFonts w:ascii="Arial" w:eastAsia="Calibri" w:hAnsi="Arial" w:cs="Arial"/>
                <w:sz w:val="24"/>
                <w:szCs w:val="24"/>
                <w:lang w:eastAsia="cs-CZ"/>
              </w:rPr>
              <w:t>5 %</w:t>
            </w:r>
          </w:p>
        </w:tc>
      </w:tr>
      <w:tr w:rsidR="004D3AEF" w:rsidRPr="00957345" w:rsidTr="00D83E85">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4D3AEF" w:rsidRPr="00957345" w:rsidRDefault="004D3AEF" w:rsidP="00D83E85">
            <w:pPr>
              <w:ind w:left="0" w:firstLine="0"/>
              <w:rPr>
                <w:rFonts w:ascii="Arial" w:eastAsia="Calibri" w:hAnsi="Arial" w:cs="Arial"/>
                <w:sz w:val="24"/>
                <w:szCs w:val="24"/>
                <w:lang w:eastAsia="cs-CZ"/>
              </w:rPr>
            </w:pPr>
            <w:r w:rsidRPr="00957345">
              <w:rPr>
                <w:rFonts w:ascii="Arial" w:eastAsia="Calibri" w:hAnsi="Arial" w:cs="Arial"/>
                <w:sz w:val="24"/>
                <w:szCs w:val="24"/>
                <w:lang w:eastAsia="cs-CZ"/>
              </w:rPr>
              <w:t>Předložení doplněného vyúčtování a závěrečné zprávy o využití dotace s prodlením do 15 kalendářních dnů od marného uplynutí náhradní lhůty, uvedené ve výzvě k doplnění vyúčtování</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D3AEF" w:rsidRPr="00957345" w:rsidRDefault="004D3AEF" w:rsidP="00D83E85">
            <w:pPr>
              <w:ind w:left="0" w:firstLine="0"/>
              <w:jc w:val="center"/>
              <w:rPr>
                <w:rFonts w:ascii="Arial" w:eastAsia="Calibri" w:hAnsi="Arial" w:cs="Arial"/>
                <w:sz w:val="24"/>
                <w:szCs w:val="24"/>
                <w:lang w:eastAsia="cs-CZ"/>
              </w:rPr>
            </w:pPr>
            <w:r w:rsidRPr="00957345">
              <w:rPr>
                <w:rFonts w:ascii="Arial" w:eastAsia="Calibri" w:hAnsi="Arial" w:cs="Arial"/>
                <w:sz w:val="24"/>
                <w:szCs w:val="24"/>
                <w:lang w:eastAsia="cs-CZ"/>
              </w:rPr>
              <w:t>5 %</w:t>
            </w:r>
          </w:p>
        </w:tc>
      </w:tr>
      <w:tr w:rsidR="004D3AEF" w:rsidRPr="00957345" w:rsidTr="00D83E85">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4D3AEF" w:rsidRPr="00957345" w:rsidRDefault="004D3AEF" w:rsidP="00D83E85">
            <w:pPr>
              <w:ind w:left="0" w:firstLine="0"/>
              <w:rPr>
                <w:rFonts w:ascii="Arial" w:eastAsia="Calibri" w:hAnsi="Arial" w:cs="Arial"/>
                <w:sz w:val="24"/>
                <w:szCs w:val="24"/>
                <w:lang w:eastAsia="cs-CZ"/>
              </w:rPr>
            </w:pPr>
            <w:r w:rsidRPr="00957345">
              <w:rPr>
                <w:rFonts w:ascii="Arial" w:eastAsia="Calibri" w:hAnsi="Arial" w:cs="Arial"/>
                <w:sz w:val="24"/>
                <w:szCs w:val="24"/>
                <w:lang w:eastAsia="cs-CZ"/>
              </w:rPr>
              <w:t>Nedodržení podmínek povinné propagace uvedených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D3AEF" w:rsidRPr="00957345" w:rsidRDefault="004D3AEF" w:rsidP="00D83E85">
            <w:pPr>
              <w:ind w:left="0" w:firstLine="0"/>
              <w:jc w:val="center"/>
              <w:rPr>
                <w:rFonts w:ascii="Arial" w:eastAsia="Calibri" w:hAnsi="Arial" w:cs="Arial"/>
                <w:sz w:val="24"/>
                <w:szCs w:val="24"/>
                <w:lang w:eastAsia="cs-CZ"/>
              </w:rPr>
            </w:pPr>
            <w:r w:rsidRPr="00957345">
              <w:rPr>
                <w:rFonts w:ascii="Arial" w:eastAsia="Calibri" w:hAnsi="Arial" w:cs="Arial"/>
                <w:sz w:val="24"/>
                <w:szCs w:val="24"/>
                <w:lang w:eastAsia="cs-CZ"/>
              </w:rPr>
              <w:t>5 %</w:t>
            </w:r>
          </w:p>
        </w:tc>
      </w:tr>
      <w:tr w:rsidR="004D3AEF" w:rsidRPr="00957345" w:rsidTr="00D83E85">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4D3AEF" w:rsidRPr="00957345" w:rsidRDefault="004D3AEF" w:rsidP="00D83E85">
            <w:pPr>
              <w:ind w:left="0" w:firstLine="0"/>
              <w:rPr>
                <w:rFonts w:ascii="Arial" w:eastAsia="Calibri" w:hAnsi="Arial" w:cs="Arial"/>
                <w:sz w:val="24"/>
                <w:szCs w:val="24"/>
                <w:lang w:eastAsia="cs-CZ"/>
              </w:rPr>
            </w:pPr>
            <w:r w:rsidRPr="00957345">
              <w:rPr>
                <w:rFonts w:ascii="Arial" w:eastAsia="Calibri" w:hAnsi="Arial" w:cs="Arial"/>
                <w:sz w:val="24"/>
                <w:szCs w:val="24"/>
                <w:lang w:eastAsia="cs-CZ"/>
              </w:rPr>
              <w:t>Porušení povinnosti informovat poskytovatele o změnách adresy sídla, bankovního spojení a o jiných změnách, které mohou podstatně ovlivnit způsob finančního hospodaření příjemce a náplň jeho aktivit ve vztahu k dotaci, je-li tato povinnost uvedena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D3AEF" w:rsidRPr="00957345" w:rsidRDefault="004D3AEF" w:rsidP="00D83E85">
            <w:pPr>
              <w:ind w:left="0" w:firstLine="0"/>
              <w:jc w:val="center"/>
              <w:rPr>
                <w:rFonts w:ascii="Arial" w:eastAsia="Calibri" w:hAnsi="Arial" w:cs="Arial"/>
                <w:sz w:val="24"/>
                <w:szCs w:val="24"/>
                <w:lang w:eastAsia="cs-CZ"/>
              </w:rPr>
            </w:pPr>
            <w:r w:rsidRPr="00957345">
              <w:rPr>
                <w:rFonts w:ascii="Arial" w:eastAsia="Calibri" w:hAnsi="Arial" w:cs="Arial"/>
                <w:sz w:val="24"/>
                <w:szCs w:val="24"/>
                <w:lang w:eastAsia="cs-CZ"/>
              </w:rPr>
              <w:t>5 %</w:t>
            </w:r>
          </w:p>
        </w:tc>
      </w:tr>
    </w:tbl>
    <w:p w:rsidR="004D3AEF" w:rsidRPr="00957345" w:rsidRDefault="004D3AEF" w:rsidP="004D3AEF">
      <w:pPr>
        <w:spacing w:after="120"/>
        <w:ind w:left="567" w:firstLine="0"/>
        <w:rPr>
          <w:rFonts w:ascii="Arial" w:eastAsia="Times New Roman" w:hAnsi="Arial" w:cs="Arial"/>
          <w:iCs/>
          <w:sz w:val="24"/>
          <w:szCs w:val="24"/>
          <w:lang w:eastAsia="cs-CZ"/>
        </w:rPr>
      </w:pPr>
    </w:p>
    <w:p w:rsidR="004D3AEF" w:rsidRPr="00E558D4" w:rsidRDefault="004D3AEF" w:rsidP="004D3AEF">
      <w:pPr>
        <w:numPr>
          <w:ilvl w:val="0"/>
          <w:numId w:val="21"/>
        </w:numPr>
        <w:spacing w:after="120"/>
        <w:rPr>
          <w:rFonts w:ascii="Arial" w:eastAsia="Times New Roman" w:hAnsi="Arial" w:cs="Arial"/>
          <w:sz w:val="24"/>
          <w:szCs w:val="24"/>
          <w:lang w:eastAsia="cs-CZ"/>
        </w:rPr>
      </w:pPr>
      <w:r w:rsidRPr="00957345">
        <w:rPr>
          <w:rFonts w:ascii="Arial" w:eastAsia="Times New Roman" w:hAnsi="Arial" w:cs="Arial"/>
          <w:sz w:val="24"/>
          <w:szCs w:val="24"/>
          <w:lang w:eastAsia="cs-CZ"/>
        </w:rPr>
        <w:t xml:space="preserve">V případě, </w:t>
      </w:r>
      <w:r w:rsidRPr="00E558D4">
        <w:rPr>
          <w:rFonts w:ascii="Arial" w:eastAsia="Times New Roman" w:hAnsi="Arial" w:cs="Arial"/>
          <w:sz w:val="24"/>
          <w:szCs w:val="24"/>
          <w:lang w:eastAsia="cs-CZ"/>
        </w:rPr>
        <w:t xml:space="preserve">že je příjemce dle této smlouvy povinen vrátit dotaci nebo její část, vrátí příjemce dotaci nebo její část na účet poskytovatele č. 27-4228120277/0100. </w:t>
      </w:r>
      <w:r w:rsidRPr="00E558D4">
        <w:rPr>
          <w:rFonts w:ascii="Arial" w:hAnsi="Arial" w:cs="Arial"/>
          <w:sz w:val="24"/>
          <w:szCs w:val="24"/>
        </w:rPr>
        <w:t>Případný odvod či penále se hradí na účet poskytovatele č. 27-4228320287/0100 na základě vystavené faktury.</w:t>
      </w:r>
    </w:p>
    <w:p w:rsidR="004D3AEF" w:rsidRPr="00E558D4" w:rsidRDefault="004D3AEF" w:rsidP="004D3AEF">
      <w:pPr>
        <w:numPr>
          <w:ilvl w:val="0"/>
          <w:numId w:val="21"/>
        </w:numPr>
        <w:tabs>
          <w:tab w:val="num" w:pos="747"/>
        </w:tabs>
        <w:spacing w:after="120"/>
        <w:rPr>
          <w:rFonts w:ascii="Arial" w:eastAsia="Times New Roman" w:hAnsi="Arial" w:cs="Arial"/>
          <w:i/>
          <w:iCs/>
          <w:sz w:val="24"/>
          <w:szCs w:val="24"/>
          <w:lang w:eastAsia="cs-CZ"/>
        </w:rPr>
      </w:pPr>
      <w:r w:rsidRPr="00E558D4">
        <w:rPr>
          <w:rFonts w:ascii="Arial" w:eastAsia="Times New Roman" w:hAnsi="Arial" w:cs="Arial"/>
          <w:sz w:val="24"/>
          <w:szCs w:val="24"/>
          <w:lang w:eastAsia="cs-CZ"/>
        </w:rPr>
        <w:t>Příjemce se zavazuje seznámit poskytovatele, do 15 dnů od jejich vzniku, s těmito skutečnostmi: se změnami adresy sídla, bankovního spojení, jakož i jinými změnami, které mohou podstatně ovlivnit způsob jeho finančního hospodaření a náplň jeho aktivit ve vztahu k poskytnuté dotaci. V případě přeměny příjemce, který je právnickou osobou, nebo jeho zrušení s likvidací, je příjemce povinen o této skutečnosti poskytovatele předem informovat.</w:t>
      </w:r>
    </w:p>
    <w:p w:rsidR="004D3AEF" w:rsidRPr="00E558D4" w:rsidRDefault="004D3AEF" w:rsidP="004D3AEF">
      <w:pPr>
        <w:spacing w:after="120"/>
        <w:ind w:left="567" w:firstLine="0"/>
        <w:rPr>
          <w:rFonts w:ascii="Arial" w:eastAsia="Times New Roman" w:hAnsi="Arial" w:cs="Arial"/>
          <w:iCs/>
          <w:sz w:val="24"/>
          <w:szCs w:val="24"/>
          <w:lang w:eastAsia="cs-CZ"/>
        </w:rPr>
      </w:pPr>
      <w:r w:rsidRPr="00E558D4">
        <w:rPr>
          <w:rFonts w:ascii="Arial" w:eastAsia="Times New Roman" w:hAnsi="Arial" w:cs="Arial"/>
          <w:sz w:val="24"/>
          <w:szCs w:val="24"/>
          <w:lang w:eastAsia="cs-CZ"/>
        </w:rPr>
        <w:t xml:space="preserve">Při použití </w:t>
      </w:r>
      <w:r w:rsidRPr="00E558D4">
        <w:rPr>
          <w:rFonts w:ascii="Arial" w:eastAsia="Times New Roman" w:hAnsi="Arial" w:cs="Arial"/>
          <w:iCs/>
          <w:sz w:val="24"/>
          <w:szCs w:val="24"/>
          <w:lang w:eastAsia="cs-CZ"/>
        </w:rPr>
        <w:t>dotace</w:t>
      </w:r>
      <w:r w:rsidRPr="00E558D4">
        <w:rPr>
          <w:rFonts w:ascii="Arial" w:eastAsia="Times New Roman" w:hAnsi="Arial" w:cs="Arial"/>
          <w:i/>
          <w:iCs/>
          <w:sz w:val="24"/>
          <w:szCs w:val="24"/>
          <w:lang w:eastAsia="cs-CZ"/>
        </w:rPr>
        <w:t xml:space="preserve"> </w:t>
      </w:r>
      <w:r w:rsidRPr="00E558D4">
        <w:rPr>
          <w:rFonts w:ascii="Arial" w:eastAsia="Times New Roman" w:hAnsi="Arial" w:cs="Arial"/>
          <w:sz w:val="24"/>
          <w:szCs w:val="24"/>
          <w:lang w:eastAsia="cs-CZ"/>
        </w:rPr>
        <w:t>ke shora stanovenému účelu je příjemce dále povinen:</w:t>
      </w:r>
    </w:p>
    <w:p w:rsidR="004D3AEF" w:rsidRPr="00F62FD0" w:rsidRDefault="004D3AEF" w:rsidP="004D3AEF">
      <w:pPr>
        <w:pStyle w:val="Odstavecseseznamem"/>
        <w:numPr>
          <w:ilvl w:val="0"/>
          <w:numId w:val="33"/>
        </w:numPr>
        <w:spacing w:after="120"/>
        <w:rPr>
          <w:rFonts w:ascii="Arial" w:eastAsia="Times New Roman" w:hAnsi="Arial" w:cs="Arial"/>
          <w:sz w:val="24"/>
          <w:szCs w:val="24"/>
          <w:lang w:eastAsia="cs-CZ"/>
        </w:rPr>
      </w:pPr>
      <w:r w:rsidRPr="00F62FD0">
        <w:rPr>
          <w:rFonts w:ascii="Arial" w:hAnsi="Arial" w:cs="Arial"/>
          <w:bCs/>
          <w:sz w:val="24"/>
          <w:szCs w:val="24"/>
        </w:rPr>
        <w:t>realizované bezpečnostní opatření nebo přechod pro chodce po dobu jeho životnosti</w:t>
      </w:r>
      <w:r w:rsidRPr="00F62FD0">
        <w:rPr>
          <w:rFonts w:ascii="Arial" w:hAnsi="Arial" w:cs="Arial"/>
          <w:sz w:val="24"/>
          <w:szCs w:val="24"/>
        </w:rPr>
        <w:t xml:space="preserve"> </w:t>
      </w:r>
      <w:r w:rsidRPr="00F62FD0">
        <w:rPr>
          <w:rFonts w:ascii="Arial" w:hAnsi="Arial" w:cs="Arial"/>
          <w:bCs/>
          <w:sz w:val="24"/>
          <w:szCs w:val="24"/>
        </w:rPr>
        <w:t>ode dne ukončení realizace akce udržovat v provozuschopném stavu a bude nakládat s veškerým majetkem získaným nebo zhodnoceným, byť i jen částečně, z dotace s péčí řádného hospodáře a nezatěžovat bez vědomí a písemného souhlasu poskytovatele (</w:t>
      </w:r>
      <w:r w:rsidRPr="00F62FD0">
        <w:rPr>
          <w:rFonts w:ascii="Arial" w:hAnsi="Arial" w:cs="Arial"/>
          <w:sz w:val="24"/>
          <w:szCs w:val="24"/>
        </w:rPr>
        <w:t xml:space="preserve">schválení a uzavření dodatku k této smlouvě) </w:t>
      </w:r>
      <w:r w:rsidRPr="00F62FD0">
        <w:rPr>
          <w:rFonts w:ascii="Arial" w:hAnsi="Arial" w:cs="Arial"/>
          <w:bCs/>
          <w:sz w:val="24"/>
          <w:szCs w:val="24"/>
        </w:rPr>
        <w:t xml:space="preserve">tento majetek ani jeho části žádnými věcnými právy třetích osob, včetně zástavního práva (s výjimkou zástavního práva zřízeného k zajištění úvěru příjemce ve vztahu k </w:t>
      </w:r>
      <w:r w:rsidRPr="00F62FD0">
        <w:rPr>
          <w:rFonts w:ascii="Arial" w:hAnsi="Arial" w:cs="Arial"/>
          <w:bCs/>
          <w:sz w:val="24"/>
          <w:szCs w:val="24"/>
        </w:rPr>
        <w:lastRenderedPageBreak/>
        <w:t>financování akce podle této smlouvy). Dodatek schvaluje řídící orgán, který rozhodl o poskytnutí dotace a uzavření této smlouvy,</w:t>
      </w:r>
    </w:p>
    <w:p w:rsidR="004D3AEF" w:rsidRPr="00F62FD0" w:rsidRDefault="004D3AEF" w:rsidP="004D3AEF">
      <w:pPr>
        <w:pStyle w:val="Odstavecseseznamem"/>
        <w:numPr>
          <w:ilvl w:val="0"/>
          <w:numId w:val="33"/>
        </w:numPr>
        <w:spacing w:after="120"/>
        <w:rPr>
          <w:rFonts w:ascii="Arial" w:eastAsia="Times New Roman" w:hAnsi="Arial" w:cs="Arial"/>
          <w:sz w:val="24"/>
          <w:szCs w:val="24"/>
          <w:lang w:eastAsia="cs-CZ"/>
        </w:rPr>
      </w:pPr>
      <w:r w:rsidRPr="00F62FD0">
        <w:rPr>
          <w:rFonts w:ascii="Arial" w:hAnsi="Arial" w:cs="Arial"/>
          <w:bCs/>
          <w:sz w:val="24"/>
          <w:szCs w:val="24"/>
        </w:rPr>
        <w:t>příjemce nesmí majetek pořízený z dotace, nebo jeho části, s výjimkou zákonných důvodů převodu majetku, po dobu jeho životnosti</w:t>
      </w:r>
      <w:r w:rsidRPr="00F62FD0">
        <w:rPr>
          <w:rFonts w:ascii="Arial" w:hAnsi="Arial" w:cs="Arial"/>
          <w:sz w:val="24"/>
          <w:szCs w:val="24"/>
        </w:rPr>
        <w:t xml:space="preserve"> </w:t>
      </w:r>
      <w:r w:rsidRPr="00F62FD0">
        <w:rPr>
          <w:rFonts w:ascii="Arial" w:hAnsi="Arial" w:cs="Arial"/>
          <w:bCs/>
          <w:sz w:val="24"/>
          <w:szCs w:val="24"/>
        </w:rPr>
        <w:t xml:space="preserve">od ukončení realizace akce převést na jinou osobu bez předchozího písemného souhlasu poskytovatele </w:t>
      </w:r>
      <w:r w:rsidRPr="00F62FD0">
        <w:rPr>
          <w:rFonts w:ascii="Arial" w:hAnsi="Arial" w:cs="Arial"/>
          <w:sz w:val="24"/>
          <w:szCs w:val="24"/>
        </w:rPr>
        <w:t>(schválení a uzavření dodatku k této smlouvě)</w:t>
      </w:r>
      <w:r w:rsidRPr="00F62FD0">
        <w:rPr>
          <w:rFonts w:ascii="Arial" w:hAnsi="Arial" w:cs="Arial"/>
          <w:bCs/>
          <w:sz w:val="24"/>
          <w:szCs w:val="24"/>
        </w:rPr>
        <w:t>, ani jej bez tohoto souhlasu pronajmout jiné osobě. Dodatek schvaluje řídící orgán, který rozhodl o poskytnutí dotace a uzavření této smlouvy.</w:t>
      </w:r>
    </w:p>
    <w:p w:rsidR="004D3AEF" w:rsidRPr="00E558D4" w:rsidRDefault="004D3AEF" w:rsidP="004D3AEF">
      <w:pPr>
        <w:numPr>
          <w:ilvl w:val="0"/>
          <w:numId w:val="21"/>
        </w:numPr>
        <w:tabs>
          <w:tab w:val="num" w:pos="747"/>
        </w:tabs>
        <w:spacing w:after="120"/>
        <w:rPr>
          <w:rFonts w:ascii="Arial" w:eastAsia="Times New Roman" w:hAnsi="Arial" w:cs="Arial"/>
          <w:sz w:val="24"/>
          <w:szCs w:val="24"/>
          <w:lang w:eastAsia="cs-CZ"/>
        </w:rPr>
      </w:pPr>
      <w:r w:rsidRPr="00E558D4">
        <w:rPr>
          <w:rFonts w:ascii="Arial" w:eastAsia="Times New Roman" w:hAnsi="Arial" w:cs="Arial"/>
          <w:sz w:val="24"/>
          <w:szCs w:val="24"/>
          <w:lang w:eastAsia="cs-CZ"/>
        </w:rPr>
        <w:t>Příjemce je povinen uvádět logo poskytovatele na svých webových stránkách (jsou-li zřízeny) po dobu realizace akce a v celém kalendářním roce následujícím, dále je příjemce povinen označit propagační materiály příjemce, vztahující se k účelu dotace, logem poskytovatele a umístit reklamní panel, nebo obdobné zařízení, s logem poskytovatele do místa, ve kterém je realizována podpořená akce a to při splnění následujících podmínek:</w:t>
      </w:r>
    </w:p>
    <w:p w:rsidR="004D3AEF" w:rsidRPr="00E558D4" w:rsidRDefault="004D3AEF" w:rsidP="004D3AEF">
      <w:pPr>
        <w:pStyle w:val="Odstavecseseznamem"/>
        <w:numPr>
          <w:ilvl w:val="0"/>
          <w:numId w:val="34"/>
        </w:numPr>
        <w:tabs>
          <w:tab w:val="num" w:pos="747"/>
        </w:tabs>
        <w:spacing w:after="120"/>
        <w:rPr>
          <w:rFonts w:ascii="Arial" w:eastAsia="Times New Roman" w:hAnsi="Arial" w:cs="Arial"/>
          <w:sz w:val="24"/>
          <w:szCs w:val="24"/>
          <w:lang w:eastAsia="cs-CZ"/>
        </w:rPr>
      </w:pPr>
      <w:r w:rsidRPr="00E558D4">
        <w:rPr>
          <w:rFonts w:ascii="Arial" w:eastAsia="Times New Roman" w:hAnsi="Arial" w:cs="Arial"/>
          <w:sz w:val="24"/>
          <w:szCs w:val="24"/>
          <w:lang w:eastAsia="cs-CZ"/>
        </w:rPr>
        <w:t>panel bude z materiálu trvalé hodnoty (např. plast), bude mít rozměry nejméně 21 cm x 30 cm,</w:t>
      </w:r>
    </w:p>
    <w:p w:rsidR="004D3AEF" w:rsidRPr="00E558D4" w:rsidRDefault="004D3AEF" w:rsidP="004D3AEF">
      <w:pPr>
        <w:pStyle w:val="Odstavecseseznamem"/>
        <w:numPr>
          <w:ilvl w:val="0"/>
          <w:numId w:val="34"/>
        </w:numPr>
        <w:tabs>
          <w:tab w:val="num" w:pos="747"/>
        </w:tabs>
        <w:spacing w:after="120"/>
        <w:rPr>
          <w:rFonts w:ascii="Arial" w:eastAsia="Times New Roman" w:hAnsi="Arial" w:cs="Arial"/>
          <w:sz w:val="24"/>
          <w:szCs w:val="24"/>
          <w:lang w:eastAsia="cs-CZ"/>
        </w:rPr>
      </w:pPr>
      <w:r w:rsidRPr="00E558D4">
        <w:rPr>
          <w:rFonts w:ascii="Arial" w:eastAsia="Times New Roman" w:hAnsi="Arial" w:cs="Arial"/>
          <w:sz w:val="24"/>
          <w:szCs w:val="24"/>
          <w:lang w:eastAsia="cs-CZ"/>
        </w:rPr>
        <w:t>panel se musí po celou dobu realizace akce a po dobu minimálně následujících 5 let nacházet na dobře viditelném veřejně přístupném místě v prostoru akce,</w:t>
      </w:r>
    </w:p>
    <w:p w:rsidR="004D3AEF" w:rsidRPr="00E558D4" w:rsidRDefault="004D3AEF" w:rsidP="004D3AEF">
      <w:pPr>
        <w:pStyle w:val="Odstavecseseznamem"/>
        <w:numPr>
          <w:ilvl w:val="0"/>
          <w:numId w:val="34"/>
        </w:numPr>
        <w:tabs>
          <w:tab w:val="num" w:pos="747"/>
        </w:tabs>
        <w:spacing w:after="120"/>
        <w:rPr>
          <w:rFonts w:ascii="Arial" w:eastAsia="Times New Roman" w:hAnsi="Arial" w:cs="Arial"/>
          <w:sz w:val="24"/>
          <w:szCs w:val="24"/>
          <w:lang w:eastAsia="cs-CZ"/>
        </w:rPr>
      </w:pPr>
      <w:r w:rsidRPr="00E558D4">
        <w:rPr>
          <w:rFonts w:ascii="Arial" w:eastAsia="Times New Roman" w:hAnsi="Arial" w:cs="Arial"/>
          <w:sz w:val="24"/>
          <w:szCs w:val="24"/>
          <w:lang w:eastAsia="cs-CZ"/>
        </w:rPr>
        <w:t>panel musí být opatřen logem Olomouckého kraje přiměřené velikosti a nápisem oznamujícím, že Olomoucký kraj finančně přispěl na realizaci akce včetně informace o názvu akce.</w:t>
      </w:r>
    </w:p>
    <w:p w:rsidR="004D3AEF" w:rsidRPr="00957345" w:rsidRDefault="004D3AEF" w:rsidP="004D3AEF">
      <w:pPr>
        <w:numPr>
          <w:ilvl w:val="0"/>
          <w:numId w:val="21"/>
        </w:numPr>
        <w:spacing w:after="120"/>
        <w:rPr>
          <w:rFonts w:ascii="Arial" w:eastAsia="Times New Roman" w:hAnsi="Arial" w:cs="Arial"/>
          <w:sz w:val="24"/>
          <w:szCs w:val="24"/>
          <w:lang w:eastAsia="cs-CZ"/>
        </w:rPr>
      </w:pPr>
      <w:r w:rsidRPr="00957345">
        <w:rPr>
          <w:rFonts w:ascii="Arial" w:eastAsia="Times New Roman" w:hAnsi="Arial" w:cs="Arial"/>
          <w:sz w:val="24"/>
          <w:szCs w:val="24"/>
          <w:lang w:eastAsia="cs-CZ"/>
        </w:rPr>
        <w:t>Poskytovatel uděluje příjemci souhlas s bezúplatným užitím loga Olomouckého kraje způsobem a v rozsahu uvedeném v čl. II odst. 10 této smlouvy.</w:t>
      </w:r>
    </w:p>
    <w:p w:rsidR="004D3AEF" w:rsidRPr="00957345" w:rsidRDefault="004D3AEF" w:rsidP="004D3AEF">
      <w:pPr>
        <w:numPr>
          <w:ilvl w:val="0"/>
          <w:numId w:val="21"/>
        </w:numPr>
        <w:spacing w:after="120"/>
        <w:rPr>
          <w:rFonts w:ascii="Arial" w:eastAsia="Times New Roman" w:hAnsi="Arial" w:cs="Arial"/>
          <w:i/>
          <w:iCs/>
          <w:sz w:val="24"/>
          <w:szCs w:val="24"/>
          <w:lang w:eastAsia="cs-CZ"/>
        </w:rPr>
      </w:pPr>
      <w:r w:rsidRPr="00957345">
        <w:rPr>
          <w:rFonts w:ascii="Arial" w:eastAsia="Times New Roman" w:hAnsi="Arial" w:cs="Arial"/>
          <w:sz w:val="24"/>
          <w:szCs w:val="24"/>
          <w:lang w:eastAsia="cs-CZ"/>
        </w:rPr>
        <w:t>Pokud bude příjemce při realizaci akce, na niž je poskytována dotace dle této smlouvy, zadavatelem veřejné zakázky dle příslušných ustanovení zákona o zadávání veřejných zakázek, je povinen při její realizaci postupovat dle tohoto zákona.</w:t>
      </w:r>
    </w:p>
    <w:p w:rsidR="004D3AEF" w:rsidRPr="00957345" w:rsidRDefault="004D3AEF" w:rsidP="004D3AEF">
      <w:pPr>
        <w:numPr>
          <w:ilvl w:val="0"/>
          <w:numId w:val="21"/>
        </w:numPr>
        <w:spacing w:after="120"/>
        <w:rPr>
          <w:rFonts w:ascii="Arial" w:eastAsia="Times New Roman" w:hAnsi="Arial" w:cs="Arial"/>
          <w:i/>
          <w:iCs/>
          <w:sz w:val="24"/>
          <w:szCs w:val="24"/>
          <w:lang w:eastAsia="cs-CZ"/>
        </w:rPr>
      </w:pPr>
      <w:r w:rsidRPr="00957345">
        <w:rPr>
          <w:rFonts w:ascii="Arial" w:eastAsia="Times New Roman" w:hAnsi="Arial" w:cs="Arial"/>
          <w:bCs/>
          <w:iCs/>
          <w:sz w:val="24"/>
          <w:szCs w:val="24"/>
          <w:lang w:eastAsia="cs-CZ"/>
        </w:rPr>
        <w:t xml:space="preserve">Příjemce prohlašuje, že ke dni podpisu této smlouvy u něj není dána žádná ze skutečností, pro kterou nelze poskytnout dotaci dle odst. </w:t>
      </w:r>
      <w:r w:rsidRPr="0077367B">
        <w:rPr>
          <w:rFonts w:ascii="Arial" w:eastAsia="Times New Roman" w:hAnsi="Arial" w:cs="Arial"/>
          <w:bCs/>
          <w:iCs/>
          <w:sz w:val="24"/>
          <w:szCs w:val="24"/>
          <w:lang w:eastAsia="cs-CZ"/>
        </w:rPr>
        <w:t xml:space="preserve">10.1 </w:t>
      </w:r>
      <w:r w:rsidRPr="00957345">
        <w:rPr>
          <w:rFonts w:ascii="Arial" w:eastAsia="Times New Roman" w:hAnsi="Arial" w:cs="Arial"/>
          <w:bCs/>
          <w:iCs/>
          <w:sz w:val="24"/>
          <w:szCs w:val="24"/>
          <w:lang w:eastAsia="cs-CZ"/>
        </w:rPr>
        <w:t>Pravidel.</w:t>
      </w:r>
    </w:p>
    <w:p w:rsidR="004D3AEF" w:rsidRPr="00957345" w:rsidRDefault="004D3AEF" w:rsidP="004D3AEF">
      <w:pPr>
        <w:spacing w:after="120"/>
        <w:ind w:left="567" w:firstLine="0"/>
        <w:rPr>
          <w:rFonts w:ascii="Arial" w:eastAsia="Times New Roman" w:hAnsi="Arial" w:cs="Arial"/>
          <w:bCs/>
          <w:iCs/>
          <w:sz w:val="24"/>
          <w:szCs w:val="24"/>
          <w:lang w:eastAsia="cs-CZ"/>
        </w:rPr>
      </w:pPr>
      <w:r w:rsidRPr="00957345">
        <w:rPr>
          <w:rFonts w:ascii="Arial" w:eastAsia="Times New Roman" w:hAnsi="Arial" w:cs="Arial"/>
          <w:bCs/>
          <w:iCs/>
          <w:sz w:val="24"/>
          <w:szCs w:val="24"/>
          <w:lang w:eastAsia="cs-CZ"/>
        </w:rPr>
        <w:t xml:space="preserve">Příjemce dále prohlašuje, že v době od podání žádosti o dotaci do dne podpisu této smlouvy u něj nedošlo k žádné změně předpokládané v odst. </w:t>
      </w:r>
      <w:r w:rsidRPr="0077367B">
        <w:rPr>
          <w:rFonts w:ascii="Arial" w:eastAsia="Times New Roman" w:hAnsi="Arial" w:cs="Arial"/>
          <w:bCs/>
          <w:iCs/>
          <w:sz w:val="24"/>
          <w:szCs w:val="24"/>
          <w:lang w:eastAsia="cs-CZ"/>
        </w:rPr>
        <w:t>10.2</w:t>
      </w:r>
      <w:r w:rsidRPr="0077367B">
        <w:rPr>
          <w:rFonts w:ascii="Arial" w:eastAsia="Times New Roman" w:hAnsi="Arial" w:cs="Arial"/>
          <w:bCs/>
          <w:i/>
          <w:iCs/>
          <w:sz w:val="24"/>
          <w:szCs w:val="24"/>
          <w:lang w:eastAsia="cs-CZ"/>
        </w:rPr>
        <w:t xml:space="preserve"> </w:t>
      </w:r>
      <w:r w:rsidRPr="00957345">
        <w:rPr>
          <w:rFonts w:ascii="Arial" w:eastAsia="Times New Roman" w:hAnsi="Arial" w:cs="Arial"/>
          <w:bCs/>
          <w:iCs/>
          <w:sz w:val="24"/>
          <w:szCs w:val="24"/>
          <w:lang w:eastAsia="cs-CZ"/>
        </w:rPr>
        <w:t>Pravidel, kterou ve lhůtě stanovené Pravidly neoznámil poskytovateli.</w:t>
      </w:r>
    </w:p>
    <w:p w:rsidR="004D3AEF" w:rsidRPr="00957345" w:rsidRDefault="004D3AEF" w:rsidP="004D3AEF">
      <w:pPr>
        <w:spacing w:after="120"/>
        <w:ind w:left="567" w:firstLine="0"/>
        <w:rPr>
          <w:rFonts w:ascii="Arial" w:eastAsia="Times New Roman" w:hAnsi="Arial" w:cs="Arial"/>
          <w:iCs/>
          <w:sz w:val="24"/>
          <w:szCs w:val="24"/>
          <w:lang w:eastAsia="cs-CZ"/>
        </w:rPr>
      </w:pPr>
      <w:r w:rsidRPr="00957345">
        <w:rPr>
          <w:rFonts w:ascii="Arial" w:eastAsia="Times New Roman" w:hAnsi="Arial" w:cs="Arial"/>
          <w:bCs/>
          <w:iCs/>
          <w:sz w:val="24"/>
          <w:szCs w:val="24"/>
          <w:lang w:eastAsia="cs-CZ"/>
        </w:rPr>
        <w:t xml:space="preserve">V případě nepravdivosti některého z těchto prohlášení se jedná o porušení rozpočtové kázně ve smyslu </w:t>
      </w:r>
      <w:proofErr w:type="spellStart"/>
      <w:r w:rsidRPr="00957345">
        <w:rPr>
          <w:rFonts w:ascii="Arial" w:eastAsia="Times New Roman" w:hAnsi="Arial" w:cs="Arial"/>
          <w:bCs/>
          <w:iCs/>
          <w:sz w:val="24"/>
          <w:szCs w:val="24"/>
          <w:lang w:eastAsia="cs-CZ"/>
        </w:rPr>
        <w:t>ust</w:t>
      </w:r>
      <w:proofErr w:type="spellEnd"/>
      <w:r w:rsidRPr="00957345">
        <w:rPr>
          <w:rFonts w:ascii="Arial" w:eastAsia="Times New Roman" w:hAnsi="Arial" w:cs="Arial"/>
          <w:bCs/>
          <w:iCs/>
          <w:sz w:val="24"/>
          <w:szCs w:val="24"/>
          <w:lang w:eastAsia="cs-CZ"/>
        </w:rPr>
        <w:t>. § 22 zákona č. 250/2000 Sb., o rozpočtových pravidlech územních rozpočtů, ve znění pozdějších předpisů.</w:t>
      </w:r>
    </w:p>
    <w:p w:rsidR="004D3AEF" w:rsidRPr="00957345" w:rsidRDefault="004D3AEF" w:rsidP="004D3AEF">
      <w:pPr>
        <w:spacing w:before="480" w:after="240"/>
        <w:ind w:left="0" w:firstLine="0"/>
        <w:jc w:val="center"/>
        <w:rPr>
          <w:rFonts w:ascii="Arial" w:eastAsia="Times New Roman" w:hAnsi="Arial" w:cs="Arial"/>
          <w:b/>
          <w:bCs/>
          <w:sz w:val="24"/>
          <w:szCs w:val="24"/>
          <w:lang w:eastAsia="cs-CZ"/>
        </w:rPr>
      </w:pPr>
      <w:r w:rsidRPr="00957345">
        <w:rPr>
          <w:rFonts w:ascii="Arial" w:eastAsia="Times New Roman" w:hAnsi="Arial" w:cs="Arial"/>
          <w:b/>
          <w:bCs/>
          <w:sz w:val="24"/>
          <w:szCs w:val="24"/>
          <w:lang w:eastAsia="cs-CZ"/>
        </w:rPr>
        <w:t>III.</w:t>
      </w:r>
    </w:p>
    <w:p w:rsidR="004D3AEF" w:rsidRPr="00E558D4" w:rsidRDefault="004D3AEF" w:rsidP="00E558D4">
      <w:pPr>
        <w:numPr>
          <w:ilvl w:val="0"/>
          <w:numId w:val="22"/>
        </w:numPr>
        <w:spacing w:after="120"/>
        <w:rPr>
          <w:rFonts w:ascii="Arial" w:eastAsia="Times New Roman" w:hAnsi="Arial" w:cs="Arial"/>
          <w:sz w:val="24"/>
          <w:szCs w:val="24"/>
          <w:lang w:eastAsia="cs-CZ"/>
        </w:rPr>
      </w:pPr>
      <w:r w:rsidRPr="00431FE1">
        <w:rPr>
          <w:rFonts w:ascii="Arial" w:eastAsia="Times New Roman" w:hAnsi="Arial" w:cs="Arial"/>
          <w:sz w:val="24"/>
          <w:szCs w:val="24"/>
          <w:lang w:eastAsia="cs-CZ"/>
        </w:rPr>
        <w:t>Smlouva se uzavírá v souladu s § 159 a násl. zákona č. 500/2004 Sb., správní řád, ve znění pozdějších právních předpisů, a se zákonem č. 250/2000 Sb., o rozpočtových pravidlech územních rozpočtů, ve znění pozdějších právních předpisů.</w:t>
      </w:r>
    </w:p>
    <w:p w:rsidR="004D3AEF" w:rsidRPr="00E558D4" w:rsidRDefault="004D3AEF" w:rsidP="004D3AEF">
      <w:pPr>
        <w:numPr>
          <w:ilvl w:val="0"/>
          <w:numId w:val="20"/>
        </w:numPr>
        <w:spacing w:after="120"/>
        <w:rPr>
          <w:rFonts w:ascii="Arial" w:eastAsia="Times New Roman" w:hAnsi="Arial" w:cs="Arial"/>
          <w:iCs/>
          <w:sz w:val="24"/>
          <w:szCs w:val="24"/>
          <w:lang w:eastAsia="cs-CZ"/>
        </w:rPr>
      </w:pPr>
      <w:r w:rsidRPr="00E558D4">
        <w:rPr>
          <w:rFonts w:ascii="Arial" w:hAnsi="Arial" w:cs="Arial"/>
          <w:bCs/>
          <w:iCs/>
          <w:sz w:val="24"/>
          <w:szCs w:val="24"/>
          <w:u w:val="single"/>
          <w:lang w:eastAsia="cs-CZ"/>
        </w:rPr>
        <w:lastRenderedPageBreak/>
        <w:t>Ve smlouvách, které mají být uveřejněny v registru smluv, se uvede:</w:t>
      </w:r>
    </w:p>
    <w:p w:rsidR="004D3AEF" w:rsidRPr="00957345" w:rsidRDefault="004D3AEF" w:rsidP="004D3AEF">
      <w:pPr>
        <w:spacing w:after="120"/>
        <w:ind w:left="567" w:firstLine="0"/>
        <w:rPr>
          <w:rFonts w:ascii="Arial" w:eastAsia="Times New Roman" w:hAnsi="Arial" w:cs="Arial"/>
          <w:iCs/>
          <w:sz w:val="24"/>
          <w:szCs w:val="24"/>
          <w:lang w:eastAsia="cs-CZ"/>
        </w:rPr>
      </w:pPr>
      <w:r w:rsidRPr="00957345">
        <w:rPr>
          <w:rFonts w:ascii="Arial" w:hAnsi="Arial" w:cs="Arial"/>
          <w:sz w:val="24"/>
          <w:szCs w:val="24"/>
          <w:lang w:eastAsia="cs-CZ"/>
        </w:rPr>
        <w:t>Smluvní strany jsou srozuměny s tím, že tato smlouva bude uveřejněna v registru smluv dle zákona č. 340/2015 Sb., o zvláštních podmínkách účinnosti některých smluv, uveřejňování těchto smluv a o registru smluv (zákon o registru smluv), ve znění pozdějších předpisů. Uveřejnění této smlouvy v registru smluv zajistí poskytovatel.</w:t>
      </w:r>
    </w:p>
    <w:p w:rsidR="004D3AEF" w:rsidRPr="00E558D4" w:rsidRDefault="004D3AEF" w:rsidP="004D3AEF">
      <w:pPr>
        <w:spacing w:after="120"/>
        <w:ind w:left="567" w:firstLine="0"/>
        <w:rPr>
          <w:rFonts w:ascii="Arial" w:hAnsi="Arial" w:cs="Arial"/>
          <w:b/>
          <w:bCs/>
          <w:iCs/>
          <w:color w:val="0000FF"/>
          <w:sz w:val="24"/>
          <w:szCs w:val="24"/>
          <w:u w:val="single"/>
          <w:lang w:eastAsia="cs-CZ"/>
        </w:rPr>
      </w:pPr>
      <w:r w:rsidRPr="00E558D4">
        <w:rPr>
          <w:rFonts w:ascii="Arial" w:hAnsi="Arial" w:cs="Arial"/>
          <w:bCs/>
          <w:iCs/>
          <w:sz w:val="24"/>
          <w:szCs w:val="24"/>
          <w:u w:val="single"/>
          <w:lang w:eastAsia="cs-CZ"/>
        </w:rPr>
        <w:t>Ve smlouvách, které se povinně uveřejňují na úřední desce (dotace nad 50 000 Kč), se dále uvede:</w:t>
      </w:r>
    </w:p>
    <w:p w:rsidR="004D3AEF" w:rsidRPr="00957345" w:rsidRDefault="004D3AEF" w:rsidP="004D3AEF">
      <w:pPr>
        <w:spacing w:after="120"/>
        <w:ind w:left="567" w:firstLine="0"/>
        <w:rPr>
          <w:rFonts w:ascii="Arial" w:eastAsia="Times New Roman" w:hAnsi="Arial" w:cs="Arial"/>
          <w:iCs/>
          <w:sz w:val="24"/>
          <w:szCs w:val="24"/>
          <w:lang w:eastAsia="cs-CZ"/>
        </w:rPr>
      </w:pPr>
      <w:r w:rsidRPr="00957345">
        <w:rPr>
          <w:rFonts w:ascii="Arial" w:hAnsi="Arial" w:cs="Arial"/>
          <w:sz w:val="24"/>
          <w:szCs w:val="24"/>
          <w:lang w:eastAsia="cs-CZ"/>
        </w:rPr>
        <w:t>Příjemce bere na vědomí, že tato smlouva bude také zveřejněna postupem dle § 10d zákona č. 250/2000 Sb., o rozpočtových pravidlech územních rozpočtů, ve znění pozdějších právních předpisů.</w:t>
      </w:r>
    </w:p>
    <w:p w:rsidR="004D3AEF" w:rsidRPr="00957345" w:rsidRDefault="004D3AEF" w:rsidP="004D3AEF">
      <w:pPr>
        <w:numPr>
          <w:ilvl w:val="0"/>
          <w:numId w:val="20"/>
        </w:numPr>
        <w:spacing w:after="120"/>
        <w:rPr>
          <w:rFonts w:ascii="Arial" w:eastAsia="Times New Roman" w:hAnsi="Arial" w:cs="Arial"/>
          <w:iCs/>
          <w:sz w:val="24"/>
          <w:szCs w:val="24"/>
          <w:lang w:eastAsia="cs-CZ"/>
        </w:rPr>
      </w:pPr>
      <w:r w:rsidRPr="00957345">
        <w:rPr>
          <w:rFonts w:ascii="Arial" w:eastAsia="Times New Roman" w:hAnsi="Arial" w:cs="Arial"/>
          <w:iCs/>
          <w:sz w:val="24"/>
          <w:szCs w:val="24"/>
          <w:lang w:eastAsia="cs-CZ"/>
        </w:rPr>
        <w:t>Tato smlouva nabývá platnosti a účinnosti dnem jejího uzavření.</w:t>
      </w:r>
    </w:p>
    <w:p w:rsidR="004D3AEF" w:rsidRPr="00E558D4" w:rsidRDefault="004D3AEF" w:rsidP="004D3AEF">
      <w:pPr>
        <w:spacing w:after="120"/>
        <w:ind w:left="567" w:firstLine="0"/>
        <w:rPr>
          <w:rFonts w:ascii="Arial" w:hAnsi="Arial" w:cs="Arial"/>
          <w:iCs/>
          <w:sz w:val="24"/>
          <w:szCs w:val="24"/>
          <w:lang w:eastAsia="cs-CZ"/>
        </w:rPr>
      </w:pPr>
      <w:r w:rsidRPr="00E558D4">
        <w:rPr>
          <w:rFonts w:ascii="Arial" w:hAnsi="Arial" w:cs="Arial"/>
          <w:bCs/>
          <w:iCs/>
          <w:sz w:val="24"/>
          <w:szCs w:val="24"/>
          <w:u w:val="single"/>
          <w:lang w:eastAsia="cs-CZ"/>
        </w:rPr>
        <w:t>Ve smlouvách ze zákona povinně uveřejňovaných v registru smluv je třeba toto ustanovení formulovat takto:</w:t>
      </w:r>
    </w:p>
    <w:p w:rsidR="004D3AEF" w:rsidRPr="00957345" w:rsidRDefault="004D3AEF" w:rsidP="004D3AEF">
      <w:pPr>
        <w:spacing w:after="120"/>
        <w:ind w:left="567" w:firstLine="0"/>
        <w:rPr>
          <w:rFonts w:ascii="Arial" w:eastAsia="Times New Roman" w:hAnsi="Arial" w:cs="Arial"/>
          <w:sz w:val="24"/>
          <w:szCs w:val="24"/>
          <w:lang w:eastAsia="cs-CZ"/>
        </w:rPr>
      </w:pPr>
      <w:r w:rsidRPr="00957345">
        <w:rPr>
          <w:rFonts w:ascii="Arial" w:hAnsi="Arial" w:cs="Arial"/>
          <w:sz w:val="24"/>
          <w:szCs w:val="24"/>
          <w:lang w:eastAsia="cs-CZ"/>
        </w:rPr>
        <w:t>Tato smlouva nabývá</w:t>
      </w:r>
      <w:r w:rsidR="0075460C">
        <w:rPr>
          <w:rFonts w:ascii="Arial" w:hAnsi="Arial" w:cs="Arial"/>
          <w:sz w:val="24"/>
          <w:szCs w:val="24"/>
          <w:lang w:eastAsia="cs-CZ"/>
        </w:rPr>
        <w:t xml:space="preserve"> platnosti dnem jejího uzavření a</w:t>
      </w:r>
      <w:r w:rsidRPr="00957345">
        <w:rPr>
          <w:rFonts w:ascii="Arial" w:hAnsi="Arial" w:cs="Arial"/>
          <w:sz w:val="24"/>
          <w:szCs w:val="24"/>
          <w:lang w:eastAsia="cs-CZ"/>
        </w:rPr>
        <w:t xml:space="preserve"> účinnosti dnem jejího uveřejnění v registru smluv</w:t>
      </w:r>
      <w:r w:rsidRPr="00957345">
        <w:rPr>
          <w:rFonts w:ascii="Arial" w:hAnsi="Arial" w:cs="Arial"/>
          <w:color w:val="1F497D"/>
          <w:sz w:val="24"/>
          <w:szCs w:val="24"/>
          <w:lang w:eastAsia="cs-CZ"/>
        </w:rPr>
        <w:t>.</w:t>
      </w:r>
    </w:p>
    <w:p w:rsidR="004D3AEF" w:rsidRPr="00957345" w:rsidRDefault="004D3AEF" w:rsidP="004D3AEF">
      <w:pPr>
        <w:numPr>
          <w:ilvl w:val="0"/>
          <w:numId w:val="22"/>
        </w:numPr>
        <w:spacing w:after="120"/>
        <w:rPr>
          <w:rFonts w:ascii="Arial" w:eastAsia="Times New Roman" w:hAnsi="Arial" w:cs="Arial"/>
          <w:sz w:val="24"/>
          <w:szCs w:val="24"/>
          <w:lang w:eastAsia="cs-CZ"/>
        </w:rPr>
      </w:pPr>
      <w:r w:rsidRPr="00957345">
        <w:rPr>
          <w:rFonts w:ascii="Arial" w:eastAsia="Times New Roman" w:hAnsi="Arial" w:cs="Arial"/>
          <w:sz w:val="24"/>
          <w:szCs w:val="24"/>
          <w:lang w:eastAsia="cs-CZ"/>
        </w:rPr>
        <w:t>Tuto smlouvu lze měnit pouze písemnými vzestupně číslovanými dodatky.</w:t>
      </w:r>
    </w:p>
    <w:p w:rsidR="004D3AEF" w:rsidRPr="00957345" w:rsidRDefault="004D3AEF" w:rsidP="004D3AEF">
      <w:pPr>
        <w:numPr>
          <w:ilvl w:val="0"/>
          <w:numId w:val="22"/>
        </w:numPr>
        <w:spacing w:after="120"/>
        <w:rPr>
          <w:rFonts w:ascii="Arial" w:eastAsia="Times New Roman" w:hAnsi="Arial" w:cs="Arial"/>
          <w:sz w:val="24"/>
          <w:szCs w:val="24"/>
          <w:lang w:eastAsia="cs-CZ"/>
        </w:rPr>
      </w:pPr>
      <w:r w:rsidRPr="00957345">
        <w:rPr>
          <w:rFonts w:ascii="Arial" w:eastAsia="Times New Roman" w:hAnsi="Arial" w:cs="Arial"/>
          <w:sz w:val="24"/>
          <w:szCs w:val="24"/>
          <w:lang w:eastAsia="cs-CZ"/>
        </w:rPr>
        <w:t>Smluvní strany prohlašují, že souhlasí s případným zveřejněním textu této smlouvy v souladu se zákonem č. 106/1999 Sb., o svobodném přístupu k informacím, ve znění pozdějších předpisů.</w:t>
      </w:r>
    </w:p>
    <w:p w:rsidR="004D3AEF" w:rsidRPr="00957345" w:rsidRDefault="004D3AEF" w:rsidP="004D3AEF">
      <w:pPr>
        <w:numPr>
          <w:ilvl w:val="0"/>
          <w:numId w:val="22"/>
        </w:numPr>
        <w:spacing w:after="120"/>
        <w:rPr>
          <w:rFonts w:ascii="Arial" w:eastAsia="Times New Roman" w:hAnsi="Arial" w:cs="Arial"/>
          <w:sz w:val="24"/>
          <w:szCs w:val="24"/>
          <w:lang w:eastAsia="cs-CZ"/>
        </w:rPr>
      </w:pPr>
      <w:r w:rsidRPr="00957345">
        <w:rPr>
          <w:rFonts w:ascii="Arial" w:eastAsia="Times New Roman" w:hAnsi="Arial" w:cs="Arial"/>
          <w:sz w:val="24"/>
          <w:szCs w:val="24"/>
          <w:lang w:eastAsia="cs-CZ"/>
        </w:rPr>
        <w:t xml:space="preserve">Příjemce bere na vědomí, že osobní údaje poskytnuté Olomouckému kraji v souvislosti s poskytnutím dotace dle této smlouvy budou zpracovávány v souladu s nařízením EU o ochraně osobních údajů (GDPR). Bližší informace o způsobech zpracování a právech příjemce při zpracování osobních údajů jsou zveřejněny na webových stránkách Olomouckého kraje </w:t>
      </w:r>
      <w:hyperlink r:id="rId16" w:history="1">
        <w:r w:rsidRPr="00717F70">
          <w:rPr>
            <w:rStyle w:val="Hypertextovodkaz"/>
            <w:rFonts w:ascii="Arial" w:eastAsia="Times New Roman" w:hAnsi="Arial" w:cs="Arial"/>
            <w:color w:val="auto"/>
            <w:sz w:val="24"/>
            <w:szCs w:val="24"/>
            <w:u w:val="none"/>
            <w:lang w:eastAsia="cs-CZ"/>
          </w:rPr>
          <w:t>www.olkraj.cz</w:t>
        </w:r>
      </w:hyperlink>
      <w:r w:rsidRPr="00717F70">
        <w:rPr>
          <w:rFonts w:ascii="Arial" w:eastAsia="Times New Roman" w:hAnsi="Arial" w:cs="Arial"/>
          <w:sz w:val="24"/>
          <w:szCs w:val="24"/>
          <w:lang w:eastAsia="cs-CZ"/>
        </w:rPr>
        <w:t>.</w:t>
      </w:r>
    </w:p>
    <w:p w:rsidR="004D3AEF" w:rsidRPr="001450B5" w:rsidRDefault="004D3AEF" w:rsidP="004D3AEF">
      <w:pPr>
        <w:numPr>
          <w:ilvl w:val="0"/>
          <w:numId w:val="22"/>
        </w:numPr>
        <w:spacing w:after="120"/>
        <w:rPr>
          <w:rFonts w:ascii="Arial" w:eastAsia="Times New Roman" w:hAnsi="Arial" w:cs="Arial"/>
          <w:sz w:val="24"/>
          <w:szCs w:val="24"/>
          <w:lang w:eastAsia="cs-CZ"/>
        </w:rPr>
      </w:pPr>
      <w:r w:rsidRPr="00957345">
        <w:rPr>
          <w:rFonts w:ascii="Arial" w:eastAsia="Times New Roman" w:hAnsi="Arial" w:cs="Arial"/>
          <w:sz w:val="24"/>
          <w:szCs w:val="24"/>
          <w:lang w:eastAsia="cs-CZ"/>
        </w:rPr>
        <w:t xml:space="preserve">Poskytnutí dotace a uzavření této smlouvy bylo schváleno usnesením </w:t>
      </w:r>
      <w:r w:rsidRPr="001450B5">
        <w:rPr>
          <w:rFonts w:ascii="Arial" w:eastAsia="Times New Roman" w:hAnsi="Arial" w:cs="Arial"/>
          <w:sz w:val="24"/>
          <w:szCs w:val="24"/>
          <w:lang w:eastAsia="cs-CZ"/>
        </w:rPr>
        <w:t>Zastupitelstva Olomouckého kraje č ......... ze dne .........</w:t>
      </w:r>
    </w:p>
    <w:p w:rsidR="004D3AEF" w:rsidRPr="00E558D4" w:rsidRDefault="004D3AEF" w:rsidP="004D3AEF">
      <w:pPr>
        <w:numPr>
          <w:ilvl w:val="0"/>
          <w:numId w:val="22"/>
        </w:numPr>
        <w:spacing w:after="120"/>
        <w:rPr>
          <w:rFonts w:ascii="Arial" w:eastAsia="Times New Roman" w:hAnsi="Arial" w:cs="Arial"/>
          <w:sz w:val="24"/>
          <w:szCs w:val="24"/>
          <w:lang w:eastAsia="cs-CZ"/>
        </w:rPr>
      </w:pPr>
      <w:r w:rsidRPr="00957345">
        <w:rPr>
          <w:rFonts w:ascii="Arial" w:eastAsia="Times New Roman" w:hAnsi="Arial" w:cs="Arial"/>
          <w:sz w:val="24"/>
          <w:szCs w:val="24"/>
          <w:lang w:eastAsia="cs-CZ"/>
        </w:rPr>
        <w:t>Přijetí dotace a uzavření této smlouvy bylo schváleno usnesením Rady/Zastupitelstva obce</w:t>
      </w:r>
      <w:r w:rsidRPr="00E558D4">
        <w:rPr>
          <w:rFonts w:ascii="Arial" w:eastAsia="Times New Roman" w:hAnsi="Arial" w:cs="Arial"/>
          <w:sz w:val="24"/>
          <w:szCs w:val="24"/>
          <w:lang w:eastAsia="cs-CZ"/>
        </w:rPr>
        <w:t>/města/městyse ………… č. ………… ze dne …………</w:t>
      </w:r>
    </w:p>
    <w:p w:rsidR="004D3AEF" w:rsidRPr="00E558D4" w:rsidRDefault="004D3AEF" w:rsidP="004D3AEF">
      <w:pPr>
        <w:numPr>
          <w:ilvl w:val="0"/>
          <w:numId w:val="22"/>
        </w:numPr>
        <w:spacing w:after="120"/>
        <w:rPr>
          <w:rFonts w:ascii="Arial" w:eastAsia="Times New Roman" w:hAnsi="Arial" w:cs="Arial"/>
          <w:sz w:val="24"/>
          <w:szCs w:val="24"/>
          <w:lang w:eastAsia="cs-CZ"/>
        </w:rPr>
      </w:pPr>
      <w:r w:rsidRPr="00E558D4">
        <w:rPr>
          <w:rFonts w:ascii="Arial" w:eastAsia="Times New Roman" w:hAnsi="Arial" w:cs="Arial"/>
          <w:sz w:val="24"/>
          <w:szCs w:val="24"/>
          <w:lang w:eastAsia="cs-CZ"/>
        </w:rPr>
        <w:t>Tato smlouva je sepsána ve čtyřech vyhotoveních, z nichž každá smluvní strana obdrží dvě vyhotovení.</w:t>
      </w:r>
    </w:p>
    <w:p w:rsidR="004D3AEF" w:rsidRPr="00957345" w:rsidRDefault="004D3AEF" w:rsidP="004D3AEF">
      <w:pPr>
        <w:tabs>
          <w:tab w:val="left" w:pos="4536"/>
        </w:tabs>
        <w:spacing w:before="600" w:after="600"/>
        <w:ind w:left="0" w:firstLine="0"/>
        <w:rPr>
          <w:rFonts w:ascii="Arial" w:eastAsia="Times New Roman" w:hAnsi="Arial" w:cs="Arial"/>
          <w:sz w:val="24"/>
          <w:szCs w:val="24"/>
          <w:lang w:eastAsia="cs-CZ"/>
        </w:rPr>
      </w:pPr>
      <w:r w:rsidRPr="00957345">
        <w:rPr>
          <w:rFonts w:ascii="Arial" w:eastAsia="Times New Roman" w:hAnsi="Arial" w:cs="Arial"/>
          <w:sz w:val="24"/>
          <w:szCs w:val="24"/>
          <w:lang w:eastAsia="cs-CZ"/>
        </w:rPr>
        <w:t>V Olomouci dne .......................</w:t>
      </w:r>
      <w:r w:rsidRPr="00957345">
        <w:rPr>
          <w:rFonts w:ascii="Arial" w:eastAsia="Times New Roman" w:hAnsi="Arial" w:cs="Arial"/>
          <w:sz w:val="24"/>
          <w:szCs w:val="24"/>
          <w:lang w:eastAsia="cs-CZ"/>
        </w:rPr>
        <w:tab/>
        <w:t xml:space="preserve"> V ................................ dne ......................</w:t>
      </w:r>
    </w:p>
    <w:tbl>
      <w:tblPr>
        <w:tblW w:w="0" w:type="auto"/>
        <w:tblCellMar>
          <w:left w:w="0" w:type="dxa"/>
          <w:right w:w="0" w:type="dxa"/>
        </w:tblCellMar>
        <w:tblLook w:val="04A0" w:firstRow="1" w:lastRow="0" w:firstColumn="1" w:lastColumn="0" w:noHBand="0" w:noVBand="1"/>
      </w:tblPr>
      <w:tblGrid>
        <w:gridCol w:w="4535"/>
        <w:gridCol w:w="4535"/>
      </w:tblGrid>
      <w:tr w:rsidR="004D3AEF" w:rsidRPr="00957345" w:rsidTr="00D83E85">
        <w:tc>
          <w:tcPr>
            <w:tcW w:w="4606" w:type="dxa"/>
            <w:tcMar>
              <w:top w:w="0" w:type="dxa"/>
              <w:left w:w="70" w:type="dxa"/>
              <w:bottom w:w="0" w:type="dxa"/>
              <w:right w:w="70" w:type="dxa"/>
            </w:tcMar>
          </w:tcPr>
          <w:p w:rsidR="004D3AEF" w:rsidRPr="00957345" w:rsidRDefault="004D3AEF" w:rsidP="00D83E85">
            <w:pPr>
              <w:spacing w:before="40" w:after="40"/>
              <w:ind w:left="0" w:firstLine="0"/>
              <w:rPr>
                <w:rFonts w:ascii="Arial" w:eastAsia="Times New Roman" w:hAnsi="Arial" w:cs="Arial"/>
                <w:sz w:val="24"/>
                <w:szCs w:val="24"/>
                <w:lang w:eastAsia="cs-CZ"/>
              </w:rPr>
            </w:pPr>
            <w:r w:rsidRPr="00957345">
              <w:rPr>
                <w:rFonts w:ascii="Arial" w:eastAsia="Times New Roman" w:hAnsi="Arial" w:cs="Arial"/>
                <w:sz w:val="24"/>
                <w:szCs w:val="24"/>
                <w:lang w:eastAsia="cs-CZ"/>
              </w:rPr>
              <w:t>Za poskytovatele:</w:t>
            </w:r>
          </w:p>
          <w:p w:rsidR="004D3AEF" w:rsidRPr="00957345" w:rsidRDefault="004D3AEF" w:rsidP="00D83E85">
            <w:pPr>
              <w:spacing w:before="40" w:after="40"/>
              <w:ind w:left="0" w:firstLine="0"/>
              <w:rPr>
                <w:rFonts w:ascii="Arial" w:eastAsia="Times New Roman" w:hAnsi="Arial" w:cs="Arial"/>
                <w:sz w:val="24"/>
                <w:szCs w:val="24"/>
                <w:lang w:eastAsia="cs-CZ"/>
              </w:rPr>
            </w:pPr>
          </w:p>
        </w:tc>
        <w:tc>
          <w:tcPr>
            <w:tcW w:w="4606" w:type="dxa"/>
            <w:tcMar>
              <w:top w:w="0" w:type="dxa"/>
              <w:left w:w="70" w:type="dxa"/>
              <w:bottom w:w="0" w:type="dxa"/>
              <w:right w:w="70" w:type="dxa"/>
            </w:tcMar>
            <w:hideMark/>
          </w:tcPr>
          <w:p w:rsidR="004D3AEF" w:rsidRPr="00957345" w:rsidRDefault="004D3AEF" w:rsidP="00D83E85">
            <w:pPr>
              <w:spacing w:before="40" w:after="40"/>
              <w:ind w:left="0" w:firstLine="0"/>
              <w:rPr>
                <w:rFonts w:ascii="Arial" w:eastAsia="Times New Roman" w:hAnsi="Arial" w:cs="Arial"/>
                <w:sz w:val="24"/>
                <w:szCs w:val="24"/>
                <w:lang w:eastAsia="cs-CZ"/>
              </w:rPr>
            </w:pPr>
            <w:r w:rsidRPr="00957345">
              <w:rPr>
                <w:rFonts w:ascii="Arial" w:eastAsia="Times New Roman" w:hAnsi="Arial" w:cs="Arial"/>
                <w:sz w:val="24"/>
                <w:szCs w:val="24"/>
                <w:lang w:eastAsia="cs-CZ"/>
              </w:rPr>
              <w:t>Za příjemce:</w:t>
            </w:r>
          </w:p>
        </w:tc>
      </w:tr>
      <w:tr w:rsidR="004D3AEF" w:rsidRPr="00957345" w:rsidTr="00D83E85">
        <w:tc>
          <w:tcPr>
            <w:tcW w:w="4606" w:type="dxa"/>
            <w:tcMar>
              <w:top w:w="0" w:type="dxa"/>
              <w:left w:w="70" w:type="dxa"/>
              <w:bottom w:w="0" w:type="dxa"/>
              <w:right w:w="70" w:type="dxa"/>
            </w:tcMar>
          </w:tcPr>
          <w:p w:rsidR="004D3AEF" w:rsidRPr="00957345" w:rsidRDefault="004D3AEF" w:rsidP="00D83E85">
            <w:pPr>
              <w:spacing w:before="840"/>
              <w:ind w:left="0" w:firstLine="0"/>
              <w:jc w:val="center"/>
              <w:rPr>
                <w:rFonts w:ascii="Arial" w:eastAsia="Times New Roman" w:hAnsi="Arial" w:cs="Arial"/>
                <w:sz w:val="24"/>
                <w:szCs w:val="24"/>
                <w:lang w:eastAsia="cs-CZ"/>
              </w:rPr>
            </w:pPr>
            <w:r w:rsidRPr="00957345">
              <w:rPr>
                <w:rFonts w:ascii="Arial" w:eastAsia="Times New Roman" w:hAnsi="Arial" w:cs="Arial"/>
                <w:sz w:val="24"/>
                <w:szCs w:val="24"/>
                <w:lang w:eastAsia="cs-CZ"/>
              </w:rPr>
              <w:lastRenderedPageBreak/>
              <w:t>………………………………</w:t>
            </w:r>
          </w:p>
          <w:p w:rsidR="004D3AEF" w:rsidRDefault="004D3AEF" w:rsidP="00D83E85">
            <w:pPr>
              <w:ind w:left="0" w:firstLine="0"/>
              <w:jc w:val="center"/>
              <w:rPr>
                <w:rFonts w:ascii="Arial" w:eastAsia="Times New Roman" w:hAnsi="Arial" w:cs="Arial"/>
                <w:sz w:val="24"/>
                <w:szCs w:val="24"/>
                <w:lang w:eastAsia="cs-CZ"/>
              </w:rPr>
            </w:pPr>
            <w:r>
              <w:rPr>
                <w:rFonts w:ascii="Arial" w:eastAsia="Times New Roman" w:hAnsi="Arial" w:cs="Arial"/>
                <w:sz w:val="24"/>
                <w:szCs w:val="24"/>
                <w:lang w:eastAsia="cs-CZ"/>
              </w:rPr>
              <w:t>Ing. Jan Zahradníček</w:t>
            </w:r>
          </w:p>
          <w:p w:rsidR="004D3AEF" w:rsidRPr="00957345" w:rsidRDefault="004D3AEF" w:rsidP="00D83E85">
            <w:pPr>
              <w:ind w:left="0" w:firstLine="0"/>
              <w:jc w:val="center"/>
              <w:rPr>
                <w:rFonts w:ascii="Arial" w:eastAsia="Times New Roman" w:hAnsi="Arial" w:cs="Arial"/>
                <w:i/>
                <w:sz w:val="24"/>
                <w:szCs w:val="24"/>
                <w:lang w:eastAsia="cs-CZ"/>
              </w:rPr>
            </w:pPr>
            <w:r w:rsidRPr="00D55936">
              <w:rPr>
                <w:rFonts w:ascii="Arial" w:eastAsia="Times New Roman" w:hAnsi="Arial" w:cs="Arial"/>
                <w:sz w:val="24"/>
                <w:szCs w:val="24"/>
                <w:lang w:eastAsia="cs-CZ"/>
              </w:rPr>
              <w:t>2. náměstek hejtmana</w:t>
            </w:r>
          </w:p>
          <w:p w:rsidR="004D3AEF" w:rsidRPr="00957345" w:rsidRDefault="004D3AEF" w:rsidP="00D83E85">
            <w:pPr>
              <w:ind w:left="0" w:firstLine="0"/>
              <w:rPr>
                <w:rFonts w:ascii="Arial" w:eastAsia="Times New Roman" w:hAnsi="Arial" w:cs="Arial"/>
                <w:i/>
                <w:iCs/>
                <w:sz w:val="24"/>
                <w:szCs w:val="24"/>
                <w:lang w:eastAsia="cs-CZ"/>
              </w:rPr>
            </w:pPr>
          </w:p>
        </w:tc>
        <w:tc>
          <w:tcPr>
            <w:tcW w:w="4606" w:type="dxa"/>
            <w:tcMar>
              <w:top w:w="0" w:type="dxa"/>
              <w:left w:w="70" w:type="dxa"/>
              <w:bottom w:w="0" w:type="dxa"/>
              <w:right w:w="70" w:type="dxa"/>
            </w:tcMar>
            <w:hideMark/>
          </w:tcPr>
          <w:p w:rsidR="004D3AEF" w:rsidRPr="00957345" w:rsidRDefault="004D3AEF" w:rsidP="00D83E85">
            <w:pPr>
              <w:spacing w:before="840"/>
              <w:ind w:left="0" w:firstLine="0"/>
              <w:jc w:val="center"/>
              <w:rPr>
                <w:rFonts w:ascii="Arial" w:eastAsia="Times New Roman" w:hAnsi="Arial" w:cs="Arial"/>
                <w:sz w:val="24"/>
                <w:szCs w:val="24"/>
                <w:lang w:eastAsia="cs-CZ"/>
              </w:rPr>
            </w:pPr>
            <w:r w:rsidRPr="00957345">
              <w:rPr>
                <w:rFonts w:ascii="Arial" w:eastAsia="Times New Roman" w:hAnsi="Arial" w:cs="Arial"/>
                <w:sz w:val="24"/>
                <w:szCs w:val="24"/>
                <w:lang w:eastAsia="cs-CZ"/>
              </w:rPr>
              <w:t>………………………………</w:t>
            </w:r>
          </w:p>
        </w:tc>
      </w:tr>
    </w:tbl>
    <w:p w:rsidR="009D63E1" w:rsidRDefault="009D63E1" w:rsidP="009D6F8F">
      <w:pPr>
        <w:spacing w:after="120"/>
        <w:rPr>
          <w:rFonts w:ascii="Arial" w:eastAsia="Times New Roman" w:hAnsi="Arial" w:cs="Arial"/>
          <w:sz w:val="24"/>
          <w:szCs w:val="24"/>
          <w:lang w:eastAsia="cs-CZ"/>
        </w:rPr>
      </w:pPr>
    </w:p>
    <w:p w:rsidR="002F5486" w:rsidRDefault="002F5486" w:rsidP="009D6F8F">
      <w:pPr>
        <w:spacing w:after="120"/>
        <w:rPr>
          <w:rFonts w:ascii="Arial" w:eastAsia="Times New Roman" w:hAnsi="Arial" w:cs="Arial"/>
          <w:sz w:val="24"/>
          <w:szCs w:val="24"/>
          <w:lang w:eastAsia="cs-CZ"/>
        </w:rPr>
      </w:pPr>
    </w:p>
    <w:p w:rsidR="002F5486" w:rsidRDefault="002F5486" w:rsidP="009D6F8F">
      <w:pPr>
        <w:spacing w:after="120"/>
        <w:rPr>
          <w:rFonts w:ascii="Arial" w:eastAsia="Times New Roman" w:hAnsi="Arial" w:cs="Arial"/>
          <w:sz w:val="24"/>
          <w:szCs w:val="24"/>
          <w:lang w:eastAsia="cs-CZ"/>
        </w:rPr>
      </w:pPr>
    </w:p>
    <w:p w:rsidR="002F5486" w:rsidRPr="00957345" w:rsidRDefault="002F5486" w:rsidP="002F5486">
      <w:pPr>
        <w:spacing w:before="240" w:after="720"/>
        <w:ind w:left="0" w:firstLine="0"/>
        <w:jc w:val="center"/>
        <w:rPr>
          <w:rFonts w:ascii="Arial" w:eastAsia="Times New Roman" w:hAnsi="Arial" w:cs="Arial"/>
          <w:b/>
          <w:sz w:val="28"/>
          <w:szCs w:val="28"/>
          <w:lang w:eastAsia="cs-CZ"/>
        </w:rPr>
      </w:pPr>
      <w:r w:rsidRPr="00957345">
        <w:rPr>
          <w:rFonts w:ascii="Arial" w:eastAsia="Times New Roman" w:hAnsi="Arial" w:cs="Arial"/>
          <w:b/>
          <w:sz w:val="28"/>
          <w:szCs w:val="28"/>
          <w:lang w:eastAsia="cs-CZ"/>
        </w:rPr>
        <w:t>Vzorové ustanovení čl. II odst. 2 – 5 smluv o poskytnutí</w:t>
      </w:r>
      <w:r w:rsidRPr="00957345">
        <w:rPr>
          <w:rFonts w:ascii="Arial" w:eastAsia="Times New Roman" w:hAnsi="Arial" w:cs="Arial"/>
          <w:b/>
          <w:sz w:val="28"/>
          <w:szCs w:val="28"/>
          <w:lang w:eastAsia="cs-CZ"/>
        </w:rPr>
        <w:br/>
        <w:t xml:space="preserve">programové </w:t>
      </w:r>
      <w:r w:rsidRPr="00957345">
        <w:rPr>
          <w:rFonts w:ascii="Arial" w:eastAsia="Times New Roman" w:hAnsi="Arial" w:cs="Arial"/>
          <w:b/>
          <w:sz w:val="28"/>
          <w:szCs w:val="28"/>
          <w:u w:val="single"/>
          <w:lang w:eastAsia="cs-CZ"/>
        </w:rPr>
        <w:t>dotace nepřevyšující 35 tisíc Kč na akci</w:t>
      </w:r>
    </w:p>
    <w:p w:rsidR="002F5486" w:rsidRPr="00957345" w:rsidRDefault="002F5486" w:rsidP="002F5486">
      <w:pPr>
        <w:numPr>
          <w:ilvl w:val="0"/>
          <w:numId w:val="27"/>
        </w:numPr>
        <w:spacing w:after="120"/>
        <w:rPr>
          <w:rFonts w:ascii="Arial" w:eastAsia="Times New Roman" w:hAnsi="Arial" w:cs="Arial"/>
          <w:i/>
          <w:iCs/>
          <w:sz w:val="24"/>
          <w:szCs w:val="24"/>
          <w:lang w:eastAsia="cs-CZ"/>
        </w:rPr>
      </w:pPr>
      <w:r w:rsidRPr="00957345">
        <w:rPr>
          <w:rFonts w:ascii="Arial" w:eastAsia="Times New Roman" w:hAnsi="Arial" w:cs="Arial"/>
          <w:sz w:val="24"/>
          <w:szCs w:val="24"/>
          <w:lang w:eastAsia="cs-CZ"/>
        </w:rPr>
        <w:t xml:space="preserve">Příjemce je povinen použít poskytnutou dotaci nejpozději do </w:t>
      </w:r>
      <w:r>
        <w:rPr>
          <w:rFonts w:ascii="Arial" w:eastAsia="Times New Roman" w:hAnsi="Arial" w:cs="Arial"/>
          <w:sz w:val="24"/>
          <w:szCs w:val="24"/>
          <w:lang w:eastAsia="cs-CZ"/>
        </w:rPr>
        <w:t>31. 12. 2019.</w:t>
      </w:r>
      <w:r w:rsidRPr="00957345">
        <w:rPr>
          <w:rFonts w:ascii="Arial" w:eastAsia="Times New Roman" w:hAnsi="Arial" w:cs="Arial"/>
          <w:i/>
          <w:iCs/>
          <w:color w:val="0000FF"/>
          <w:sz w:val="24"/>
          <w:szCs w:val="24"/>
          <w:lang w:eastAsia="cs-CZ"/>
        </w:rPr>
        <w:t xml:space="preserve"> </w:t>
      </w:r>
      <w:r w:rsidRPr="00957345">
        <w:rPr>
          <w:rFonts w:ascii="Arial" w:eastAsia="Times New Roman" w:hAnsi="Arial" w:cs="Arial"/>
          <w:iCs/>
          <w:sz w:val="24"/>
          <w:szCs w:val="24"/>
          <w:lang w:eastAsia="cs-CZ"/>
        </w:rPr>
        <w:t xml:space="preserve">Příjemce je oprávněn použít dotaci také na úhradu výdajů vynaložených příjemcem v souladu s účelem poskytnutí dotace dle čl. I odst. 2 a 4 této smlouvy a podmínkami použití dotace dle čl. II odst. 1 této smlouvy v období od </w:t>
      </w:r>
      <w:r>
        <w:rPr>
          <w:rFonts w:ascii="Arial" w:eastAsia="Times New Roman" w:hAnsi="Arial" w:cs="Arial"/>
          <w:iCs/>
          <w:sz w:val="24"/>
          <w:szCs w:val="24"/>
          <w:lang w:eastAsia="cs-CZ"/>
        </w:rPr>
        <w:t>1. 1. 2019</w:t>
      </w:r>
      <w:r w:rsidRPr="00957345">
        <w:rPr>
          <w:rFonts w:ascii="Arial" w:eastAsia="Times New Roman" w:hAnsi="Arial" w:cs="Arial"/>
          <w:iCs/>
          <w:sz w:val="24"/>
          <w:szCs w:val="24"/>
          <w:lang w:eastAsia="cs-CZ"/>
        </w:rPr>
        <w:t xml:space="preserve"> do uzavření této smlouvy.</w:t>
      </w:r>
    </w:p>
    <w:p w:rsidR="002F5486" w:rsidRPr="00957345" w:rsidRDefault="002F5486" w:rsidP="002F5486">
      <w:pPr>
        <w:numPr>
          <w:ilvl w:val="0"/>
          <w:numId w:val="27"/>
        </w:numPr>
        <w:spacing w:after="120"/>
        <w:rPr>
          <w:rFonts w:ascii="Arial" w:eastAsia="Times New Roman" w:hAnsi="Arial" w:cs="Arial"/>
          <w:sz w:val="24"/>
          <w:szCs w:val="24"/>
          <w:lang w:eastAsia="cs-CZ"/>
        </w:rPr>
      </w:pPr>
      <w:r w:rsidRPr="00957345">
        <w:rPr>
          <w:rFonts w:ascii="Arial" w:eastAsia="Times New Roman" w:hAnsi="Arial" w:cs="Arial"/>
          <w:sz w:val="24"/>
          <w:szCs w:val="24"/>
          <w:lang w:eastAsia="cs-CZ"/>
        </w:rPr>
        <w:t>Příjemce je povinen umožnit poskytovateli provedení kontroly dodržení účelu a podmínek použití poskytnuté dotace. Při této kontrole je příjemce povinen vyvíjet veškerou poskytovatelem požadovanou součinnost.</w:t>
      </w:r>
    </w:p>
    <w:p w:rsidR="002F5486" w:rsidRPr="00957345" w:rsidRDefault="002F5486" w:rsidP="002F5486">
      <w:pPr>
        <w:numPr>
          <w:ilvl w:val="0"/>
          <w:numId w:val="27"/>
        </w:numPr>
        <w:tabs>
          <w:tab w:val="left" w:pos="540"/>
        </w:tabs>
        <w:spacing w:after="120"/>
        <w:rPr>
          <w:rFonts w:ascii="Arial" w:eastAsia="Times New Roman" w:hAnsi="Arial" w:cs="Arial"/>
          <w:sz w:val="24"/>
          <w:szCs w:val="24"/>
          <w:lang w:eastAsia="cs-CZ"/>
        </w:rPr>
      </w:pPr>
      <w:r w:rsidRPr="00957345">
        <w:rPr>
          <w:rFonts w:ascii="Arial" w:eastAsia="Times New Roman" w:hAnsi="Arial" w:cs="Arial"/>
          <w:sz w:val="24"/>
          <w:szCs w:val="24"/>
          <w:lang w:eastAsia="cs-CZ"/>
        </w:rPr>
        <w:t xml:space="preserve">Příjemce je povinen nejpozději do </w:t>
      </w:r>
      <w:r w:rsidR="00A13A2B">
        <w:rPr>
          <w:rFonts w:ascii="Arial" w:eastAsia="Times New Roman" w:hAnsi="Arial" w:cs="Arial"/>
          <w:sz w:val="24"/>
          <w:szCs w:val="24"/>
          <w:lang w:eastAsia="cs-CZ"/>
        </w:rPr>
        <w:t>31. 1. 2020</w:t>
      </w:r>
      <w:r w:rsidRPr="00957345">
        <w:rPr>
          <w:rFonts w:ascii="Arial" w:eastAsia="Times New Roman" w:hAnsi="Arial" w:cs="Arial"/>
          <w:sz w:val="24"/>
          <w:szCs w:val="24"/>
          <w:lang w:eastAsia="cs-CZ"/>
        </w:rPr>
        <w:t xml:space="preserve"> předložit poskytovateli vyúčtování poskytnuté dotace (dále jen „vyúčtování“).</w:t>
      </w:r>
    </w:p>
    <w:p w:rsidR="00F31C96" w:rsidRDefault="002F5486" w:rsidP="00F31C96">
      <w:pPr>
        <w:tabs>
          <w:tab w:val="left" w:pos="540"/>
        </w:tabs>
        <w:spacing w:after="120"/>
        <w:ind w:left="540" w:firstLine="0"/>
        <w:rPr>
          <w:rFonts w:ascii="Arial" w:eastAsia="Times New Roman" w:hAnsi="Arial" w:cs="Arial"/>
          <w:sz w:val="24"/>
          <w:szCs w:val="24"/>
          <w:lang w:eastAsia="cs-CZ"/>
        </w:rPr>
      </w:pPr>
      <w:r w:rsidRPr="00957345">
        <w:rPr>
          <w:rFonts w:ascii="Arial" w:eastAsia="Times New Roman" w:hAnsi="Arial" w:cs="Arial"/>
          <w:sz w:val="24"/>
          <w:szCs w:val="24"/>
          <w:lang w:eastAsia="cs-CZ"/>
        </w:rPr>
        <w:t>Vyúčtování musí obsahovat:</w:t>
      </w:r>
    </w:p>
    <w:p w:rsidR="00F31C96" w:rsidRPr="00060A01" w:rsidRDefault="00060A01" w:rsidP="00060A01">
      <w:pPr>
        <w:numPr>
          <w:ilvl w:val="1"/>
          <w:numId w:val="27"/>
        </w:numPr>
        <w:tabs>
          <w:tab w:val="left" w:pos="540"/>
        </w:tabs>
        <w:spacing w:after="120"/>
        <w:rPr>
          <w:rFonts w:ascii="Arial" w:eastAsia="Times New Roman" w:hAnsi="Arial" w:cs="Arial"/>
          <w:sz w:val="24"/>
          <w:szCs w:val="24"/>
          <w:lang w:eastAsia="cs-CZ"/>
        </w:rPr>
      </w:pPr>
      <w:r w:rsidRPr="00957345">
        <w:rPr>
          <w:rFonts w:ascii="Arial" w:eastAsia="Times New Roman" w:hAnsi="Arial" w:cs="Arial"/>
          <w:sz w:val="24"/>
          <w:szCs w:val="24"/>
          <w:lang w:eastAsia="cs-CZ"/>
        </w:rPr>
        <w:t>Soupis výdajů hrazených z poskytnuté dotace na akci, na jejíž realizaci byla poskytnuta dotace dle této</w:t>
      </w:r>
      <w:r w:rsidRPr="00803A28">
        <w:rPr>
          <w:rFonts w:ascii="Arial" w:eastAsia="Times New Roman" w:hAnsi="Arial" w:cs="Arial"/>
          <w:sz w:val="24"/>
          <w:szCs w:val="24"/>
          <w:lang w:eastAsia="cs-CZ"/>
        </w:rPr>
        <w:t xml:space="preserve"> smlouvy, a to v rozsahu uvedeném v příloze č. 1 „</w:t>
      </w:r>
      <w:r>
        <w:rPr>
          <w:rFonts w:ascii="Arial" w:eastAsia="Times New Roman" w:hAnsi="Arial" w:cs="Arial"/>
          <w:sz w:val="24"/>
          <w:szCs w:val="24"/>
          <w:lang w:eastAsia="cs-CZ"/>
        </w:rPr>
        <w:t>Finanční vyúčtování dotace</w:t>
      </w:r>
      <w:r w:rsidRPr="00803A28">
        <w:rPr>
          <w:rFonts w:ascii="Arial" w:eastAsia="Times New Roman" w:hAnsi="Arial" w:cs="Arial"/>
          <w:sz w:val="24"/>
          <w:szCs w:val="24"/>
          <w:lang w:eastAsia="cs-CZ"/>
        </w:rPr>
        <w:t>“. Tento soupis bude doložen čestným prohlášením, že výdaje</w:t>
      </w:r>
      <w:r>
        <w:rPr>
          <w:rFonts w:ascii="Arial" w:eastAsia="Times New Roman" w:hAnsi="Arial" w:cs="Arial"/>
          <w:sz w:val="24"/>
          <w:szCs w:val="24"/>
          <w:lang w:eastAsia="cs-CZ"/>
        </w:rPr>
        <w:t xml:space="preserve"> uvedené v soupisu jsou shodné s údaji na originálech účetních dokladů a jsou shodné se záznamy </w:t>
      </w:r>
      <w:r w:rsidRPr="00667586">
        <w:rPr>
          <w:rFonts w:ascii="Arial" w:eastAsia="Times New Roman" w:hAnsi="Arial" w:cs="Arial"/>
          <w:sz w:val="24"/>
          <w:szCs w:val="24"/>
          <w:lang w:eastAsia="cs-CZ"/>
        </w:rPr>
        <w:t xml:space="preserve">v účetnictví </w:t>
      </w:r>
      <w:r w:rsidRPr="00060A01">
        <w:rPr>
          <w:rFonts w:ascii="Arial" w:eastAsia="Times New Roman" w:hAnsi="Arial" w:cs="Arial"/>
          <w:sz w:val="24"/>
          <w:szCs w:val="24"/>
          <w:lang w:eastAsia="cs-CZ"/>
        </w:rPr>
        <w:t>příjemce</w:t>
      </w:r>
      <w:r>
        <w:rPr>
          <w:rFonts w:ascii="Arial" w:eastAsia="Times New Roman" w:hAnsi="Arial" w:cs="Arial"/>
          <w:sz w:val="24"/>
          <w:szCs w:val="24"/>
          <w:lang w:eastAsia="cs-CZ"/>
        </w:rPr>
        <w:t>,</w:t>
      </w:r>
      <w:r w:rsidRPr="00060A01">
        <w:rPr>
          <w:rFonts w:ascii="Arial" w:eastAsia="Times New Roman" w:hAnsi="Arial" w:cs="Arial"/>
          <w:sz w:val="24"/>
          <w:szCs w:val="24"/>
          <w:lang w:eastAsia="cs-CZ"/>
        </w:rPr>
        <w:t xml:space="preserve"> </w:t>
      </w:r>
      <w:r>
        <w:rPr>
          <w:rFonts w:ascii="Arial" w:eastAsia="Times New Roman" w:hAnsi="Arial" w:cs="Arial"/>
          <w:sz w:val="24"/>
          <w:szCs w:val="24"/>
          <w:lang w:eastAsia="cs-CZ"/>
        </w:rPr>
        <w:t>doplněný</w:t>
      </w:r>
      <w:r w:rsidR="00F31C96" w:rsidRPr="00060A01">
        <w:rPr>
          <w:rFonts w:ascii="Arial" w:eastAsia="Times New Roman" w:hAnsi="Arial" w:cs="Arial"/>
          <w:sz w:val="24"/>
          <w:szCs w:val="24"/>
          <w:lang w:eastAsia="cs-CZ"/>
        </w:rPr>
        <w:t>:</w:t>
      </w:r>
    </w:p>
    <w:p w:rsidR="00F31C96" w:rsidRPr="00060A01" w:rsidRDefault="00F31C96" w:rsidP="00060A01">
      <w:pPr>
        <w:numPr>
          <w:ilvl w:val="0"/>
          <w:numId w:val="36"/>
        </w:numPr>
        <w:spacing w:after="120"/>
        <w:rPr>
          <w:rFonts w:ascii="Arial" w:eastAsia="Times New Roman" w:hAnsi="Arial" w:cs="Arial"/>
          <w:sz w:val="24"/>
          <w:szCs w:val="24"/>
          <w:lang w:eastAsia="cs-CZ"/>
        </w:rPr>
      </w:pPr>
      <w:r w:rsidRPr="00060A01">
        <w:rPr>
          <w:rFonts w:ascii="Arial" w:eastAsia="Times New Roman" w:hAnsi="Arial" w:cs="Arial"/>
          <w:sz w:val="24"/>
          <w:szCs w:val="24"/>
          <w:lang w:eastAsia="cs-CZ"/>
        </w:rPr>
        <w:t>fotokopiemi faktur s podrobným rozpisem dodávky (případně dodacím listem), popřípadě jiných účetních dokladů včetně příloh, prokazujících vynaložení výdajů s vyznačenými uznatelnými výdaji,</w:t>
      </w:r>
    </w:p>
    <w:p w:rsidR="00F31C96" w:rsidRPr="00060A01" w:rsidRDefault="00F31C96" w:rsidP="00060A01">
      <w:pPr>
        <w:numPr>
          <w:ilvl w:val="0"/>
          <w:numId w:val="36"/>
        </w:numPr>
        <w:spacing w:after="120"/>
        <w:rPr>
          <w:rFonts w:ascii="Arial" w:eastAsia="Times New Roman" w:hAnsi="Arial" w:cs="Arial"/>
          <w:sz w:val="24"/>
          <w:szCs w:val="24"/>
          <w:lang w:eastAsia="cs-CZ"/>
        </w:rPr>
      </w:pPr>
      <w:r w:rsidRPr="00060A01">
        <w:rPr>
          <w:rFonts w:ascii="Arial" w:eastAsia="Times New Roman" w:hAnsi="Arial" w:cs="Arial"/>
          <w:sz w:val="24"/>
          <w:szCs w:val="24"/>
          <w:lang w:eastAsia="cs-CZ"/>
        </w:rPr>
        <w:t>fotokopiemi výdajových dokladů včetně příloh s vyznačenými uznatelnými výdaji (stvrzenky, paragony apod.), na základě kterých je pokladní doklad vystaven, a to pouze u jednotlivých výdajů přesahujících částku 1000 Kč. U jednotlivých výdajů do výše 1000 Kč doloží příjemce pouze soupis těchto výdajů,</w:t>
      </w:r>
    </w:p>
    <w:p w:rsidR="00F31C96" w:rsidRPr="00060A01" w:rsidRDefault="00F31C96" w:rsidP="00060A01">
      <w:pPr>
        <w:numPr>
          <w:ilvl w:val="0"/>
          <w:numId w:val="36"/>
        </w:numPr>
        <w:spacing w:after="120"/>
        <w:rPr>
          <w:rFonts w:ascii="Arial" w:eastAsia="Times New Roman" w:hAnsi="Arial" w:cs="Arial"/>
          <w:sz w:val="24"/>
          <w:szCs w:val="24"/>
          <w:lang w:eastAsia="cs-CZ"/>
        </w:rPr>
      </w:pPr>
      <w:r w:rsidRPr="00060A01">
        <w:rPr>
          <w:rFonts w:ascii="Arial" w:eastAsia="Times New Roman" w:hAnsi="Arial" w:cs="Arial"/>
          <w:sz w:val="24"/>
          <w:szCs w:val="24"/>
          <w:lang w:eastAsia="cs-CZ"/>
        </w:rPr>
        <w:t>fotokopiemi všech výpisů z bankovního účtu, které dokládají úhradu předložených faktur, s vyznačením dotčených plateb,</w:t>
      </w:r>
    </w:p>
    <w:p w:rsidR="00F31C96" w:rsidRPr="00060A01" w:rsidRDefault="00F31C96" w:rsidP="00060A01">
      <w:pPr>
        <w:numPr>
          <w:ilvl w:val="0"/>
          <w:numId w:val="36"/>
        </w:numPr>
        <w:spacing w:after="120"/>
        <w:rPr>
          <w:rFonts w:ascii="Arial" w:eastAsia="Times New Roman" w:hAnsi="Arial" w:cs="Arial"/>
          <w:sz w:val="24"/>
          <w:szCs w:val="24"/>
          <w:lang w:eastAsia="cs-CZ"/>
        </w:rPr>
      </w:pPr>
      <w:r w:rsidRPr="00060A01">
        <w:rPr>
          <w:rFonts w:ascii="Arial" w:eastAsia="Times New Roman" w:hAnsi="Arial" w:cs="Arial"/>
          <w:sz w:val="24"/>
          <w:szCs w:val="24"/>
          <w:lang w:eastAsia="cs-CZ"/>
        </w:rPr>
        <w:lastRenderedPageBreak/>
        <w:t>čestným prohlášením, že fotokopie předaných dokladů jsou shodné s originály a výdaje uvedené v soupisu jsou shodné se záznamy v účetnictví příjemce</w:t>
      </w:r>
    </w:p>
    <w:p w:rsidR="002F5486" w:rsidRPr="00060A01" w:rsidRDefault="00F31C96" w:rsidP="00060A01">
      <w:pPr>
        <w:numPr>
          <w:ilvl w:val="0"/>
          <w:numId w:val="36"/>
        </w:numPr>
        <w:spacing w:after="120"/>
        <w:rPr>
          <w:rFonts w:ascii="Arial" w:eastAsia="Times New Roman" w:hAnsi="Arial" w:cs="Arial"/>
          <w:sz w:val="24"/>
          <w:szCs w:val="24"/>
          <w:lang w:eastAsia="cs-CZ"/>
        </w:rPr>
      </w:pPr>
      <w:r w:rsidRPr="00060A01">
        <w:rPr>
          <w:rFonts w:ascii="Arial" w:eastAsia="Times New Roman" w:hAnsi="Arial" w:cs="Arial"/>
          <w:sz w:val="24"/>
          <w:szCs w:val="24"/>
          <w:lang w:eastAsia="cs-CZ"/>
        </w:rPr>
        <w:t>fotokopií smlouvy o dílo a případných dodatků.</w:t>
      </w:r>
    </w:p>
    <w:p w:rsidR="002F5486" w:rsidRPr="00957345" w:rsidRDefault="002F5486" w:rsidP="002F5486">
      <w:pPr>
        <w:spacing w:after="120"/>
        <w:ind w:left="1287" w:firstLine="0"/>
        <w:rPr>
          <w:rFonts w:ascii="Arial" w:eastAsia="Times New Roman" w:hAnsi="Arial" w:cs="Arial"/>
          <w:color w:val="0000FF"/>
          <w:sz w:val="24"/>
          <w:szCs w:val="24"/>
          <w:lang w:eastAsia="cs-CZ"/>
        </w:rPr>
      </w:pPr>
    </w:p>
    <w:p w:rsidR="002F5486" w:rsidRPr="00957345" w:rsidRDefault="002F5486" w:rsidP="002F5486">
      <w:pPr>
        <w:spacing w:after="120"/>
        <w:ind w:left="567" w:firstLine="0"/>
        <w:rPr>
          <w:rFonts w:ascii="Arial" w:eastAsia="Times New Roman" w:hAnsi="Arial" w:cs="Arial"/>
          <w:sz w:val="24"/>
          <w:szCs w:val="24"/>
          <w:lang w:eastAsia="cs-CZ"/>
        </w:rPr>
      </w:pPr>
      <w:r w:rsidRPr="00957345">
        <w:rPr>
          <w:rFonts w:ascii="Arial" w:eastAsia="Times New Roman" w:hAnsi="Arial" w:cs="Arial"/>
          <w:sz w:val="24"/>
          <w:szCs w:val="24"/>
          <w:lang w:eastAsia="cs-CZ"/>
        </w:rPr>
        <w:t>Společně s vyúčtováním příjemce předloží poskytovateli závěrečnou zprávu.</w:t>
      </w:r>
    </w:p>
    <w:p w:rsidR="002F5486" w:rsidRDefault="002F5486" w:rsidP="002F5486">
      <w:pPr>
        <w:spacing w:after="120"/>
        <w:ind w:left="567" w:firstLine="0"/>
        <w:rPr>
          <w:rFonts w:ascii="Arial" w:eastAsia="Times New Roman" w:hAnsi="Arial" w:cs="Arial"/>
          <w:sz w:val="24"/>
          <w:szCs w:val="24"/>
          <w:lang w:eastAsia="cs-CZ"/>
        </w:rPr>
      </w:pPr>
      <w:r w:rsidRPr="00957345">
        <w:rPr>
          <w:rFonts w:ascii="Arial" w:eastAsia="Times New Roman" w:hAnsi="Arial" w:cs="Arial"/>
          <w:sz w:val="24"/>
          <w:szCs w:val="24"/>
          <w:lang w:eastAsia="cs-CZ"/>
        </w:rPr>
        <w:t xml:space="preserve">Závěrečná zpráva musí </w:t>
      </w:r>
      <w:r w:rsidRPr="00E558D4">
        <w:rPr>
          <w:rFonts w:ascii="Arial" w:eastAsia="Times New Roman" w:hAnsi="Arial" w:cs="Arial"/>
          <w:sz w:val="24"/>
          <w:szCs w:val="24"/>
          <w:lang w:eastAsia="cs-CZ"/>
        </w:rPr>
        <w:t>obsahovat</w:t>
      </w:r>
      <w:r w:rsidRPr="00E558D4">
        <w:rPr>
          <w:rFonts w:ascii="Arial" w:eastAsia="Times New Roman" w:hAnsi="Arial" w:cs="Arial"/>
          <w:i/>
          <w:iCs/>
          <w:sz w:val="24"/>
          <w:szCs w:val="24"/>
          <w:lang w:eastAsia="cs-CZ"/>
        </w:rPr>
        <w:t xml:space="preserve"> </w:t>
      </w:r>
      <w:r w:rsidRPr="00E558D4">
        <w:rPr>
          <w:rFonts w:ascii="Arial" w:eastAsia="Times New Roman" w:hAnsi="Arial" w:cs="Arial"/>
          <w:sz w:val="24"/>
          <w:szCs w:val="24"/>
          <w:lang w:eastAsia="cs-CZ"/>
        </w:rPr>
        <w:t>věcně popsané vyhodnocení dosažených cílů akce a harmonogram průběhu realizace akce.</w:t>
      </w:r>
    </w:p>
    <w:p w:rsidR="00060A01" w:rsidRPr="001E3FFC" w:rsidRDefault="00060A01" w:rsidP="00060A01">
      <w:pPr>
        <w:spacing w:after="120"/>
        <w:ind w:left="567" w:firstLine="0"/>
        <w:rPr>
          <w:rFonts w:ascii="Arial" w:eastAsia="Times New Roman" w:hAnsi="Arial" w:cs="Arial"/>
          <w:sz w:val="24"/>
          <w:szCs w:val="24"/>
          <w:lang w:eastAsia="cs-CZ"/>
        </w:rPr>
      </w:pPr>
      <w:r w:rsidRPr="001E3FFC">
        <w:rPr>
          <w:rFonts w:ascii="Arial" w:eastAsia="Times New Roman" w:hAnsi="Arial" w:cs="Arial"/>
          <w:sz w:val="24"/>
          <w:szCs w:val="24"/>
          <w:lang w:eastAsia="cs-CZ"/>
        </w:rPr>
        <w:t>V příloze závěrečné zprávy je příjemce povinen předložit poskytovateli:</w:t>
      </w:r>
    </w:p>
    <w:p w:rsidR="00060A01" w:rsidRPr="001E3FFC" w:rsidRDefault="00060A01" w:rsidP="00E57CCC">
      <w:pPr>
        <w:pStyle w:val="Odstavecseseznamem"/>
        <w:numPr>
          <w:ilvl w:val="0"/>
          <w:numId w:val="37"/>
        </w:numPr>
        <w:spacing w:after="120"/>
        <w:ind w:left="1560" w:hanging="426"/>
        <w:rPr>
          <w:rFonts w:ascii="Arial" w:eastAsia="Times New Roman" w:hAnsi="Arial" w:cs="Arial"/>
          <w:sz w:val="24"/>
          <w:szCs w:val="24"/>
          <w:lang w:eastAsia="cs-CZ"/>
        </w:rPr>
      </w:pPr>
      <w:r w:rsidRPr="001E3FFC">
        <w:rPr>
          <w:rFonts w:ascii="Arial" w:eastAsia="Times New Roman" w:hAnsi="Arial" w:cs="Arial"/>
          <w:sz w:val="24"/>
          <w:szCs w:val="24"/>
          <w:lang w:eastAsia="cs-CZ"/>
        </w:rPr>
        <w:t>pravomocné stavební povolení, písemný souhlas speciálního stavebního úřadu s provedením ohlášeného stavebního záměru nebo další obdobný doklad v případě, že v žádosti o dotaci nebyl doložen,</w:t>
      </w:r>
    </w:p>
    <w:p w:rsidR="00060A01" w:rsidRPr="001E3FFC" w:rsidRDefault="00060A01" w:rsidP="00E57CCC">
      <w:pPr>
        <w:pStyle w:val="Odstavecseseznamem"/>
        <w:numPr>
          <w:ilvl w:val="0"/>
          <w:numId w:val="37"/>
        </w:numPr>
        <w:spacing w:after="120"/>
        <w:ind w:left="1559" w:hanging="425"/>
        <w:rPr>
          <w:rFonts w:ascii="Arial" w:eastAsia="Times New Roman" w:hAnsi="Arial" w:cs="Arial"/>
          <w:sz w:val="24"/>
          <w:szCs w:val="24"/>
          <w:lang w:eastAsia="cs-CZ"/>
        </w:rPr>
      </w:pPr>
      <w:r w:rsidRPr="001E3FFC">
        <w:rPr>
          <w:rFonts w:ascii="Arial" w:eastAsia="Times New Roman" w:hAnsi="Arial" w:cs="Arial"/>
          <w:sz w:val="24"/>
          <w:szCs w:val="24"/>
          <w:lang w:eastAsia="cs-CZ"/>
        </w:rPr>
        <w:t>kolaudační souhlas nebo čestné prohlášení, že na stavbu není potřeba,</w:t>
      </w:r>
    </w:p>
    <w:p w:rsidR="00060A01" w:rsidRPr="001E3FFC" w:rsidRDefault="00060A01" w:rsidP="00E57CCC">
      <w:pPr>
        <w:pStyle w:val="Odstavecseseznamem"/>
        <w:numPr>
          <w:ilvl w:val="0"/>
          <w:numId w:val="37"/>
        </w:numPr>
        <w:spacing w:after="120"/>
        <w:ind w:left="1559" w:hanging="425"/>
        <w:rPr>
          <w:rFonts w:ascii="Arial" w:eastAsia="Times New Roman" w:hAnsi="Arial" w:cs="Arial"/>
          <w:sz w:val="24"/>
          <w:szCs w:val="24"/>
          <w:lang w:eastAsia="cs-CZ"/>
        </w:rPr>
      </w:pPr>
      <w:r w:rsidRPr="001E3FFC">
        <w:rPr>
          <w:rFonts w:ascii="Arial" w:eastAsia="Times New Roman" w:hAnsi="Arial" w:cs="Arial"/>
          <w:sz w:val="24"/>
          <w:szCs w:val="24"/>
          <w:lang w:eastAsia="cs-CZ"/>
        </w:rPr>
        <w:t>v případě neukončené akce (chybí kolaudační souhlas) čestné prohlášení s řádným odůvodněním proč nebyl vydán kolaudační souhlas, po jeho vydání musí být kolaudační souhlas neprodleně doložen,</w:t>
      </w:r>
    </w:p>
    <w:p w:rsidR="00060A01" w:rsidRDefault="00060A01" w:rsidP="00E57CCC">
      <w:pPr>
        <w:pStyle w:val="Odstavecseseznamem"/>
        <w:numPr>
          <w:ilvl w:val="0"/>
          <w:numId w:val="37"/>
        </w:numPr>
        <w:spacing w:after="120"/>
        <w:ind w:left="1559" w:hanging="425"/>
        <w:rPr>
          <w:rFonts w:ascii="Arial" w:eastAsia="Times New Roman" w:hAnsi="Arial" w:cs="Arial"/>
          <w:sz w:val="24"/>
          <w:szCs w:val="24"/>
          <w:lang w:eastAsia="cs-CZ"/>
        </w:rPr>
      </w:pPr>
      <w:r w:rsidRPr="001E3FFC">
        <w:rPr>
          <w:rFonts w:ascii="Arial" w:eastAsia="Times New Roman" w:hAnsi="Arial" w:cs="Arial"/>
          <w:sz w:val="24"/>
          <w:szCs w:val="24"/>
          <w:lang w:eastAsia="cs-CZ"/>
        </w:rPr>
        <w:t>fotodokumentaci místa realizace akce před zahájením, v průběhu a po dokončení akce a fotodokumentaci dokladující splnění povinnosti dle čl. II. odst. 10 této smlouvy (minimálně dvě fotografie každé fáze akce).</w:t>
      </w:r>
    </w:p>
    <w:p w:rsidR="00964909" w:rsidRPr="001E3FFC" w:rsidRDefault="00964909" w:rsidP="00964909">
      <w:pPr>
        <w:pStyle w:val="Odstavecseseznamem"/>
        <w:spacing w:after="120"/>
        <w:ind w:left="1559" w:firstLine="0"/>
        <w:rPr>
          <w:rFonts w:ascii="Arial" w:eastAsia="Times New Roman" w:hAnsi="Arial" w:cs="Arial"/>
          <w:sz w:val="24"/>
          <w:szCs w:val="24"/>
          <w:lang w:eastAsia="cs-CZ"/>
        </w:rPr>
      </w:pPr>
    </w:p>
    <w:p w:rsidR="002F5486" w:rsidRPr="00060A01" w:rsidRDefault="002F5486" w:rsidP="00060A01">
      <w:pPr>
        <w:pStyle w:val="Odstavecseseznamem"/>
        <w:numPr>
          <w:ilvl w:val="0"/>
          <w:numId w:val="39"/>
        </w:numPr>
        <w:spacing w:after="120"/>
        <w:ind w:left="567" w:hanging="567"/>
        <w:rPr>
          <w:rFonts w:ascii="Arial" w:eastAsia="Times New Roman" w:hAnsi="Arial" w:cs="Arial"/>
          <w:sz w:val="24"/>
          <w:szCs w:val="24"/>
          <w:lang w:eastAsia="cs-CZ"/>
        </w:rPr>
      </w:pPr>
      <w:r w:rsidRPr="00060A01">
        <w:rPr>
          <w:rFonts w:ascii="Arial" w:eastAsia="Times New Roman" w:hAnsi="Arial" w:cs="Arial"/>
          <w:sz w:val="24"/>
          <w:szCs w:val="24"/>
          <w:lang w:eastAsia="cs-CZ"/>
        </w:rPr>
        <w:t xml:space="preserve">V případě, že dotace nebyla použita v celé výši ve lhůtě uvedené v čl. II odst. 2 </w:t>
      </w:r>
      <w:proofErr w:type="gramStart"/>
      <w:r w:rsidRPr="00060A01">
        <w:rPr>
          <w:rFonts w:ascii="Arial" w:eastAsia="Times New Roman" w:hAnsi="Arial" w:cs="Arial"/>
          <w:sz w:val="24"/>
          <w:szCs w:val="24"/>
          <w:lang w:eastAsia="cs-CZ"/>
        </w:rPr>
        <w:t>této</w:t>
      </w:r>
      <w:proofErr w:type="gramEnd"/>
      <w:r w:rsidRPr="00060A01">
        <w:rPr>
          <w:rFonts w:ascii="Arial" w:eastAsia="Times New Roman" w:hAnsi="Arial" w:cs="Arial"/>
          <w:sz w:val="24"/>
          <w:szCs w:val="24"/>
          <w:lang w:eastAsia="cs-CZ"/>
        </w:rPr>
        <w:t xml:space="preserve"> smlouvy, je příjemce povinen vrátit nevyčerpanou část dotace na účet poskytovatele nejpozději do 15 dnů ode dne předložení vyúčtování poskytovateli. Nevrátí-li příjemce nevyčerpanou část dotace v této lhůtě, dopustí se porušení rozpočtové kázně ve smyslu </w:t>
      </w:r>
      <w:proofErr w:type="spellStart"/>
      <w:r w:rsidRPr="00060A01">
        <w:rPr>
          <w:rFonts w:ascii="Arial" w:eastAsia="Times New Roman" w:hAnsi="Arial" w:cs="Arial"/>
          <w:sz w:val="24"/>
          <w:szCs w:val="24"/>
          <w:lang w:eastAsia="cs-CZ"/>
        </w:rPr>
        <w:t>ust</w:t>
      </w:r>
      <w:proofErr w:type="spellEnd"/>
      <w:r w:rsidRPr="00060A01">
        <w:rPr>
          <w:rFonts w:ascii="Arial" w:eastAsia="Times New Roman" w:hAnsi="Arial" w:cs="Arial"/>
          <w:sz w:val="24"/>
          <w:szCs w:val="24"/>
          <w:lang w:eastAsia="cs-CZ"/>
        </w:rPr>
        <w:t>. § 22 zákona č. 250/2000 Sb., o rozpočtových pravidlech územních rozpočtů, ve znění pozdějších pře</w:t>
      </w:r>
      <w:r w:rsidR="00060A01" w:rsidRPr="00060A01">
        <w:rPr>
          <w:rFonts w:ascii="Arial" w:eastAsia="Times New Roman" w:hAnsi="Arial" w:cs="Arial"/>
          <w:sz w:val="24"/>
          <w:szCs w:val="24"/>
          <w:lang w:eastAsia="cs-CZ"/>
        </w:rPr>
        <w:t>dpisů.</w:t>
      </w:r>
    </w:p>
    <w:sectPr w:rsidR="002F5486" w:rsidRPr="00060A01" w:rsidSect="00767693">
      <w:headerReference w:type="default" r:id="rId17"/>
      <w:footerReference w:type="default" r:id="rId18"/>
      <w:pgSz w:w="11906" w:h="16838"/>
      <w:pgMar w:top="1418" w:right="1418" w:bottom="1418" w:left="1418" w:header="709" w:footer="709" w:gutter="0"/>
      <w:pgNumType w:start="16"/>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60D9" w:rsidRDefault="00AC60D9">
      <w:r>
        <w:separator/>
      </w:r>
    </w:p>
  </w:endnote>
  <w:endnote w:type="continuationSeparator" w:id="0">
    <w:p w:rsidR="00AC60D9" w:rsidRDefault="00AC60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60D9" w:rsidRPr="00A3539E" w:rsidRDefault="00AC60D9" w:rsidP="00584DC3">
    <w:pPr>
      <w:pBdr>
        <w:top w:val="single" w:sz="6" w:space="1" w:color="auto"/>
      </w:pBdr>
      <w:tabs>
        <w:tab w:val="right" w:pos="9070"/>
      </w:tabs>
      <w:rPr>
        <w:rFonts w:ascii="Arial" w:hAnsi="Arial" w:cs="Arial"/>
        <w:i/>
        <w:iCs/>
        <w:sz w:val="20"/>
        <w:szCs w:val="20"/>
      </w:rPr>
    </w:pPr>
    <w:r>
      <w:rPr>
        <w:rFonts w:ascii="Arial" w:hAnsi="Arial" w:cs="Arial"/>
        <w:i/>
        <w:iCs/>
        <w:sz w:val="20"/>
        <w:szCs w:val="20"/>
      </w:rPr>
      <w:t xml:space="preserve">Zastupitelstvo </w:t>
    </w:r>
    <w:r w:rsidRPr="00A3539E">
      <w:rPr>
        <w:rFonts w:ascii="Arial" w:hAnsi="Arial" w:cs="Arial"/>
        <w:i/>
        <w:iCs/>
        <w:sz w:val="20"/>
        <w:szCs w:val="20"/>
      </w:rPr>
      <w:t xml:space="preserve">Olomouckého kraje </w:t>
    </w:r>
    <w:r>
      <w:rPr>
        <w:rFonts w:ascii="Arial" w:hAnsi="Arial" w:cs="Arial"/>
        <w:i/>
        <w:iCs/>
        <w:sz w:val="20"/>
        <w:szCs w:val="20"/>
      </w:rPr>
      <w:t>17. 12. 2018</w:t>
    </w:r>
    <w:r>
      <w:rPr>
        <w:rFonts w:ascii="Arial" w:hAnsi="Arial" w:cs="Arial"/>
        <w:i/>
        <w:iCs/>
        <w:sz w:val="20"/>
        <w:szCs w:val="20"/>
      </w:rPr>
      <w:tab/>
    </w:r>
    <w:r w:rsidRPr="00A3539E">
      <w:rPr>
        <w:rFonts w:ascii="Arial" w:hAnsi="Arial" w:cs="Arial"/>
        <w:i/>
        <w:iCs/>
        <w:sz w:val="20"/>
        <w:szCs w:val="20"/>
      </w:rPr>
      <w:t xml:space="preserve">Strana </w:t>
    </w:r>
    <w:r w:rsidRPr="00A3539E">
      <w:rPr>
        <w:rStyle w:val="slostrnky"/>
        <w:rFonts w:cs="Arial"/>
        <w:i/>
        <w:iCs/>
      </w:rPr>
      <w:fldChar w:fldCharType="begin"/>
    </w:r>
    <w:r w:rsidRPr="00A3539E">
      <w:rPr>
        <w:rStyle w:val="slostrnky"/>
        <w:rFonts w:cs="Arial"/>
        <w:i/>
        <w:iCs/>
      </w:rPr>
      <w:instrText xml:space="preserve"> PAGE </w:instrText>
    </w:r>
    <w:r w:rsidRPr="00A3539E">
      <w:rPr>
        <w:rStyle w:val="slostrnky"/>
        <w:rFonts w:cs="Arial"/>
        <w:i/>
        <w:iCs/>
      </w:rPr>
      <w:fldChar w:fldCharType="separate"/>
    </w:r>
    <w:r w:rsidR="00E41AFC">
      <w:rPr>
        <w:rStyle w:val="slostrnky"/>
        <w:rFonts w:cs="Arial"/>
        <w:i/>
        <w:iCs/>
        <w:noProof/>
      </w:rPr>
      <w:t>2</w:t>
    </w:r>
    <w:r w:rsidRPr="00A3539E">
      <w:rPr>
        <w:rStyle w:val="slostrnky"/>
        <w:rFonts w:cs="Arial"/>
        <w:i/>
        <w:iCs/>
      </w:rPr>
      <w:fldChar w:fldCharType="end"/>
    </w:r>
    <w:r w:rsidRPr="00A3539E">
      <w:rPr>
        <w:rStyle w:val="slostrnky"/>
        <w:rFonts w:cs="Arial"/>
        <w:i/>
        <w:iCs/>
      </w:rPr>
      <w:t xml:space="preserve"> (celkem</w:t>
    </w:r>
    <w:r>
      <w:rPr>
        <w:rStyle w:val="slostrnky"/>
        <w:rFonts w:cs="Arial"/>
        <w:i/>
        <w:iCs/>
      </w:rPr>
      <w:t xml:space="preserve"> </w:t>
    </w:r>
    <w:r w:rsidRPr="00211CD0">
      <w:rPr>
        <w:rStyle w:val="slostrnky"/>
        <w:rFonts w:cs="Arial"/>
        <w:i/>
        <w:iCs/>
      </w:rPr>
      <w:t>35</w:t>
    </w:r>
    <w:r w:rsidRPr="00A3539E">
      <w:rPr>
        <w:rStyle w:val="slostrnky"/>
        <w:rFonts w:cs="Arial"/>
        <w:i/>
        <w:iCs/>
      </w:rPr>
      <w:t>)</w:t>
    </w:r>
  </w:p>
  <w:p w:rsidR="00AC60D9" w:rsidRDefault="00AC60D9" w:rsidP="003C5D1F">
    <w:pPr>
      <w:rPr>
        <w:rFonts w:ascii="Arial" w:hAnsi="Arial" w:cs="Arial"/>
        <w:i/>
        <w:iCs/>
        <w:sz w:val="20"/>
        <w:szCs w:val="20"/>
      </w:rPr>
    </w:pPr>
    <w:r>
      <w:rPr>
        <w:rFonts w:ascii="Arial" w:hAnsi="Arial" w:cs="Arial"/>
        <w:i/>
        <w:iCs/>
        <w:sz w:val="20"/>
        <w:szCs w:val="20"/>
      </w:rPr>
      <w:t>10.</w:t>
    </w:r>
    <w:r w:rsidRPr="00A3539E">
      <w:rPr>
        <w:rFonts w:ascii="Arial" w:hAnsi="Arial" w:cs="Arial"/>
        <w:i/>
        <w:iCs/>
        <w:sz w:val="20"/>
        <w:szCs w:val="20"/>
      </w:rPr>
      <w:t xml:space="preserve"> – </w:t>
    </w:r>
    <w:r>
      <w:rPr>
        <w:rFonts w:ascii="Arial" w:hAnsi="Arial" w:cs="Arial"/>
        <w:i/>
        <w:iCs/>
        <w:sz w:val="20"/>
        <w:szCs w:val="20"/>
      </w:rPr>
      <w:t>Dotační program Podpora opatření pro zvýšení bezpečnosti provozu a budování přechodů pro chodce 2019 - vyhlášení</w:t>
    </w:r>
  </w:p>
  <w:p w:rsidR="00AC60D9" w:rsidRDefault="00AC60D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eastAsia="Times New Roman" w:hAnsi="Arial" w:cs="Arial"/>
        <w:i/>
        <w:iCs/>
        <w:sz w:val="20"/>
        <w:szCs w:val="20"/>
        <w:lang w:eastAsia="cs-CZ"/>
      </w:rPr>
      <w:id w:val="-1153449620"/>
      <w:docPartObj>
        <w:docPartGallery w:val="Page Numbers (Bottom of Page)"/>
        <w:docPartUnique/>
      </w:docPartObj>
    </w:sdtPr>
    <w:sdtContent>
      <w:p w:rsidR="00AC60D9" w:rsidRPr="0049302A" w:rsidRDefault="00AC60D9" w:rsidP="00870D09">
        <w:pPr>
          <w:pBdr>
            <w:top w:val="single" w:sz="6" w:space="1" w:color="auto"/>
          </w:pBdr>
          <w:tabs>
            <w:tab w:val="right" w:pos="9070"/>
          </w:tabs>
          <w:rPr>
            <w:rFonts w:ascii="Arial" w:hAnsi="Arial" w:cs="Arial"/>
            <w:i/>
            <w:iCs/>
            <w:sz w:val="20"/>
            <w:szCs w:val="20"/>
          </w:rPr>
        </w:pPr>
        <w:r>
          <w:rPr>
            <w:rFonts w:ascii="Arial" w:hAnsi="Arial" w:cs="Arial"/>
            <w:i/>
            <w:iCs/>
            <w:sz w:val="20"/>
            <w:szCs w:val="20"/>
          </w:rPr>
          <w:t>Zastupitelstvo</w:t>
        </w:r>
        <w:r w:rsidRPr="0049302A">
          <w:rPr>
            <w:rFonts w:ascii="Arial" w:hAnsi="Arial" w:cs="Arial"/>
            <w:i/>
            <w:iCs/>
            <w:sz w:val="20"/>
            <w:szCs w:val="20"/>
          </w:rPr>
          <w:t xml:space="preserve"> Olomouckého kraje 1</w:t>
        </w:r>
        <w:r>
          <w:rPr>
            <w:rFonts w:ascii="Arial" w:hAnsi="Arial" w:cs="Arial"/>
            <w:i/>
            <w:iCs/>
            <w:sz w:val="20"/>
            <w:szCs w:val="20"/>
          </w:rPr>
          <w:t>7</w:t>
        </w:r>
        <w:r w:rsidRPr="0049302A">
          <w:rPr>
            <w:rFonts w:ascii="Arial" w:hAnsi="Arial" w:cs="Arial"/>
            <w:i/>
            <w:iCs/>
            <w:sz w:val="20"/>
            <w:szCs w:val="20"/>
          </w:rPr>
          <w:t>. 1</w:t>
        </w:r>
        <w:r>
          <w:rPr>
            <w:rFonts w:ascii="Arial" w:hAnsi="Arial" w:cs="Arial"/>
            <w:i/>
            <w:iCs/>
            <w:sz w:val="20"/>
            <w:szCs w:val="20"/>
          </w:rPr>
          <w:t>2</w:t>
        </w:r>
        <w:r w:rsidRPr="0049302A">
          <w:rPr>
            <w:rFonts w:ascii="Arial" w:hAnsi="Arial" w:cs="Arial"/>
            <w:i/>
            <w:iCs/>
            <w:sz w:val="20"/>
            <w:szCs w:val="20"/>
          </w:rPr>
          <w:t>. 2018</w:t>
        </w:r>
        <w:r w:rsidRPr="0049302A">
          <w:rPr>
            <w:rFonts w:ascii="Arial" w:hAnsi="Arial" w:cs="Arial"/>
            <w:i/>
            <w:iCs/>
            <w:sz w:val="20"/>
            <w:szCs w:val="20"/>
          </w:rPr>
          <w:tab/>
          <w:t xml:space="preserve">Strana </w:t>
        </w:r>
        <w:r w:rsidRPr="0049302A">
          <w:rPr>
            <w:rFonts w:ascii="Arial" w:hAnsi="Arial" w:cs="Arial"/>
            <w:i/>
            <w:sz w:val="20"/>
            <w:szCs w:val="20"/>
          </w:rPr>
          <w:fldChar w:fldCharType="begin"/>
        </w:r>
        <w:r w:rsidRPr="0049302A">
          <w:rPr>
            <w:rFonts w:ascii="Arial" w:hAnsi="Arial" w:cs="Arial"/>
            <w:i/>
            <w:sz w:val="20"/>
            <w:szCs w:val="20"/>
          </w:rPr>
          <w:instrText xml:space="preserve"> PAGE </w:instrText>
        </w:r>
        <w:r w:rsidRPr="0049302A">
          <w:rPr>
            <w:rFonts w:ascii="Arial" w:hAnsi="Arial" w:cs="Arial"/>
            <w:i/>
            <w:sz w:val="20"/>
            <w:szCs w:val="20"/>
          </w:rPr>
          <w:fldChar w:fldCharType="separate"/>
        </w:r>
        <w:r w:rsidR="00E41AFC">
          <w:rPr>
            <w:rFonts w:ascii="Arial" w:hAnsi="Arial" w:cs="Arial"/>
            <w:i/>
            <w:noProof/>
            <w:sz w:val="20"/>
            <w:szCs w:val="20"/>
          </w:rPr>
          <w:t>15</w:t>
        </w:r>
        <w:r w:rsidRPr="0049302A">
          <w:rPr>
            <w:rFonts w:ascii="Arial" w:hAnsi="Arial" w:cs="Arial"/>
            <w:i/>
            <w:sz w:val="20"/>
            <w:szCs w:val="20"/>
          </w:rPr>
          <w:fldChar w:fldCharType="end"/>
        </w:r>
        <w:r w:rsidRPr="0049302A">
          <w:rPr>
            <w:rFonts w:ascii="Arial" w:hAnsi="Arial" w:cs="Arial"/>
            <w:i/>
            <w:sz w:val="20"/>
            <w:szCs w:val="20"/>
          </w:rPr>
          <w:t xml:space="preserve"> (celkem 35)</w:t>
        </w:r>
      </w:p>
      <w:p w:rsidR="00AC60D9" w:rsidRPr="0049302A" w:rsidRDefault="00AC60D9" w:rsidP="00DD0311">
        <w:pPr>
          <w:pStyle w:val="Zpat"/>
          <w:rPr>
            <w:rFonts w:ascii="Arial" w:hAnsi="Arial" w:cs="Arial"/>
            <w:i/>
            <w:iCs/>
            <w:sz w:val="20"/>
            <w:szCs w:val="20"/>
          </w:rPr>
        </w:pPr>
        <w:r>
          <w:rPr>
            <w:rFonts w:ascii="Arial" w:hAnsi="Arial" w:cs="Arial"/>
            <w:i/>
            <w:iCs/>
            <w:sz w:val="20"/>
            <w:szCs w:val="20"/>
          </w:rPr>
          <w:t>10</w:t>
        </w:r>
        <w:r w:rsidRPr="0049302A">
          <w:rPr>
            <w:rFonts w:ascii="Arial" w:hAnsi="Arial" w:cs="Arial"/>
            <w:i/>
            <w:iCs/>
            <w:sz w:val="20"/>
            <w:szCs w:val="20"/>
          </w:rPr>
          <w:t xml:space="preserve">. – Dotační program Podpora opatření pro zvýšení bezpečnosti </w:t>
        </w:r>
        <w:r>
          <w:rPr>
            <w:rFonts w:ascii="Arial" w:hAnsi="Arial" w:cs="Arial"/>
            <w:i/>
            <w:iCs/>
            <w:sz w:val="20"/>
            <w:szCs w:val="20"/>
          </w:rPr>
          <w:t xml:space="preserve">provozu a budování přechodů pro </w:t>
        </w:r>
        <w:r w:rsidRPr="0049302A">
          <w:rPr>
            <w:rFonts w:ascii="Arial" w:hAnsi="Arial" w:cs="Arial"/>
            <w:i/>
            <w:iCs/>
            <w:sz w:val="20"/>
            <w:szCs w:val="20"/>
          </w:rPr>
          <w:t>chodce 2019 – vyhlášení</w:t>
        </w:r>
      </w:p>
      <w:p w:rsidR="00AC60D9" w:rsidRPr="0049302A" w:rsidRDefault="00AC60D9" w:rsidP="0049302A">
        <w:pPr>
          <w:pStyle w:val="Zkladntextodsazen"/>
          <w:tabs>
            <w:tab w:val="left" w:pos="900"/>
          </w:tabs>
          <w:ind w:left="0"/>
          <w:jc w:val="both"/>
          <w:rPr>
            <w:i/>
            <w:iCs/>
            <w:sz w:val="20"/>
            <w:szCs w:val="20"/>
          </w:rPr>
        </w:pPr>
        <w:r w:rsidRPr="0049302A">
          <w:rPr>
            <w:bCs/>
            <w:i/>
            <w:sz w:val="20"/>
            <w:szCs w:val="20"/>
          </w:rPr>
          <w:t>Příloha č. 1: Pravidla dotačního programu Podpora opatření pro zvýšení bezpečnosti provozu a budování přechodů pro chodce 2019</w:t>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eastAsia="Times New Roman" w:hAnsi="Arial" w:cs="Arial"/>
        <w:i/>
        <w:iCs/>
        <w:sz w:val="20"/>
        <w:szCs w:val="20"/>
        <w:lang w:eastAsia="cs-CZ"/>
      </w:rPr>
      <w:id w:val="-955944469"/>
      <w:docPartObj>
        <w:docPartGallery w:val="Page Numbers (Bottom of Page)"/>
        <w:docPartUnique/>
      </w:docPartObj>
    </w:sdtPr>
    <w:sdtContent>
      <w:p w:rsidR="00AC60D9" w:rsidRPr="0049302A" w:rsidRDefault="00AC60D9" w:rsidP="00870D09">
        <w:pPr>
          <w:pBdr>
            <w:top w:val="single" w:sz="6" w:space="1" w:color="auto"/>
          </w:pBdr>
          <w:tabs>
            <w:tab w:val="right" w:pos="9070"/>
          </w:tabs>
          <w:rPr>
            <w:rFonts w:ascii="Arial" w:hAnsi="Arial" w:cs="Arial"/>
            <w:i/>
            <w:iCs/>
            <w:sz w:val="20"/>
            <w:szCs w:val="20"/>
          </w:rPr>
        </w:pPr>
        <w:r>
          <w:rPr>
            <w:rFonts w:ascii="Arial" w:hAnsi="Arial" w:cs="Arial"/>
            <w:i/>
            <w:iCs/>
            <w:sz w:val="20"/>
            <w:szCs w:val="20"/>
          </w:rPr>
          <w:t>Zastupitelstvo</w:t>
        </w:r>
        <w:r w:rsidRPr="0049302A">
          <w:rPr>
            <w:rFonts w:ascii="Arial" w:hAnsi="Arial" w:cs="Arial"/>
            <w:i/>
            <w:iCs/>
            <w:sz w:val="20"/>
            <w:szCs w:val="20"/>
          </w:rPr>
          <w:t xml:space="preserve"> Olomouckého kraje 1</w:t>
        </w:r>
        <w:r>
          <w:rPr>
            <w:rFonts w:ascii="Arial" w:hAnsi="Arial" w:cs="Arial"/>
            <w:i/>
            <w:iCs/>
            <w:sz w:val="20"/>
            <w:szCs w:val="20"/>
          </w:rPr>
          <w:t>7</w:t>
        </w:r>
        <w:r w:rsidRPr="0049302A">
          <w:rPr>
            <w:rFonts w:ascii="Arial" w:hAnsi="Arial" w:cs="Arial"/>
            <w:i/>
            <w:iCs/>
            <w:sz w:val="20"/>
            <w:szCs w:val="20"/>
          </w:rPr>
          <w:t>. 1</w:t>
        </w:r>
        <w:r>
          <w:rPr>
            <w:rFonts w:ascii="Arial" w:hAnsi="Arial" w:cs="Arial"/>
            <w:i/>
            <w:iCs/>
            <w:sz w:val="20"/>
            <w:szCs w:val="20"/>
          </w:rPr>
          <w:t>2</w:t>
        </w:r>
        <w:r w:rsidRPr="0049302A">
          <w:rPr>
            <w:rFonts w:ascii="Arial" w:hAnsi="Arial" w:cs="Arial"/>
            <w:i/>
            <w:iCs/>
            <w:sz w:val="20"/>
            <w:szCs w:val="20"/>
          </w:rPr>
          <w:t>. 2018</w:t>
        </w:r>
        <w:r w:rsidRPr="0049302A">
          <w:rPr>
            <w:rFonts w:ascii="Arial" w:hAnsi="Arial" w:cs="Arial"/>
            <w:i/>
            <w:iCs/>
            <w:sz w:val="20"/>
            <w:szCs w:val="20"/>
          </w:rPr>
          <w:tab/>
          <w:t xml:space="preserve">Strana </w:t>
        </w:r>
        <w:r w:rsidRPr="0049302A">
          <w:rPr>
            <w:rFonts w:ascii="Arial" w:hAnsi="Arial" w:cs="Arial"/>
            <w:i/>
            <w:sz w:val="20"/>
            <w:szCs w:val="20"/>
          </w:rPr>
          <w:fldChar w:fldCharType="begin"/>
        </w:r>
        <w:r w:rsidRPr="0049302A">
          <w:rPr>
            <w:rFonts w:ascii="Arial" w:hAnsi="Arial" w:cs="Arial"/>
            <w:i/>
            <w:sz w:val="20"/>
            <w:szCs w:val="20"/>
          </w:rPr>
          <w:instrText xml:space="preserve"> PAGE </w:instrText>
        </w:r>
        <w:r w:rsidRPr="0049302A">
          <w:rPr>
            <w:rFonts w:ascii="Arial" w:hAnsi="Arial" w:cs="Arial"/>
            <w:i/>
            <w:sz w:val="20"/>
            <w:szCs w:val="20"/>
          </w:rPr>
          <w:fldChar w:fldCharType="separate"/>
        </w:r>
        <w:r w:rsidR="00E41AFC">
          <w:rPr>
            <w:rFonts w:ascii="Arial" w:hAnsi="Arial" w:cs="Arial"/>
            <w:i/>
            <w:noProof/>
            <w:sz w:val="20"/>
            <w:szCs w:val="20"/>
          </w:rPr>
          <w:t>20</w:t>
        </w:r>
        <w:r w:rsidRPr="0049302A">
          <w:rPr>
            <w:rFonts w:ascii="Arial" w:hAnsi="Arial" w:cs="Arial"/>
            <w:i/>
            <w:sz w:val="20"/>
            <w:szCs w:val="20"/>
          </w:rPr>
          <w:fldChar w:fldCharType="end"/>
        </w:r>
        <w:r w:rsidRPr="0049302A">
          <w:rPr>
            <w:rFonts w:ascii="Arial" w:hAnsi="Arial" w:cs="Arial"/>
            <w:i/>
            <w:sz w:val="20"/>
            <w:szCs w:val="20"/>
          </w:rPr>
          <w:t xml:space="preserve"> (celkem 35)</w:t>
        </w:r>
      </w:p>
      <w:p w:rsidR="00AC60D9" w:rsidRPr="0049302A" w:rsidRDefault="00AC60D9" w:rsidP="00DD0311">
        <w:pPr>
          <w:pStyle w:val="Zpat"/>
          <w:rPr>
            <w:rFonts w:ascii="Arial" w:hAnsi="Arial" w:cs="Arial"/>
            <w:i/>
            <w:iCs/>
            <w:sz w:val="20"/>
            <w:szCs w:val="20"/>
          </w:rPr>
        </w:pPr>
        <w:r>
          <w:rPr>
            <w:rFonts w:ascii="Arial" w:hAnsi="Arial" w:cs="Arial"/>
            <w:i/>
            <w:iCs/>
            <w:sz w:val="20"/>
            <w:szCs w:val="20"/>
          </w:rPr>
          <w:t>10</w:t>
        </w:r>
        <w:r w:rsidRPr="0049302A">
          <w:rPr>
            <w:rFonts w:ascii="Arial" w:hAnsi="Arial" w:cs="Arial"/>
            <w:i/>
            <w:iCs/>
            <w:sz w:val="20"/>
            <w:szCs w:val="20"/>
          </w:rPr>
          <w:t>. – Dotační program Podpora opatření pro zvýšení bezpečnosti provozu a budování přechodů pro chodce 2019 – vyhlášení</w:t>
        </w:r>
      </w:p>
      <w:p w:rsidR="00AC60D9" w:rsidRPr="0049302A" w:rsidRDefault="00AC60D9" w:rsidP="0049302A">
        <w:pPr>
          <w:pStyle w:val="Zkladntextodsazen"/>
          <w:tabs>
            <w:tab w:val="left" w:pos="900"/>
          </w:tabs>
          <w:ind w:left="0"/>
          <w:jc w:val="both"/>
          <w:rPr>
            <w:i/>
            <w:iCs/>
            <w:sz w:val="20"/>
            <w:szCs w:val="20"/>
          </w:rPr>
        </w:pPr>
        <w:r w:rsidRPr="0049302A">
          <w:rPr>
            <w:bCs/>
            <w:i/>
            <w:sz w:val="20"/>
            <w:szCs w:val="20"/>
          </w:rPr>
          <w:t>Příloha č. 2: Vzorová smlouva o poskytnutí dotace z dotačního programu Podpora opatření pro zvýšení bezpečnosti provozu a budování přechodů pro chodce 2019</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60D9" w:rsidRDefault="00AC60D9">
      <w:r>
        <w:separator/>
      </w:r>
    </w:p>
  </w:footnote>
  <w:footnote w:type="continuationSeparator" w:id="0">
    <w:p w:rsidR="00AC60D9" w:rsidRDefault="00AC60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60D9" w:rsidRPr="00DD02A0" w:rsidRDefault="00AC60D9" w:rsidP="00DA1A72">
    <w:pPr>
      <w:pStyle w:val="Zhlav"/>
      <w:jc w:val="center"/>
      <w:rPr>
        <w:rFonts w:ascii="Arial" w:hAnsi="Arial" w:cs="Arial"/>
        <w:i/>
      </w:rPr>
    </w:pPr>
    <w:r>
      <w:rPr>
        <w:rFonts w:ascii="Arial" w:hAnsi="Arial" w:cs="Arial"/>
        <w:i/>
      </w:rPr>
      <w:t>Příloha č. 2</w:t>
    </w:r>
  </w:p>
  <w:p w:rsidR="00AC60D9" w:rsidRPr="00DD02A0" w:rsidRDefault="00AC60D9" w:rsidP="00DA1A72">
    <w:pPr>
      <w:pStyle w:val="Zhlav"/>
      <w:pBdr>
        <w:bottom w:val="single" w:sz="4" w:space="1" w:color="auto"/>
      </w:pBdr>
      <w:jc w:val="center"/>
      <w:rPr>
        <w:rFonts w:ascii="Arial" w:hAnsi="Arial" w:cs="Arial"/>
        <w:i/>
      </w:rPr>
    </w:pPr>
    <w:r>
      <w:rPr>
        <w:rFonts w:ascii="Arial" w:hAnsi="Arial" w:cs="Arial"/>
        <w:i/>
      </w:rPr>
      <w:t>Vzorová smlouva o poskytnutí dotace z</w:t>
    </w:r>
    <w:r w:rsidRPr="00DD02A0">
      <w:rPr>
        <w:rFonts w:ascii="Arial" w:hAnsi="Arial" w:cs="Arial"/>
        <w:i/>
      </w:rPr>
      <w:t xml:space="preserve"> dotačního program</w:t>
    </w:r>
    <w:r>
      <w:rPr>
        <w:rFonts w:ascii="Arial" w:hAnsi="Arial" w:cs="Arial"/>
        <w:i/>
      </w:rPr>
      <w:t>u</w:t>
    </w:r>
    <w:r w:rsidRPr="00DD02A0">
      <w:rPr>
        <w:rFonts w:ascii="Arial" w:hAnsi="Arial" w:cs="Arial"/>
        <w:i/>
      </w:rPr>
      <w:t xml:space="preserve"> Podpora </w:t>
    </w:r>
    <w:r>
      <w:rPr>
        <w:rFonts w:ascii="Arial" w:hAnsi="Arial" w:cs="Arial"/>
        <w:i/>
      </w:rPr>
      <w:t>opatření pro zvýšení bezpečnosti provozu na pozemních komunikacích</w:t>
    </w:r>
  </w:p>
  <w:p w:rsidR="00AC60D9" w:rsidRPr="00DA1A72" w:rsidRDefault="00AC60D9" w:rsidP="00DA1A72">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60D9" w:rsidRPr="00DD02A0" w:rsidRDefault="00AC60D9" w:rsidP="00DA1A72">
    <w:pPr>
      <w:pStyle w:val="Zhlav"/>
      <w:jc w:val="center"/>
      <w:rPr>
        <w:rFonts w:ascii="Arial" w:hAnsi="Arial" w:cs="Arial"/>
        <w:i/>
      </w:rPr>
    </w:pPr>
    <w:r>
      <w:rPr>
        <w:rFonts w:ascii="Arial" w:hAnsi="Arial" w:cs="Arial"/>
        <w:i/>
      </w:rPr>
      <w:t>Příloha č. 1</w:t>
    </w:r>
  </w:p>
  <w:p w:rsidR="00AC60D9" w:rsidRPr="00DD02A0" w:rsidRDefault="00AC60D9" w:rsidP="00DA1A72">
    <w:pPr>
      <w:pStyle w:val="Zhlav"/>
      <w:pBdr>
        <w:bottom w:val="single" w:sz="4" w:space="1" w:color="auto"/>
      </w:pBdr>
      <w:jc w:val="center"/>
      <w:rPr>
        <w:rFonts w:ascii="Arial" w:hAnsi="Arial" w:cs="Arial"/>
        <w:i/>
      </w:rPr>
    </w:pPr>
    <w:r w:rsidRPr="00DD02A0">
      <w:rPr>
        <w:rFonts w:ascii="Arial" w:hAnsi="Arial" w:cs="Arial"/>
        <w:i/>
      </w:rPr>
      <w:t>Pravidla dotačního program</w:t>
    </w:r>
    <w:r>
      <w:rPr>
        <w:rFonts w:ascii="Arial" w:hAnsi="Arial" w:cs="Arial"/>
        <w:i/>
      </w:rPr>
      <w:t>u</w:t>
    </w:r>
    <w:r w:rsidRPr="00DD02A0">
      <w:rPr>
        <w:rFonts w:ascii="Arial" w:hAnsi="Arial" w:cs="Arial"/>
        <w:i/>
      </w:rPr>
      <w:t xml:space="preserve"> Podpora </w:t>
    </w:r>
    <w:r>
      <w:rPr>
        <w:rFonts w:ascii="Arial" w:hAnsi="Arial" w:cs="Arial"/>
        <w:i/>
      </w:rPr>
      <w:t>opatření pro zvýšení bezpečnosti provozu a budování přechodů pro chodce 2019</w:t>
    </w:r>
  </w:p>
  <w:p w:rsidR="00AC60D9" w:rsidRPr="00DA1A72" w:rsidRDefault="00AC60D9" w:rsidP="00DA1A72">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60D9" w:rsidRPr="00DD02A0" w:rsidRDefault="00AC60D9" w:rsidP="00DA1A72">
    <w:pPr>
      <w:pStyle w:val="Zhlav"/>
      <w:jc w:val="center"/>
      <w:rPr>
        <w:rFonts w:ascii="Arial" w:hAnsi="Arial" w:cs="Arial"/>
        <w:i/>
      </w:rPr>
    </w:pPr>
    <w:r>
      <w:rPr>
        <w:rFonts w:ascii="Arial" w:hAnsi="Arial" w:cs="Arial"/>
        <w:i/>
      </w:rPr>
      <w:t>Příloha č. 2</w:t>
    </w:r>
  </w:p>
  <w:p w:rsidR="00AC60D9" w:rsidRPr="00DD02A0" w:rsidRDefault="00AC60D9" w:rsidP="00DA1A72">
    <w:pPr>
      <w:pStyle w:val="Zhlav"/>
      <w:pBdr>
        <w:bottom w:val="single" w:sz="4" w:space="1" w:color="auto"/>
      </w:pBdr>
      <w:jc w:val="center"/>
      <w:rPr>
        <w:rFonts w:ascii="Arial" w:hAnsi="Arial" w:cs="Arial"/>
        <w:i/>
      </w:rPr>
    </w:pPr>
    <w:r>
      <w:rPr>
        <w:rFonts w:ascii="Arial" w:hAnsi="Arial" w:cs="Arial"/>
        <w:i/>
      </w:rPr>
      <w:t>Vzorová smlouva o poskytnutí dotace z dotačního programu Podpora opatření pro zvýšení bezpečnosti provozu a budování přechodů pro chodce 2019</w:t>
    </w:r>
  </w:p>
  <w:p w:rsidR="00AC60D9" w:rsidRPr="00DA1A72" w:rsidRDefault="00AC60D9" w:rsidP="00DA1A7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E62A1"/>
    <w:multiLevelType w:val="multilevel"/>
    <w:tmpl w:val="67C2EB3E"/>
    <w:lvl w:ilvl="0">
      <w:start w:val="1"/>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rPr>
    </w:lvl>
    <w:lvl w:ilvl="1">
      <w:start w:val="1"/>
      <w:numFmt w:val="decimal"/>
      <w:lvlText w:val="%1.%2."/>
      <w:lvlJc w:val="left"/>
      <w:pPr>
        <w:tabs>
          <w:tab w:val="num" w:pos="1277"/>
        </w:tabs>
        <w:ind w:left="1277" w:hanging="567"/>
      </w:pPr>
      <w:rPr>
        <w:rFonts w:ascii="Arial" w:hAnsi="Arial" w:hint="default"/>
        <w:b w:val="0"/>
        <w:i w:val="0"/>
        <w:caps w:val="0"/>
        <w:strike w:val="0"/>
        <w:dstrike w:val="0"/>
        <w:vanish w:val="0"/>
        <w:color w:val="auto"/>
        <w:sz w:val="24"/>
        <w:szCs w:val="24"/>
        <w:u w:val="none"/>
        <w:vertAlign w:val="base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 w15:restartNumberingAfterBreak="0">
    <w:nsid w:val="026A3CFD"/>
    <w:multiLevelType w:val="multilevel"/>
    <w:tmpl w:val="83340862"/>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 w15:restartNumberingAfterBreak="0">
    <w:nsid w:val="08460635"/>
    <w:multiLevelType w:val="hybridMultilevel"/>
    <w:tmpl w:val="C56A125C"/>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 w15:restartNumberingAfterBreak="0">
    <w:nsid w:val="0B8F128C"/>
    <w:multiLevelType w:val="hybridMultilevel"/>
    <w:tmpl w:val="284EBCF0"/>
    <w:lvl w:ilvl="0" w:tplc="F8708626">
      <w:start w:val="1"/>
      <w:numFmt w:val="lowerLetter"/>
      <w:lvlText w:val="%1)"/>
      <w:lvlJc w:val="left"/>
      <w:pPr>
        <w:ind w:left="1635"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D121675"/>
    <w:multiLevelType w:val="hybridMultilevel"/>
    <w:tmpl w:val="554C9E0C"/>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5" w15:restartNumberingAfterBreak="0">
    <w:nsid w:val="123F27D1"/>
    <w:multiLevelType w:val="hybridMultilevel"/>
    <w:tmpl w:val="E15C2CCE"/>
    <w:lvl w:ilvl="0" w:tplc="5992B5BE">
      <w:start w:val="1"/>
      <w:numFmt w:val="upperRoman"/>
      <w:lvlText w:val="%1."/>
      <w:lvlJc w:val="left"/>
      <w:pPr>
        <w:ind w:left="2232" w:hanging="360"/>
      </w:pPr>
      <w:rPr>
        <w:rFonts w:hint="default"/>
      </w:rPr>
    </w:lvl>
    <w:lvl w:ilvl="1" w:tplc="C5B899E0">
      <w:start w:val="1"/>
      <w:numFmt w:val="lowerLetter"/>
      <w:lvlText w:val="%2)"/>
      <w:lvlJc w:val="left"/>
      <w:pPr>
        <w:ind w:left="1353" w:hanging="360"/>
      </w:pPr>
      <w:rPr>
        <w:rFonts w:hint="default"/>
      </w:rPr>
    </w:lvl>
    <w:lvl w:ilvl="2" w:tplc="0405001B" w:tentative="1">
      <w:start w:val="1"/>
      <w:numFmt w:val="lowerRoman"/>
      <w:lvlText w:val="%3."/>
      <w:lvlJc w:val="right"/>
      <w:pPr>
        <w:ind w:left="3672" w:hanging="180"/>
      </w:pPr>
    </w:lvl>
    <w:lvl w:ilvl="3" w:tplc="0405000F" w:tentative="1">
      <w:start w:val="1"/>
      <w:numFmt w:val="decimal"/>
      <w:lvlText w:val="%4."/>
      <w:lvlJc w:val="left"/>
      <w:pPr>
        <w:ind w:left="4392" w:hanging="360"/>
      </w:pPr>
    </w:lvl>
    <w:lvl w:ilvl="4" w:tplc="04050019" w:tentative="1">
      <w:start w:val="1"/>
      <w:numFmt w:val="lowerLetter"/>
      <w:lvlText w:val="%5."/>
      <w:lvlJc w:val="left"/>
      <w:pPr>
        <w:ind w:left="5112" w:hanging="360"/>
      </w:pPr>
    </w:lvl>
    <w:lvl w:ilvl="5" w:tplc="0405001B" w:tentative="1">
      <w:start w:val="1"/>
      <w:numFmt w:val="lowerRoman"/>
      <w:lvlText w:val="%6."/>
      <w:lvlJc w:val="right"/>
      <w:pPr>
        <w:ind w:left="5832" w:hanging="180"/>
      </w:pPr>
    </w:lvl>
    <w:lvl w:ilvl="6" w:tplc="0405000F" w:tentative="1">
      <w:start w:val="1"/>
      <w:numFmt w:val="decimal"/>
      <w:lvlText w:val="%7."/>
      <w:lvlJc w:val="left"/>
      <w:pPr>
        <w:ind w:left="6552" w:hanging="360"/>
      </w:pPr>
    </w:lvl>
    <w:lvl w:ilvl="7" w:tplc="04050019" w:tentative="1">
      <w:start w:val="1"/>
      <w:numFmt w:val="lowerLetter"/>
      <w:lvlText w:val="%8."/>
      <w:lvlJc w:val="left"/>
      <w:pPr>
        <w:ind w:left="7272" w:hanging="360"/>
      </w:pPr>
    </w:lvl>
    <w:lvl w:ilvl="8" w:tplc="0405001B" w:tentative="1">
      <w:start w:val="1"/>
      <w:numFmt w:val="lowerRoman"/>
      <w:lvlText w:val="%9."/>
      <w:lvlJc w:val="right"/>
      <w:pPr>
        <w:ind w:left="7992" w:hanging="180"/>
      </w:pPr>
    </w:lvl>
  </w:abstractNum>
  <w:abstractNum w:abstractNumId="6" w15:restartNumberingAfterBreak="0">
    <w:nsid w:val="15631AB1"/>
    <w:multiLevelType w:val="hybridMultilevel"/>
    <w:tmpl w:val="49D4A766"/>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7" w15:restartNumberingAfterBreak="0">
    <w:nsid w:val="16822C75"/>
    <w:multiLevelType w:val="hybridMultilevel"/>
    <w:tmpl w:val="5EC29DBE"/>
    <w:lvl w:ilvl="0" w:tplc="1D7C8434">
      <w:start w:val="1"/>
      <w:numFmt w:val="lowerLetter"/>
      <w:lvlText w:val="%1)"/>
      <w:lvlJc w:val="left"/>
      <w:pPr>
        <w:ind w:left="1635" w:hanging="360"/>
      </w:pPr>
      <w:rPr>
        <w:rFonts w:hint="default"/>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F6E7082"/>
    <w:multiLevelType w:val="hybridMultilevel"/>
    <w:tmpl w:val="9A6EF2CC"/>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9" w15:restartNumberingAfterBreak="0">
    <w:nsid w:val="202147D1"/>
    <w:multiLevelType w:val="hybridMultilevel"/>
    <w:tmpl w:val="F604BC5E"/>
    <w:lvl w:ilvl="0" w:tplc="0E88F142">
      <w:start w:val="1"/>
      <w:numFmt w:val="lowerLetter"/>
      <w:lvlText w:val="%1)"/>
      <w:lvlJc w:val="left"/>
      <w:pPr>
        <w:ind w:left="1635" w:hanging="360"/>
      </w:pPr>
      <w:rPr>
        <w:rFonts w:hint="default"/>
        <w:i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9990173"/>
    <w:multiLevelType w:val="hybridMultilevel"/>
    <w:tmpl w:val="8FF0753E"/>
    <w:lvl w:ilvl="0" w:tplc="3F02BA5E">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1" w15:restartNumberingAfterBreak="0">
    <w:nsid w:val="340A20F2"/>
    <w:multiLevelType w:val="hybridMultilevel"/>
    <w:tmpl w:val="41C475F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A994A9B"/>
    <w:multiLevelType w:val="hybridMultilevel"/>
    <w:tmpl w:val="687AAA0E"/>
    <w:lvl w:ilvl="0" w:tplc="B8261D84">
      <w:start w:val="1"/>
      <w:numFmt w:val="lowerLetter"/>
      <w:lvlText w:val="%1)"/>
      <w:lvlJc w:val="left"/>
      <w:pPr>
        <w:ind w:left="1635" w:hanging="360"/>
      </w:pPr>
      <w:rPr>
        <w:rFonts w:hint="default"/>
        <w:color w:val="auto"/>
      </w:rPr>
    </w:lvl>
    <w:lvl w:ilvl="1" w:tplc="04050019" w:tentative="1">
      <w:start w:val="1"/>
      <w:numFmt w:val="lowerLetter"/>
      <w:lvlText w:val="%2."/>
      <w:lvlJc w:val="left"/>
      <w:pPr>
        <w:ind w:left="2355" w:hanging="360"/>
      </w:pPr>
    </w:lvl>
    <w:lvl w:ilvl="2" w:tplc="0405001B" w:tentative="1">
      <w:start w:val="1"/>
      <w:numFmt w:val="lowerRoman"/>
      <w:lvlText w:val="%3."/>
      <w:lvlJc w:val="right"/>
      <w:pPr>
        <w:ind w:left="3075" w:hanging="180"/>
      </w:pPr>
    </w:lvl>
    <w:lvl w:ilvl="3" w:tplc="0405000F" w:tentative="1">
      <w:start w:val="1"/>
      <w:numFmt w:val="decimal"/>
      <w:lvlText w:val="%4."/>
      <w:lvlJc w:val="left"/>
      <w:pPr>
        <w:ind w:left="3795" w:hanging="360"/>
      </w:pPr>
    </w:lvl>
    <w:lvl w:ilvl="4" w:tplc="04050019" w:tentative="1">
      <w:start w:val="1"/>
      <w:numFmt w:val="lowerLetter"/>
      <w:lvlText w:val="%5."/>
      <w:lvlJc w:val="left"/>
      <w:pPr>
        <w:ind w:left="4515" w:hanging="360"/>
      </w:pPr>
    </w:lvl>
    <w:lvl w:ilvl="5" w:tplc="0405001B" w:tentative="1">
      <w:start w:val="1"/>
      <w:numFmt w:val="lowerRoman"/>
      <w:lvlText w:val="%6."/>
      <w:lvlJc w:val="right"/>
      <w:pPr>
        <w:ind w:left="5235" w:hanging="180"/>
      </w:pPr>
    </w:lvl>
    <w:lvl w:ilvl="6" w:tplc="0405000F" w:tentative="1">
      <w:start w:val="1"/>
      <w:numFmt w:val="decimal"/>
      <w:lvlText w:val="%7."/>
      <w:lvlJc w:val="left"/>
      <w:pPr>
        <w:ind w:left="5955" w:hanging="360"/>
      </w:pPr>
    </w:lvl>
    <w:lvl w:ilvl="7" w:tplc="04050019" w:tentative="1">
      <w:start w:val="1"/>
      <w:numFmt w:val="lowerLetter"/>
      <w:lvlText w:val="%8."/>
      <w:lvlJc w:val="left"/>
      <w:pPr>
        <w:ind w:left="6675" w:hanging="360"/>
      </w:pPr>
    </w:lvl>
    <w:lvl w:ilvl="8" w:tplc="0405001B" w:tentative="1">
      <w:start w:val="1"/>
      <w:numFmt w:val="lowerRoman"/>
      <w:lvlText w:val="%9."/>
      <w:lvlJc w:val="right"/>
      <w:pPr>
        <w:ind w:left="7395" w:hanging="180"/>
      </w:pPr>
    </w:lvl>
  </w:abstractNum>
  <w:abstractNum w:abstractNumId="13" w15:restartNumberingAfterBreak="0">
    <w:nsid w:val="3BB01A60"/>
    <w:multiLevelType w:val="multilevel"/>
    <w:tmpl w:val="55B2FB3A"/>
    <w:lvl w:ilvl="0">
      <w:start w:val="1"/>
      <w:numFmt w:val="lowerLetter"/>
      <w:lvlText w:val="%1)"/>
      <w:lvlJc w:val="left"/>
      <w:pPr>
        <w:ind w:left="1353" w:hanging="360"/>
      </w:pPr>
      <w:rPr>
        <w:rFonts w:hint="default"/>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14" w15:restartNumberingAfterBreak="0">
    <w:nsid w:val="3FE7335D"/>
    <w:multiLevelType w:val="hybridMultilevel"/>
    <w:tmpl w:val="B672E202"/>
    <w:lvl w:ilvl="0" w:tplc="991EB69E">
      <w:start w:val="1"/>
      <w:numFmt w:val="lowerLetter"/>
      <w:lvlText w:val="%1)"/>
      <w:lvlJc w:val="left"/>
      <w:pPr>
        <w:ind w:left="1069" w:hanging="360"/>
      </w:pPr>
      <w:rPr>
        <w:rFonts w:hint="default"/>
        <w:b w:val="0"/>
        <w:i w:val="0"/>
        <w:color w:val="auto"/>
      </w:rPr>
    </w:lvl>
    <w:lvl w:ilvl="1" w:tplc="185E556A">
      <w:start w:val="1"/>
      <w:numFmt w:val="upperRoman"/>
      <w:lvlText w:val="%2."/>
      <w:lvlJc w:val="right"/>
      <w:pPr>
        <w:ind w:left="1440" w:hanging="360"/>
      </w:pPr>
      <w:rPr>
        <w:i w:val="0"/>
        <w:color w:val="FF000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5837B98"/>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8582C00"/>
    <w:multiLevelType w:val="hybridMultilevel"/>
    <w:tmpl w:val="52DE79D8"/>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2401C74"/>
    <w:multiLevelType w:val="hybridMultilevel"/>
    <w:tmpl w:val="69F09884"/>
    <w:lvl w:ilvl="0" w:tplc="3F02BA5E">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8" w15:restartNumberingAfterBreak="0">
    <w:nsid w:val="59F54BAF"/>
    <w:multiLevelType w:val="multilevel"/>
    <w:tmpl w:val="EAE283DC"/>
    <w:lvl w:ilvl="0">
      <w:start w:val="1"/>
      <w:numFmt w:val="decimal"/>
      <w:lvlText w:val="%1)"/>
      <w:lvlJc w:val="left"/>
      <w:pPr>
        <w:ind w:left="1353" w:hanging="360"/>
      </w:pPr>
      <w:rPr>
        <w:rFonts w:hint="default"/>
        <w:b w:val="0"/>
        <w:i w:val="0"/>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19" w15:restartNumberingAfterBreak="0">
    <w:nsid w:val="5C352BD5"/>
    <w:multiLevelType w:val="hybridMultilevel"/>
    <w:tmpl w:val="9A6EF2CC"/>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0" w15:restartNumberingAfterBreak="0">
    <w:nsid w:val="61222A7C"/>
    <w:multiLevelType w:val="hybridMultilevel"/>
    <w:tmpl w:val="11787368"/>
    <w:lvl w:ilvl="0" w:tplc="97A41CEA">
      <w:start w:val="5"/>
      <w:numFmt w:val="decimal"/>
      <w:lvlText w:val="%1."/>
      <w:lvlJc w:val="left"/>
      <w:pPr>
        <w:ind w:left="1773"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1833354"/>
    <w:multiLevelType w:val="hybridMultilevel"/>
    <w:tmpl w:val="B164CF7A"/>
    <w:lvl w:ilvl="0" w:tplc="AC1A0E10">
      <w:start w:val="5"/>
      <w:numFmt w:val="decimal"/>
      <w:lvlText w:val="%1."/>
      <w:lvlJc w:val="left"/>
      <w:pPr>
        <w:ind w:left="1773"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32E15FD"/>
    <w:multiLevelType w:val="hybridMultilevel"/>
    <w:tmpl w:val="8192477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72D7DA7"/>
    <w:multiLevelType w:val="hybridMultilevel"/>
    <w:tmpl w:val="82A6858A"/>
    <w:lvl w:ilvl="0" w:tplc="5992B5BE">
      <w:start w:val="1"/>
      <w:numFmt w:val="upperRoman"/>
      <w:lvlText w:val="%1."/>
      <w:lvlJc w:val="left"/>
      <w:pPr>
        <w:ind w:left="2232" w:hanging="360"/>
      </w:pPr>
      <w:rPr>
        <w:rFonts w:hint="default"/>
      </w:rPr>
    </w:lvl>
    <w:lvl w:ilvl="1" w:tplc="04050001">
      <w:start w:val="1"/>
      <w:numFmt w:val="bullet"/>
      <w:lvlText w:val=""/>
      <w:lvlJc w:val="left"/>
      <w:pPr>
        <w:ind w:left="1353" w:hanging="360"/>
      </w:pPr>
      <w:rPr>
        <w:rFonts w:ascii="Symbol" w:hAnsi="Symbol" w:hint="default"/>
        <w:b w:val="0"/>
        <w:i w:val="0"/>
        <w:color w:val="E36C0A" w:themeColor="accent6" w:themeShade="BF"/>
      </w:rPr>
    </w:lvl>
    <w:lvl w:ilvl="2" w:tplc="0405001B">
      <w:start w:val="1"/>
      <w:numFmt w:val="lowerRoman"/>
      <w:lvlText w:val="%3."/>
      <w:lvlJc w:val="right"/>
      <w:pPr>
        <w:ind w:left="3672" w:hanging="180"/>
      </w:pPr>
    </w:lvl>
    <w:lvl w:ilvl="3" w:tplc="0405000F" w:tentative="1">
      <w:start w:val="1"/>
      <w:numFmt w:val="decimal"/>
      <w:lvlText w:val="%4."/>
      <w:lvlJc w:val="left"/>
      <w:pPr>
        <w:ind w:left="4392" w:hanging="360"/>
      </w:pPr>
    </w:lvl>
    <w:lvl w:ilvl="4" w:tplc="04050019" w:tentative="1">
      <w:start w:val="1"/>
      <w:numFmt w:val="lowerLetter"/>
      <w:lvlText w:val="%5."/>
      <w:lvlJc w:val="left"/>
      <w:pPr>
        <w:ind w:left="5112" w:hanging="360"/>
      </w:pPr>
    </w:lvl>
    <w:lvl w:ilvl="5" w:tplc="0405001B" w:tentative="1">
      <w:start w:val="1"/>
      <w:numFmt w:val="lowerRoman"/>
      <w:lvlText w:val="%6."/>
      <w:lvlJc w:val="right"/>
      <w:pPr>
        <w:ind w:left="5832" w:hanging="180"/>
      </w:pPr>
    </w:lvl>
    <w:lvl w:ilvl="6" w:tplc="0405000F" w:tentative="1">
      <w:start w:val="1"/>
      <w:numFmt w:val="decimal"/>
      <w:lvlText w:val="%7."/>
      <w:lvlJc w:val="left"/>
      <w:pPr>
        <w:ind w:left="6552" w:hanging="360"/>
      </w:pPr>
    </w:lvl>
    <w:lvl w:ilvl="7" w:tplc="04050019" w:tentative="1">
      <w:start w:val="1"/>
      <w:numFmt w:val="lowerLetter"/>
      <w:lvlText w:val="%8."/>
      <w:lvlJc w:val="left"/>
      <w:pPr>
        <w:ind w:left="7272" w:hanging="360"/>
      </w:pPr>
    </w:lvl>
    <w:lvl w:ilvl="8" w:tplc="0405001B" w:tentative="1">
      <w:start w:val="1"/>
      <w:numFmt w:val="lowerRoman"/>
      <w:lvlText w:val="%9."/>
      <w:lvlJc w:val="right"/>
      <w:pPr>
        <w:ind w:left="7992" w:hanging="180"/>
      </w:pPr>
    </w:lvl>
  </w:abstractNum>
  <w:abstractNum w:abstractNumId="24" w15:restartNumberingAfterBreak="0">
    <w:nsid w:val="679E5D65"/>
    <w:multiLevelType w:val="hybridMultilevel"/>
    <w:tmpl w:val="F73E98BE"/>
    <w:lvl w:ilvl="0" w:tplc="327C4DB4">
      <w:start w:val="1"/>
      <w:numFmt w:val="lowerLetter"/>
      <w:lvlText w:val="%1)"/>
      <w:lvlJc w:val="left"/>
      <w:pPr>
        <w:ind w:left="1287" w:hanging="360"/>
      </w:pPr>
      <w:rPr>
        <w:color w:val="auto"/>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5" w15:restartNumberingAfterBreak="0">
    <w:nsid w:val="67B8455F"/>
    <w:multiLevelType w:val="multilevel"/>
    <w:tmpl w:val="C08646EA"/>
    <w:lvl w:ilvl="0">
      <w:start w:val="2"/>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6" w15:restartNumberingAfterBreak="0">
    <w:nsid w:val="67E17F7C"/>
    <w:multiLevelType w:val="hybridMultilevel"/>
    <w:tmpl w:val="1CC4E078"/>
    <w:lvl w:ilvl="0" w:tplc="82B8498C">
      <w:start w:val="1"/>
      <w:numFmt w:val="lowerLetter"/>
      <w:lvlText w:val="%1)"/>
      <w:lvlJc w:val="left"/>
      <w:pPr>
        <w:tabs>
          <w:tab w:val="num" w:pos="1287"/>
        </w:tabs>
        <w:ind w:left="128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9BB7B00"/>
    <w:multiLevelType w:val="hybridMultilevel"/>
    <w:tmpl w:val="EE6E9158"/>
    <w:lvl w:ilvl="0" w:tplc="0405000F">
      <w:start w:val="1"/>
      <w:numFmt w:val="decimal"/>
      <w:lvlText w:val="%1."/>
      <w:lvlJc w:val="left"/>
      <w:pPr>
        <w:ind w:left="1773" w:hanging="360"/>
      </w:pPr>
      <w:rPr>
        <w:rFonts w:hint="default"/>
        <w:i w:val="0"/>
        <w:color w:val="auto"/>
      </w:rPr>
    </w:lvl>
    <w:lvl w:ilvl="1" w:tplc="04050019" w:tentative="1">
      <w:start w:val="1"/>
      <w:numFmt w:val="lowerLetter"/>
      <w:lvlText w:val="%2."/>
      <w:lvlJc w:val="left"/>
      <w:pPr>
        <w:ind w:left="2493" w:hanging="360"/>
      </w:pPr>
    </w:lvl>
    <w:lvl w:ilvl="2" w:tplc="0405001B" w:tentative="1">
      <w:start w:val="1"/>
      <w:numFmt w:val="lowerRoman"/>
      <w:lvlText w:val="%3."/>
      <w:lvlJc w:val="right"/>
      <w:pPr>
        <w:ind w:left="3213" w:hanging="180"/>
      </w:pPr>
    </w:lvl>
    <w:lvl w:ilvl="3" w:tplc="0405000F" w:tentative="1">
      <w:start w:val="1"/>
      <w:numFmt w:val="decimal"/>
      <w:lvlText w:val="%4."/>
      <w:lvlJc w:val="left"/>
      <w:pPr>
        <w:ind w:left="3933" w:hanging="360"/>
      </w:pPr>
    </w:lvl>
    <w:lvl w:ilvl="4" w:tplc="04050019" w:tentative="1">
      <w:start w:val="1"/>
      <w:numFmt w:val="lowerLetter"/>
      <w:lvlText w:val="%5."/>
      <w:lvlJc w:val="left"/>
      <w:pPr>
        <w:ind w:left="4653" w:hanging="360"/>
      </w:pPr>
    </w:lvl>
    <w:lvl w:ilvl="5" w:tplc="0405001B" w:tentative="1">
      <w:start w:val="1"/>
      <w:numFmt w:val="lowerRoman"/>
      <w:lvlText w:val="%6."/>
      <w:lvlJc w:val="right"/>
      <w:pPr>
        <w:ind w:left="5373" w:hanging="180"/>
      </w:pPr>
    </w:lvl>
    <w:lvl w:ilvl="6" w:tplc="0405000F" w:tentative="1">
      <w:start w:val="1"/>
      <w:numFmt w:val="decimal"/>
      <w:lvlText w:val="%7."/>
      <w:lvlJc w:val="left"/>
      <w:pPr>
        <w:ind w:left="6093" w:hanging="360"/>
      </w:pPr>
    </w:lvl>
    <w:lvl w:ilvl="7" w:tplc="04050019" w:tentative="1">
      <w:start w:val="1"/>
      <w:numFmt w:val="lowerLetter"/>
      <w:lvlText w:val="%8."/>
      <w:lvlJc w:val="left"/>
      <w:pPr>
        <w:ind w:left="6813" w:hanging="360"/>
      </w:pPr>
    </w:lvl>
    <w:lvl w:ilvl="8" w:tplc="0405001B" w:tentative="1">
      <w:start w:val="1"/>
      <w:numFmt w:val="lowerRoman"/>
      <w:lvlText w:val="%9."/>
      <w:lvlJc w:val="right"/>
      <w:pPr>
        <w:ind w:left="7533" w:hanging="180"/>
      </w:pPr>
    </w:lvl>
  </w:abstractNum>
  <w:abstractNum w:abstractNumId="28" w15:restartNumberingAfterBreak="0">
    <w:nsid w:val="6B2D7C1B"/>
    <w:multiLevelType w:val="hybridMultilevel"/>
    <w:tmpl w:val="A72CC8D0"/>
    <w:lvl w:ilvl="0" w:tplc="8646AA32">
      <w:start w:val="1"/>
      <w:numFmt w:val="lowerLetter"/>
      <w:lvlText w:val="%1)"/>
      <w:lvlJc w:val="left"/>
      <w:pPr>
        <w:ind w:left="218" w:hanging="360"/>
      </w:pPr>
      <w:rPr>
        <w:rFonts w:hint="default"/>
        <w:color w:val="auto"/>
      </w:rPr>
    </w:lvl>
    <w:lvl w:ilvl="1" w:tplc="04050003">
      <w:start w:val="1"/>
      <w:numFmt w:val="bullet"/>
      <w:lvlText w:val="o"/>
      <w:lvlJc w:val="left"/>
      <w:pPr>
        <w:ind w:left="938" w:hanging="360"/>
      </w:pPr>
      <w:rPr>
        <w:rFonts w:ascii="Courier New" w:hAnsi="Courier New" w:cs="Courier New" w:hint="default"/>
      </w:rPr>
    </w:lvl>
    <w:lvl w:ilvl="2" w:tplc="04050005">
      <w:start w:val="1"/>
      <w:numFmt w:val="bullet"/>
      <w:lvlText w:val=""/>
      <w:lvlJc w:val="left"/>
      <w:pPr>
        <w:ind w:left="1658" w:hanging="360"/>
      </w:pPr>
      <w:rPr>
        <w:rFonts w:ascii="Wingdings" w:hAnsi="Wingdings" w:hint="default"/>
      </w:rPr>
    </w:lvl>
    <w:lvl w:ilvl="3" w:tplc="04050001">
      <w:start w:val="1"/>
      <w:numFmt w:val="bullet"/>
      <w:lvlText w:val=""/>
      <w:lvlJc w:val="left"/>
      <w:pPr>
        <w:ind w:left="2378" w:hanging="360"/>
      </w:pPr>
      <w:rPr>
        <w:rFonts w:ascii="Symbol" w:hAnsi="Symbol" w:hint="default"/>
      </w:rPr>
    </w:lvl>
    <w:lvl w:ilvl="4" w:tplc="04050003">
      <w:start w:val="1"/>
      <w:numFmt w:val="bullet"/>
      <w:lvlText w:val="o"/>
      <w:lvlJc w:val="left"/>
      <w:pPr>
        <w:ind w:left="3098" w:hanging="360"/>
      </w:pPr>
      <w:rPr>
        <w:rFonts w:ascii="Courier New" w:hAnsi="Courier New" w:cs="Courier New" w:hint="default"/>
      </w:rPr>
    </w:lvl>
    <w:lvl w:ilvl="5" w:tplc="04050005">
      <w:start w:val="1"/>
      <w:numFmt w:val="bullet"/>
      <w:lvlText w:val=""/>
      <w:lvlJc w:val="left"/>
      <w:pPr>
        <w:ind w:left="3818" w:hanging="360"/>
      </w:pPr>
      <w:rPr>
        <w:rFonts w:ascii="Wingdings" w:hAnsi="Wingdings" w:hint="default"/>
      </w:rPr>
    </w:lvl>
    <w:lvl w:ilvl="6" w:tplc="04050001">
      <w:start w:val="1"/>
      <w:numFmt w:val="bullet"/>
      <w:lvlText w:val=""/>
      <w:lvlJc w:val="left"/>
      <w:pPr>
        <w:ind w:left="4538" w:hanging="360"/>
      </w:pPr>
      <w:rPr>
        <w:rFonts w:ascii="Symbol" w:hAnsi="Symbol" w:hint="default"/>
      </w:rPr>
    </w:lvl>
    <w:lvl w:ilvl="7" w:tplc="04050003">
      <w:start w:val="1"/>
      <w:numFmt w:val="bullet"/>
      <w:lvlText w:val="o"/>
      <w:lvlJc w:val="left"/>
      <w:pPr>
        <w:ind w:left="5258" w:hanging="360"/>
      </w:pPr>
      <w:rPr>
        <w:rFonts w:ascii="Courier New" w:hAnsi="Courier New" w:cs="Courier New" w:hint="default"/>
      </w:rPr>
    </w:lvl>
    <w:lvl w:ilvl="8" w:tplc="04050005">
      <w:start w:val="1"/>
      <w:numFmt w:val="bullet"/>
      <w:lvlText w:val=""/>
      <w:lvlJc w:val="left"/>
      <w:pPr>
        <w:ind w:left="5978" w:hanging="360"/>
      </w:pPr>
      <w:rPr>
        <w:rFonts w:ascii="Wingdings" w:hAnsi="Wingdings" w:hint="default"/>
      </w:rPr>
    </w:lvl>
  </w:abstractNum>
  <w:abstractNum w:abstractNumId="29" w15:restartNumberingAfterBreak="0">
    <w:nsid w:val="6BAF5613"/>
    <w:multiLevelType w:val="hybridMultilevel"/>
    <w:tmpl w:val="23E8F00A"/>
    <w:lvl w:ilvl="0" w:tplc="4F9C8CCC">
      <w:start w:val="1"/>
      <w:numFmt w:val="lowerLetter"/>
      <w:lvlText w:val="%1)"/>
      <w:lvlJc w:val="left"/>
      <w:pPr>
        <w:ind w:left="1635" w:hanging="360"/>
      </w:pPr>
      <w:rPr>
        <w:rFonts w:hint="default"/>
        <w:i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CAC5A63"/>
    <w:multiLevelType w:val="hybridMultilevel"/>
    <w:tmpl w:val="571C546E"/>
    <w:lvl w:ilvl="0" w:tplc="7D68811A">
      <w:start w:val="1"/>
      <w:numFmt w:val="upperLetter"/>
      <w:lvlText w:val="%1)"/>
      <w:lvlJc w:val="left"/>
      <w:pPr>
        <w:ind w:left="927" w:hanging="360"/>
      </w:pPr>
      <w:rPr>
        <w:rFonts w:hint="default"/>
        <w:b w:val="0"/>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1" w15:restartNumberingAfterBreak="0">
    <w:nsid w:val="6D4B31A0"/>
    <w:multiLevelType w:val="multilevel"/>
    <w:tmpl w:val="67C2EB3E"/>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32" w15:restartNumberingAfterBreak="0">
    <w:nsid w:val="6F6128FB"/>
    <w:multiLevelType w:val="multilevel"/>
    <w:tmpl w:val="5D1C9264"/>
    <w:lvl w:ilvl="0">
      <w:start w:val="1"/>
      <w:numFmt w:val="decimal"/>
      <w:pStyle w:val="slo1text"/>
      <w:lvlText w:val="%1."/>
      <w:lvlJc w:val="left"/>
      <w:pPr>
        <w:tabs>
          <w:tab w:val="num" w:pos="567"/>
        </w:tabs>
        <w:ind w:left="567" w:hanging="567"/>
      </w:pPr>
      <w:rPr>
        <w:rFonts w:hint="default"/>
        <w:caps w:val="0"/>
        <w:strike w:val="0"/>
        <w:dstrike w:val="0"/>
        <w:vanish w:val="0"/>
        <w:color w:val="auto"/>
        <w:u w:val="none"/>
        <w:vertAlign w:val="baseline"/>
      </w:rPr>
    </w:lvl>
    <w:lvl w:ilvl="1">
      <w:start w:val="1"/>
      <w:numFmt w:val="decimal"/>
      <w:lvlText w:val="%1.%2."/>
      <w:lvlJc w:val="left"/>
      <w:pPr>
        <w:tabs>
          <w:tab w:val="num" w:pos="1134"/>
        </w:tabs>
        <w:ind w:left="1134" w:hanging="567"/>
      </w:pPr>
      <w:rPr>
        <w:rFonts w:hint="default"/>
        <w:caps w:val="0"/>
        <w:strike w:val="0"/>
        <w:dstrike w:val="0"/>
        <w:vanish w:val="0"/>
        <w:color w:val="auto"/>
        <w:szCs w:val="24"/>
        <w:u w:val="none"/>
        <w:vertAlign w:val="baseline"/>
      </w:rPr>
    </w:lvl>
    <w:lvl w:ilvl="2">
      <w:start w:val="1"/>
      <w:numFmt w:val="decimal"/>
      <w:lvlText w:val="%1.%2.%3."/>
      <w:lvlJc w:val="left"/>
      <w:pPr>
        <w:tabs>
          <w:tab w:val="num" w:pos="2552"/>
        </w:tabs>
        <w:ind w:left="2552" w:hanging="851"/>
      </w:pPr>
      <w:rPr>
        <w:rFonts w:ascii="Arial" w:hAnsi="Arial" w:hint="default"/>
        <w:b w:val="0"/>
        <w:i w:val="0"/>
        <w:caps w:val="0"/>
        <w:strike w:val="0"/>
        <w:dstrike w:val="0"/>
        <w:vanish w:val="0"/>
        <w:color w:val="auto"/>
        <w:sz w:val="24"/>
        <w:u w:val="none"/>
        <w:vertAlign w:val="base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33" w15:restartNumberingAfterBreak="0">
    <w:nsid w:val="70F666EA"/>
    <w:multiLevelType w:val="hybridMultilevel"/>
    <w:tmpl w:val="9A6EF2CC"/>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4" w15:restartNumberingAfterBreak="0">
    <w:nsid w:val="7A8F1159"/>
    <w:multiLevelType w:val="multilevel"/>
    <w:tmpl w:val="B1F0DC62"/>
    <w:lvl w:ilvl="0">
      <w:start w:val="1"/>
      <w:numFmt w:val="decimal"/>
      <w:lvlText w:val="%1."/>
      <w:lvlJc w:val="left"/>
      <w:pPr>
        <w:ind w:left="360" w:hanging="360"/>
      </w:pPr>
      <w:rPr>
        <w:rFonts w:hint="default"/>
        <w:b/>
        <w:i w:val="0"/>
        <w:color w:val="auto"/>
        <w:sz w:val="24"/>
        <w:szCs w:val="24"/>
      </w:rPr>
    </w:lvl>
    <w:lvl w:ilvl="1">
      <w:start w:val="1"/>
      <w:numFmt w:val="decimal"/>
      <w:lvlText w:val="%1.%2."/>
      <w:lvlJc w:val="left"/>
      <w:pPr>
        <w:ind w:left="792" w:hanging="432"/>
      </w:pPr>
      <w:rPr>
        <w:rFonts w:ascii="Arial" w:hAnsi="Arial" w:cs="Arial" w:hint="default"/>
        <w:b w:val="0"/>
        <w:i w:val="0"/>
        <w:strike w:val="0"/>
        <w:color w:val="auto"/>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7B2A4B64"/>
    <w:multiLevelType w:val="multilevel"/>
    <w:tmpl w:val="D34C9A40"/>
    <w:lvl w:ilvl="0">
      <w:start w:val="1"/>
      <w:numFmt w:val="lowerLetter"/>
      <w:lvlText w:val="%1)"/>
      <w:lvlJc w:val="left"/>
      <w:pPr>
        <w:tabs>
          <w:tab w:val="num" w:pos="360"/>
        </w:tabs>
        <w:ind w:left="360" w:hanging="360"/>
      </w:pPr>
      <w:rPr>
        <w:b w:val="0"/>
        <w:i w:val="0"/>
        <w:caps w:val="0"/>
        <w:strike w:val="0"/>
        <w:dstrike w:val="0"/>
        <w:vanish w:val="0"/>
        <w:webHidden w:val="0"/>
        <w:color w:val="auto"/>
        <w:sz w:val="24"/>
        <w:u w:val="none"/>
        <w:effect w:val="none"/>
        <w:vertAlign w:val="baseline"/>
        <w:specVanish w:val="0"/>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36" w15:restartNumberingAfterBreak="0">
    <w:nsid w:val="7DBC7299"/>
    <w:multiLevelType w:val="multilevel"/>
    <w:tmpl w:val="C4DA5AE4"/>
    <w:lvl w:ilvl="0">
      <w:start w:val="1"/>
      <w:numFmt w:val="decimal"/>
      <w:pStyle w:val="Odstavec1"/>
      <w:lvlText w:val="%1."/>
      <w:lvlJc w:val="left"/>
      <w:pPr>
        <w:tabs>
          <w:tab w:val="num" w:pos="360"/>
        </w:tabs>
        <w:ind w:left="360" w:hanging="360"/>
      </w:pPr>
      <w:rPr>
        <w:rFonts w:cs="Times New Roman" w:hint="default"/>
      </w:rPr>
    </w:lvl>
    <w:lvl w:ilvl="1">
      <w:start w:val="1"/>
      <w:numFmt w:val="decimal"/>
      <w:pStyle w:val="Odstavec11"/>
      <w:lvlText w:val="%1.%2."/>
      <w:lvlJc w:val="left"/>
      <w:pPr>
        <w:tabs>
          <w:tab w:val="num" w:pos="567"/>
        </w:tabs>
        <w:ind w:left="567" w:hanging="567"/>
      </w:pPr>
      <w:rPr>
        <w:rFonts w:ascii="Verdana" w:hAnsi="Verdana" w:cs="Times New Roman" w:hint="default"/>
        <w:sz w:val="22"/>
        <w:szCs w:val="22"/>
      </w:rPr>
    </w:lvl>
    <w:lvl w:ilvl="2">
      <w:start w:val="1"/>
      <w:numFmt w:val="decimal"/>
      <w:lvlText w:val="%1.%2.%3."/>
      <w:lvlJc w:val="left"/>
      <w:pPr>
        <w:tabs>
          <w:tab w:val="num" w:pos="864"/>
        </w:tabs>
        <w:ind w:left="864" w:hanging="504"/>
      </w:pPr>
      <w:rPr>
        <w:rFonts w:cs="Times New Roman" w:hint="default"/>
      </w:rPr>
    </w:lvl>
    <w:lvl w:ilvl="3">
      <w:start w:val="1"/>
      <w:numFmt w:val="decimal"/>
      <w:lvlText w:val="%1.%2.%3.%4."/>
      <w:lvlJc w:val="left"/>
      <w:pPr>
        <w:tabs>
          <w:tab w:val="num" w:pos="144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abstractNum w:abstractNumId="37" w15:restartNumberingAfterBreak="0">
    <w:nsid w:val="7E637611"/>
    <w:multiLevelType w:val="hybridMultilevel"/>
    <w:tmpl w:val="59544BB0"/>
    <w:lvl w:ilvl="0" w:tplc="04050017">
      <w:start w:val="1"/>
      <w:numFmt w:val="lowerLetter"/>
      <w:lvlText w:val="%1)"/>
      <w:lvlJc w:val="left"/>
      <w:pPr>
        <w:tabs>
          <w:tab w:val="num" w:pos="1647"/>
        </w:tabs>
        <w:ind w:left="1647" w:hanging="360"/>
      </w:p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num w:numId="1">
    <w:abstractNumId w:val="34"/>
  </w:num>
  <w:num w:numId="2">
    <w:abstractNumId w:val="23"/>
  </w:num>
  <w:num w:numId="3">
    <w:abstractNumId w:val="12"/>
  </w:num>
  <w:num w:numId="4">
    <w:abstractNumId w:val="14"/>
  </w:num>
  <w:num w:numId="5">
    <w:abstractNumId w:val="3"/>
  </w:num>
  <w:num w:numId="6">
    <w:abstractNumId w:val="7"/>
  </w:num>
  <w:num w:numId="7">
    <w:abstractNumId w:val="9"/>
  </w:num>
  <w:num w:numId="8">
    <w:abstractNumId w:val="5"/>
  </w:num>
  <w:num w:numId="9">
    <w:abstractNumId w:val="32"/>
  </w:num>
  <w:num w:numId="10">
    <w:abstractNumId w:val="18"/>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8"/>
  </w:num>
  <w:num w:numId="13">
    <w:abstractNumId w:val="29"/>
  </w:num>
  <w:num w:numId="14">
    <w:abstractNumId w:val="27"/>
  </w:num>
  <w:num w:numId="15">
    <w:abstractNumId w:val="17"/>
  </w:num>
  <w:num w:numId="16">
    <w:abstractNumId w:val="10"/>
  </w:num>
  <w:num w:numId="1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0"/>
  </w:num>
  <w:num w:numId="24">
    <w:abstractNumId w:val="8"/>
  </w:num>
  <w:num w:numId="25">
    <w:abstractNumId w:val="24"/>
  </w:num>
  <w:num w:numId="26">
    <w:abstractNumId w:val="2"/>
  </w:num>
  <w:num w:numId="27">
    <w:abstractNumId w:val="25"/>
  </w:num>
  <w:num w:numId="28">
    <w:abstractNumId w:val="19"/>
  </w:num>
  <w:num w:numId="29">
    <w:abstractNumId w:val="20"/>
  </w:num>
  <w:num w:numId="30">
    <w:abstractNumId w:val="36"/>
  </w:num>
  <w:num w:numId="31">
    <w:abstractNumId w:val="16"/>
  </w:num>
  <w:num w:numId="3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num>
  <w:num w:numId="34">
    <w:abstractNumId w:val="6"/>
  </w:num>
  <w:num w:numId="35">
    <w:abstractNumId w:val="15"/>
  </w:num>
  <w:num w:numId="36">
    <w:abstractNumId w:val="26"/>
  </w:num>
  <w:num w:numId="37">
    <w:abstractNumId w:val="33"/>
  </w:num>
  <w:num w:numId="38">
    <w:abstractNumId w:val="11"/>
  </w:num>
  <w:num w:numId="39">
    <w:abstractNumId w:val="21"/>
  </w:num>
  <w:num w:numId="40">
    <w:abstractNumId w:val="22"/>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5C7C"/>
    <w:rsid w:val="0000160E"/>
    <w:rsid w:val="000033D8"/>
    <w:rsid w:val="0000439B"/>
    <w:rsid w:val="00005ADB"/>
    <w:rsid w:val="00006768"/>
    <w:rsid w:val="00006785"/>
    <w:rsid w:val="00007610"/>
    <w:rsid w:val="0001048C"/>
    <w:rsid w:val="000104E4"/>
    <w:rsid w:val="0001146F"/>
    <w:rsid w:val="0001669B"/>
    <w:rsid w:val="0002113F"/>
    <w:rsid w:val="00023E22"/>
    <w:rsid w:val="00025936"/>
    <w:rsid w:val="0002639A"/>
    <w:rsid w:val="0003189A"/>
    <w:rsid w:val="00032BFD"/>
    <w:rsid w:val="00036C32"/>
    <w:rsid w:val="00037FF5"/>
    <w:rsid w:val="00040D89"/>
    <w:rsid w:val="00041173"/>
    <w:rsid w:val="00043747"/>
    <w:rsid w:val="00050CFA"/>
    <w:rsid w:val="00052A7B"/>
    <w:rsid w:val="000569F2"/>
    <w:rsid w:val="00057835"/>
    <w:rsid w:val="00057869"/>
    <w:rsid w:val="0006043D"/>
    <w:rsid w:val="00060A01"/>
    <w:rsid w:val="00064DB9"/>
    <w:rsid w:val="00074576"/>
    <w:rsid w:val="00075950"/>
    <w:rsid w:val="00080DAF"/>
    <w:rsid w:val="00080E17"/>
    <w:rsid w:val="00081330"/>
    <w:rsid w:val="00083043"/>
    <w:rsid w:val="000840BE"/>
    <w:rsid w:val="00093974"/>
    <w:rsid w:val="00093E20"/>
    <w:rsid w:val="00094BD9"/>
    <w:rsid w:val="00096D6A"/>
    <w:rsid w:val="000A1C44"/>
    <w:rsid w:val="000A3E9C"/>
    <w:rsid w:val="000A53E3"/>
    <w:rsid w:val="000A7D23"/>
    <w:rsid w:val="000B070B"/>
    <w:rsid w:val="000B2159"/>
    <w:rsid w:val="000B3E78"/>
    <w:rsid w:val="000B5E15"/>
    <w:rsid w:val="000B7A1E"/>
    <w:rsid w:val="000C11BD"/>
    <w:rsid w:val="000C3545"/>
    <w:rsid w:val="000C3A46"/>
    <w:rsid w:val="000C5975"/>
    <w:rsid w:val="000C5DFF"/>
    <w:rsid w:val="000D0E6C"/>
    <w:rsid w:val="000D2DBF"/>
    <w:rsid w:val="000D2EAB"/>
    <w:rsid w:val="000D3F0F"/>
    <w:rsid w:val="000D71F7"/>
    <w:rsid w:val="000E01A3"/>
    <w:rsid w:val="000E0504"/>
    <w:rsid w:val="000E054C"/>
    <w:rsid w:val="000E3F31"/>
    <w:rsid w:val="000E71AF"/>
    <w:rsid w:val="000E7B99"/>
    <w:rsid w:val="000E7D13"/>
    <w:rsid w:val="000F111B"/>
    <w:rsid w:val="000F14D9"/>
    <w:rsid w:val="000F4A61"/>
    <w:rsid w:val="00100495"/>
    <w:rsid w:val="00100619"/>
    <w:rsid w:val="001022B2"/>
    <w:rsid w:val="001048D1"/>
    <w:rsid w:val="0011544F"/>
    <w:rsid w:val="0012296B"/>
    <w:rsid w:val="001249D3"/>
    <w:rsid w:val="00126EB2"/>
    <w:rsid w:val="00126FB5"/>
    <w:rsid w:val="00126FEF"/>
    <w:rsid w:val="00132098"/>
    <w:rsid w:val="00132F6F"/>
    <w:rsid w:val="001336AA"/>
    <w:rsid w:val="001343B0"/>
    <w:rsid w:val="001368BD"/>
    <w:rsid w:val="00143141"/>
    <w:rsid w:val="00144B65"/>
    <w:rsid w:val="001450B5"/>
    <w:rsid w:val="00145F29"/>
    <w:rsid w:val="00147BF0"/>
    <w:rsid w:val="001513E1"/>
    <w:rsid w:val="00151AEC"/>
    <w:rsid w:val="001549AB"/>
    <w:rsid w:val="00154F88"/>
    <w:rsid w:val="00155B9F"/>
    <w:rsid w:val="001562A7"/>
    <w:rsid w:val="00157ABC"/>
    <w:rsid w:val="0016078E"/>
    <w:rsid w:val="00161EE8"/>
    <w:rsid w:val="0016568B"/>
    <w:rsid w:val="001670CB"/>
    <w:rsid w:val="001678C4"/>
    <w:rsid w:val="00167B93"/>
    <w:rsid w:val="00167B9B"/>
    <w:rsid w:val="0017213C"/>
    <w:rsid w:val="00172481"/>
    <w:rsid w:val="00173EE0"/>
    <w:rsid w:val="00175AC5"/>
    <w:rsid w:val="00175FFA"/>
    <w:rsid w:val="0018379E"/>
    <w:rsid w:val="0018514B"/>
    <w:rsid w:val="00192392"/>
    <w:rsid w:val="00192DF6"/>
    <w:rsid w:val="00194728"/>
    <w:rsid w:val="00195FB0"/>
    <w:rsid w:val="00196A88"/>
    <w:rsid w:val="00196D8E"/>
    <w:rsid w:val="00196F81"/>
    <w:rsid w:val="001A13B5"/>
    <w:rsid w:val="001A506C"/>
    <w:rsid w:val="001A7142"/>
    <w:rsid w:val="001B2ED7"/>
    <w:rsid w:val="001B4547"/>
    <w:rsid w:val="001C0335"/>
    <w:rsid w:val="001C1906"/>
    <w:rsid w:val="001C2A86"/>
    <w:rsid w:val="001C57C1"/>
    <w:rsid w:val="001C5BE3"/>
    <w:rsid w:val="001D0B5A"/>
    <w:rsid w:val="001D3157"/>
    <w:rsid w:val="001D31E9"/>
    <w:rsid w:val="001D3986"/>
    <w:rsid w:val="001D46E9"/>
    <w:rsid w:val="001D5376"/>
    <w:rsid w:val="001D72FA"/>
    <w:rsid w:val="001D7EB2"/>
    <w:rsid w:val="001E3FFC"/>
    <w:rsid w:val="001E7A38"/>
    <w:rsid w:val="001F02A9"/>
    <w:rsid w:val="001F0871"/>
    <w:rsid w:val="001F1B96"/>
    <w:rsid w:val="001F2CD0"/>
    <w:rsid w:val="001F4125"/>
    <w:rsid w:val="001F60AB"/>
    <w:rsid w:val="002019FB"/>
    <w:rsid w:val="002020C3"/>
    <w:rsid w:val="00204266"/>
    <w:rsid w:val="002047B2"/>
    <w:rsid w:val="00204DCA"/>
    <w:rsid w:val="00204E3F"/>
    <w:rsid w:val="00204EEC"/>
    <w:rsid w:val="00211CD0"/>
    <w:rsid w:val="0021238D"/>
    <w:rsid w:val="00215D13"/>
    <w:rsid w:val="00216458"/>
    <w:rsid w:val="00216F97"/>
    <w:rsid w:val="0022330C"/>
    <w:rsid w:val="00223597"/>
    <w:rsid w:val="0022507F"/>
    <w:rsid w:val="00226AC5"/>
    <w:rsid w:val="002306B6"/>
    <w:rsid w:val="00231EC6"/>
    <w:rsid w:val="00236640"/>
    <w:rsid w:val="002434A8"/>
    <w:rsid w:val="002463CE"/>
    <w:rsid w:val="002471FF"/>
    <w:rsid w:val="002475CC"/>
    <w:rsid w:val="00247986"/>
    <w:rsid w:val="00251E9A"/>
    <w:rsid w:val="00255359"/>
    <w:rsid w:val="002561BB"/>
    <w:rsid w:val="00257235"/>
    <w:rsid w:val="00257684"/>
    <w:rsid w:val="00257E63"/>
    <w:rsid w:val="00264B31"/>
    <w:rsid w:val="00264FB7"/>
    <w:rsid w:val="00267E0A"/>
    <w:rsid w:val="00270FB7"/>
    <w:rsid w:val="00274C99"/>
    <w:rsid w:val="002778C7"/>
    <w:rsid w:val="00283433"/>
    <w:rsid w:val="00283788"/>
    <w:rsid w:val="00286A94"/>
    <w:rsid w:val="00287F4B"/>
    <w:rsid w:val="00290149"/>
    <w:rsid w:val="002902DF"/>
    <w:rsid w:val="00292548"/>
    <w:rsid w:val="00297C8A"/>
    <w:rsid w:val="002A12CA"/>
    <w:rsid w:val="002A2C10"/>
    <w:rsid w:val="002A74A3"/>
    <w:rsid w:val="002B1287"/>
    <w:rsid w:val="002B29B9"/>
    <w:rsid w:val="002B39FB"/>
    <w:rsid w:val="002B6254"/>
    <w:rsid w:val="002B7472"/>
    <w:rsid w:val="002B7D08"/>
    <w:rsid w:val="002C3352"/>
    <w:rsid w:val="002C396E"/>
    <w:rsid w:val="002D0ACA"/>
    <w:rsid w:val="002D1924"/>
    <w:rsid w:val="002D19F4"/>
    <w:rsid w:val="002D25EF"/>
    <w:rsid w:val="002D47B1"/>
    <w:rsid w:val="002D5C72"/>
    <w:rsid w:val="002D5FF2"/>
    <w:rsid w:val="002D6905"/>
    <w:rsid w:val="002E04DD"/>
    <w:rsid w:val="002E1741"/>
    <w:rsid w:val="002E6B67"/>
    <w:rsid w:val="002F30B5"/>
    <w:rsid w:val="002F4522"/>
    <w:rsid w:val="002F5486"/>
    <w:rsid w:val="002F7522"/>
    <w:rsid w:val="003027C7"/>
    <w:rsid w:val="0030659E"/>
    <w:rsid w:val="00306D01"/>
    <w:rsid w:val="003112FE"/>
    <w:rsid w:val="0031600B"/>
    <w:rsid w:val="00317ED5"/>
    <w:rsid w:val="00322C79"/>
    <w:rsid w:val="00323C7E"/>
    <w:rsid w:val="00324608"/>
    <w:rsid w:val="00325171"/>
    <w:rsid w:val="00327BDB"/>
    <w:rsid w:val="00340CD3"/>
    <w:rsid w:val="00344F01"/>
    <w:rsid w:val="00350E7C"/>
    <w:rsid w:val="00354217"/>
    <w:rsid w:val="003554A5"/>
    <w:rsid w:val="00355A34"/>
    <w:rsid w:val="003601B8"/>
    <w:rsid w:val="00361186"/>
    <w:rsid w:val="00364D0D"/>
    <w:rsid w:val="00370BA4"/>
    <w:rsid w:val="00374E4A"/>
    <w:rsid w:val="00375C9C"/>
    <w:rsid w:val="00381702"/>
    <w:rsid w:val="00382246"/>
    <w:rsid w:val="00382D5F"/>
    <w:rsid w:val="003870A5"/>
    <w:rsid w:val="00392F1D"/>
    <w:rsid w:val="003939C5"/>
    <w:rsid w:val="00394CF5"/>
    <w:rsid w:val="00397753"/>
    <w:rsid w:val="003A09DA"/>
    <w:rsid w:val="003A17A0"/>
    <w:rsid w:val="003A3C11"/>
    <w:rsid w:val="003A41DC"/>
    <w:rsid w:val="003B25B7"/>
    <w:rsid w:val="003B4788"/>
    <w:rsid w:val="003B5172"/>
    <w:rsid w:val="003C3D4F"/>
    <w:rsid w:val="003C5D1F"/>
    <w:rsid w:val="003C6C9A"/>
    <w:rsid w:val="003D5887"/>
    <w:rsid w:val="003D760B"/>
    <w:rsid w:val="003E1B2A"/>
    <w:rsid w:val="003E5F9E"/>
    <w:rsid w:val="003F037A"/>
    <w:rsid w:val="003F1770"/>
    <w:rsid w:val="00401469"/>
    <w:rsid w:val="00402FEC"/>
    <w:rsid w:val="0040392E"/>
    <w:rsid w:val="004048D5"/>
    <w:rsid w:val="00407565"/>
    <w:rsid w:val="004111F5"/>
    <w:rsid w:val="0041225C"/>
    <w:rsid w:val="00412B05"/>
    <w:rsid w:val="004137A9"/>
    <w:rsid w:val="00413E40"/>
    <w:rsid w:val="00414BE8"/>
    <w:rsid w:val="00414F5B"/>
    <w:rsid w:val="004259B5"/>
    <w:rsid w:val="0042770D"/>
    <w:rsid w:val="004309BF"/>
    <w:rsid w:val="00434635"/>
    <w:rsid w:val="004365C7"/>
    <w:rsid w:val="00437B50"/>
    <w:rsid w:val="00437BB8"/>
    <w:rsid w:val="00437E2E"/>
    <w:rsid w:val="004424E6"/>
    <w:rsid w:val="004442EF"/>
    <w:rsid w:val="00445CCE"/>
    <w:rsid w:val="00446E49"/>
    <w:rsid w:val="0045147A"/>
    <w:rsid w:val="00453CF1"/>
    <w:rsid w:val="004602FF"/>
    <w:rsid w:val="00461D9B"/>
    <w:rsid w:val="00462D09"/>
    <w:rsid w:val="0046301B"/>
    <w:rsid w:val="0046749B"/>
    <w:rsid w:val="004731EF"/>
    <w:rsid w:val="00474A33"/>
    <w:rsid w:val="00477CAF"/>
    <w:rsid w:val="004821F0"/>
    <w:rsid w:val="004837AC"/>
    <w:rsid w:val="0048385E"/>
    <w:rsid w:val="00485D45"/>
    <w:rsid w:val="004877F7"/>
    <w:rsid w:val="00491FED"/>
    <w:rsid w:val="0049302A"/>
    <w:rsid w:val="004957F1"/>
    <w:rsid w:val="00496DBF"/>
    <w:rsid w:val="004978C5"/>
    <w:rsid w:val="004A1247"/>
    <w:rsid w:val="004A1ABB"/>
    <w:rsid w:val="004A6C23"/>
    <w:rsid w:val="004B0125"/>
    <w:rsid w:val="004B264D"/>
    <w:rsid w:val="004B2EB0"/>
    <w:rsid w:val="004B4DAA"/>
    <w:rsid w:val="004B5A8E"/>
    <w:rsid w:val="004B666D"/>
    <w:rsid w:val="004C1641"/>
    <w:rsid w:val="004C3F04"/>
    <w:rsid w:val="004C446C"/>
    <w:rsid w:val="004C7AF2"/>
    <w:rsid w:val="004D3AEF"/>
    <w:rsid w:val="004E0BA2"/>
    <w:rsid w:val="004E17B6"/>
    <w:rsid w:val="004E2B4F"/>
    <w:rsid w:val="004E5322"/>
    <w:rsid w:val="004E5A01"/>
    <w:rsid w:val="004E61DF"/>
    <w:rsid w:val="004E6471"/>
    <w:rsid w:val="004F4D53"/>
    <w:rsid w:val="00501912"/>
    <w:rsid w:val="00502465"/>
    <w:rsid w:val="005028F9"/>
    <w:rsid w:val="00504458"/>
    <w:rsid w:val="00505A34"/>
    <w:rsid w:val="0051045B"/>
    <w:rsid w:val="005115BE"/>
    <w:rsid w:val="005206F5"/>
    <w:rsid w:val="005222FB"/>
    <w:rsid w:val="00526F03"/>
    <w:rsid w:val="00536085"/>
    <w:rsid w:val="00536697"/>
    <w:rsid w:val="00537EF4"/>
    <w:rsid w:val="00541A27"/>
    <w:rsid w:val="005427EA"/>
    <w:rsid w:val="0054308A"/>
    <w:rsid w:val="00550213"/>
    <w:rsid w:val="005531EF"/>
    <w:rsid w:val="00553A99"/>
    <w:rsid w:val="00555C6A"/>
    <w:rsid w:val="00561591"/>
    <w:rsid w:val="0056600B"/>
    <w:rsid w:val="005708C0"/>
    <w:rsid w:val="00570BD0"/>
    <w:rsid w:val="005733E3"/>
    <w:rsid w:val="00573846"/>
    <w:rsid w:val="0057416C"/>
    <w:rsid w:val="00574321"/>
    <w:rsid w:val="005746EE"/>
    <w:rsid w:val="00574730"/>
    <w:rsid w:val="00574C82"/>
    <w:rsid w:val="00576467"/>
    <w:rsid w:val="00584DC3"/>
    <w:rsid w:val="00595857"/>
    <w:rsid w:val="00597AE1"/>
    <w:rsid w:val="005A1AAF"/>
    <w:rsid w:val="005A2FC8"/>
    <w:rsid w:val="005A78B7"/>
    <w:rsid w:val="005B12D9"/>
    <w:rsid w:val="005B26BF"/>
    <w:rsid w:val="005C039B"/>
    <w:rsid w:val="005C4414"/>
    <w:rsid w:val="005C58DC"/>
    <w:rsid w:val="005C7A84"/>
    <w:rsid w:val="005D0138"/>
    <w:rsid w:val="005E4852"/>
    <w:rsid w:val="005E669C"/>
    <w:rsid w:val="005E67B6"/>
    <w:rsid w:val="005F0AC2"/>
    <w:rsid w:val="005F1272"/>
    <w:rsid w:val="005F4783"/>
    <w:rsid w:val="005F51CC"/>
    <w:rsid w:val="005F649D"/>
    <w:rsid w:val="005F6D0C"/>
    <w:rsid w:val="00606992"/>
    <w:rsid w:val="00607786"/>
    <w:rsid w:val="00614333"/>
    <w:rsid w:val="00622E63"/>
    <w:rsid w:val="006264B6"/>
    <w:rsid w:val="00627EC6"/>
    <w:rsid w:val="0063197F"/>
    <w:rsid w:val="0063203E"/>
    <w:rsid w:val="0063411A"/>
    <w:rsid w:val="006347E3"/>
    <w:rsid w:val="00635BBD"/>
    <w:rsid w:val="0063763F"/>
    <w:rsid w:val="0064085F"/>
    <w:rsid w:val="00642039"/>
    <w:rsid w:val="00647563"/>
    <w:rsid w:val="00650A4D"/>
    <w:rsid w:val="0065198E"/>
    <w:rsid w:val="0065518C"/>
    <w:rsid w:val="0066232E"/>
    <w:rsid w:val="006629B1"/>
    <w:rsid w:val="006644D3"/>
    <w:rsid w:val="006664A8"/>
    <w:rsid w:val="00666FFE"/>
    <w:rsid w:val="00673C36"/>
    <w:rsid w:val="00674745"/>
    <w:rsid w:val="00675A75"/>
    <w:rsid w:val="00676C42"/>
    <w:rsid w:val="006830D2"/>
    <w:rsid w:val="0068468A"/>
    <w:rsid w:val="006849D3"/>
    <w:rsid w:val="00686E68"/>
    <w:rsid w:val="00691685"/>
    <w:rsid w:val="00691877"/>
    <w:rsid w:val="00692696"/>
    <w:rsid w:val="00692A72"/>
    <w:rsid w:val="006969AD"/>
    <w:rsid w:val="006A41F4"/>
    <w:rsid w:val="006A6F35"/>
    <w:rsid w:val="006B103D"/>
    <w:rsid w:val="006B3443"/>
    <w:rsid w:val="006B76A1"/>
    <w:rsid w:val="006C0797"/>
    <w:rsid w:val="006C107A"/>
    <w:rsid w:val="006C4DCD"/>
    <w:rsid w:val="006C5E15"/>
    <w:rsid w:val="006D128E"/>
    <w:rsid w:val="006D42D2"/>
    <w:rsid w:val="006E2581"/>
    <w:rsid w:val="006E3232"/>
    <w:rsid w:val="006E6270"/>
    <w:rsid w:val="006F488B"/>
    <w:rsid w:val="006F61C2"/>
    <w:rsid w:val="006F7518"/>
    <w:rsid w:val="006F7C36"/>
    <w:rsid w:val="007027C0"/>
    <w:rsid w:val="00703635"/>
    <w:rsid w:val="00705240"/>
    <w:rsid w:val="007052A3"/>
    <w:rsid w:val="007052D7"/>
    <w:rsid w:val="00705461"/>
    <w:rsid w:val="00706F84"/>
    <w:rsid w:val="00710243"/>
    <w:rsid w:val="0071329F"/>
    <w:rsid w:val="00713795"/>
    <w:rsid w:val="00720911"/>
    <w:rsid w:val="00723E37"/>
    <w:rsid w:val="00730CBA"/>
    <w:rsid w:val="00731A28"/>
    <w:rsid w:val="00735668"/>
    <w:rsid w:val="00737126"/>
    <w:rsid w:val="00740153"/>
    <w:rsid w:val="00740825"/>
    <w:rsid w:val="00743607"/>
    <w:rsid w:val="0074363C"/>
    <w:rsid w:val="00743BC3"/>
    <w:rsid w:val="00743E27"/>
    <w:rsid w:val="0074647E"/>
    <w:rsid w:val="00746CF0"/>
    <w:rsid w:val="007514E2"/>
    <w:rsid w:val="0075460C"/>
    <w:rsid w:val="00755016"/>
    <w:rsid w:val="007558C2"/>
    <w:rsid w:val="00755921"/>
    <w:rsid w:val="0076106C"/>
    <w:rsid w:val="0076175D"/>
    <w:rsid w:val="00763749"/>
    <w:rsid w:val="00767693"/>
    <w:rsid w:val="0077072F"/>
    <w:rsid w:val="00770E9E"/>
    <w:rsid w:val="0077221D"/>
    <w:rsid w:val="0077325E"/>
    <w:rsid w:val="00777AAF"/>
    <w:rsid w:val="00780454"/>
    <w:rsid w:val="00780805"/>
    <w:rsid w:val="00781E7F"/>
    <w:rsid w:val="00784CA4"/>
    <w:rsid w:val="00790146"/>
    <w:rsid w:val="00790C54"/>
    <w:rsid w:val="0079271C"/>
    <w:rsid w:val="007969EC"/>
    <w:rsid w:val="007A2640"/>
    <w:rsid w:val="007A2A23"/>
    <w:rsid w:val="007A38E6"/>
    <w:rsid w:val="007A4261"/>
    <w:rsid w:val="007A5408"/>
    <w:rsid w:val="007B164F"/>
    <w:rsid w:val="007B38F5"/>
    <w:rsid w:val="007B6C29"/>
    <w:rsid w:val="007B7C0C"/>
    <w:rsid w:val="007C0637"/>
    <w:rsid w:val="007C6D6E"/>
    <w:rsid w:val="007D0E2F"/>
    <w:rsid w:val="007D4E1C"/>
    <w:rsid w:val="007D5CEF"/>
    <w:rsid w:val="007D68C3"/>
    <w:rsid w:val="007E26E7"/>
    <w:rsid w:val="007E4668"/>
    <w:rsid w:val="007E73A3"/>
    <w:rsid w:val="007F031C"/>
    <w:rsid w:val="007F225E"/>
    <w:rsid w:val="007F2D61"/>
    <w:rsid w:val="008009DE"/>
    <w:rsid w:val="00801DC7"/>
    <w:rsid w:val="00805F04"/>
    <w:rsid w:val="0080602D"/>
    <w:rsid w:val="00814E5A"/>
    <w:rsid w:val="00815214"/>
    <w:rsid w:val="00815CCF"/>
    <w:rsid w:val="00816FC3"/>
    <w:rsid w:val="008175D7"/>
    <w:rsid w:val="008203D4"/>
    <w:rsid w:val="008254B7"/>
    <w:rsid w:val="00825CB1"/>
    <w:rsid w:val="00835EAF"/>
    <w:rsid w:val="0084412F"/>
    <w:rsid w:val="00845F43"/>
    <w:rsid w:val="008463B4"/>
    <w:rsid w:val="00852B83"/>
    <w:rsid w:val="00855FE6"/>
    <w:rsid w:val="00856FB8"/>
    <w:rsid w:val="00857725"/>
    <w:rsid w:val="00857F78"/>
    <w:rsid w:val="00862BF1"/>
    <w:rsid w:val="0086465B"/>
    <w:rsid w:val="00867B0A"/>
    <w:rsid w:val="00870D09"/>
    <w:rsid w:val="00871739"/>
    <w:rsid w:val="008749F7"/>
    <w:rsid w:val="00876076"/>
    <w:rsid w:val="00880FAE"/>
    <w:rsid w:val="00892860"/>
    <w:rsid w:val="008932BB"/>
    <w:rsid w:val="008A22A2"/>
    <w:rsid w:val="008A5FBB"/>
    <w:rsid w:val="008B2EC3"/>
    <w:rsid w:val="008B5B51"/>
    <w:rsid w:val="008B711D"/>
    <w:rsid w:val="008C3422"/>
    <w:rsid w:val="008C7690"/>
    <w:rsid w:val="008D0D5A"/>
    <w:rsid w:val="008D5A03"/>
    <w:rsid w:val="008D5CC6"/>
    <w:rsid w:val="008D63AF"/>
    <w:rsid w:val="008D7D2E"/>
    <w:rsid w:val="008E516E"/>
    <w:rsid w:val="008E58A0"/>
    <w:rsid w:val="008F369E"/>
    <w:rsid w:val="008F4923"/>
    <w:rsid w:val="00901D3A"/>
    <w:rsid w:val="009025CB"/>
    <w:rsid w:val="00902F57"/>
    <w:rsid w:val="009049DD"/>
    <w:rsid w:val="00905E66"/>
    <w:rsid w:val="009116E1"/>
    <w:rsid w:val="00914819"/>
    <w:rsid w:val="00915DF1"/>
    <w:rsid w:val="00916C08"/>
    <w:rsid w:val="00917F0F"/>
    <w:rsid w:val="009212FF"/>
    <w:rsid w:val="00924604"/>
    <w:rsid w:val="00925462"/>
    <w:rsid w:val="009313BB"/>
    <w:rsid w:val="00933E2D"/>
    <w:rsid w:val="00934B60"/>
    <w:rsid w:val="00935225"/>
    <w:rsid w:val="00937424"/>
    <w:rsid w:val="00937542"/>
    <w:rsid w:val="00937D70"/>
    <w:rsid w:val="009412AE"/>
    <w:rsid w:val="00942DD7"/>
    <w:rsid w:val="0094304C"/>
    <w:rsid w:val="00943BCB"/>
    <w:rsid w:val="009445CF"/>
    <w:rsid w:val="00946133"/>
    <w:rsid w:val="00946178"/>
    <w:rsid w:val="00947E7E"/>
    <w:rsid w:val="009516AB"/>
    <w:rsid w:val="00951EE8"/>
    <w:rsid w:val="009539B3"/>
    <w:rsid w:val="00954BBC"/>
    <w:rsid w:val="00957554"/>
    <w:rsid w:val="0096358A"/>
    <w:rsid w:val="00964909"/>
    <w:rsid w:val="00966862"/>
    <w:rsid w:val="009742CF"/>
    <w:rsid w:val="00974EA6"/>
    <w:rsid w:val="00976351"/>
    <w:rsid w:val="009800DF"/>
    <w:rsid w:val="00983474"/>
    <w:rsid w:val="00983A4F"/>
    <w:rsid w:val="00983F28"/>
    <w:rsid w:val="009877EC"/>
    <w:rsid w:val="00991D39"/>
    <w:rsid w:val="009954C7"/>
    <w:rsid w:val="00997E2F"/>
    <w:rsid w:val="009A1E65"/>
    <w:rsid w:val="009A232A"/>
    <w:rsid w:val="009A2E62"/>
    <w:rsid w:val="009A3201"/>
    <w:rsid w:val="009A6768"/>
    <w:rsid w:val="009B4CA5"/>
    <w:rsid w:val="009B4CE1"/>
    <w:rsid w:val="009B7605"/>
    <w:rsid w:val="009C19DD"/>
    <w:rsid w:val="009C3710"/>
    <w:rsid w:val="009C5E65"/>
    <w:rsid w:val="009C699F"/>
    <w:rsid w:val="009C6CAF"/>
    <w:rsid w:val="009D2C48"/>
    <w:rsid w:val="009D50F6"/>
    <w:rsid w:val="009D63E1"/>
    <w:rsid w:val="009D6A63"/>
    <w:rsid w:val="009D6F8F"/>
    <w:rsid w:val="009D74C3"/>
    <w:rsid w:val="009E40C2"/>
    <w:rsid w:val="009E4598"/>
    <w:rsid w:val="009E6288"/>
    <w:rsid w:val="009E6D87"/>
    <w:rsid w:val="009E7120"/>
    <w:rsid w:val="009F3799"/>
    <w:rsid w:val="009F4BDB"/>
    <w:rsid w:val="009F5F3C"/>
    <w:rsid w:val="009F7611"/>
    <w:rsid w:val="009F7C5E"/>
    <w:rsid w:val="00A01B39"/>
    <w:rsid w:val="00A025BC"/>
    <w:rsid w:val="00A070FA"/>
    <w:rsid w:val="00A1043B"/>
    <w:rsid w:val="00A13A2B"/>
    <w:rsid w:val="00A14C62"/>
    <w:rsid w:val="00A14FAB"/>
    <w:rsid w:val="00A15638"/>
    <w:rsid w:val="00A226F5"/>
    <w:rsid w:val="00A22A27"/>
    <w:rsid w:val="00A23881"/>
    <w:rsid w:val="00A25300"/>
    <w:rsid w:val="00A30A1A"/>
    <w:rsid w:val="00A32644"/>
    <w:rsid w:val="00A33A9F"/>
    <w:rsid w:val="00A33F40"/>
    <w:rsid w:val="00A37B6C"/>
    <w:rsid w:val="00A416EF"/>
    <w:rsid w:val="00A42B64"/>
    <w:rsid w:val="00A435C9"/>
    <w:rsid w:val="00A45339"/>
    <w:rsid w:val="00A46397"/>
    <w:rsid w:val="00A520FB"/>
    <w:rsid w:val="00A54669"/>
    <w:rsid w:val="00A55721"/>
    <w:rsid w:val="00A56C68"/>
    <w:rsid w:val="00A61127"/>
    <w:rsid w:val="00A62F15"/>
    <w:rsid w:val="00A651D7"/>
    <w:rsid w:val="00A652BA"/>
    <w:rsid w:val="00A73718"/>
    <w:rsid w:val="00A76565"/>
    <w:rsid w:val="00A77DB1"/>
    <w:rsid w:val="00A80CA3"/>
    <w:rsid w:val="00A80DA5"/>
    <w:rsid w:val="00A8413B"/>
    <w:rsid w:val="00A84FB9"/>
    <w:rsid w:val="00A85160"/>
    <w:rsid w:val="00A900C4"/>
    <w:rsid w:val="00A90F7E"/>
    <w:rsid w:val="00A91017"/>
    <w:rsid w:val="00A97953"/>
    <w:rsid w:val="00A97EA2"/>
    <w:rsid w:val="00AA0CBC"/>
    <w:rsid w:val="00AA2819"/>
    <w:rsid w:val="00AA41E1"/>
    <w:rsid w:val="00AA6285"/>
    <w:rsid w:val="00AA7435"/>
    <w:rsid w:val="00AB0122"/>
    <w:rsid w:val="00AB042D"/>
    <w:rsid w:val="00AB1A4D"/>
    <w:rsid w:val="00AB275F"/>
    <w:rsid w:val="00AB3A0C"/>
    <w:rsid w:val="00AB4C6D"/>
    <w:rsid w:val="00AB73A4"/>
    <w:rsid w:val="00AC1C79"/>
    <w:rsid w:val="00AC577E"/>
    <w:rsid w:val="00AC5B03"/>
    <w:rsid w:val="00AC60D9"/>
    <w:rsid w:val="00AC7B3D"/>
    <w:rsid w:val="00AD1DCF"/>
    <w:rsid w:val="00AD4D7E"/>
    <w:rsid w:val="00AD6CCE"/>
    <w:rsid w:val="00AD7ADD"/>
    <w:rsid w:val="00AE2B9E"/>
    <w:rsid w:val="00AE3A73"/>
    <w:rsid w:val="00AE43B5"/>
    <w:rsid w:val="00AE652B"/>
    <w:rsid w:val="00AF5323"/>
    <w:rsid w:val="00B0183D"/>
    <w:rsid w:val="00B0196B"/>
    <w:rsid w:val="00B029B5"/>
    <w:rsid w:val="00B04FE3"/>
    <w:rsid w:val="00B050BB"/>
    <w:rsid w:val="00B0770F"/>
    <w:rsid w:val="00B07CE7"/>
    <w:rsid w:val="00B10304"/>
    <w:rsid w:val="00B1194F"/>
    <w:rsid w:val="00B15C6E"/>
    <w:rsid w:val="00B15D09"/>
    <w:rsid w:val="00B16580"/>
    <w:rsid w:val="00B22752"/>
    <w:rsid w:val="00B229AB"/>
    <w:rsid w:val="00B26851"/>
    <w:rsid w:val="00B269B9"/>
    <w:rsid w:val="00B26A15"/>
    <w:rsid w:val="00B313A4"/>
    <w:rsid w:val="00B32C18"/>
    <w:rsid w:val="00B33433"/>
    <w:rsid w:val="00B40F8B"/>
    <w:rsid w:val="00B4291F"/>
    <w:rsid w:val="00B465AC"/>
    <w:rsid w:val="00B46D0E"/>
    <w:rsid w:val="00B54EDB"/>
    <w:rsid w:val="00B55353"/>
    <w:rsid w:val="00B55810"/>
    <w:rsid w:val="00B61979"/>
    <w:rsid w:val="00B672AE"/>
    <w:rsid w:val="00B72060"/>
    <w:rsid w:val="00B73830"/>
    <w:rsid w:val="00B8073C"/>
    <w:rsid w:val="00B83031"/>
    <w:rsid w:val="00B923C5"/>
    <w:rsid w:val="00B93B26"/>
    <w:rsid w:val="00B9533B"/>
    <w:rsid w:val="00B971AA"/>
    <w:rsid w:val="00B979A1"/>
    <w:rsid w:val="00BA0534"/>
    <w:rsid w:val="00BA2BE8"/>
    <w:rsid w:val="00BA5606"/>
    <w:rsid w:val="00BA5C1C"/>
    <w:rsid w:val="00BA7AFD"/>
    <w:rsid w:val="00BB548B"/>
    <w:rsid w:val="00BC090F"/>
    <w:rsid w:val="00BC10E3"/>
    <w:rsid w:val="00BC128E"/>
    <w:rsid w:val="00BC6F81"/>
    <w:rsid w:val="00BD1787"/>
    <w:rsid w:val="00BD326D"/>
    <w:rsid w:val="00BD45B0"/>
    <w:rsid w:val="00BD6804"/>
    <w:rsid w:val="00BE05AD"/>
    <w:rsid w:val="00BE0E6B"/>
    <w:rsid w:val="00BE1527"/>
    <w:rsid w:val="00BE1692"/>
    <w:rsid w:val="00BE29B6"/>
    <w:rsid w:val="00BE5396"/>
    <w:rsid w:val="00BE5FC4"/>
    <w:rsid w:val="00BF0D8B"/>
    <w:rsid w:val="00BF194B"/>
    <w:rsid w:val="00BF3213"/>
    <w:rsid w:val="00BF44A1"/>
    <w:rsid w:val="00BF6426"/>
    <w:rsid w:val="00C0226C"/>
    <w:rsid w:val="00C078A7"/>
    <w:rsid w:val="00C07A10"/>
    <w:rsid w:val="00C07A48"/>
    <w:rsid w:val="00C07F9C"/>
    <w:rsid w:val="00C118BF"/>
    <w:rsid w:val="00C16B01"/>
    <w:rsid w:val="00C21270"/>
    <w:rsid w:val="00C27862"/>
    <w:rsid w:val="00C315D8"/>
    <w:rsid w:val="00C339DD"/>
    <w:rsid w:val="00C33E75"/>
    <w:rsid w:val="00C342B0"/>
    <w:rsid w:val="00C34D5C"/>
    <w:rsid w:val="00C35C67"/>
    <w:rsid w:val="00C3625E"/>
    <w:rsid w:val="00C37DC1"/>
    <w:rsid w:val="00C40C42"/>
    <w:rsid w:val="00C44C4C"/>
    <w:rsid w:val="00C4715F"/>
    <w:rsid w:val="00C54CE9"/>
    <w:rsid w:val="00C55768"/>
    <w:rsid w:val="00C571D1"/>
    <w:rsid w:val="00C60125"/>
    <w:rsid w:val="00C61527"/>
    <w:rsid w:val="00C61D67"/>
    <w:rsid w:val="00C6333D"/>
    <w:rsid w:val="00C634CB"/>
    <w:rsid w:val="00C64086"/>
    <w:rsid w:val="00C67538"/>
    <w:rsid w:val="00C702B9"/>
    <w:rsid w:val="00C7177C"/>
    <w:rsid w:val="00C71CE1"/>
    <w:rsid w:val="00C772F1"/>
    <w:rsid w:val="00C77E60"/>
    <w:rsid w:val="00C81492"/>
    <w:rsid w:val="00C85EFE"/>
    <w:rsid w:val="00C8759B"/>
    <w:rsid w:val="00C90718"/>
    <w:rsid w:val="00C921BD"/>
    <w:rsid w:val="00C97586"/>
    <w:rsid w:val="00CA16A7"/>
    <w:rsid w:val="00CA3FF6"/>
    <w:rsid w:val="00CA590B"/>
    <w:rsid w:val="00CB1DC1"/>
    <w:rsid w:val="00CB5D1A"/>
    <w:rsid w:val="00CB7FDA"/>
    <w:rsid w:val="00CC08E7"/>
    <w:rsid w:val="00CC31DF"/>
    <w:rsid w:val="00CD2267"/>
    <w:rsid w:val="00CD2C0F"/>
    <w:rsid w:val="00CD4B36"/>
    <w:rsid w:val="00CD79EB"/>
    <w:rsid w:val="00CF0AE0"/>
    <w:rsid w:val="00CF1B60"/>
    <w:rsid w:val="00CF26D7"/>
    <w:rsid w:val="00CF2FCB"/>
    <w:rsid w:val="00CF38B8"/>
    <w:rsid w:val="00D0059E"/>
    <w:rsid w:val="00D014A0"/>
    <w:rsid w:val="00D040F5"/>
    <w:rsid w:val="00D0711F"/>
    <w:rsid w:val="00D10CEE"/>
    <w:rsid w:val="00D11BCB"/>
    <w:rsid w:val="00D14265"/>
    <w:rsid w:val="00D14B1F"/>
    <w:rsid w:val="00D2019F"/>
    <w:rsid w:val="00D23793"/>
    <w:rsid w:val="00D2762A"/>
    <w:rsid w:val="00D303A1"/>
    <w:rsid w:val="00D31F53"/>
    <w:rsid w:val="00D334C7"/>
    <w:rsid w:val="00D40496"/>
    <w:rsid w:val="00D4219B"/>
    <w:rsid w:val="00D452D1"/>
    <w:rsid w:val="00D452E2"/>
    <w:rsid w:val="00D51184"/>
    <w:rsid w:val="00D5126B"/>
    <w:rsid w:val="00D54048"/>
    <w:rsid w:val="00D63F30"/>
    <w:rsid w:val="00D66941"/>
    <w:rsid w:val="00D67484"/>
    <w:rsid w:val="00D705CE"/>
    <w:rsid w:val="00D72F04"/>
    <w:rsid w:val="00D73D1B"/>
    <w:rsid w:val="00D804AD"/>
    <w:rsid w:val="00D81F84"/>
    <w:rsid w:val="00D83E85"/>
    <w:rsid w:val="00D84F91"/>
    <w:rsid w:val="00D8538A"/>
    <w:rsid w:val="00D86FF3"/>
    <w:rsid w:val="00D917EE"/>
    <w:rsid w:val="00D92B7E"/>
    <w:rsid w:val="00D94BBA"/>
    <w:rsid w:val="00D95904"/>
    <w:rsid w:val="00D96449"/>
    <w:rsid w:val="00D97B37"/>
    <w:rsid w:val="00DA09D7"/>
    <w:rsid w:val="00DA0D5C"/>
    <w:rsid w:val="00DA1A72"/>
    <w:rsid w:val="00DA4BCD"/>
    <w:rsid w:val="00DA4CC2"/>
    <w:rsid w:val="00DA76F4"/>
    <w:rsid w:val="00DB0595"/>
    <w:rsid w:val="00DB2B53"/>
    <w:rsid w:val="00DB5C7C"/>
    <w:rsid w:val="00DC07B4"/>
    <w:rsid w:val="00DC3DD0"/>
    <w:rsid w:val="00DC5253"/>
    <w:rsid w:val="00DC7256"/>
    <w:rsid w:val="00DD02BE"/>
    <w:rsid w:val="00DD0311"/>
    <w:rsid w:val="00DD0A09"/>
    <w:rsid w:val="00DD2610"/>
    <w:rsid w:val="00DD3364"/>
    <w:rsid w:val="00DD4A7C"/>
    <w:rsid w:val="00DE3C91"/>
    <w:rsid w:val="00DF32E5"/>
    <w:rsid w:val="00DF3E58"/>
    <w:rsid w:val="00DF5735"/>
    <w:rsid w:val="00E00812"/>
    <w:rsid w:val="00E04CDF"/>
    <w:rsid w:val="00E11843"/>
    <w:rsid w:val="00E12284"/>
    <w:rsid w:val="00E12AA6"/>
    <w:rsid w:val="00E13D1B"/>
    <w:rsid w:val="00E14606"/>
    <w:rsid w:val="00E161FD"/>
    <w:rsid w:val="00E222B1"/>
    <w:rsid w:val="00E2571F"/>
    <w:rsid w:val="00E27361"/>
    <w:rsid w:val="00E27CC7"/>
    <w:rsid w:val="00E3269B"/>
    <w:rsid w:val="00E35775"/>
    <w:rsid w:val="00E357A6"/>
    <w:rsid w:val="00E369C4"/>
    <w:rsid w:val="00E37B3C"/>
    <w:rsid w:val="00E41AFC"/>
    <w:rsid w:val="00E45550"/>
    <w:rsid w:val="00E45B9C"/>
    <w:rsid w:val="00E45FAA"/>
    <w:rsid w:val="00E558D4"/>
    <w:rsid w:val="00E57CCC"/>
    <w:rsid w:val="00E57D9A"/>
    <w:rsid w:val="00E62C0B"/>
    <w:rsid w:val="00E71E17"/>
    <w:rsid w:val="00E74496"/>
    <w:rsid w:val="00E83B05"/>
    <w:rsid w:val="00E87361"/>
    <w:rsid w:val="00EA14BA"/>
    <w:rsid w:val="00EA2437"/>
    <w:rsid w:val="00EA339D"/>
    <w:rsid w:val="00EA7E84"/>
    <w:rsid w:val="00EB0434"/>
    <w:rsid w:val="00EB081B"/>
    <w:rsid w:val="00EB1D7D"/>
    <w:rsid w:val="00EB33C2"/>
    <w:rsid w:val="00EB4698"/>
    <w:rsid w:val="00EB52B3"/>
    <w:rsid w:val="00EB627A"/>
    <w:rsid w:val="00EC07FF"/>
    <w:rsid w:val="00EC6842"/>
    <w:rsid w:val="00ED5415"/>
    <w:rsid w:val="00ED62A2"/>
    <w:rsid w:val="00ED78E3"/>
    <w:rsid w:val="00ED7FA7"/>
    <w:rsid w:val="00EE3E03"/>
    <w:rsid w:val="00EE7836"/>
    <w:rsid w:val="00EF3879"/>
    <w:rsid w:val="00EF3D2C"/>
    <w:rsid w:val="00EF502A"/>
    <w:rsid w:val="00EF5552"/>
    <w:rsid w:val="00EF55DF"/>
    <w:rsid w:val="00EF564B"/>
    <w:rsid w:val="00F027F7"/>
    <w:rsid w:val="00F0656C"/>
    <w:rsid w:val="00F1102D"/>
    <w:rsid w:val="00F12408"/>
    <w:rsid w:val="00F136D6"/>
    <w:rsid w:val="00F14368"/>
    <w:rsid w:val="00F171B3"/>
    <w:rsid w:val="00F173F5"/>
    <w:rsid w:val="00F22294"/>
    <w:rsid w:val="00F2378F"/>
    <w:rsid w:val="00F309A9"/>
    <w:rsid w:val="00F31C96"/>
    <w:rsid w:val="00F358B1"/>
    <w:rsid w:val="00F366DB"/>
    <w:rsid w:val="00F40560"/>
    <w:rsid w:val="00F40899"/>
    <w:rsid w:val="00F40FEB"/>
    <w:rsid w:val="00F424C7"/>
    <w:rsid w:val="00F47959"/>
    <w:rsid w:val="00F55453"/>
    <w:rsid w:val="00F60CF6"/>
    <w:rsid w:val="00F61F54"/>
    <w:rsid w:val="00F62FD0"/>
    <w:rsid w:val="00F65DD9"/>
    <w:rsid w:val="00F66C47"/>
    <w:rsid w:val="00F66F41"/>
    <w:rsid w:val="00F70364"/>
    <w:rsid w:val="00F720D9"/>
    <w:rsid w:val="00F818DF"/>
    <w:rsid w:val="00F83090"/>
    <w:rsid w:val="00F83A3F"/>
    <w:rsid w:val="00F85729"/>
    <w:rsid w:val="00F8680B"/>
    <w:rsid w:val="00F905CF"/>
    <w:rsid w:val="00F937D2"/>
    <w:rsid w:val="00F9794D"/>
    <w:rsid w:val="00FA3521"/>
    <w:rsid w:val="00FA43C5"/>
    <w:rsid w:val="00FA45F4"/>
    <w:rsid w:val="00FA646F"/>
    <w:rsid w:val="00FA7443"/>
    <w:rsid w:val="00FA751F"/>
    <w:rsid w:val="00FA783B"/>
    <w:rsid w:val="00FB0683"/>
    <w:rsid w:val="00FB19EE"/>
    <w:rsid w:val="00FB49B0"/>
    <w:rsid w:val="00FB6BCF"/>
    <w:rsid w:val="00FC1B01"/>
    <w:rsid w:val="00FC7FAF"/>
    <w:rsid w:val="00FD14AA"/>
    <w:rsid w:val="00FD1ACA"/>
    <w:rsid w:val="00FD2B95"/>
    <w:rsid w:val="00FE0B1A"/>
    <w:rsid w:val="00FE382E"/>
    <w:rsid w:val="00FE6EE4"/>
    <w:rsid w:val="00FF24FF"/>
    <w:rsid w:val="00FF32FF"/>
    <w:rsid w:val="00FF3425"/>
    <w:rsid w:val="00FF3905"/>
    <w:rsid w:val="00FF4CD1"/>
    <w:rsid w:val="00FF5AF8"/>
    <w:rsid w:val="00FF5EE1"/>
    <w:rsid w:val="00FF7222"/>
    <w:rsid w:val="00FF72D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EB08400"/>
  <w15:docId w15:val="{528E2C02-8AE6-4203-9494-92877036D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91685"/>
    <w:pPr>
      <w:spacing w:after="0" w:line="240" w:lineRule="auto"/>
      <w:ind w:left="851" w:hanging="851"/>
      <w:jc w:val="both"/>
    </w:pPr>
  </w:style>
  <w:style w:type="paragraph" w:styleId="Nadpis1">
    <w:name w:val="heading 1"/>
    <w:basedOn w:val="Normln"/>
    <w:next w:val="Normln"/>
    <w:link w:val="Nadpis1Char"/>
    <w:qFormat/>
    <w:rsid w:val="00F309A9"/>
    <w:pPr>
      <w:widowControl w:val="0"/>
      <w:ind w:left="0" w:firstLine="0"/>
      <w:jc w:val="center"/>
      <w:outlineLvl w:val="0"/>
    </w:pPr>
    <w:rPr>
      <w:rFonts w:ascii="Arial" w:eastAsia="Times New Roman" w:hAnsi="Arial" w:cs="Times New Roman"/>
      <w:b/>
      <w:sz w:val="32"/>
      <w:szCs w:val="20"/>
      <w:lang w:eastAsia="cs-CZ"/>
    </w:rPr>
  </w:style>
  <w:style w:type="paragraph" w:styleId="Nadpis2">
    <w:name w:val="heading 2"/>
    <w:basedOn w:val="Normln"/>
    <w:next w:val="Normln"/>
    <w:link w:val="Nadpis2Char"/>
    <w:uiPriority w:val="9"/>
    <w:semiHidden/>
    <w:unhideWhenUsed/>
    <w:qFormat/>
    <w:rsid w:val="00F309A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
    <w:next w:val="Normln"/>
    <w:link w:val="Nadpis3Char"/>
    <w:uiPriority w:val="9"/>
    <w:semiHidden/>
    <w:unhideWhenUsed/>
    <w:qFormat/>
    <w:rsid w:val="00F309A9"/>
    <w:pPr>
      <w:keepNext/>
      <w:spacing w:before="240" w:after="60"/>
      <w:ind w:left="0" w:firstLine="0"/>
      <w:jc w:val="left"/>
      <w:outlineLvl w:val="2"/>
    </w:pPr>
    <w:rPr>
      <w:rFonts w:ascii="Cambria" w:eastAsia="Times New Roman" w:hAnsi="Cambria" w:cs="Times New Roman"/>
      <w:b/>
      <w:bCs/>
      <w:sz w:val="26"/>
      <w:szCs w:val="26"/>
      <w:lang w:eastAsia="cs-CZ"/>
    </w:rPr>
  </w:style>
  <w:style w:type="paragraph" w:styleId="Nadpis5">
    <w:name w:val="heading 5"/>
    <w:basedOn w:val="Normln"/>
    <w:next w:val="Normln"/>
    <w:link w:val="Nadpis5Char"/>
    <w:uiPriority w:val="9"/>
    <w:semiHidden/>
    <w:unhideWhenUsed/>
    <w:qFormat/>
    <w:rsid w:val="00F309A9"/>
    <w:pPr>
      <w:keepNext/>
      <w:keepLines/>
      <w:spacing w:before="200"/>
      <w:ind w:left="0" w:firstLine="0"/>
      <w:jc w:val="left"/>
      <w:outlineLvl w:val="4"/>
    </w:pPr>
    <w:rPr>
      <w:rFonts w:ascii="Cambria" w:eastAsia="Times New Roman" w:hAnsi="Cambria" w:cs="Times New Roman"/>
      <w:color w:val="243F60"/>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691685"/>
    <w:pPr>
      <w:ind w:left="720"/>
      <w:contextualSpacing/>
    </w:pPr>
  </w:style>
  <w:style w:type="character" w:styleId="Odkaznakoment">
    <w:name w:val="annotation reference"/>
    <w:basedOn w:val="Standardnpsmoodstavce"/>
    <w:uiPriority w:val="99"/>
    <w:semiHidden/>
    <w:unhideWhenUsed/>
    <w:rsid w:val="00691685"/>
    <w:rPr>
      <w:sz w:val="16"/>
      <w:szCs w:val="16"/>
    </w:rPr>
  </w:style>
  <w:style w:type="paragraph" w:styleId="Textkomente">
    <w:name w:val="annotation text"/>
    <w:basedOn w:val="Normln"/>
    <w:link w:val="TextkomenteChar"/>
    <w:uiPriority w:val="99"/>
    <w:unhideWhenUsed/>
    <w:rsid w:val="00691685"/>
    <w:rPr>
      <w:sz w:val="20"/>
      <w:szCs w:val="20"/>
    </w:rPr>
  </w:style>
  <w:style w:type="character" w:customStyle="1" w:styleId="TextkomenteChar">
    <w:name w:val="Text komentáře Char"/>
    <w:basedOn w:val="Standardnpsmoodstavce"/>
    <w:link w:val="Textkomente"/>
    <w:uiPriority w:val="99"/>
    <w:rsid w:val="00691685"/>
    <w:rPr>
      <w:sz w:val="20"/>
      <w:szCs w:val="20"/>
    </w:rPr>
  </w:style>
  <w:style w:type="paragraph" w:styleId="Pedmtkomente">
    <w:name w:val="annotation subject"/>
    <w:basedOn w:val="Textkomente"/>
    <w:next w:val="Textkomente"/>
    <w:link w:val="PedmtkomenteChar"/>
    <w:uiPriority w:val="99"/>
    <w:semiHidden/>
    <w:unhideWhenUsed/>
    <w:rsid w:val="00691685"/>
    <w:rPr>
      <w:b/>
      <w:bCs/>
    </w:rPr>
  </w:style>
  <w:style w:type="character" w:customStyle="1" w:styleId="PedmtkomenteChar">
    <w:name w:val="Předmět komentáře Char"/>
    <w:basedOn w:val="TextkomenteChar"/>
    <w:link w:val="Pedmtkomente"/>
    <w:uiPriority w:val="99"/>
    <w:semiHidden/>
    <w:rsid w:val="00691685"/>
    <w:rPr>
      <w:b/>
      <w:bCs/>
      <w:sz w:val="20"/>
      <w:szCs w:val="20"/>
    </w:rPr>
  </w:style>
  <w:style w:type="paragraph" w:styleId="Textbubliny">
    <w:name w:val="Balloon Text"/>
    <w:basedOn w:val="Normln"/>
    <w:link w:val="TextbublinyChar"/>
    <w:uiPriority w:val="99"/>
    <w:semiHidden/>
    <w:unhideWhenUsed/>
    <w:rsid w:val="00691685"/>
    <w:rPr>
      <w:rFonts w:ascii="Tahoma" w:hAnsi="Tahoma" w:cs="Tahoma"/>
      <w:sz w:val="16"/>
      <w:szCs w:val="16"/>
    </w:rPr>
  </w:style>
  <w:style w:type="character" w:customStyle="1" w:styleId="TextbublinyChar">
    <w:name w:val="Text bubliny Char"/>
    <w:basedOn w:val="Standardnpsmoodstavce"/>
    <w:link w:val="Textbubliny"/>
    <w:uiPriority w:val="99"/>
    <w:semiHidden/>
    <w:rsid w:val="00691685"/>
    <w:rPr>
      <w:rFonts w:ascii="Tahoma" w:hAnsi="Tahoma" w:cs="Tahoma"/>
      <w:sz w:val="16"/>
      <w:szCs w:val="16"/>
    </w:rPr>
  </w:style>
  <w:style w:type="character" w:styleId="Hypertextovodkaz">
    <w:name w:val="Hyperlink"/>
    <w:basedOn w:val="Standardnpsmoodstavce"/>
    <w:uiPriority w:val="99"/>
    <w:unhideWhenUsed/>
    <w:rsid w:val="00691685"/>
    <w:rPr>
      <w:color w:val="0000FF" w:themeColor="hyperlink"/>
      <w:u w:val="single"/>
    </w:rPr>
  </w:style>
  <w:style w:type="paragraph" w:styleId="Zhlav">
    <w:name w:val="header"/>
    <w:basedOn w:val="Normln"/>
    <w:link w:val="ZhlavChar"/>
    <w:uiPriority w:val="99"/>
    <w:unhideWhenUsed/>
    <w:rsid w:val="00691685"/>
    <w:pPr>
      <w:tabs>
        <w:tab w:val="center" w:pos="4536"/>
        <w:tab w:val="right" w:pos="9072"/>
      </w:tabs>
    </w:pPr>
  </w:style>
  <w:style w:type="character" w:customStyle="1" w:styleId="ZhlavChar">
    <w:name w:val="Záhlaví Char"/>
    <w:basedOn w:val="Standardnpsmoodstavce"/>
    <w:link w:val="Zhlav"/>
    <w:uiPriority w:val="99"/>
    <w:rsid w:val="00691685"/>
  </w:style>
  <w:style w:type="paragraph" w:styleId="Zpat">
    <w:name w:val="footer"/>
    <w:basedOn w:val="Normln"/>
    <w:link w:val="ZpatChar"/>
    <w:uiPriority w:val="99"/>
    <w:unhideWhenUsed/>
    <w:rsid w:val="00691685"/>
    <w:pPr>
      <w:tabs>
        <w:tab w:val="center" w:pos="4536"/>
        <w:tab w:val="right" w:pos="9072"/>
      </w:tabs>
    </w:pPr>
  </w:style>
  <w:style w:type="character" w:customStyle="1" w:styleId="ZpatChar">
    <w:name w:val="Zápatí Char"/>
    <w:basedOn w:val="Standardnpsmoodstavce"/>
    <w:link w:val="Zpat"/>
    <w:uiPriority w:val="99"/>
    <w:rsid w:val="00691685"/>
  </w:style>
  <w:style w:type="character" w:styleId="Siln">
    <w:name w:val="Strong"/>
    <w:basedOn w:val="Standardnpsmoodstavce"/>
    <w:uiPriority w:val="22"/>
    <w:qFormat/>
    <w:rsid w:val="00691685"/>
    <w:rPr>
      <w:b/>
      <w:bCs/>
    </w:rPr>
  </w:style>
  <w:style w:type="paragraph" w:styleId="Textpoznpodarou">
    <w:name w:val="footnote text"/>
    <w:basedOn w:val="Normln"/>
    <w:link w:val="TextpoznpodarouChar"/>
    <w:uiPriority w:val="99"/>
    <w:unhideWhenUsed/>
    <w:rsid w:val="00691685"/>
    <w:pPr>
      <w:widowControl w:val="0"/>
      <w:adjustRightInd w:val="0"/>
      <w:spacing w:before="240" w:line="480" w:lineRule="auto"/>
    </w:pPr>
    <w:rPr>
      <w:rFonts w:ascii="Arial" w:eastAsia="Times New Roman" w:hAnsi="Arial" w:cs="Times New Roman"/>
      <w:sz w:val="20"/>
      <w:szCs w:val="20"/>
      <w:lang w:eastAsia="cs-CZ"/>
    </w:rPr>
  </w:style>
  <w:style w:type="character" w:customStyle="1" w:styleId="TextpoznpodarouChar">
    <w:name w:val="Text pozn. pod čarou Char"/>
    <w:basedOn w:val="Standardnpsmoodstavce"/>
    <w:link w:val="Textpoznpodarou"/>
    <w:uiPriority w:val="99"/>
    <w:rsid w:val="00691685"/>
    <w:rPr>
      <w:rFonts w:ascii="Arial" w:eastAsia="Times New Roman" w:hAnsi="Arial" w:cs="Times New Roman"/>
      <w:sz w:val="20"/>
      <w:szCs w:val="20"/>
      <w:lang w:eastAsia="cs-CZ"/>
    </w:rPr>
  </w:style>
  <w:style w:type="character" w:styleId="Znakapoznpodarou">
    <w:name w:val="footnote reference"/>
    <w:unhideWhenUsed/>
    <w:rsid w:val="00691685"/>
    <w:rPr>
      <w:vertAlign w:val="superscript"/>
    </w:rPr>
  </w:style>
  <w:style w:type="character" w:styleId="Zdraznn">
    <w:name w:val="Emphasis"/>
    <w:basedOn w:val="Standardnpsmoodstavce"/>
    <w:uiPriority w:val="20"/>
    <w:qFormat/>
    <w:rsid w:val="00691685"/>
    <w:rPr>
      <w:b/>
      <w:bCs/>
      <w:i w:val="0"/>
      <w:iCs w:val="0"/>
    </w:rPr>
  </w:style>
  <w:style w:type="character" w:customStyle="1" w:styleId="st1">
    <w:name w:val="st1"/>
    <w:basedOn w:val="Standardnpsmoodstavce"/>
    <w:rsid w:val="00691685"/>
  </w:style>
  <w:style w:type="table" w:styleId="Mkatabulky">
    <w:name w:val="Table Grid"/>
    <w:basedOn w:val="Normlntabulka"/>
    <w:uiPriority w:val="59"/>
    <w:rsid w:val="006916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kladntextodsazendek">
    <w:name w:val="Základní text odsazený řádek"/>
    <w:basedOn w:val="Normln"/>
    <w:rsid w:val="00691685"/>
    <w:pPr>
      <w:widowControl w:val="0"/>
      <w:spacing w:after="120"/>
      <w:ind w:left="0" w:firstLine="567"/>
    </w:pPr>
    <w:rPr>
      <w:rFonts w:ascii="Arial" w:eastAsia="Times New Roman" w:hAnsi="Arial" w:cs="Times New Roman"/>
      <w:sz w:val="24"/>
      <w:szCs w:val="20"/>
      <w:lang w:eastAsia="cs-CZ"/>
    </w:rPr>
  </w:style>
  <w:style w:type="paragraph" w:customStyle="1" w:styleId="Dopisspozdravem">
    <w:name w:val="Dopis s pozdravem"/>
    <w:basedOn w:val="Normln"/>
    <w:rsid w:val="00691685"/>
    <w:pPr>
      <w:widowControl w:val="0"/>
      <w:spacing w:before="240" w:after="960"/>
      <w:ind w:left="0" w:firstLine="0"/>
      <w:jc w:val="left"/>
    </w:pPr>
    <w:rPr>
      <w:rFonts w:ascii="Arial" w:eastAsia="Times New Roman" w:hAnsi="Arial" w:cs="Times New Roman"/>
      <w:sz w:val="24"/>
      <w:szCs w:val="20"/>
      <w:lang w:eastAsia="cs-CZ"/>
    </w:rPr>
  </w:style>
  <w:style w:type="paragraph" w:styleId="Podpis">
    <w:name w:val="Signature"/>
    <w:basedOn w:val="Normln"/>
    <w:link w:val="PodpisChar"/>
    <w:rsid w:val="00691685"/>
    <w:pPr>
      <w:widowControl w:val="0"/>
      <w:ind w:left="4253" w:firstLine="0"/>
      <w:jc w:val="center"/>
    </w:pPr>
    <w:rPr>
      <w:rFonts w:ascii="Arial" w:eastAsia="Times New Roman" w:hAnsi="Arial" w:cs="Times New Roman"/>
      <w:noProof/>
      <w:sz w:val="24"/>
      <w:szCs w:val="20"/>
      <w:lang w:eastAsia="cs-CZ"/>
    </w:rPr>
  </w:style>
  <w:style w:type="character" w:customStyle="1" w:styleId="PodpisChar">
    <w:name w:val="Podpis Char"/>
    <w:basedOn w:val="Standardnpsmoodstavce"/>
    <w:link w:val="Podpis"/>
    <w:rsid w:val="00691685"/>
    <w:rPr>
      <w:rFonts w:ascii="Arial" w:eastAsia="Times New Roman" w:hAnsi="Arial" w:cs="Times New Roman"/>
      <w:noProof/>
      <w:sz w:val="24"/>
      <w:szCs w:val="20"/>
      <w:lang w:eastAsia="cs-CZ"/>
    </w:rPr>
  </w:style>
  <w:style w:type="paragraph" w:customStyle="1" w:styleId="slo1text">
    <w:name w:val="Číslo1 text"/>
    <w:basedOn w:val="Normln"/>
    <w:link w:val="slo1textChar"/>
    <w:uiPriority w:val="99"/>
    <w:rsid w:val="00691685"/>
    <w:pPr>
      <w:widowControl w:val="0"/>
      <w:numPr>
        <w:numId w:val="9"/>
      </w:numPr>
      <w:spacing w:after="120"/>
      <w:outlineLvl w:val="0"/>
    </w:pPr>
    <w:rPr>
      <w:rFonts w:ascii="Arial" w:eastAsia="Times New Roman" w:hAnsi="Arial" w:cs="Times New Roman"/>
      <w:sz w:val="24"/>
      <w:szCs w:val="20"/>
      <w:lang w:eastAsia="cs-CZ"/>
    </w:rPr>
  </w:style>
  <w:style w:type="character" w:customStyle="1" w:styleId="slo1textChar">
    <w:name w:val="Číslo1 text Char"/>
    <w:link w:val="slo1text"/>
    <w:uiPriority w:val="99"/>
    <w:rsid w:val="00691685"/>
    <w:rPr>
      <w:rFonts w:ascii="Arial" w:eastAsia="Times New Roman" w:hAnsi="Arial" w:cs="Times New Roman"/>
      <w:sz w:val="24"/>
      <w:szCs w:val="20"/>
      <w:lang w:eastAsia="cs-CZ"/>
    </w:rPr>
  </w:style>
  <w:style w:type="character" w:styleId="Sledovanodkaz">
    <w:name w:val="FollowedHyperlink"/>
    <w:basedOn w:val="Standardnpsmoodstavce"/>
    <w:uiPriority w:val="99"/>
    <w:semiHidden/>
    <w:unhideWhenUsed/>
    <w:rsid w:val="00691685"/>
    <w:rPr>
      <w:color w:val="800080" w:themeColor="followedHyperlink"/>
      <w:u w:val="single"/>
    </w:rPr>
  </w:style>
  <w:style w:type="paragraph" w:styleId="Bezmezer">
    <w:name w:val="No Spacing"/>
    <w:uiPriority w:val="1"/>
    <w:qFormat/>
    <w:rsid w:val="00691685"/>
    <w:pPr>
      <w:spacing w:after="0" w:line="240" w:lineRule="auto"/>
    </w:pPr>
  </w:style>
  <w:style w:type="paragraph" w:customStyle="1" w:styleId="nzev">
    <w:name w:val="název"/>
    <w:basedOn w:val="Normln"/>
    <w:rsid w:val="00691685"/>
    <w:pPr>
      <w:ind w:left="0" w:firstLine="0"/>
      <w:jc w:val="left"/>
    </w:pPr>
    <w:rPr>
      <w:rFonts w:ascii="Arial" w:eastAsia="Times New Roman" w:hAnsi="Arial" w:cs="Times New Roman"/>
      <w:b/>
      <w:szCs w:val="20"/>
      <w:lang w:eastAsia="cs-CZ"/>
    </w:rPr>
  </w:style>
  <w:style w:type="paragraph" w:customStyle="1" w:styleId="Default">
    <w:name w:val="Default"/>
    <w:rsid w:val="00691685"/>
    <w:pPr>
      <w:autoSpaceDE w:val="0"/>
      <w:autoSpaceDN w:val="0"/>
      <w:adjustRightInd w:val="0"/>
      <w:spacing w:after="0" w:line="240" w:lineRule="auto"/>
    </w:pPr>
    <w:rPr>
      <w:rFonts w:ascii="Arial" w:hAnsi="Arial" w:cs="Arial"/>
      <w:color w:val="000000"/>
      <w:sz w:val="24"/>
      <w:szCs w:val="24"/>
    </w:rPr>
  </w:style>
  <w:style w:type="paragraph" w:styleId="Revize">
    <w:name w:val="Revision"/>
    <w:hidden/>
    <w:uiPriority w:val="99"/>
    <w:semiHidden/>
    <w:rsid w:val="00691685"/>
    <w:pPr>
      <w:spacing w:after="0" w:line="240" w:lineRule="auto"/>
    </w:pPr>
  </w:style>
  <w:style w:type="paragraph" w:styleId="Normlnweb">
    <w:name w:val="Normal (Web)"/>
    <w:basedOn w:val="Normln"/>
    <w:uiPriority w:val="99"/>
    <w:semiHidden/>
    <w:unhideWhenUsed/>
    <w:rsid w:val="00691685"/>
    <w:pPr>
      <w:spacing w:before="100" w:beforeAutospacing="1" w:after="100" w:afterAutospacing="1"/>
      <w:ind w:left="0" w:firstLine="0"/>
      <w:jc w:val="left"/>
    </w:pPr>
    <w:rPr>
      <w:rFonts w:ascii="Times New Roman" w:eastAsia="Times New Roman" w:hAnsi="Times New Roman" w:cs="Times New Roman"/>
      <w:sz w:val="24"/>
      <w:szCs w:val="24"/>
      <w:lang w:eastAsia="cs-CZ"/>
    </w:rPr>
  </w:style>
  <w:style w:type="character" w:styleId="slostrnky">
    <w:name w:val="page number"/>
    <w:basedOn w:val="Standardnpsmoodstavce"/>
    <w:rsid w:val="00BD1787"/>
  </w:style>
  <w:style w:type="paragraph" w:styleId="Zkladntextodsazen">
    <w:name w:val="Body Text Indent"/>
    <w:basedOn w:val="Normln"/>
    <w:link w:val="ZkladntextodsazenChar"/>
    <w:unhideWhenUsed/>
    <w:rsid w:val="00BD1787"/>
    <w:pPr>
      <w:ind w:left="720" w:firstLine="0"/>
      <w:jc w:val="left"/>
    </w:pPr>
    <w:rPr>
      <w:rFonts w:ascii="Arial" w:eastAsia="Times New Roman" w:hAnsi="Arial" w:cs="Arial"/>
      <w:sz w:val="24"/>
      <w:szCs w:val="24"/>
      <w:lang w:eastAsia="cs-CZ"/>
    </w:rPr>
  </w:style>
  <w:style w:type="character" w:customStyle="1" w:styleId="ZkladntextodsazenChar">
    <w:name w:val="Základní text odsazený Char"/>
    <w:basedOn w:val="Standardnpsmoodstavce"/>
    <w:link w:val="Zkladntextodsazen"/>
    <w:rsid w:val="00BD1787"/>
    <w:rPr>
      <w:rFonts w:ascii="Arial" w:eastAsia="Times New Roman" w:hAnsi="Arial" w:cs="Arial"/>
      <w:sz w:val="24"/>
      <w:szCs w:val="24"/>
      <w:lang w:eastAsia="cs-CZ"/>
    </w:rPr>
  </w:style>
  <w:style w:type="paragraph" w:customStyle="1" w:styleId="Radaplohy">
    <w:name w:val="Rada přílohy"/>
    <w:basedOn w:val="Normln"/>
    <w:rsid w:val="00BD1787"/>
    <w:pPr>
      <w:widowControl w:val="0"/>
      <w:spacing w:before="480" w:after="120"/>
      <w:ind w:left="0" w:firstLine="0"/>
    </w:pPr>
    <w:rPr>
      <w:rFonts w:ascii="Arial" w:eastAsia="Times New Roman" w:hAnsi="Arial" w:cs="Times New Roman"/>
      <w:sz w:val="24"/>
      <w:szCs w:val="20"/>
      <w:u w:val="single"/>
      <w:lang w:eastAsia="cs-CZ"/>
    </w:rPr>
  </w:style>
  <w:style w:type="paragraph" w:styleId="Zkladntext">
    <w:name w:val="Body Text"/>
    <w:basedOn w:val="Normln"/>
    <w:link w:val="ZkladntextChar"/>
    <w:rsid w:val="00BD1787"/>
    <w:pPr>
      <w:spacing w:after="120"/>
      <w:ind w:left="0" w:firstLine="0"/>
      <w:jc w:val="left"/>
    </w:pPr>
    <w:rPr>
      <w:rFonts w:ascii="Arial" w:eastAsia="Times New Roman" w:hAnsi="Arial" w:cs="Arial"/>
      <w:sz w:val="24"/>
      <w:szCs w:val="24"/>
      <w:lang w:eastAsia="cs-CZ"/>
    </w:rPr>
  </w:style>
  <w:style w:type="character" w:customStyle="1" w:styleId="ZkladntextChar">
    <w:name w:val="Základní text Char"/>
    <w:basedOn w:val="Standardnpsmoodstavce"/>
    <w:link w:val="Zkladntext"/>
    <w:uiPriority w:val="99"/>
    <w:rsid w:val="00BD1787"/>
    <w:rPr>
      <w:rFonts w:ascii="Arial" w:eastAsia="Times New Roman" w:hAnsi="Arial" w:cs="Arial"/>
      <w:sz w:val="24"/>
      <w:szCs w:val="24"/>
      <w:lang w:eastAsia="cs-CZ"/>
    </w:rPr>
  </w:style>
  <w:style w:type="paragraph" w:customStyle="1" w:styleId="Normal">
    <w:name w:val="[Normal]"/>
    <w:uiPriority w:val="99"/>
    <w:rsid w:val="00BD1787"/>
    <w:pPr>
      <w:widowControl w:val="0"/>
      <w:autoSpaceDE w:val="0"/>
      <w:autoSpaceDN w:val="0"/>
      <w:adjustRightInd w:val="0"/>
      <w:spacing w:after="0" w:line="240" w:lineRule="auto"/>
    </w:pPr>
    <w:rPr>
      <w:rFonts w:ascii="Arial" w:eastAsia="Times New Roman" w:hAnsi="Arial" w:cs="Arial"/>
      <w:sz w:val="24"/>
      <w:szCs w:val="24"/>
      <w:lang w:eastAsia="cs-CZ"/>
    </w:rPr>
  </w:style>
  <w:style w:type="character" w:customStyle="1" w:styleId="Nadpis1Char">
    <w:name w:val="Nadpis 1 Char"/>
    <w:basedOn w:val="Standardnpsmoodstavce"/>
    <w:link w:val="Nadpis1"/>
    <w:rsid w:val="00F309A9"/>
    <w:rPr>
      <w:rFonts w:ascii="Arial" w:eastAsia="Times New Roman" w:hAnsi="Arial" w:cs="Times New Roman"/>
      <w:b/>
      <w:sz w:val="32"/>
      <w:szCs w:val="20"/>
      <w:lang w:eastAsia="cs-CZ"/>
    </w:rPr>
  </w:style>
  <w:style w:type="character" w:customStyle="1" w:styleId="Nadpis2Char">
    <w:name w:val="Nadpis 2 Char"/>
    <w:basedOn w:val="Standardnpsmoodstavce"/>
    <w:link w:val="Nadpis2"/>
    <w:uiPriority w:val="9"/>
    <w:semiHidden/>
    <w:rsid w:val="00F309A9"/>
    <w:rPr>
      <w:rFonts w:asciiTheme="majorHAnsi" w:eastAsiaTheme="majorEastAsia" w:hAnsiTheme="majorHAnsi" w:cstheme="majorBidi"/>
      <w:color w:val="365F91" w:themeColor="accent1" w:themeShade="BF"/>
      <w:sz w:val="26"/>
      <w:szCs w:val="26"/>
    </w:rPr>
  </w:style>
  <w:style w:type="character" w:customStyle="1" w:styleId="Nadpis3Char">
    <w:name w:val="Nadpis 3 Char"/>
    <w:basedOn w:val="Standardnpsmoodstavce"/>
    <w:link w:val="Nadpis3"/>
    <w:uiPriority w:val="9"/>
    <w:semiHidden/>
    <w:rsid w:val="00F309A9"/>
    <w:rPr>
      <w:rFonts w:ascii="Cambria" w:eastAsia="Times New Roman" w:hAnsi="Cambria" w:cs="Times New Roman"/>
      <w:b/>
      <w:bCs/>
      <w:sz w:val="26"/>
      <w:szCs w:val="26"/>
      <w:lang w:eastAsia="cs-CZ"/>
    </w:rPr>
  </w:style>
  <w:style w:type="character" w:customStyle="1" w:styleId="Nadpis5Char">
    <w:name w:val="Nadpis 5 Char"/>
    <w:basedOn w:val="Standardnpsmoodstavce"/>
    <w:link w:val="Nadpis5"/>
    <w:uiPriority w:val="9"/>
    <w:semiHidden/>
    <w:rsid w:val="00F309A9"/>
    <w:rPr>
      <w:rFonts w:ascii="Cambria" w:eastAsia="Times New Roman" w:hAnsi="Cambria" w:cs="Times New Roman"/>
      <w:color w:val="243F60"/>
      <w:sz w:val="24"/>
      <w:szCs w:val="24"/>
      <w:lang w:eastAsia="cs-CZ"/>
    </w:rPr>
  </w:style>
  <w:style w:type="character" w:customStyle="1" w:styleId="Nadpis20">
    <w:name w:val="Nadpis #2_"/>
    <w:link w:val="Nadpis21"/>
    <w:uiPriority w:val="99"/>
    <w:rsid w:val="00F309A9"/>
    <w:rPr>
      <w:b/>
      <w:bCs/>
      <w:sz w:val="23"/>
      <w:szCs w:val="23"/>
      <w:shd w:val="clear" w:color="auto" w:fill="FFFFFF"/>
    </w:rPr>
  </w:style>
  <w:style w:type="paragraph" w:customStyle="1" w:styleId="Nadpis21">
    <w:name w:val="Nadpis #2"/>
    <w:basedOn w:val="Normln"/>
    <w:link w:val="Nadpis20"/>
    <w:uiPriority w:val="99"/>
    <w:rsid w:val="00F309A9"/>
    <w:pPr>
      <w:shd w:val="clear" w:color="auto" w:fill="FFFFFF"/>
      <w:spacing w:before="420" w:line="274" w:lineRule="exact"/>
      <w:ind w:left="0" w:firstLine="0"/>
      <w:jc w:val="left"/>
      <w:outlineLvl w:val="1"/>
    </w:pPr>
    <w:rPr>
      <w:b/>
      <w:bCs/>
      <w:sz w:val="23"/>
      <w:szCs w:val="23"/>
    </w:rPr>
  </w:style>
  <w:style w:type="paragraph" w:customStyle="1" w:styleId="Dopisnadpissdlen">
    <w:name w:val="Dopis nadpis sdělení"/>
    <w:basedOn w:val="Normln"/>
    <w:rsid w:val="00F309A9"/>
    <w:pPr>
      <w:widowControl w:val="0"/>
      <w:spacing w:before="360" w:after="240"/>
      <w:ind w:left="0" w:firstLine="0"/>
    </w:pPr>
    <w:rPr>
      <w:rFonts w:ascii="Arial" w:eastAsia="Times New Roman" w:hAnsi="Arial" w:cs="Times New Roman"/>
      <w:b/>
      <w:sz w:val="24"/>
      <w:szCs w:val="20"/>
      <w:lang w:eastAsia="cs-CZ"/>
    </w:rPr>
  </w:style>
  <w:style w:type="character" w:customStyle="1" w:styleId="xsptextcomputedfield">
    <w:name w:val="xsptextcomputedfield"/>
    <w:basedOn w:val="Standardnpsmoodstavce"/>
    <w:rsid w:val="00F309A9"/>
  </w:style>
  <w:style w:type="paragraph" w:customStyle="1" w:styleId="Odstavec1">
    <w:name w:val="Odstavec 1."/>
    <w:basedOn w:val="Normln"/>
    <w:uiPriority w:val="99"/>
    <w:rsid w:val="00F309A9"/>
    <w:pPr>
      <w:keepNext/>
      <w:numPr>
        <w:numId w:val="30"/>
      </w:numPr>
      <w:spacing w:before="360" w:after="120"/>
      <w:jc w:val="left"/>
    </w:pPr>
    <w:rPr>
      <w:rFonts w:ascii="Times New Roman" w:eastAsia="Times New Roman" w:hAnsi="Times New Roman" w:cs="Times New Roman"/>
      <w:b/>
      <w:bCs/>
      <w:sz w:val="24"/>
      <w:szCs w:val="24"/>
      <w:lang w:eastAsia="cs-CZ"/>
    </w:rPr>
  </w:style>
  <w:style w:type="paragraph" w:customStyle="1" w:styleId="Odstavec11">
    <w:name w:val="Odstavec 1.1"/>
    <w:basedOn w:val="Normln"/>
    <w:uiPriority w:val="99"/>
    <w:rsid w:val="00F309A9"/>
    <w:pPr>
      <w:numPr>
        <w:ilvl w:val="1"/>
        <w:numId w:val="30"/>
      </w:numPr>
      <w:spacing w:before="120"/>
      <w:jc w:val="left"/>
    </w:pPr>
    <w:rPr>
      <w:rFonts w:ascii="Times New Roman" w:eastAsia="Times New Roman" w:hAnsi="Times New Roman" w:cs="Times New Roman"/>
      <w:sz w:val="20"/>
      <w:szCs w:val="24"/>
      <w:lang w:eastAsia="cs-CZ"/>
    </w:rPr>
  </w:style>
  <w:style w:type="character" w:customStyle="1" w:styleId="preformatted">
    <w:name w:val="preformatted"/>
    <w:rsid w:val="00F309A9"/>
  </w:style>
  <w:style w:type="paragraph" w:customStyle="1" w:styleId="mjodst2">
    <w:name w:val="můj odst.2"/>
    <w:basedOn w:val="Normln"/>
    <w:rsid w:val="00F309A9"/>
    <w:pPr>
      <w:widowControl w:val="0"/>
      <w:adjustRightInd w:val="0"/>
      <w:spacing w:before="120"/>
      <w:ind w:left="567" w:firstLine="0"/>
      <w:textAlignment w:val="baseline"/>
    </w:pPr>
    <w:rPr>
      <w:rFonts w:ascii="Arial" w:eastAsia="Times New Roman" w:hAnsi="Arial" w:cs="Times New Roman"/>
      <w:sz w:val="24"/>
      <w:szCs w:val="20"/>
      <w:lang w:eastAsia="cs-CZ"/>
    </w:rPr>
  </w:style>
  <w:style w:type="character" w:customStyle="1" w:styleId="ZkladntextChar1">
    <w:name w:val="Základní text Char1"/>
    <w:semiHidden/>
    <w:locked/>
    <w:rsid w:val="00F309A9"/>
    <w:rPr>
      <w:rFonts w:ascii="Arial" w:eastAsia="Times New Roman" w:hAnsi="Arial" w:cs="Times New Roman"/>
      <w:bCs/>
      <w:noProof/>
      <w:sz w:val="24"/>
      <w:szCs w:val="24"/>
    </w:rPr>
  </w:style>
  <w:style w:type="paragraph" w:styleId="Prosttext">
    <w:name w:val="Plain Text"/>
    <w:basedOn w:val="Normln"/>
    <w:link w:val="ProsttextChar"/>
    <w:uiPriority w:val="99"/>
    <w:semiHidden/>
    <w:unhideWhenUsed/>
    <w:rsid w:val="00F309A9"/>
    <w:pPr>
      <w:ind w:left="0" w:firstLine="0"/>
      <w:jc w:val="left"/>
    </w:pPr>
    <w:rPr>
      <w:rFonts w:ascii="Calibri" w:eastAsia="Calibri" w:hAnsi="Calibri" w:cs="Times New Roman"/>
    </w:rPr>
  </w:style>
  <w:style w:type="character" w:customStyle="1" w:styleId="ProsttextChar">
    <w:name w:val="Prostý text Char"/>
    <w:basedOn w:val="Standardnpsmoodstavce"/>
    <w:link w:val="Prosttext"/>
    <w:uiPriority w:val="99"/>
    <w:semiHidden/>
    <w:rsid w:val="00F309A9"/>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422930">
      <w:bodyDiv w:val="1"/>
      <w:marLeft w:val="0"/>
      <w:marRight w:val="0"/>
      <w:marTop w:val="0"/>
      <w:marBottom w:val="0"/>
      <w:divBdr>
        <w:top w:val="none" w:sz="0" w:space="0" w:color="auto"/>
        <w:left w:val="none" w:sz="0" w:space="0" w:color="auto"/>
        <w:bottom w:val="none" w:sz="0" w:space="0" w:color="auto"/>
        <w:right w:val="none" w:sz="0" w:space="0" w:color="auto"/>
      </w:divBdr>
    </w:div>
    <w:div w:id="517503325">
      <w:bodyDiv w:val="1"/>
      <w:marLeft w:val="0"/>
      <w:marRight w:val="0"/>
      <w:marTop w:val="0"/>
      <w:marBottom w:val="0"/>
      <w:divBdr>
        <w:top w:val="none" w:sz="0" w:space="0" w:color="auto"/>
        <w:left w:val="none" w:sz="0" w:space="0" w:color="auto"/>
        <w:bottom w:val="none" w:sz="0" w:space="0" w:color="auto"/>
        <w:right w:val="none" w:sz="0" w:space="0" w:color="auto"/>
      </w:divBdr>
    </w:div>
    <w:div w:id="592511652">
      <w:bodyDiv w:val="1"/>
      <w:marLeft w:val="0"/>
      <w:marRight w:val="0"/>
      <w:marTop w:val="0"/>
      <w:marBottom w:val="0"/>
      <w:divBdr>
        <w:top w:val="none" w:sz="0" w:space="0" w:color="auto"/>
        <w:left w:val="none" w:sz="0" w:space="0" w:color="auto"/>
        <w:bottom w:val="none" w:sz="0" w:space="0" w:color="auto"/>
        <w:right w:val="none" w:sz="0" w:space="0" w:color="auto"/>
      </w:divBdr>
    </w:div>
    <w:div w:id="766272934">
      <w:bodyDiv w:val="1"/>
      <w:marLeft w:val="0"/>
      <w:marRight w:val="0"/>
      <w:marTop w:val="0"/>
      <w:marBottom w:val="0"/>
      <w:divBdr>
        <w:top w:val="none" w:sz="0" w:space="0" w:color="auto"/>
        <w:left w:val="none" w:sz="0" w:space="0" w:color="auto"/>
        <w:bottom w:val="none" w:sz="0" w:space="0" w:color="auto"/>
        <w:right w:val="none" w:sz="0" w:space="0" w:color="auto"/>
      </w:divBdr>
    </w:div>
    <w:div w:id="866411679">
      <w:bodyDiv w:val="1"/>
      <w:marLeft w:val="0"/>
      <w:marRight w:val="0"/>
      <w:marTop w:val="0"/>
      <w:marBottom w:val="0"/>
      <w:divBdr>
        <w:top w:val="none" w:sz="0" w:space="0" w:color="auto"/>
        <w:left w:val="none" w:sz="0" w:space="0" w:color="auto"/>
        <w:bottom w:val="none" w:sz="0" w:space="0" w:color="auto"/>
        <w:right w:val="none" w:sz="0" w:space="0" w:color="auto"/>
      </w:divBdr>
    </w:div>
    <w:div w:id="1760131027">
      <w:bodyDiv w:val="1"/>
      <w:marLeft w:val="0"/>
      <w:marRight w:val="0"/>
      <w:marTop w:val="0"/>
      <w:marBottom w:val="0"/>
      <w:divBdr>
        <w:top w:val="none" w:sz="0" w:space="0" w:color="auto"/>
        <w:left w:val="none" w:sz="0" w:space="0" w:color="auto"/>
        <w:bottom w:val="none" w:sz="0" w:space="0" w:color="auto"/>
        <w:right w:val="none" w:sz="0" w:space="0" w:color="auto"/>
      </w:divBdr>
    </w:div>
    <w:div w:id="1961573519">
      <w:bodyDiv w:val="1"/>
      <w:marLeft w:val="0"/>
      <w:marRight w:val="0"/>
      <w:marTop w:val="0"/>
      <w:marBottom w:val="0"/>
      <w:divBdr>
        <w:top w:val="none" w:sz="0" w:space="0" w:color="auto"/>
        <w:left w:val="none" w:sz="0" w:space="0" w:color="auto"/>
        <w:bottom w:val="none" w:sz="0" w:space="0" w:color="auto"/>
        <w:right w:val="none" w:sz="0" w:space="0" w:color="auto"/>
      </w:divBdr>
    </w:div>
    <w:div w:id="2091808357">
      <w:bodyDiv w:val="1"/>
      <w:marLeft w:val="0"/>
      <w:marRight w:val="0"/>
      <w:marTop w:val="0"/>
      <w:marBottom w:val="0"/>
      <w:divBdr>
        <w:top w:val="none" w:sz="0" w:space="0" w:color="auto"/>
        <w:left w:val="none" w:sz="0" w:space="0" w:color="auto"/>
        <w:bottom w:val="none" w:sz="0" w:space="0" w:color="auto"/>
        <w:right w:val="none" w:sz="0" w:space="0" w:color="auto"/>
      </w:divBdr>
    </w:div>
    <w:div w:id="2110738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posta@olkraj.cz"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olkraj.cz/prispevky-granty-a-dotace-cl-15.html"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olkraj.cz"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osta@olkraj.cz"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olkraj.cz"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C8F5AB-92FD-4EB0-A80F-99D6BD08AD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25</Pages>
  <Words>8859</Words>
  <Characters>52273</Characters>
  <Application>Microsoft Office Word</Application>
  <DocSecurity>0</DocSecurity>
  <Lines>435</Lines>
  <Paragraphs>122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61010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Vyhnálková Taťána</dc:creator>
  <cp:lastModifiedBy>Krupa Pavel</cp:lastModifiedBy>
  <cp:revision>7</cp:revision>
  <cp:lastPrinted>2018-11-07T09:43:00Z</cp:lastPrinted>
  <dcterms:created xsi:type="dcterms:W3CDTF">2018-11-14T11:15:00Z</dcterms:created>
  <dcterms:modified xsi:type="dcterms:W3CDTF">2018-11-27T10:00:00Z</dcterms:modified>
</cp:coreProperties>
</file>