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2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ŘÁD PRO UDĚLOVÁNÍ CENY HEJTMANA OLOMOUCKÉHO KRAJE ZA PRÁCI VE PROSPĚCH OSOB SE ZDRAVOTNÍM POSTIŽENÍM  </w:t>
      </w:r>
    </w:p>
    <w:p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Čl. 1</w:t>
      </w:r>
      <w:r w:rsidRPr="008E4AED">
        <w:rPr>
          <w:szCs w:val="24"/>
        </w:rPr>
        <w:br/>
        <w:t>Úvodní ustanovení</w:t>
      </w:r>
    </w:p>
    <w:p w:rsidR="008644C2" w:rsidRPr="008E4AED" w:rsidRDefault="008644C2" w:rsidP="008644C2">
      <w:pPr>
        <w:pStyle w:val="Zkladntext"/>
        <w:jc w:val="left"/>
        <w:rPr>
          <w:szCs w:val="24"/>
        </w:rPr>
      </w:pPr>
      <w:r w:rsidRPr="008E4AED">
        <w:rPr>
          <w:szCs w:val="24"/>
        </w:rPr>
        <w:t>Tento řád stanoví pravidla pro udělování ceny za práci ve prospěch osob se zdravotním postižením hejtmanem Olomouckého kraje (dále jen „hejtman“).</w:t>
      </w:r>
      <w:r w:rsidRPr="008E4AED">
        <w:rPr>
          <w:szCs w:val="24"/>
        </w:rPr>
        <w:br/>
        <w:t> </w:t>
      </w:r>
    </w:p>
    <w:p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>Čl. 2</w:t>
      </w:r>
      <w:r w:rsidRPr="008E4AED">
        <w:rPr>
          <w:szCs w:val="24"/>
        </w:rPr>
        <w:br/>
        <w:t>Udílení cen</w:t>
      </w:r>
    </w:p>
    <w:p w:rsidR="008644C2" w:rsidRPr="008E4AED" w:rsidRDefault="008644C2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>Cenu uděluje hejtman po projednání Pracovní skupinou k problematice Krajského plánu vyrovnávání příležitostí pro osoby se zdravotním postižením (dále jen „PS KPVP“) a po schválení Zastupitelstvem Olomouckého kraje.</w:t>
      </w:r>
    </w:p>
    <w:p w:rsidR="008644C2" w:rsidRPr="008E4AED" w:rsidRDefault="008644C2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>Návrh na udělení Ceny hejtmana mohou předkládat PS KPVP (prostřednictvím tajemníka) komise Rady Olomouckého kraje, členové Zastupitelstva Olomouckého kraje, spolky a sdružení, občané a právní subjekty, a to na stanoveném tiskopisu.</w:t>
      </w:r>
    </w:p>
    <w:p w:rsidR="008644C2" w:rsidRPr="008E4AED" w:rsidRDefault="008644C2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>Cenu lze udělit fyzické nebo právnické osobě zejména:</w:t>
      </w:r>
    </w:p>
    <w:p w:rsidR="008644C2" w:rsidRPr="008E4AED" w:rsidRDefault="008644C2" w:rsidP="008644C2">
      <w:pPr>
        <w:pStyle w:val="Psmeno2odsazen2text"/>
        <w:rPr>
          <w:szCs w:val="24"/>
        </w:rPr>
      </w:pPr>
      <w:r w:rsidRPr="008E4AED">
        <w:rPr>
          <w:szCs w:val="24"/>
        </w:rPr>
        <w:t>za činnost, popřípadě čin, vykonávanou ve prospěch osob se zdravotním postižením na území Olomouckého kraje,</w:t>
      </w:r>
    </w:p>
    <w:p w:rsidR="008644C2" w:rsidRPr="008E4AED" w:rsidRDefault="008644C2" w:rsidP="008644C2">
      <w:pPr>
        <w:pStyle w:val="Psmeno2odsazen2text"/>
        <w:rPr>
          <w:szCs w:val="24"/>
        </w:rPr>
      </w:pPr>
      <w:r w:rsidRPr="008E4AED">
        <w:rPr>
          <w:szCs w:val="24"/>
        </w:rPr>
        <w:t>jako poděkování sponzorům, kteří se významně podíleli na činnosti organizace vyvíjející činnost ve prospěch osob se zdravotním postižením v Olomouckém kraj</w:t>
      </w:r>
      <w:r w:rsidR="007C41D4">
        <w:rPr>
          <w:szCs w:val="24"/>
        </w:rPr>
        <w:t>i</w:t>
      </w:r>
      <w:r w:rsidRPr="008E4AED">
        <w:rPr>
          <w:szCs w:val="24"/>
        </w:rPr>
        <w:t xml:space="preserve">, </w:t>
      </w:r>
    </w:p>
    <w:p w:rsidR="008644C2" w:rsidRPr="008E4AED" w:rsidRDefault="008644C2" w:rsidP="008644C2">
      <w:pPr>
        <w:pStyle w:val="Psmeno2odsazen2text"/>
        <w:rPr>
          <w:szCs w:val="24"/>
        </w:rPr>
      </w:pPr>
      <w:r w:rsidRPr="008E4AED">
        <w:rPr>
          <w:szCs w:val="24"/>
        </w:rPr>
        <w:t>za reprezentaci osob se zdravotním postižením Olomouckého kraje v zahraničí</w:t>
      </w:r>
    </w:p>
    <w:p w:rsidR="008644C2" w:rsidRPr="008E4AED" w:rsidRDefault="008644C2" w:rsidP="008644C2">
      <w:pPr>
        <w:pStyle w:val="Psmeno2odsazen2text"/>
        <w:rPr>
          <w:szCs w:val="24"/>
        </w:rPr>
      </w:pPr>
      <w:r w:rsidRPr="008E4AED">
        <w:rPr>
          <w:szCs w:val="24"/>
        </w:rPr>
        <w:t>za dlouhodobou, soustavnou činnost na poli vyrovnávání příležitostí pro osoby se zdravotním postižením</w:t>
      </w:r>
    </w:p>
    <w:p w:rsidR="008644C2" w:rsidRPr="008E4AED" w:rsidRDefault="008644C2" w:rsidP="008644C2">
      <w:pPr>
        <w:pStyle w:val="Psmeno2odsazen2text"/>
        <w:rPr>
          <w:szCs w:val="24"/>
        </w:rPr>
      </w:pPr>
      <w:r w:rsidRPr="008E4AED">
        <w:rPr>
          <w:szCs w:val="24"/>
        </w:rPr>
        <w:t>za publicistickou činnost přibližující každodenní život osob se zdravotním postižením</w:t>
      </w:r>
    </w:p>
    <w:p w:rsidR="00D668A5" w:rsidRPr="008E4AED" w:rsidRDefault="00D63DE3" w:rsidP="008644C2">
      <w:pPr>
        <w:pStyle w:val="slo1text"/>
        <w:numPr>
          <w:ilvl w:val="0"/>
          <w:numId w:val="4"/>
        </w:numPr>
        <w:rPr>
          <w:szCs w:val="24"/>
        </w:rPr>
      </w:pPr>
      <w:r w:rsidRPr="008E4AED">
        <w:rPr>
          <w:szCs w:val="24"/>
        </w:rPr>
        <w:t xml:space="preserve">Cena se uděluje </w:t>
      </w:r>
      <w:r w:rsidR="00D668A5" w:rsidRPr="008E4AED">
        <w:rPr>
          <w:szCs w:val="24"/>
        </w:rPr>
        <w:t>každoročně fyzické, nebo právnické osobě, a to ve dvou kategoriích:</w:t>
      </w:r>
    </w:p>
    <w:p w:rsidR="00D668A5" w:rsidRPr="008E4AED" w:rsidRDefault="00D668A5" w:rsidP="009D6959">
      <w:pPr>
        <w:pStyle w:val="slo1text"/>
        <w:numPr>
          <w:ilvl w:val="1"/>
          <w:numId w:val="4"/>
        </w:numPr>
        <w:rPr>
          <w:szCs w:val="24"/>
        </w:rPr>
      </w:pPr>
      <w:r w:rsidRPr="008E4AED">
        <w:rPr>
          <w:szCs w:val="24"/>
        </w:rPr>
        <w:t xml:space="preserve">profesionál – osoba, která se zabývá problematikou osob se zdravotním postižením v rámci výkonu svého povolání, </w:t>
      </w:r>
      <w:r w:rsidR="00B4223B" w:rsidRPr="008E4AED">
        <w:rPr>
          <w:szCs w:val="24"/>
        </w:rPr>
        <w:t>a</w:t>
      </w:r>
    </w:p>
    <w:p w:rsidR="00F457DF" w:rsidRPr="008E4AED" w:rsidRDefault="00F457DF" w:rsidP="009D6959">
      <w:pPr>
        <w:pStyle w:val="slo1text"/>
        <w:numPr>
          <w:ilvl w:val="1"/>
          <w:numId w:val="4"/>
        </w:numPr>
        <w:rPr>
          <w:szCs w:val="24"/>
        </w:rPr>
      </w:pPr>
      <w:r w:rsidRPr="008E4AED">
        <w:rPr>
          <w:szCs w:val="24"/>
        </w:rPr>
        <w:t>dobrovolník</w:t>
      </w:r>
      <w:r w:rsidR="00D63DE3" w:rsidRPr="008E4AED">
        <w:rPr>
          <w:szCs w:val="24"/>
        </w:rPr>
        <w:t xml:space="preserve"> </w:t>
      </w:r>
      <w:r w:rsidR="00D668A5" w:rsidRPr="008E4AED">
        <w:rPr>
          <w:szCs w:val="24"/>
        </w:rPr>
        <w:t>– osoba, která se problematikou osob se zdravotním postižením zabývá</w:t>
      </w:r>
      <w:r w:rsidR="00B4223B" w:rsidRPr="008E4AED">
        <w:rPr>
          <w:szCs w:val="24"/>
        </w:rPr>
        <w:t xml:space="preserve"> mimo</w:t>
      </w:r>
      <w:r w:rsidR="00D668A5" w:rsidRPr="008E4AED">
        <w:rPr>
          <w:szCs w:val="24"/>
        </w:rPr>
        <w:t xml:space="preserve"> výkon svého povolání</w:t>
      </w:r>
      <w:r w:rsidRPr="008E4AED">
        <w:rPr>
          <w:szCs w:val="24"/>
        </w:rPr>
        <w:t xml:space="preserve"> (bez nároku na odměnu);</w:t>
      </w:r>
    </w:p>
    <w:p w:rsidR="00D63DE3" w:rsidRPr="008E4AED" w:rsidRDefault="00F457DF" w:rsidP="009D6959">
      <w:pPr>
        <w:pStyle w:val="slo1text"/>
        <w:numPr>
          <w:ilvl w:val="0"/>
          <w:numId w:val="0"/>
        </w:numPr>
        <w:ind w:left="567"/>
        <w:rPr>
          <w:szCs w:val="24"/>
        </w:rPr>
      </w:pPr>
      <w:r w:rsidRPr="008E4AED">
        <w:rPr>
          <w:szCs w:val="24"/>
        </w:rPr>
        <w:t>při projednání návrhu dle odst. 1 může být návrh pře</w:t>
      </w:r>
      <w:r w:rsidR="00EE2F48" w:rsidRPr="008E4AED">
        <w:rPr>
          <w:szCs w:val="24"/>
        </w:rPr>
        <w:t>řazen do příslušné kategorie.</w:t>
      </w:r>
    </w:p>
    <w:p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br/>
        <w:t> Čl. 3</w:t>
      </w:r>
      <w:r w:rsidRPr="008E4AED">
        <w:rPr>
          <w:szCs w:val="24"/>
        </w:rPr>
        <w:br/>
        <w:t>Cena</w:t>
      </w:r>
    </w:p>
    <w:p w:rsidR="008644C2" w:rsidRPr="008E4AED" w:rsidRDefault="008644C2" w:rsidP="008644C2">
      <w:pPr>
        <w:pStyle w:val="Obdrslo1text"/>
        <w:rPr>
          <w:szCs w:val="24"/>
        </w:rPr>
      </w:pPr>
      <w:r w:rsidRPr="008E4AED">
        <w:rPr>
          <w:szCs w:val="24"/>
        </w:rPr>
        <w:t>Cenu tvoří pamětní list a věcný dar.</w:t>
      </w:r>
    </w:p>
    <w:p w:rsidR="008644C2" w:rsidRPr="008E4AED" w:rsidRDefault="008644C2" w:rsidP="008644C2">
      <w:pPr>
        <w:pStyle w:val="Obdrslo1text"/>
        <w:rPr>
          <w:szCs w:val="24"/>
        </w:rPr>
      </w:pPr>
      <w:r w:rsidRPr="008E4AED">
        <w:rPr>
          <w:szCs w:val="24"/>
        </w:rPr>
        <w:t>V jednom kalendářn</w:t>
      </w:r>
      <w:bookmarkStart w:id="0" w:name="_GoBack"/>
      <w:bookmarkEnd w:id="0"/>
      <w:r w:rsidRPr="008E4AED">
        <w:rPr>
          <w:szCs w:val="24"/>
        </w:rPr>
        <w:t xml:space="preserve">ím roce </w:t>
      </w:r>
      <w:r w:rsidR="00D63DE3" w:rsidRPr="008E4AED">
        <w:rPr>
          <w:szCs w:val="24"/>
        </w:rPr>
        <w:t>se uděluje</w:t>
      </w:r>
      <w:r w:rsidRPr="008E4AED">
        <w:rPr>
          <w:szCs w:val="24"/>
        </w:rPr>
        <w:t xml:space="preserve"> jedna cena</w:t>
      </w:r>
      <w:r w:rsidR="00D63DE3" w:rsidRPr="008E4AED">
        <w:rPr>
          <w:szCs w:val="24"/>
        </w:rPr>
        <w:t xml:space="preserve"> ve dvou kategoriích</w:t>
      </w:r>
      <w:r w:rsidRPr="008E4AED">
        <w:rPr>
          <w:szCs w:val="24"/>
        </w:rPr>
        <w:t>.</w:t>
      </w:r>
    </w:p>
    <w:p w:rsidR="00D668A5" w:rsidRPr="008E4AED" w:rsidRDefault="00D668A5" w:rsidP="00D668A5">
      <w:pPr>
        <w:pStyle w:val="Obdrslo1text"/>
        <w:rPr>
          <w:szCs w:val="24"/>
        </w:rPr>
      </w:pPr>
      <w:r w:rsidRPr="008E4AED">
        <w:rPr>
          <w:szCs w:val="24"/>
        </w:rPr>
        <w:t>Cena je předávána v úvodu zasedání Zastupitelstva Olomouckého kraje nebo v rámci jiné významné akce pořádané Olomouckým krajem</w:t>
      </w:r>
    </w:p>
    <w:p w:rsidR="008644C2" w:rsidRDefault="008644C2" w:rsidP="009D6959">
      <w:pPr>
        <w:pStyle w:val="Obdrslo1text"/>
        <w:numPr>
          <w:ilvl w:val="0"/>
          <w:numId w:val="0"/>
        </w:numPr>
        <w:ind w:left="567"/>
        <w:rPr>
          <w:szCs w:val="24"/>
        </w:rPr>
      </w:pPr>
    </w:p>
    <w:p w:rsidR="008E4AED" w:rsidRDefault="008E4AED" w:rsidP="009D6959">
      <w:pPr>
        <w:pStyle w:val="Obdrslo1text"/>
        <w:numPr>
          <w:ilvl w:val="0"/>
          <w:numId w:val="0"/>
        </w:numPr>
        <w:ind w:left="567"/>
        <w:rPr>
          <w:szCs w:val="24"/>
        </w:rPr>
      </w:pPr>
    </w:p>
    <w:p w:rsidR="008E4AED" w:rsidRDefault="008E4AED" w:rsidP="009D6959">
      <w:pPr>
        <w:pStyle w:val="Obdrslo1text"/>
        <w:numPr>
          <w:ilvl w:val="0"/>
          <w:numId w:val="0"/>
        </w:numPr>
        <w:ind w:left="567"/>
        <w:rPr>
          <w:szCs w:val="24"/>
        </w:rPr>
      </w:pPr>
    </w:p>
    <w:p w:rsidR="008644C2" w:rsidRPr="008E4AED" w:rsidRDefault="008644C2" w:rsidP="008644C2">
      <w:pPr>
        <w:pStyle w:val="Zkladntextnasted"/>
        <w:rPr>
          <w:szCs w:val="24"/>
        </w:rPr>
      </w:pPr>
      <w:r w:rsidRPr="008E4AED">
        <w:rPr>
          <w:szCs w:val="24"/>
        </w:rPr>
        <w:t xml:space="preserve">Čl. </w:t>
      </w:r>
      <w:r w:rsidR="008E4AED" w:rsidRPr="008E4AED">
        <w:rPr>
          <w:szCs w:val="24"/>
        </w:rPr>
        <w:t>4</w:t>
      </w:r>
      <w:r w:rsidRPr="008E4AED">
        <w:rPr>
          <w:szCs w:val="24"/>
        </w:rPr>
        <w:br/>
        <w:t>Společná a závěrečná ustanovení</w:t>
      </w:r>
    </w:p>
    <w:p w:rsidR="00C17CB2" w:rsidRPr="008E4AED" w:rsidRDefault="008644C2" w:rsidP="0033265C">
      <w:pPr>
        <w:pStyle w:val="Zkladntext"/>
        <w:numPr>
          <w:ilvl w:val="0"/>
          <w:numId w:val="6"/>
        </w:numPr>
        <w:rPr>
          <w:rStyle w:val="ZkladntextChar1"/>
          <w:bCs/>
          <w:szCs w:val="24"/>
        </w:rPr>
      </w:pPr>
      <w:r w:rsidRPr="008E4AED">
        <w:rPr>
          <w:rStyle w:val="ZkladntextChar1"/>
          <w:szCs w:val="24"/>
        </w:rPr>
        <w:t>Tento řád byl schválen usnesením Zastupitelstva Olomouckého kraje UZ/</w:t>
      </w:r>
      <w:r w:rsidR="003174F2" w:rsidRPr="008E4AED">
        <w:rPr>
          <w:rStyle w:val="ZkladntextChar1"/>
          <w:szCs w:val="24"/>
        </w:rPr>
        <w:t>XX</w:t>
      </w:r>
      <w:r w:rsidRPr="008E4AED">
        <w:rPr>
          <w:rStyle w:val="ZkladntextChar1"/>
          <w:szCs w:val="24"/>
        </w:rPr>
        <w:t>/</w:t>
      </w:r>
      <w:r w:rsidR="003174F2" w:rsidRPr="008E4AED">
        <w:rPr>
          <w:rStyle w:val="ZkladntextChar1"/>
          <w:szCs w:val="24"/>
        </w:rPr>
        <w:t>XX</w:t>
      </w:r>
      <w:r w:rsidRPr="008E4AED">
        <w:rPr>
          <w:rStyle w:val="ZkladntextChar1"/>
          <w:szCs w:val="24"/>
        </w:rPr>
        <w:t>/20</w:t>
      </w:r>
      <w:r w:rsidR="003174F2" w:rsidRPr="008E4AED">
        <w:rPr>
          <w:rStyle w:val="ZkladntextChar1"/>
          <w:szCs w:val="24"/>
        </w:rPr>
        <w:t>18</w:t>
      </w:r>
      <w:r w:rsidRPr="008E4AED">
        <w:rPr>
          <w:rStyle w:val="ZkladntextChar1"/>
          <w:szCs w:val="24"/>
        </w:rPr>
        <w:t xml:space="preserve"> dne </w:t>
      </w:r>
      <w:r w:rsidR="00B90651">
        <w:rPr>
          <w:rStyle w:val="ZkladntextChar1"/>
          <w:szCs w:val="24"/>
        </w:rPr>
        <w:t>17</w:t>
      </w:r>
      <w:r w:rsidRPr="008E4AED">
        <w:rPr>
          <w:rStyle w:val="ZkladntextChar1"/>
          <w:szCs w:val="24"/>
        </w:rPr>
        <w:t xml:space="preserve">. </w:t>
      </w:r>
      <w:r w:rsidR="00B90651">
        <w:rPr>
          <w:rStyle w:val="ZkladntextChar1"/>
          <w:szCs w:val="24"/>
        </w:rPr>
        <w:t>9</w:t>
      </w:r>
      <w:r w:rsidRPr="008E4AED">
        <w:rPr>
          <w:rStyle w:val="ZkladntextChar1"/>
          <w:szCs w:val="24"/>
        </w:rPr>
        <w:t>. 20</w:t>
      </w:r>
      <w:r w:rsidR="003174F2" w:rsidRPr="008E4AED">
        <w:rPr>
          <w:rStyle w:val="ZkladntextChar1"/>
          <w:szCs w:val="24"/>
        </w:rPr>
        <w:t>18</w:t>
      </w:r>
      <w:r w:rsidRPr="008E4AED">
        <w:rPr>
          <w:rStyle w:val="ZkladntextChar1"/>
          <w:szCs w:val="24"/>
        </w:rPr>
        <w:t>.  </w:t>
      </w:r>
    </w:p>
    <w:p w:rsidR="0033265C" w:rsidRDefault="00C17CB2" w:rsidP="0033265C">
      <w:pPr>
        <w:pStyle w:val="Zkladntext"/>
        <w:numPr>
          <w:ilvl w:val="0"/>
          <w:numId w:val="6"/>
        </w:numPr>
        <w:spacing w:before="100" w:beforeAutospacing="1" w:after="100" w:afterAutospacing="1"/>
        <w:rPr>
          <w:rStyle w:val="ZkladntextChar1"/>
          <w:bCs/>
          <w:szCs w:val="24"/>
        </w:rPr>
      </w:pPr>
      <w:r w:rsidRPr="008E4AED">
        <w:rPr>
          <w:rStyle w:val="ZkladntextChar1"/>
          <w:szCs w:val="24"/>
        </w:rPr>
        <w:t>Tento řád ruší Řád pro udělování ceny hejtmana Olomouckého kraje za práci ve prospěch osob se zdravotním postižením schválený Zastupitelstvem Olomouckého kraje dne 17. 9. 2004 usnesením UZ/24/38/2004.</w:t>
      </w:r>
      <w:r w:rsidR="0033265C">
        <w:rPr>
          <w:rStyle w:val="ZkladntextChar1"/>
          <w:bCs/>
          <w:szCs w:val="24"/>
        </w:rPr>
        <w:t xml:space="preserve"> </w:t>
      </w:r>
    </w:p>
    <w:p w:rsidR="008644C2" w:rsidRPr="0033265C" w:rsidRDefault="008644C2" w:rsidP="0033265C">
      <w:pPr>
        <w:pStyle w:val="Zkladntext"/>
        <w:spacing w:before="100" w:beforeAutospacing="1" w:after="100" w:afterAutospacing="1"/>
        <w:ind w:left="360"/>
        <w:rPr>
          <w:szCs w:val="24"/>
        </w:rPr>
      </w:pPr>
      <w:r w:rsidRPr="0033265C">
        <w:rPr>
          <w:szCs w:val="24"/>
        </w:rPr>
        <w:br/>
      </w:r>
    </w:p>
    <w:p w:rsidR="00C17CB2" w:rsidRPr="008E4AED" w:rsidRDefault="00C17CB2" w:rsidP="008E4AED">
      <w:pPr>
        <w:pStyle w:val="Zkladntext"/>
        <w:spacing w:after="0"/>
        <w:jc w:val="left"/>
        <w:rPr>
          <w:szCs w:val="24"/>
        </w:rPr>
      </w:pP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  <w:t>Ladislav Okleštěk</w:t>
      </w:r>
    </w:p>
    <w:p w:rsidR="00C17CB2" w:rsidRPr="008E4AED" w:rsidRDefault="00C17CB2" w:rsidP="008E4AED">
      <w:pPr>
        <w:pStyle w:val="Zkladntext"/>
        <w:spacing w:after="0"/>
        <w:jc w:val="left"/>
        <w:rPr>
          <w:szCs w:val="24"/>
        </w:rPr>
      </w:pP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</w:r>
      <w:r w:rsidRPr="008E4AED">
        <w:rPr>
          <w:szCs w:val="24"/>
        </w:rPr>
        <w:tab/>
        <w:t xml:space="preserve">   hejtman Olomouckého kraje</w:t>
      </w:r>
    </w:p>
    <w:p w:rsidR="008E4AED" w:rsidRPr="008E4AED" w:rsidRDefault="008E4AED" w:rsidP="008644C2">
      <w:pPr>
        <w:pStyle w:val="Zkladntextnasted"/>
        <w:rPr>
          <w:szCs w:val="24"/>
          <w:u w:val="single"/>
        </w:rPr>
      </w:pPr>
      <w:r w:rsidRPr="008E4AED">
        <w:rPr>
          <w:szCs w:val="24"/>
          <w:u w:val="single"/>
        </w:rPr>
        <w:br/>
      </w:r>
    </w:p>
    <w:p w:rsidR="008E4AED" w:rsidRPr="008E4AED" w:rsidRDefault="008E4AED">
      <w:pPr>
        <w:spacing w:after="160" w:line="259" w:lineRule="auto"/>
        <w:rPr>
          <w:rFonts w:ascii="Arial" w:hAnsi="Arial"/>
          <w:noProof/>
          <w:snapToGrid w:val="0"/>
          <w:u w:val="single"/>
        </w:rPr>
      </w:pPr>
      <w:r w:rsidRPr="008E4AED">
        <w:rPr>
          <w:u w:val="single"/>
        </w:rPr>
        <w:br w:type="page"/>
      </w:r>
    </w:p>
    <w:p w:rsidR="008644C2" w:rsidRDefault="008644C2" w:rsidP="008644C2">
      <w:pPr>
        <w:pStyle w:val="Zkladntextnasted"/>
        <w:rPr>
          <w:u w:val="single"/>
        </w:rPr>
      </w:pPr>
    </w:p>
    <w:p w:rsidR="008644C2" w:rsidRPr="0057781B" w:rsidRDefault="008644C2" w:rsidP="008644C2">
      <w:pPr>
        <w:pStyle w:val="Zkladntextnasted"/>
        <w:rPr>
          <w:u w:val="single"/>
        </w:rPr>
      </w:pPr>
      <w:r w:rsidRPr="0057781B">
        <w:rPr>
          <w:u w:val="single"/>
        </w:rPr>
        <w:t>Návrh na udělení ceny hejtmana Olomouckého kraje za práci ve prospěch osob se zdravotním postižením</w:t>
      </w:r>
    </w:p>
    <w:p w:rsidR="008644C2" w:rsidRDefault="008644C2" w:rsidP="008644C2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8644C2" w:rsidRDefault="008644C2" w:rsidP="008644C2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u w:val="single"/>
        </w:rPr>
      </w:pPr>
      <w:r w:rsidRPr="0057781B">
        <w:rPr>
          <w:rFonts w:ascii="Arial" w:hAnsi="Arial" w:cs="Arial"/>
          <w:sz w:val="28"/>
          <w:szCs w:val="28"/>
          <w:u w:val="single"/>
        </w:rPr>
        <w:t>1. Návrh předkládá kdo:</w:t>
      </w: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u w:val="single"/>
        </w:rPr>
      </w:pPr>
      <w:r w:rsidRPr="0057781B">
        <w:rPr>
          <w:rFonts w:ascii="Arial" w:hAnsi="Arial" w:cs="Arial"/>
          <w:sz w:val="28"/>
          <w:szCs w:val="28"/>
          <w:u w:val="single"/>
        </w:rPr>
        <w:t>2. Navrhuje cenu udělit komu:</w:t>
      </w: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7781B">
        <w:rPr>
          <w:rFonts w:ascii="Arial" w:hAnsi="Arial" w:cs="Arial"/>
          <w:sz w:val="28"/>
          <w:szCs w:val="28"/>
        </w:rPr>
        <w:t>- právnické osobě</w:t>
      </w:r>
      <w:bookmarkStart w:id="1" w:name="_Ref512836803"/>
      <w:r w:rsidR="00FE0225">
        <w:rPr>
          <w:rStyle w:val="Znakapoznpodarou"/>
          <w:rFonts w:ascii="Arial" w:hAnsi="Arial" w:cs="Arial"/>
          <w:sz w:val="28"/>
          <w:szCs w:val="28"/>
        </w:rPr>
        <w:footnoteReference w:id="1"/>
      </w:r>
      <w:bookmarkEnd w:id="1"/>
      <w:r w:rsidRPr="0057781B">
        <w:rPr>
          <w:rFonts w:ascii="Arial" w:hAnsi="Arial" w:cs="Arial"/>
          <w:sz w:val="28"/>
          <w:szCs w:val="28"/>
        </w:rPr>
        <w:t>:</w:t>
      </w: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7781B">
        <w:rPr>
          <w:rFonts w:ascii="Arial" w:hAnsi="Arial" w:cs="Arial"/>
          <w:sz w:val="28"/>
          <w:szCs w:val="28"/>
        </w:rPr>
        <w:t>- fyzické osobě</w:t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fldChar w:fldCharType="begin"/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instrText xml:space="preserve"> NOTEREF _Ref512836803 \h </w:instrText>
      </w:r>
      <w:r w:rsidR="00FE0225">
        <w:rPr>
          <w:rFonts w:ascii="Arial" w:hAnsi="Arial" w:cs="Arial"/>
          <w:sz w:val="28"/>
          <w:szCs w:val="28"/>
          <w:vertAlign w:val="superscript"/>
        </w:rPr>
        <w:instrText xml:space="preserve"> \* MERGEFORMAT </w:instrText>
      </w:r>
      <w:r w:rsidR="00FE0225" w:rsidRPr="009D6959">
        <w:rPr>
          <w:rFonts w:ascii="Arial" w:hAnsi="Arial" w:cs="Arial"/>
          <w:sz w:val="28"/>
          <w:szCs w:val="28"/>
          <w:vertAlign w:val="superscript"/>
        </w:rPr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fldChar w:fldCharType="separate"/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t>1</w:t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fldChar w:fldCharType="end"/>
      </w:r>
      <w:r w:rsidRPr="0057781B">
        <w:rPr>
          <w:rFonts w:ascii="Arial" w:hAnsi="Arial" w:cs="Arial"/>
          <w:sz w:val="28"/>
          <w:szCs w:val="28"/>
        </w:rPr>
        <w:t>:</w:t>
      </w:r>
    </w:p>
    <w:p w:rsidR="00FE0225" w:rsidRDefault="00FE0225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u w:val="single"/>
        </w:rPr>
      </w:pPr>
    </w:p>
    <w:p w:rsidR="008644C2" w:rsidRPr="009D6959" w:rsidRDefault="00D63DE3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u w:val="single"/>
        </w:rPr>
      </w:pPr>
      <w:r w:rsidRPr="009D6959">
        <w:rPr>
          <w:rFonts w:ascii="Arial" w:hAnsi="Arial" w:cs="Arial"/>
          <w:sz w:val="28"/>
          <w:szCs w:val="28"/>
          <w:u w:val="single"/>
        </w:rPr>
        <w:t>3. Kategorie</w:t>
      </w:r>
      <w:r>
        <w:rPr>
          <w:rFonts w:ascii="Arial" w:hAnsi="Arial" w:cs="Arial"/>
          <w:sz w:val="28"/>
          <w:szCs w:val="28"/>
          <w:u w:val="single"/>
        </w:rPr>
        <w:t>:</w:t>
      </w:r>
    </w:p>
    <w:p w:rsidR="008644C2" w:rsidRPr="009D6959" w:rsidRDefault="00CF31A5" w:rsidP="009D6959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06123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22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63DE3" w:rsidRPr="009D6959">
        <w:rPr>
          <w:rFonts w:ascii="Arial" w:hAnsi="Arial" w:cs="Arial"/>
          <w:sz w:val="28"/>
          <w:szCs w:val="28"/>
        </w:rPr>
        <w:t>Profesionál</w:t>
      </w:r>
      <w:bookmarkStart w:id="2" w:name="_Ref512836852"/>
      <w:r w:rsidR="00FE0225">
        <w:rPr>
          <w:rStyle w:val="Znakapoznpodarou"/>
          <w:rFonts w:ascii="Arial" w:hAnsi="Arial" w:cs="Arial"/>
          <w:sz w:val="28"/>
          <w:szCs w:val="28"/>
        </w:rPr>
        <w:footnoteReference w:id="2"/>
      </w:r>
      <w:bookmarkEnd w:id="2"/>
    </w:p>
    <w:p w:rsidR="00D63DE3" w:rsidRPr="009D6959" w:rsidRDefault="00CF31A5" w:rsidP="009D6959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22869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22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D0032">
        <w:rPr>
          <w:rFonts w:ascii="Arial" w:hAnsi="Arial" w:cs="Arial"/>
          <w:sz w:val="28"/>
          <w:szCs w:val="28"/>
        </w:rPr>
        <w:t>Dobrovolník</w:t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fldChar w:fldCharType="begin"/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instrText xml:space="preserve"> NOTEREF _Ref512836852 \h </w:instrText>
      </w:r>
      <w:r w:rsidR="00FE0225">
        <w:rPr>
          <w:rFonts w:ascii="Arial" w:hAnsi="Arial" w:cs="Arial"/>
          <w:sz w:val="28"/>
          <w:szCs w:val="28"/>
          <w:vertAlign w:val="superscript"/>
        </w:rPr>
        <w:instrText xml:space="preserve"> \* MERGEFORMAT </w:instrText>
      </w:r>
      <w:r w:rsidR="00FE0225" w:rsidRPr="009D6959">
        <w:rPr>
          <w:rFonts w:ascii="Arial" w:hAnsi="Arial" w:cs="Arial"/>
          <w:sz w:val="28"/>
          <w:szCs w:val="28"/>
          <w:vertAlign w:val="superscript"/>
        </w:rPr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fldChar w:fldCharType="separate"/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t>2</w:t>
      </w:r>
      <w:r w:rsidR="00FE0225" w:rsidRPr="009D6959">
        <w:rPr>
          <w:rFonts w:ascii="Arial" w:hAnsi="Arial" w:cs="Arial"/>
          <w:sz w:val="28"/>
          <w:szCs w:val="28"/>
          <w:vertAlign w:val="superscript"/>
        </w:rPr>
        <w:fldChar w:fldCharType="end"/>
      </w:r>
    </w:p>
    <w:p w:rsidR="00FE0225" w:rsidRDefault="00FE0225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u w:val="single"/>
        </w:rPr>
      </w:pPr>
    </w:p>
    <w:p w:rsidR="008644C2" w:rsidRPr="0057781B" w:rsidRDefault="00D63DE3" w:rsidP="008644C2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8644C2" w:rsidRPr="0057781B">
        <w:rPr>
          <w:rFonts w:ascii="Arial" w:hAnsi="Arial" w:cs="Arial"/>
          <w:sz w:val="28"/>
          <w:szCs w:val="28"/>
          <w:u w:val="single"/>
        </w:rPr>
        <w:t>. Odůvodnění návrhu:</w:t>
      </w: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644C2" w:rsidRPr="0057781B" w:rsidRDefault="008644C2" w:rsidP="008644C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7781B">
        <w:rPr>
          <w:rFonts w:ascii="Arial" w:hAnsi="Arial" w:cs="Arial"/>
        </w:rPr>
        <w:t>Datum:</w:t>
      </w:r>
      <w:r w:rsidRPr="0057781B">
        <w:rPr>
          <w:rFonts w:ascii="Arial" w:hAnsi="Arial" w:cs="Arial"/>
        </w:rPr>
        <w:tab/>
      </w:r>
      <w:r w:rsidRPr="0057781B">
        <w:rPr>
          <w:rFonts w:ascii="Arial" w:hAnsi="Arial" w:cs="Arial"/>
        </w:rPr>
        <w:tab/>
      </w:r>
      <w:r w:rsidRPr="0057781B">
        <w:rPr>
          <w:rFonts w:ascii="Arial" w:hAnsi="Arial" w:cs="Arial"/>
        </w:rPr>
        <w:tab/>
      </w:r>
      <w:r w:rsidRPr="0057781B">
        <w:rPr>
          <w:rFonts w:ascii="Arial" w:hAnsi="Arial" w:cs="Arial"/>
        </w:rPr>
        <w:tab/>
      </w:r>
      <w:r w:rsidRPr="0057781B">
        <w:rPr>
          <w:rFonts w:ascii="Arial" w:hAnsi="Arial" w:cs="Arial"/>
        </w:rPr>
        <w:tab/>
      </w:r>
      <w:r w:rsidRPr="0057781B">
        <w:rPr>
          <w:rFonts w:ascii="Arial" w:hAnsi="Arial" w:cs="Arial"/>
        </w:rPr>
        <w:tab/>
        <w:t>Podpis oprávněné osoby (příp. razítko):</w:t>
      </w:r>
    </w:p>
    <w:p w:rsidR="00C315E9" w:rsidRDefault="00C315E9"/>
    <w:sectPr w:rsidR="00C315E9" w:rsidSect="00EF485E">
      <w:headerReference w:type="default" r:id="rId8"/>
      <w:footerReference w:type="default" r:id="rId9"/>
      <w:type w:val="continuous"/>
      <w:pgSz w:w="11906" w:h="16838"/>
      <w:pgMar w:top="993" w:right="1134" w:bottom="1276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E4" w:rsidRDefault="00164CE4" w:rsidP="008644C2">
      <w:r>
        <w:separator/>
      </w:r>
    </w:p>
  </w:endnote>
  <w:endnote w:type="continuationSeparator" w:id="0">
    <w:p w:rsidR="00164CE4" w:rsidRDefault="00164CE4" w:rsidP="0086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10" w:rsidRPr="005C6D10" w:rsidRDefault="006B2F06" w:rsidP="005C6D1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i/>
        <w:sz w:val="22"/>
        <w:szCs w:val="22"/>
        <w:lang w:eastAsia="en-US"/>
      </w:rPr>
    </w:pPr>
    <w:r>
      <w:rPr>
        <w:rFonts w:ascii="Arial" w:eastAsia="Calibri" w:hAnsi="Arial" w:cs="Arial"/>
        <w:i/>
        <w:sz w:val="22"/>
        <w:szCs w:val="22"/>
        <w:lang w:eastAsia="en-US"/>
      </w:rPr>
      <w:t>Zastupitelstvo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 xml:space="preserve"> Olomouckého kraje </w:t>
    </w:r>
    <w:r w:rsidR="00B90651">
      <w:rPr>
        <w:rFonts w:ascii="Arial" w:eastAsia="Calibri" w:hAnsi="Arial" w:cs="Arial"/>
        <w:i/>
        <w:sz w:val="22"/>
        <w:szCs w:val="22"/>
        <w:lang w:eastAsia="en-US"/>
      </w:rPr>
      <w:t>17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 xml:space="preserve">. </w:t>
    </w:r>
    <w:r>
      <w:rPr>
        <w:rFonts w:ascii="Arial" w:eastAsia="Calibri" w:hAnsi="Arial" w:cs="Arial"/>
        <w:i/>
        <w:sz w:val="22"/>
        <w:szCs w:val="22"/>
        <w:lang w:eastAsia="en-US"/>
      </w:rPr>
      <w:t>9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>. 2018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ab/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ab/>
      <w:t xml:space="preserve">      Strana 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fldChar w:fldCharType="begin"/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instrText xml:space="preserve"> PAGE </w:instrTex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fldChar w:fldCharType="separate"/>
    </w:r>
    <w:r w:rsidR="00CF31A5">
      <w:rPr>
        <w:rFonts w:ascii="Arial" w:eastAsia="Calibri" w:hAnsi="Arial" w:cs="Arial"/>
        <w:i/>
        <w:noProof/>
        <w:sz w:val="22"/>
        <w:szCs w:val="22"/>
        <w:lang w:eastAsia="en-US"/>
      </w:rPr>
      <w:t>4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fldChar w:fldCharType="end"/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 xml:space="preserve"> (celkem </w:t>
    </w:r>
    <w:r w:rsidR="00EF485E">
      <w:rPr>
        <w:rFonts w:ascii="Arial" w:eastAsia="Calibri" w:hAnsi="Arial" w:cs="Arial"/>
        <w:i/>
        <w:sz w:val="22"/>
        <w:szCs w:val="22"/>
        <w:lang w:eastAsia="en-US"/>
      </w:rPr>
      <w:t>4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>)</w:t>
    </w:r>
  </w:p>
  <w:p w:rsidR="005C6D10" w:rsidRPr="005C6D10" w:rsidRDefault="00CF31A5" w:rsidP="005C6D1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i/>
        <w:sz w:val="22"/>
        <w:szCs w:val="22"/>
        <w:lang w:eastAsia="en-US"/>
      </w:rPr>
    </w:pPr>
    <w:r>
      <w:rPr>
        <w:rFonts w:ascii="Arial" w:eastAsia="Calibri" w:hAnsi="Arial" w:cs="Arial"/>
        <w:i/>
        <w:sz w:val="22"/>
        <w:szCs w:val="22"/>
        <w:lang w:eastAsia="en-US"/>
      </w:rPr>
      <w:t>30</w:t>
    </w:r>
    <w:r w:rsidR="00032A71">
      <w:rPr>
        <w:rFonts w:ascii="Arial" w:eastAsia="Calibri" w:hAnsi="Arial" w:cs="Arial"/>
        <w:i/>
        <w:sz w:val="22"/>
        <w:szCs w:val="22"/>
        <w:lang w:eastAsia="en-US"/>
      </w:rPr>
      <w:t>.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 xml:space="preserve"> </w:t>
    </w:r>
    <w:r w:rsidR="006B2F06">
      <w:rPr>
        <w:rFonts w:ascii="Arial" w:eastAsia="Calibri" w:hAnsi="Arial" w:cs="Arial"/>
        <w:i/>
        <w:sz w:val="22"/>
        <w:szCs w:val="22"/>
        <w:lang w:eastAsia="en-US"/>
      </w:rPr>
      <w:t>–</w:t>
    </w:r>
    <w:r w:rsidR="005C6D10" w:rsidRPr="005C6D10">
      <w:rPr>
        <w:rFonts w:ascii="Arial" w:eastAsia="Calibri" w:hAnsi="Arial" w:cs="Arial"/>
        <w:i/>
        <w:sz w:val="22"/>
        <w:szCs w:val="22"/>
        <w:lang w:eastAsia="en-US"/>
      </w:rPr>
      <w:t xml:space="preserve"> </w:t>
    </w:r>
    <w:r w:rsidR="006B2F06">
      <w:rPr>
        <w:rFonts w:ascii="Arial" w:eastAsia="Calibri" w:hAnsi="Arial" w:cs="Arial"/>
        <w:i/>
        <w:sz w:val="22"/>
        <w:szCs w:val="22"/>
        <w:lang w:eastAsia="en-US"/>
      </w:rPr>
      <w:t>Změna Řádu pro udělování ceny hejtmana za práci ve prospěch osob se ZP</w:t>
    </w:r>
  </w:p>
  <w:p w:rsidR="005C6D10" w:rsidRPr="005C6D10" w:rsidRDefault="005C6D10" w:rsidP="005C6D1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i/>
        <w:iCs/>
        <w:sz w:val="22"/>
        <w:szCs w:val="22"/>
        <w:lang w:eastAsia="en-US"/>
      </w:rPr>
    </w:pPr>
    <w:r w:rsidRPr="005C6D10">
      <w:rPr>
        <w:rFonts w:ascii="Arial" w:eastAsia="Calibri" w:hAnsi="Arial" w:cs="Arial"/>
        <w:i/>
        <w:iCs/>
        <w:sz w:val="22"/>
        <w:szCs w:val="22"/>
        <w:lang w:eastAsia="en-US"/>
      </w:rPr>
      <w:t xml:space="preserve">Příloha č. </w:t>
    </w:r>
    <w:r w:rsidR="00B90651">
      <w:rPr>
        <w:rFonts w:ascii="Arial" w:eastAsia="Calibri" w:hAnsi="Arial" w:cs="Arial"/>
        <w:i/>
        <w:iCs/>
        <w:sz w:val="22"/>
        <w:szCs w:val="22"/>
        <w:lang w:eastAsia="en-US"/>
      </w:rPr>
      <w:t>1</w:t>
    </w:r>
    <w:r w:rsidRPr="005C6D10">
      <w:rPr>
        <w:rFonts w:ascii="Arial" w:eastAsia="Calibri" w:hAnsi="Arial" w:cs="Arial"/>
        <w:i/>
        <w:iCs/>
        <w:sz w:val="22"/>
        <w:szCs w:val="22"/>
        <w:lang w:eastAsia="en-US"/>
      </w:rPr>
      <w:t xml:space="preserve"> – </w:t>
    </w:r>
    <w:r>
      <w:rPr>
        <w:rFonts w:ascii="Arial" w:eastAsia="Calibri" w:hAnsi="Arial" w:cs="Arial"/>
        <w:i/>
        <w:iCs/>
        <w:sz w:val="22"/>
        <w:szCs w:val="22"/>
        <w:lang w:eastAsia="en-US"/>
      </w:rPr>
      <w:t>Řád pro udělování ceny hejtmana za práci ve prospěch osob se ZP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E4" w:rsidRDefault="00164CE4" w:rsidP="008644C2">
      <w:r>
        <w:separator/>
      </w:r>
    </w:p>
  </w:footnote>
  <w:footnote w:type="continuationSeparator" w:id="0">
    <w:p w:rsidR="00164CE4" w:rsidRDefault="00164CE4" w:rsidP="008644C2">
      <w:r>
        <w:continuationSeparator/>
      </w:r>
    </w:p>
  </w:footnote>
  <w:footnote w:id="1">
    <w:p w:rsidR="00FE0225" w:rsidRPr="005C6D10" w:rsidRDefault="00FE0225">
      <w:pPr>
        <w:pStyle w:val="Textpoznpodarou"/>
        <w:rPr>
          <w:rFonts w:ascii="Arial" w:hAnsi="Arial" w:cs="Arial"/>
        </w:rPr>
      </w:pPr>
      <w:r w:rsidRPr="005C6D10">
        <w:rPr>
          <w:rStyle w:val="Znakapoznpodarou"/>
          <w:rFonts w:ascii="Arial" w:hAnsi="Arial" w:cs="Arial"/>
        </w:rPr>
        <w:footnoteRef/>
      </w:r>
      <w:r w:rsidRPr="005C6D10">
        <w:rPr>
          <w:rFonts w:ascii="Arial" w:hAnsi="Arial" w:cs="Arial"/>
        </w:rPr>
        <w:t xml:space="preserve"> nehodící se škrtněte</w:t>
      </w:r>
    </w:p>
  </w:footnote>
  <w:footnote w:id="2">
    <w:p w:rsidR="00FE0225" w:rsidRPr="005C6D10" w:rsidRDefault="00FE0225">
      <w:pPr>
        <w:pStyle w:val="Textpoznpodarou"/>
        <w:rPr>
          <w:rFonts w:ascii="Arial" w:hAnsi="Arial" w:cs="Arial"/>
        </w:rPr>
      </w:pPr>
      <w:r w:rsidRPr="005C6D10">
        <w:rPr>
          <w:rStyle w:val="Znakapoznpodarou"/>
          <w:rFonts w:ascii="Arial" w:hAnsi="Arial" w:cs="Arial"/>
        </w:rPr>
        <w:footnoteRef/>
      </w:r>
      <w:r w:rsidRPr="005C6D10">
        <w:rPr>
          <w:rFonts w:ascii="Arial" w:hAnsi="Arial" w:cs="Arial"/>
        </w:rPr>
        <w:t xml:space="preserve"> označte křížkem kategorii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10" w:rsidRPr="000B33DA" w:rsidRDefault="00351019" w:rsidP="005C6D10">
    <w:pPr>
      <w:pStyle w:val="Zkladntextodsazen"/>
      <w:ind w:left="0"/>
      <w:rPr>
        <w:rFonts w:ascii="Arial" w:hAnsi="Arial" w:cs="Arial"/>
        <w:color w:val="FF0000"/>
        <w:sz w:val="22"/>
        <w:szCs w:val="22"/>
      </w:rPr>
    </w:pPr>
    <w:r>
      <w:rPr>
        <w:rStyle w:val="slostrnky"/>
        <w:rFonts w:cs="Arial"/>
        <w:sz w:val="22"/>
        <w:szCs w:val="22"/>
      </w:rPr>
      <w:t xml:space="preserve">Příloha č. </w:t>
    </w:r>
    <w:r w:rsidR="006B2F06">
      <w:rPr>
        <w:rStyle w:val="slostrnky"/>
        <w:rFonts w:cs="Arial"/>
        <w:sz w:val="22"/>
        <w:szCs w:val="22"/>
      </w:rPr>
      <w:t>1</w:t>
    </w:r>
    <w:r w:rsidR="005C6D10" w:rsidRPr="00A50518">
      <w:rPr>
        <w:rStyle w:val="slostrnky"/>
        <w:rFonts w:cs="Arial"/>
        <w:sz w:val="22"/>
        <w:szCs w:val="22"/>
      </w:rPr>
      <w:t xml:space="preserve"> </w:t>
    </w:r>
    <w:r w:rsidR="005C6D10">
      <w:rPr>
        <w:rStyle w:val="slostrnky"/>
        <w:rFonts w:cs="Arial"/>
        <w:sz w:val="22"/>
        <w:szCs w:val="22"/>
      </w:rPr>
      <w:t>–</w:t>
    </w:r>
    <w:r w:rsidR="005C6D10" w:rsidRPr="00A50518">
      <w:rPr>
        <w:rStyle w:val="slostrnky"/>
        <w:rFonts w:cs="Arial"/>
        <w:sz w:val="22"/>
        <w:szCs w:val="22"/>
      </w:rPr>
      <w:t xml:space="preserve"> </w:t>
    </w:r>
    <w:r w:rsidR="005C6D10">
      <w:rPr>
        <w:rStyle w:val="slostrnky"/>
        <w:rFonts w:cs="Arial"/>
        <w:sz w:val="22"/>
        <w:szCs w:val="22"/>
      </w:rPr>
      <w:t>Řád pro udělování ceny hejtmana Olomouckého kraje za práci ve prospěch osob se zdravotním postižením</w:t>
    </w:r>
  </w:p>
  <w:p w:rsidR="005C6D10" w:rsidRDefault="005C6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1256F"/>
    <w:multiLevelType w:val="multilevel"/>
    <w:tmpl w:val="A7FCE2F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AB13D9"/>
    <w:multiLevelType w:val="multilevel"/>
    <w:tmpl w:val="BD0C1C0C"/>
    <w:lvl w:ilvl="0">
      <w:start w:val="1"/>
      <w:numFmt w:val="decimal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Nadpisusneseni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5ECA3064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A4A5CD4"/>
    <w:multiLevelType w:val="hybridMultilevel"/>
    <w:tmpl w:val="2190FF82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4A6F54"/>
    <w:multiLevelType w:val="hybridMultilevel"/>
    <w:tmpl w:val="63FA0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67558"/>
    <w:multiLevelType w:val="hybridMultilevel"/>
    <w:tmpl w:val="2078DB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C2"/>
    <w:rsid w:val="00032A71"/>
    <w:rsid w:val="00096E4E"/>
    <w:rsid w:val="000D267C"/>
    <w:rsid w:val="00121EE0"/>
    <w:rsid w:val="00164CE4"/>
    <w:rsid w:val="0018161C"/>
    <w:rsid w:val="003174F2"/>
    <w:rsid w:val="0033265C"/>
    <w:rsid w:val="00351019"/>
    <w:rsid w:val="004D0032"/>
    <w:rsid w:val="005317E2"/>
    <w:rsid w:val="005C6D10"/>
    <w:rsid w:val="005E3488"/>
    <w:rsid w:val="006B2F06"/>
    <w:rsid w:val="007C41D4"/>
    <w:rsid w:val="008644C2"/>
    <w:rsid w:val="008A00CC"/>
    <w:rsid w:val="008E4AED"/>
    <w:rsid w:val="009D6959"/>
    <w:rsid w:val="00AD3E62"/>
    <w:rsid w:val="00B4223B"/>
    <w:rsid w:val="00B90651"/>
    <w:rsid w:val="00B972E5"/>
    <w:rsid w:val="00C17CB2"/>
    <w:rsid w:val="00C315E9"/>
    <w:rsid w:val="00CF31A5"/>
    <w:rsid w:val="00D63DE3"/>
    <w:rsid w:val="00D668A5"/>
    <w:rsid w:val="00E67DFD"/>
    <w:rsid w:val="00EE2F48"/>
    <w:rsid w:val="00EF485E"/>
    <w:rsid w:val="00F457DF"/>
    <w:rsid w:val="00F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5446D2"/>
  <w15:chartTrackingRefBased/>
  <w15:docId w15:val="{6862CAF8-228B-404A-B7E7-A7A826D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8644C2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1"/>
    <w:rsid w:val="008644C2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864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rsid w:val="008644C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Psmeno1text">
    <w:name w:val="Písmeno1 text"/>
    <w:basedOn w:val="Normln"/>
    <w:rsid w:val="008644C2"/>
    <w:pPr>
      <w:widowControl w:val="0"/>
      <w:numPr>
        <w:numId w:val="2"/>
      </w:numPr>
      <w:tabs>
        <w:tab w:val="clear" w:pos="567"/>
      </w:tabs>
      <w:spacing w:after="120"/>
      <w:ind w:left="0" w:firstLine="0"/>
      <w:jc w:val="both"/>
    </w:pPr>
    <w:rPr>
      <w:rFonts w:ascii="Arial" w:hAnsi="Arial"/>
      <w:noProof/>
      <w:szCs w:val="20"/>
    </w:rPr>
  </w:style>
  <w:style w:type="paragraph" w:customStyle="1" w:styleId="Nadpisusneseni">
    <w:name w:val="Nadpis usneseni"/>
    <w:basedOn w:val="Normln"/>
    <w:rsid w:val="008644C2"/>
    <w:pPr>
      <w:widowControl w:val="0"/>
      <w:numPr>
        <w:ilvl w:val="1"/>
        <w:numId w:val="2"/>
      </w:numPr>
      <w:tabs>
        <w:tab w:val="clear" w:pos="1134"/>
      </w:tabs>
      <w:spacing w:before="240" w:after="480"/>
      <w:ind w:left="0" w:firstLine="0"/>
      <w:jc w:val="center"/>
    </w:pPr>
    <w:rPr>
      <w:rFonts w:ascii="Arial" w:hAnsi="Arial"/>
      <w:b/>
      <w:noProof/>
      <w:szCs w:val="20"/>
    </w:rPr>
  </w:style>
  <w:style w:type="paragraph" w:customStyle="1" w:styleId="slo111text">
    <w:name w:val="Číslo1.1.1 text"/>
    <w:basedOn w:val="Normln"/>
    <w:rsid w:val="008644C2"/>
    <w:pPr>
      <w:widowControl w:val="0"/>
      <w:numPr>
        <w:ilvl w:val="2"/>
        <w:numId w:val="2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Psmeno2odsazen2text">
    <w:name w:val="Písmeno2 odsazený2 text"/>
    <w:basedOn w:val="Normln"/>
    <w:rsid w:val="008644C2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rsid w:val="008644C2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styleId="Zhlav">
    <w:name w:val="header"/>
    <w:basedOn w:val="Normln"/>
    <w:link w:val="ZhlavChar"/>
    <w:rsid w:val="00864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4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644C2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8644C2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uiPriority w:val="99"/>
    <w:rsid w:val="008644C2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Obdrslo1text">
    <w:name w:val="Obdrží číslo1 text"/>
    <w:basedOn w:val="Normln"/>
    <w:rsid w:val="008644C2"/>
    <w:pPr>
      <w:widowControl w:val="0"/>
      <w:numPr>
        <w:numId w:val="3"/>
      </w:numPr>
      <w:jc w:val="both"/>
    </w:pPr>
    <w:rPr>
      <w:rFonts w:ascii="Arial" w:hAnsi="Arial"/>
      <w:szCs w:val="20"/>
    </w:rPr>
  </w:style>
  <w:style w:type="character" w:customStyle="1" w:styleId="ZkladntextChar1">
    <w:name w:val="Základní text Char1"/>
    <w:basedOn w:val="Standardnpsmoodstavce"/>
    <w:link w:val="Zkladntext"/>
    <w:rsid w:val="008644C2"/>
    <w:rPr>
      <w:rFonts w:ascii="Arial" w:eastAsia="Times New Roman" w:hAnsi="Arial" w:cs="Times New Roman"/>
      <w:bCs/>
      <w:noProof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DE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0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0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E022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6D1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6D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143F-70AD-4706-B3F5-0EE43CAB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Vočka Zbyněk</dc:creator>
  <cp:keywords/>
  <dc:description/>
  <cp:lastModifiedBy>Vočka Zbyněk</cp:lastModifiedBy>
  <cp:revision>5</cp:revision>
  <dcterms:created xsi:type="dcterms:W3CDTF">2018-07-24T07:20:00Z</dcterms:created>
  <dcterms:modified xsi:type="dcterms:W3CDTF">2018-08-28T04:49:00Z</dcterms:modified>
</cp:coreProperties>
</file>