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0482" w14:textId="77777777" w:rsidR="00DE4F1F" w:rsidRDefault="00DE4F1F" w:rsidP="00DE4F1F">
      <w:pPr>
        <w:pStyle w:val="Radadvodovzprva"/>
        <w:spacing w:after="360"/>
      </w:pPr>
      <w:r>
        <w:t>Důvodová zpráva:</w:t>
      </w:r>
    </w:p>
    <w:p w14:paraId="436A8836" w14:textId="7E3038C8" w:rsidR="00C7694C" w:rsidRPr="00C7694C" w:rsidRDefault="00E35660" w:rsidP="00C769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C7694C" w:rsidRPr="000E310C">
        <w:rPr>
          <w:rFonts w:ascii="Arial" w:hAnsi="Arial" w:cs="Arial"/>
        </w:rPr>
        <w:t xml:space="preserve"> </w:t>
      </w:r>
      <w:r w:rsidR="00C7694C" w:rsidRPr="00442026">
        <w:rPr>
          <w:rFonts w:ascii="Arial" w:hAnsi="Arial" w:cs="Arial"/>
        </w:rPr>
        <w:t xml:space="preserve">Olomouckého kraje </w:t>
      </w:r>
      <w:r w:rsidR="00C7694C">
        <w:rPr>
          <w:rFonts w:ascii="Arial" w:hAnsi="Arial" w:cs="Arial"/>
        </w:rPr>
        <w:t xml:space="preserve">jsou předloženy žádosti příjemců </w:t>
      </w:r>
      <w:r w:rsidR="00C7694C" w:rsidRPr="00EE0EC3">
        <w:rPr>
          <w:rFonts w:ascii="Arial" w:hAnsi="Arial" w:cs="Arial"/>
          <w:bCs/>
        </w:rPr>
        <w:t>o uzavření dodatků ke smlouvám o poskytnutí dotace</w:t>
      </w:r>
      <w:r w:rsidR="00C7694C" w:rsidRPr="002432C4">
        <w:rPr>
          <w:rFonts w:ascii="Arial" w:hAnsi="Arial" w:cs="Arial"/>
          <w:b/>
        </w:rPr>
        <w:t xml:space="preserve"> </w:t>
      </w:r>
      <w:r w:rsidR="00C7694C" w:rsidRPr="000E310C">
        <w:rPr>
          <w:rFonts w:ascii="Arial" w:hAnsi="Arial" w:cs="Arial"/>
        </w:rPr>
        <w:t xml:space="preserve">v rámci </w:t>
      </w:r>
      <w:r w:rsidR="00C7694C">
        <w:rPr>
          <w:rFonts w:ascii="Arial" w:hAnsi="Arial" w:cs="Arial"/>
        </w:rPr>
        <w:t xml:space="preserve">dotačního programu </w:t>
      </w:r>
      <w:r w:rsidR="00C7694C" w:rsidRPr="00C7694C">
        <w:rPr>
          <w:rFonts w:ascii="Arial" w:hAnsi="Arial" w:cs="Arial"/>
        </w:rPr>
        <w:t xml:space="preserve">03_01 </w:t>
      </w:r>
      <w:r w:rsidR="00785C5A">
        <w:rPr>
          <w:rFonts w:ascii="Arial" w:hAnsi="Arial" w:cs="Arial"/>
        </w:rPr>
        <w:t>„</w:t>
      </w:r>
      <w:r w:rsidR="00C7694C" w:rsidRPr="00C7694C">
        <w:rPr>
          <w:rFonts w:ascii="Arial" w:hAnsi="Arial" w:cs="Arial"/>
        </w:rPr>
        <w:t xml:space="preserve">Fond </w:t>
      </w:r>
      <w:r w:rsidR="00785C5A">
        <w:rPr>
          <w:rFonts w:ascii="Arial" w:hAnsi="Arial" w:cs="Arial"/>
        </w:rPr>
        <w:br/>
      </w:r>
      <w:r w:rsidR="00C7694C" w:rsidRPr="00C7694C">
        <w:rPr>
          <w:rFonts w:ascii="Arial" w:hAnsi="Arial" w:cs="Arial"/>
        </w:rPr>
        <w:t>na podporu výstavby a obnovy vodohospodářské infrastruktury na území Olomouckého kraje 2023</w:t>
      </w:r>
      <w:r w:rsidR="00785C5A">
        <w:rPr>
          <w:rFonts w:ascii="Arial" w:hAnsi="Arial" w:cs="Arial"/>
        </w:rPr>
        <w:t>“</w:t>
      </w:r>
      <w:r w:rsidR="00C7694C" w:rsidRPr="00C7694C">
        <w:rPr>
          <w:rFonts w:ascii="Arial" w:hAnsi="Arial" w:cs="Arial"/>
        </w:rPr>
        <w:t xml:space="preserve"> (dále jen „Program“), z dotačního titulu č. </w:t>
      </w:r>
      <w:r w:rsidR="00C7694C">
        <w:rPr>
          <w:rFonts w:ascii="Arial" w:hAnsi="Arial" w:cs="Arial"/>
        </w:rPr>
        <w:t>1</w:t>
      </w:r>
      <w:r w:rsidR="00C7694C" w:rsidRPr="00C7694C">
        <w:rPr>
          <w:rFonts w:ascii="Arial" w:hAnsi="Arial" w:cs="Arial"/>
        </w:rPr>
        <w:t xml:space="preserve"> „</w:t>
      </w:r>
      <w:r w:rsidR="00C7694C">
        <w:rPr>
          <w:rFonts w:ascii="Arial" w:hAnsi="Arial" w:cs="Arial"/>
        </w:rPr>
        <w:t>Výstavba, dostavba, intenzifikace čistíren odpadních vod včetně kořenových čistíren odpadních vod a kanalizací“</w:t>
      </w:r>
      <w:r w:rsidR="00C7694C" w:rsidRPr="00C7694C">
        <w:rPr>
          <w:rFonts w:ascii="Arial" w:hAnsi="Arial" w:cs="Arial"/>
        </w:rPr>
        <w:t xml:space="preserve">. </w:t>
      </w:r>
    </w:p>
    <w:p w14:paraId="68F849DE" w14:textId="76A904FC" w:rsidR="00C7694C" w:rsidRDefault="00C7694C" w:rsidP="00C7694C">
      <w:pPr>
        <w:widowControl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Oddělení vodního hospodářství, odbor</w:t>
      </w:r>
      <w:r w:rsidR="00785C5A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životního prostředí a zemědělství Krajského úřadu Olomouckého kraje obdrželo žádosti o uzavření dodatků ke smlouvám od těchto obcí:</w:t>
      </w:r>
    </w:p>
    <w:p w14:paraId="4D311D86" w14:textId="77777777" w:rsidR="00B34E2A" w:rsidRDefault="00B34E2A" w:rsidP="00C7694C">
      <w:pPr>
        <w:widowControl w:val="0"/>
        <w:spacing w:after="120"/>
        <w:jc w:val="both"/>
        <w:rPr>
          <w:rFonts w:ascii="Arial" w:hAnsi="Arial" w:cs="Arial"/>
          <w:color w:val="000000"/>
        </w:rPr>
      </w:pPr>
    </w:p>
    <w:p w14:paraId="176790BE" w14:textId="3CE6A5C2" w:rsidR="00C7694C" w:rsidRPr="00C7694C" w:rsidRDefault="00C7694C" w:rsidP="00C7694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7694C">
        <w:rPr>
          <w:rFonts w:ascii="Arial" w:hAnsi="Arial" w:cs="Arial"/>
          <w:b/>
          <w:bCs/>
          <w:noProof/>
          <w:sz w:val="24"/>
          <w:szCs w:val="24"/>
        </w:rPr>
        <w:t>Obe</w:t>
      </w:r>
      <w:r w:rsidR="00F74584">
        <w:rPr>
          <w:rFonts w:ascii="Arial" w:hAnsi="Arial" w:cs="Arial"/>
          <w:b/>
          <w:bCs/>
          <w:noProof/>
          <w:sz w:val="24"/>
          <w:szCs w:val="24"/>
        </w:rPr>
        <w:t>c</w:t>
      </w:r>
      <w:r w:rsidRPr="00C7694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Ž</w:t>
      </w:r>
      <w:r w:rsidRPr="00C7694C">
        <w:rPr>
          <w:rFonts w:ascii="Arial" w:hAnsi="Arial" w:cs="Arial"/>
          <w:b/>
          <w:bCs/>
          <w:noProof/>
          <w:sz w:val="24"/>
          <w:szCs w:val="24"/>
        </w:rPr>
        <w:t>eleč</w:t>
      </w:r>
    </w:p>
    <w:p w14:paraId="7562AFE3" w14:textId="51828650" w:rsidR="00DE4F1F" w:rsidRPr="00591F6B" w:rsidRDefault="00DE4F1F" w:rsidP="00BB367D">
      <w:pPr>
        <w:jc w:val="both"/>
        <w:rPr>
          <w:rFonts w:ascii="Arial" w:hAnsi="Arial" w:cs="Arial"/>
          <w:noProof/>
          <w:szCs w:val="20"/>
        </w:rPr>
      </w:pPr>
      <w:r w:rsidRPr="00591F6B">
        <w:rPr>
          <w:rFonts w:ascii="Arial" w:hAnsi="Arial" w:cs="Arial"/>
          <w:noProof/>
          <w:szCs w:val="20"/>
        </w:rPr>
        <w:t>Zastupitelstvo Olomouckého kraje svým usnesením č. UZ/</w:t>
      </w:r>
      <w:r w:rsidR="00864274" w:rsidRPr="00591F6B">
        <w:rPr>
          <w:rFonts w:ascii="Arial" w:hAnsi="Arial" w:cs="Arial"/>
          <w:noProof/>
          <w:szCs w:val="20"/>
        </w:rPr>
        <w:t>15/30/2023</w:t>
      </w:r>
      <w:r w:rsidR="00AB1A8F" w:rsidRPr="00591F6B">
        <w:rPr>
          <w:rFonts w:ascii="Arial" w:hAnsi="Arial" w:cs="Arial"/>
          <w:noProof/>
          <w:szCs w:val="20"/>
        </w:rPr>
        <w:t xml:space="preserve"> ze dne 19. 6. 2023</w:t>
      </w:r>
      <w:r w:rsidRPr="00591F6B">
        <w:rPr>
          <w:rFonts w:ascii="Arial" w:hAnsi="Arial" w:cs="Arial"/>
          <w:noProof/>
          <w:szCs w:val="20"/>
        </w:rPr>
        <w:t xml:space="preserve"> schválilo </w:t>
      </w:r>
      <w:r w:rsidR="00925A1C">
        <w:rPr>
          <w:rFonts w:ascii="Arial" w:hAnsi="Arial" w:cs="Arial"/>
          <w:noProof/>
          <w:szCs w:val="20"/>
        </w:rPr>
        <w:t xml:space="preserve">obci Želeč </w:t>
      </w:r>
      <w:r w:rsidRPr="00591F6B">
        <w:rPr>
          <w:rFonts w:ascii="Arial" w:hAnsi="Arial" w:cs="Arial"/>
          <w:noProof/>
          <w:szCs w:val="20"/>
        </w:rPr>
        <w:t xml:space="preserve">poskytnutí dotace z programu </w:t>
      </w:r>
      <w:r w:rsidRPr="00BB367D">
        <w:rPr>
          <w:rFonts w:ascii="Arial" w:hAnsi="Arial" w:cs="Arial"/>
          <w:noProof/>
          <w:szCs w:val="20"/>
        </w:rPr>
        <w:t>„Fond na podporu výstavby a obnovy vodohospodářské infrastruktury</w:t>
      </w:r>
      <w:r w:rsidR="00AB1A8F" w:rsidRPr="00BB367D">
        <w:rPr>
          <w:rFonts w:ascii="Arial" w:hAnsi="Arial" w:cs="Arial"/>
          <w:noProof/>
          <w:szCs w:val="20"/>
        </w:rPr>
        <w:t xml:space="preserve"> na území Olomouckého kraje 2023</w:t>
      </w:r>
      <w:r w:rsidRPr="00BB367D">
        <w:rPr>
          <w:rFonts w:ascii="Arial" w:hAnsi="Arial" w:cs="Arial"/>
          <w:noProof/>
          <w:szCs w:val="20"/>
        </w:rPr>
        <w:t xml:space="preserve">“ (dále jen „Program“), </w:t>
      </w:r>
      <w:r w:rsidR="000551C9">
        <w:rPr>
          <w:rFonts w:ascii="Arial" w:hAnsi="Arial" w:cs="Arial"/>
          <w:noProof/>
          <w:szCs w:val="20"/>
        </w:rPr>
        <w:t>z dotačního titulu č. 1</w:t>
      </w:r>
      <w:r w:rsidRPr="00BB367D">
        <w:rPr>
          <w:rFonts w:ascii="Arial" w:hAnsi="Arial" w:cs="Arial"/>
          <w:noProof/>
          <w:szCs w:val="20"/>
        </w:rPr>
        <w:t xml:space="preserve"> „</w:t>
      </w:r>
      <w:r w:rsidR="000551C9" w:rsidRPr="008F4EA2">
        <w:rPr>
          <w:rFonts w:ascii="Arial" w:hAnsi="Arial" w:cs="Arial"/>
        </w:rPr>
        <w:t>Výstavba, dostavba, intenzifikace čistíren odpadních vod včetně kořenových čistíren odpadních vod a kanalizací</w:t>
      </w:r>
      <w:r w:rsidR="001A0D5C">
        <w:rPr>
          <w:rFonts w:ascii="Arial" w:hAnsi="Arial" w:cs="Arial"/>
          <w:noProof/>
          <w:szCs w:val="20"/>
        </w:rPr>
        <w:t xml:space="preserve">“ </w:t>
      </w:r>
      <w:r w:rsidRPr="00591F6B">
        <w:rPr>
          <w:rFonts w:ascii="Arial" w:hAnsi="Arial" w:cs="Arial"/>
          <w:noProof/>
          <w:szCs w:val="20"/>
        </w:rPr>
        <w:t>na akci</w:t>
      </w:r>
      <w:r w:rsidR="00591F6B" w:rsidRPr="00591F6B">
        <w:rPr>
          <w:rFonts w:ascii="Arial" w:hAnsi="Arial" w:cs="Arial"/>
          <w:noProof/>
          <w:szCs w:val="20"/>
        </w:rPr>
        <w:t xml:space="preserve"> „</w:t>
      </w:r>
      <w:r w:rsidR="00D20D46" w:rsidRPr="00021DA6">
        <w:rPr>
          <w:rFonts w:ascii="Arial" w:hAnsi="Arial" w:cs="Arial"/>
          <w:b/>
        </w:rPr>
        <w:fldChar w:fldCharType="begin"/>
      </w:r>
      <w:r w:rsidR="00D20D46" w:rsidRPr="00021DA6">
        <w:rPr>
          <w:rFonts w:ascii="Arial" w:hAnsi="Arial" w:cs="Arial"/>
          <w:b/>
        </w:rPr>
        <w:instrText xml:space="preserve"> MERGEFIELD I_2_Název_projektu </w:instrText>
      </w:r>
      <w:r w:rsidR="00D20D46" w:rsidRPr="00021DA6">
        <w:rPr>
          <w:rFonts w:ascii="Arial" w:hAnsi="Arial" w:cs="Arial"/>
          <w:b/>
        </w:rPr>
        <w:fldChar w:fldCharType="separate"/>
      </w:r>
      <w:r w:rsidR="00D20D46" w:rsidRPr="00D7270E">
        <w:rPr>
          <w:rFonts w:ascii="Arial" w:hAnsi="Arial" w:cs="Arial"/>
          <w:b/>
          <w:noProof/>
        </w:rPr>
        <w:t>Kanalizace a ČOV</w:t>
      </w:r>
      <w:r w:rsidR="00436E15">
        <w:rPr>
          <w:rFonts w:ascii="Arial" w:hAnsi="Arial" w:cs="Arial"/>
          <w:b/>
          <w:noProof/>
        </w:rPr>
        <w:t xml:space="preserve"> Ž</w:t>
      </w:r>
      <w:r w:rsidR="00D20D46" w:rsidRPr="00D7270E">
        <w:rPr>
          <w:rFonts w:ascii="Arial" w:hAnsi="Arial" w:cs="Arial"/>
          <w:b/>
          <w:noProof/>
        </w:rPr>
        <w:t>e</w:t>
      </w:r>
      <w:r w:rsidR="00D20D46" w:rsidRPr="00021DA6">
        <w:rPr>
          <w:rFonts w:ascii="Arial" w:hAnsi="Arial" w:cs="Arial"/>
          <w:b/>
        </w:rPr>
        <w:fldChar w:fldCharType="end"/>
      </w:r>
      <w:r w:rsidR="00436E15">
        <w:rPr>
          <w:rFonts w:ascii="Arial" w:hAnsi="Arial" w:cs="Arial"/>
          <w:b/>
        </w:rPr>
        <w:t>leč</w:t>
      </w:r>
      <w:r w:rsidR="005074BC" w:rsidRPr="008F4EA2">
        <w:rPr>
          <w:rFonts w:ascii="Arial" w:hAnsi="Arial" w:cs="Arial"/>
        </w:rPr>
        <w:t>“</w:t>
      </w:r>
      <w:r w:rsidR="001A0D5C">
        <w:rPr>
          <w:rFonts w:ascii="Arial" w:hAnsi="Arial" w:cs="Arial"/>
          <w:noProof/>
          <w:szCs w:val="20"/>
        </w:rPr>
        <w:t xml:space="preserve"> ve </w:t>
      </w:r>
      <w:r w:rsidR="001A0D5C" w:rsidRPr="00575C6D">
        <w:rPr>
          <w:rFonts w:ascii="Arial" w:hAnsi="Arial" w:cs="Arial"/>
          <w:noProof/>
          <w:szCs w:val="20"/>
        </w:rPr>
        <w:t xml:space="preserve">výši </w:t>
      </w:r>
      <w:r w:rsidR="00042DDA" w:rsidRPr="00575C6D">
        <w:rPr>
          <w:rFonts w:ascii="Arial" w:hAnsi="Arial" w:cs="Arial"/>
          <w:noProof/>
          <w:szCs w:val="20"/>
        </w:rPr>
        <w:fldChar w:fldCharType="begin"/>
      </w:r>
      <w:r w:rsidR="00042DDA" w:rsidRPr="00575C6D">
        <w:rPr>
          <w:rFonts w:ascii="Arial" w:hAnsi="Arial" w:cs="Arial"/>
          <w:noProof/>
          <w:szCs w:val="20"/>
        </w:rPr>
        <w:instrText xml:space="preserve"> MERGEFIELD I_1a_částka_poskytnutá </w:instrText>
      </w:r>
      <w:r w:rsidR="00042DDA" w:rsidRPr="00575C6D">
        <w:rPr>
          <w:rFonts w:ascii="Arial" w:hAnsi="Arial" w:cs="Arial"/>
          <w:noProof/>
          <w:szCs w:val="20"/>
        </w:rPr>
        <w:fldChar w:fldCharType="separate"/>
      </w:r>
      <w:r w:rsidR="00575C6D" w:rsidRPr="00575C6D">
        <w:rPr>
          <w:rFonts w:ascii="Arial" w:hAnsi="Arial" w:cs="Arial"/>
          <w:noProof/>
        </w:rPr>
        <w:t>2.</w:t>
      </w:r>
      <w:r w:rsidR="00436E15">
        <w:rPr>
          <w:rFonts w:ascii="Arial" w:hAnsi="Arial" w:cs="Arial"/>
          <w:noProof/>
        </w:rPr>
        <w:t>7</w:t>
      </w:r>
      <w:r w:rsidR="000B1719">
        <w:rPr>
          <w:rFonts w:ascii="Arial" w:hAnsi="Arial" w:cs="Arial"/>
          <w:noProof/>
        </w:rPr>
        <w:t>0</w:t>
      </w:r>
      <w:r w:rsidR="00575C6D" w:rsidRPr="00575C6D">
        <w:rPr>
          <w:rFonts w:ascii="Arial" w:hAnsi="Arial" w:cs="Arial"/>
          <w:noProof/>
        </w:rPr>
        <w:t>0.000</w:t>
      </w:r>
      <w:r w:rsidR="00042DDA" w:rsidRPr="00575C6D">
        <w:rPr>
          <w:rFonts w:ascii="Arial" w:hAnsi="Arial" w:cs="Arial"/>
          <w:noProof/>
          <w:szCs w:val="20"/>
        </w:rPr>
        <w:t>,</w:t>
      </w:r>
      <w:r w:rsidR="00042DDA" w:rsidRPr="00575C6D">
        <w:rPr>
          <w:rFonts w:ascii="Arial" w:hAnsi="Arial" w:cs="Arial"/>
          <w:noProof/>
          <w:szCs w:val="20"/>
        </w:rPr>
        <w:fldChar w:fldCharType="end"/>
      </w:r>
      <w:r w:rsidR="00042DDA" w:rsidRPr="00575C6D">
        <w:rPr>
          <w:rFonts w:ascii="Arial" w:hAnsi="Arial" w:cs="Arial"/>
          <w:noProof/>
          <w:szCs w:val="20"/>
        </w:rPr>
        <w:t xml:space="preserve">00 </w:t>
      </w:r>
      <w:r w:rsidRPr="00575C6D">
        <w:rPr>
          <w:rFonts w:ascii="Arial" w:hAnsi="Arial" w:cs="Arial"/>
          <w:noProof/>
          <w:szCs w:val="20"/>
        </w:rPr>
        <w:t xml:space="preserve"> Kč</w:t>
      </w:r>
      <w:r w:rsidRPr="00591F6B">
        <w:rPr>
          <w:rFonts w:ascii="Arial" w:hAnsi="Arial" w:cs="Arial"/>
          <w:noProof/>
          <w:szCs w:val="20"/>
        </w:rPr>
        <w:t xml:space="preserve">. Současně bylo tímto usnesením schváleno i uzavření veřejnoprávní smlouvy o poskytnutí dotace.  </w:t>
      </w:r>
    </w:p>
    <w:p w14:paraId="45DD76D2" w14:textId="4AFA4CE2" w:rsidR="00300F9C" w:rsidRDefault="00DE4F1F" w:rsidP="008C4430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 w:rsidR="00893361">
        <w:rPr>
          <w:rFonts w:cs="Arial"/>
          <w:b w:val="0"/>
        </w:rPr>
        <w:t>č. 2023/04</w:t>
      </w:r>
      <w:r w:rsidR="00220F22">
        <w:rPr>
          <w:rFonts w:cs="Arial"/>
          <w:b w:val="0"/>
        </w:rPr>
        <w:t>293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 w:rsidR="008C34F6">
        <w:rPr>
          <w:rFonts w:cs="Arial"/>
          <w:b w:val="0"/>
          <w:szCs w:val="24"/>
        </w:rPr>
        <w:t xml:space="preserve">a obcí </w:t>
      </w:r>
      <w:r w:rsidR="00220F22">
        <w:rPr>
          <w:rFonts w:cs="Arial"/>
          <w:b w:val="0"/>
          <w:szCs w:val="24"/>
        </w:rPr>
        <w:t>Želeč</w:t>
      </w:r>
      <w:r w:rsidRPr="00050B97">
        <w:rPr>
          <w:rFonts w:cs="Arial"/>
          <w:b w:val="0"/>
          <w:szCs w:val="24"/>
        </w:rPr>
        <w:t xml:space="preserve">, </w:t>
      </w:r>
      <w:r w:rsidR="00A11360" w:rsidRPr="00050B97">
        <w:rPr>
          <w:rFonts w:cs="Arial"/>
          <w:b w:val="0"/>
        </w:rPr>
        <w:t>jako</w:t>
      </w:r>
      <w:r w:rsidR="00A11360">
        <w:rPr>
          <w:rFonts w:cs="Arial"/>
          <w:b w:val="0"/>
        </w:rPr>
        <w:t xml:space="preserve"> </w:t>
      </w:r>
      <w:r w:rsidR="00893361">
        <w:rPr>
          <w:rFonts w:cs="Arial"/>
          <w:b w:val="0"/>
        </w:rPr>
        <w:t xml:space="preserve">příjemcem uzavřena dne </w:t>
      </w:r>
      <w:r w:rsidR="00220F22">
        <w:rPr>
          <w:rFonts w:cs="Arial"/>
          <w:b w:val="0"/>
        </w:rPr>
        <w:t>1</w:t>
      </w:r>
      <w:r w:rsidR="0093321A">
        <w:rPr>
          <w:rFonts w:cs="Arial"/>
          <w:b w:val="0"/>
        </w:rPr>
        <w:t>0</w:t>
      </w:r>
      <w:r w:rsidRPr="00F96F7B">
        <w:rPr>
          <w:rFonts w:cs="Arial"/>
          <w:b w:val="0"/>
          <w:szCs w:val="24"/>
        </w:rPr>
        <w:t>.</w:t>
      </w:r>
      <w:r w:rsidR="009E0ADF">
        <w:rPr>
          <w:rFonts w:cs="Arial"/>
          <w:b w:val="0"/>
          <w:szCs w:val="24"/>
        </w:rPr>
        <w:t> </w:t>
      </w:r>
      <w:r w:rsidR="0093321A">
        <w:rPr>
          <w:rFonts w:cs="Arial"/>
          <w:b w:val="0"/>
          <w:szCs w:val="24"/>
        </w:rPr>
        <w:t>11</w:t>
      </w:r>
      <w:r w:rsidR="00F070E8">
        <w:rPr>
          <w:rFonts w:cs="Arial"/>
          <w:b w:val="0"/>
          <w:szCs w:val="24"/>
        </w:rPr>
        <w:t>. 202</w:t>
      </w:r>
      <w:r w:rsidR="0093321A">
        <w:rPr>
          <w:rFonts w:cs="Arial"/>
          <w:b w:val="0"/>
          <w:szCs w:val="24"/>
        </w:rPr>
        <w:t>3</w:t>
      </w:r>
      <w:r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14:paraId="0B49AE9E" w14:textId="1CF6D5DB" w:rsidR="00880FE1" w:rsidRDefault="004F7B8C" w:rsidP="008E244C">
      <w:pPr>
        <w:pStyle w:val="Radadvodovzprva"/>
        <w:spacing w:after="120"/>
        <w:rPr>
          <w:rFonts w:cs="Arial"/>
          <w:b w:val="0"/>
        </w:rPr>
      </w:pPr>
      <w:r w:rsidRPr="001146B9">
        <w:rPr>
          <w:rFonts w:cs="Arial"/>
          <w:b w:val="0"/>
        </w:rPr>
        <w:t xml:space="preserve">Dne </w:t>
      </w:r>
      <w:r w:rsidR="005A79EB">
        <w:rPr>
          <w:rFonts w:cs="Arial"/>
          <w:b w:val="0"/>
        </w:rPr>
        <w:t>15</w:t>
      </w:r>
      <w:r w:rsidR="00BC373D" w:rsidRPr="001146B9">
        <w:rPr>
          <w:rFonts w:cs="Arial"/>
          <w:b w:val="0"/>
        </w:rPr>
        <w:t xml:space="preserve">. </w:t>
      </w:r>
      <w:r w:rsidR="005A79EB">
        <w:rPr>
          <w:rFonts w:cs="Arial"/>
          <w:b w:val="0"/>
        </w:rPr>
        <w:t>5</w:t>
      </w:r>
      <w:r w:rsidRPr="001146B9">
        <w:rPr>
          <w:rFonts w:cs="Arial"/>
          <w:b w:val="0"/>
        </w:rPr>
        <w:t>. 202</w:t>
      </w:r>
      <w:r w:rsidR="00BC373D" w:rsidRPr="001146B9">
        <w:rPr>
          <w:rFonts w:cs="Arial"/>
          <w:b w:val="0"/>
        </w:rPr>
        <w:t>4</w:t>
      </w:r>
      <w:r w:rsidRPr="001146B9">
        <w:rPr>
          <w:rFonts w:cs="Arial"/>
          <w:b w:val="0"/>
        </w:rPr>
        <w:t xml:space="preserve"> </w:t>
      </w:r>
      <w:r w:rsidR="00DE4F1F" w:rsidRPr="001146B9">
        <w:rPr>
          <w:rFonts w:cs="Arial"/>
          <w:b w:val="0"/>
        </w:rPr>
        <w:t xml:space="preserve">obdržel Krajský úřad Olomouckého kraje, </w:t>
      </w:r>
      <w:r w:rsidR="00396527" w:rsidRPr="001146B9">
        <w:rPr>
          <w:rFonts w:cs="Arial"/>
          <w:b w:val="0"/>
        </w:rPr>
        <w:t>o</w:t>
      </w:r>
      <w:r w:rsidR="00DE4F1F" w:rsidRPr="001146B9">
        <w:rPr>
          <w:rFonts w:cs="Arial"/>
          <w:b w:val="0"/>
        </w:rPr>
        <w:t xml:space="preserve">dbor životního prostředí a zemědělství </w:t>
      </w:r>
      <w:r w:rsidR="00674669" w:rsidRPr="001146B9">
        <w:rPr>
          <w:rFonts w:cs="Arial"/>
          <w:b w:val="0"/>
        </w:rPr>
        <w:t xml:space="preserve">od obce </w:t>
      </w:r>
      <w:r w:rsidR="00AF12FD">
        <w:rPr>
          <w:rFonts w:cs="Arial"/>
          <w:b w:val="0"/>
          <w:szCs w:val="24"/>
        </w:rPr>
        <w:t>Želeč</w:t>
      </w:r>
      <w:r w:rsidR="00951C2B" w:rsidRPr="001146B9">
        <w:rPr>
          <w:rFonts w:cs="Arial"/>
          <w:b w:val="0"/>
        </w:rPr>
        <w:t xml:space="preserve"> </w:t>
      </w:r>
      <w:r w:rsidR="00DE4F1F" w:rsidRPr="001146B9">
        <w:rPr>
          <w:rFonts w:cs="Arial"/>
          <w:b w:val="0"/>
        </w:rPr>
        <w:t xml:space="preserve">žádost </w:t>
      </w:r>
      <w:r w:rsidR="00DA14D3">
        <w:rPr>
          <w:rFonts w:cs="Arial"/>
          <w:b w:val="0"/>
        </w:rPr>
        <w:t xml:space="preserve">o </w:t>
      </w:r>
      <w:r w:rsidR="008C049E" w:rsidRPr="001146B9">
        <w:rPr>
          <w:rFonts w:cs="Arial"/>
          <w:b w:val="0"/>
        </w:rPr>
        <w:t>prodloužení</w:t>
      </w:r>
      <w:r w:rsidR="00B36382">
        <w:rPr>
          <w:rFonts w:cs="Arial"/>
          <w:b w:val="0"/>
        </w:rPr>
        <w:t> </w:t>
      </w:r>
      <w:r w:rsidR="008C049E" w:rsidRPr="001146B9">
        <w:rPr>
          <w:rFonts w:cs="Arial"/>
          <w:b w:val="0"/>
        </w:rPr>
        <w:t>termínu</w:t>
      </w:r>
      <w:r w:rsidR="0044477C" w:rsidRPr="001146B9">
        <w:rPr>
          <w:rFonts w:cs="Arial"/>
          <w:b w:val="0"/>
        </w:rPr>
        <w:t> </w:t>
      </w:r>
      <w:r w:rsidR="00925A1C">
        <w:rPr>
          <w:rFonts w:cs="Arial"/>
          <w:b w:val="0"/>
        </w:rPr>
        <w:t xml:space="preserve">k předložení </w:t>
      </w:r>
      <w:r w:rsidR="00DA14D3">
        <w:rPr>
          <w:rFonts w:cs="Arial"/>
          <w:b w:val="0"/>
        </w:rPr>
        <w:t xml:space="preserve">vyúčtování dotace </w:t>
      </w:r>
      <w:r w:rsidR="00CF7BD0">
        <w:rPr>
          <w:rFonts w:cs="Arial"/>
          <w:b w:val="0"/>
        </w:rPr>
        <w:t>ke</w:t>
      </w:r>
      <w:r w:rsidR="00331BDA">
        <w:rPr>
          <w:rFonts w:cs="Arial"/>
          <w:b w:val="0"/>
        </w:rPr>
        <w:t> </w:t>
      </w:r>
      <w:r w:rsidR="00CF7BD0">
        <w:rPr>
          <w:rFonts w:cs="Arial"/>
          <w:b w:val="0"/>
        </w:rPr>
        <w:t>dni</w:t>
      </w:r>
      <w:r w:rsidR="0044477C" w:rsidRPr="001146B9">
        <w:rPr>
          <w:rFonts w:cs="Arial"/>
          <w:b w:val="0"/>
        </w:rPr>
        <w:t> 3</w:t>
      </w:r>
      <w:r w:rsidR="003749D4">
        <w:rPr>
          <w:rFonts w:cs="Arial"/>
          <w:b w:val="0"/>
        </w:rPr>
        <w:t>0</w:t>
      </w:r>
      <w:r w:rsidR="0044477C" w:rsidRPr="001146B9">
        <w:rPr>
          <w:rFonts w:cs="Arial"/>
          <w:b w:val="0"/>
        </w:rPr>
        <w:t>.</w:t>
      </w:r>
      <w:r w:rsidR="00925A1C">
        <w:rPr>
          <w:rFonts w:cs="Arial"/>
          <w:b w:val="0"/>
        </w:rPr>
        <w:t xml:space="preserve"> </w:t>
      </w:r>
      <w:r w:rsidR="003749D4">
        <w:rPr>
          <w:rFonts w:cs="Arial"/>
          <w:b w:val="0"/>
        </w:rPr>
        <w:t>11</w:t>
      </w:r>
      <w:r w:rsidR="001F1AAE" w:rsidRPr="001146B9">
        <w:rPr>
          <w:rFonts w:cs="Arial"/>
          <w:b w:val="0"/>
        </w:rPr>
        <w:t>. 202</w:t>
      </w:r>
      <w:r w:rsidR="00155BE9" w:rsidRPr="001146B9">
        <w:rPr>
          <w:rFonts w:cs="Arial"/>
          <w:b w:val="0"/>
        </w:rPr>
        <w:t>4</w:t>
      </w:r>
      <w:r w:rsidR="001F1AAE" w:rsidRPr="001146B9">
        <w:rPr>
          <w:rFonts w:cs="Arial"/>
          <w:b w:val="0"/>
        </w:rPr>
        <w:t>.</w:t>
      </w:r>
      <w:r w:rsidR="007C347D" w:rsidRPr="001146B9">
        <w:rPr>
          <w:rFonts w:cs="Arial"/>
          <w:b w:val="0"/>
        </w:rPr>
        <w:t> </w:t>
      </w:r>
      <w:r w:rsidR="00B36382">
        <w:rPr>
          <w:rFonts w:cs="Arial"/>
          <w:b w:val="0"/>
        </w:rPr>
        <w:t> </w:t>
      </w:r>
      <w:r w:rsidR="007661D4">
        <w:rPr>
          <w:rFonts w:cs="Arial"/>
          <w:b w:val="0"/>
        </w:rPr>
        <w:t>Při přípravě prací bylo zjištěno, že je nutno provést nový mostek místo původního záměru plánovaných sanačních prací na mostku, z tohoto důvodu dojde k posunu ukončení realizace</w:t>
      </w:r>
      <w:r w:rsidR="00DC213F">
        <w:rPr>
          <w:rFonts w:cs="Arial"/>
          <w:b w:val="0"/>
        </w:rPr>
        <w:t xml:space="preserve"> akce </w:t>
      </w:r>
      <w:r w:rsidR="00925A1C">
        <w:rPr>
          <w:rFonts w:cs="Arial"/>
          <w:b w:val="0"/>
        </w:rPr>
        <w:t xml:space="preserve">do </w:t>
      </w:r>
      <w:r w:rsidR="00DC213F">
        <w:rPr>
          <w:rFonts w:cs="Arial"/>
          <w:b w:val="0"/>
        </w:rPr>
        <w:t>31.</w:t>
      </w:r>
      <w:r w:rsidR="00114597">
        <w:rPr>
          <w:rFonts w:cs="Arial"/>
          <w:b w:val="0"/>
        </w:rPr>
        <w:t xml:space="preserve"> </w:t>
      </w:r>
      <w:r w:rsidR="00DC213F">
        <w:rPr>
          <w:rFonts w:cs="Arial"/>
          <w:b w:val="0"/>
        </w:rPr>
        <w:t>10.</w:t>
      </w:r>
      <w:r w:rsidR="00BC1AFD">
        <w:rPr>
          <w:rFonts w:cs="Arial"/>
          <w:b w:val="0"/>
        </w:rPr>
        <w:t xml:space="preserve"> </w:t>
      </w:r>
      <w:r w:rsidR="00DC213F">
        <w:rPr>
          <w:rFonts w:cs="Arial"/>
          <w:b w:val="0"/>
        </w:rPr>
        <w:t>2024</w:t>
      </w:r>
      <w:r w:rsidR="00BC1AFD">
        <w:rPr>
          <w:rFonts w:cs="Arial"/>
          <w:b w:val="0"/>
        </w:rPr>
        <w:t xml:space="preserve"> a </w:t>
      </w:r>
      <w:r w:rsidR="00925A1C">
        <w:rPr>
          <w:rFonts w:cs="Arial"/>
          <w:b w:val="0"/>
        </w:rPr>
        <w:t xml:space="preserve">tím i </w:t>
      </w:r>
      <w:r w:rsidR="00BC1AFD">
        <w:rPr>
          <w:rFonts w:cs="Arial"/>
          <w:b w:val="0"/>
        </w:rPr>
        <w:t>posunu termínu</w:t>
      </w:r>
      <w:r w:rsidR="00B81BE4">
        <w:rPr>
          <w:rFonts w:cs="Arial"/>
          <w:b w:val="0"/>
        </w:rPr>
        <w:t xml:space="preserve"> vyúčtování dotace </w:t>
      </w:r>
      <w:r w:rsidR="00BC1AFD">
        <w:rPr>
          <w:rFonts w:cs="Arial"/>
          <w:b w:val="0"/>
        </w:rPr>
        <w:t>ke dni 30.</w:t>
      </w:r>
      <w:r w:rsidR="00925A1C">
        <w:rPr>
          <w:rFonts w:cs="Arial"/>
          <w:b w:val="0"/>
        </w:rPr>
        <w:t xml:space="preserve"> </w:t>
      </w:r>
      <w:r w:rsidR="00BC1AFD">
        <w:rPr>
          <w:rFonts w:cs="Arial"/>
          <w:b w:val="0"/>
        </w:rPr>
        <w:t>11.</w:t>
      </w:r>
      <w:r w:rsidR="00925A1C">
        <w:rPr>
          <w:rFonts w:cs="Arial"/>
          <w:b w:val="0"/>
        </w:rPr>
        <w:t xml:space="preserve"> </w:t>
      </w:r>
      <w:r w:rsidR="00BC1AFD">
        <w:rPr>
          <w:rFonts w:cs="Arial"/>
          <w:b w:val="0"/>
        </w:rPr>
        <w:t>2024</w:t>
      </w:r>
      <w:r w:rsidR="00A4048D">
        <w:rPr>
          <w:rFonts w:cs="Arial"/>
          <w:b w:val="0"/>
        </w:rPr>
        <w:t>.</w:t>
      </w:r>
    </w:p>
    <w:p w14:paraId="6CF9F8BC" w14:textId="77777777" w:rsidR="008C4430" w:rsidRDefault="008C4430" w:rsidP="008E244C">
      <w:pPr>
        <w:pStyle w:val="Radadvodovzprva"/>
        <w:spacing w:after="120"/>
        <w:rPr>
          <w:rFonts w:cs="Arial"/>
          <w:b w:val="0"/>
        </w:rPr>
      </w:pPr>
    </w:p>
    <w:p w14:paraId="7A8E59A5" w14:textId="06740276" w:rsidR="008C4430" w:rsidRPr="008C4430" w:rsidRDefault="008C4430" w:rsidP="008C4430">
      <w:pPr>
        <w:pStyle w:val="Radadvodovzprva"/>
        <w:numPr>
          <w:ilvl w:val="0"/>
          <w:numId w:val="8"/>
        </w:numPr>
        <w:spacing w:after="120"/>
        <w:rPr>
          <w:rFonts w:cs="Arial"/>
          <w:bCs/>
        </w:rPr>
      </w:pPr>
      <w:r w:rsidRPr="008C4430">
        <w:rPr>
          <w:rFonts w:cs="Arial"/>
          <w:bCs/>
        </w:rPr>
        <w:t>Obec Lazníčky</w:t>
      </w:r>
    </w:p>
    <w:p w14:paraId="79414262" w14:textId="77777777" w:rsidR="008C4430" w:rsidRPr="00C153BE" w:rsidRDefault="008C4430" w:rsidP="008C4430">
      <w:pPr>
        <w:jc w:val="both"/>
        <w:rPr>
          <w:rFonts w:ascii="Arial" w:hAnsi="Arial" w:cs="Arial"/>
          <w:noProof/>
          <w:szCs w:val="20"/>
        </w:rPr>
      </w:pPr>
      <w:r w:rsidRPr="00C153BE">
        <w:rPr>
          <w:rFonts w:ascii="Arial" w:hAnsi="Arial" w:cs="Arial"/>
          <w:noProof/>
          <w:szCs w:val="20"/>
        </w:rPr>
        <w:t>Zastupitelstvo Olomouckého kraje svým usnesením č. UZ/15/30/2023 ze dne 19. 6. 2023 schválilo poskytnutí dotace z  programu „Fond na podporu výstavby a obnovy vodohospodářské infrastruktury na území Olomouckého kraje 2023“ (dále jen „Program“), z dotačního titulu č. 1 „</w:t>
      </w:r>
      <w:r w:rsidRPr="00C153BE">
        <w:rPr>
          <w:rFonts w:ascii="Arial" w:hAnsi="Arial" w:cs="Arial"/>
        </w:rPr>
        <w:t>Výstavba, dostavba, intenzifikace čistíren odpadních vod včetně kořenových čistíren odpadních vod a kanalizací</w:t>
      </w:r>
      <w:r w:rsidRPr="00C153BE">
        <w:rPr>
          <w:rFonts w:ascii="Arial" w:hAnsi="Arial" w:cs="Arial"/>
          <w:noProof/>
          <w:szCs w:val="20"/>
        </w:rPr>
        <w:t xml:space="preserve">“ na akci </w:t>
      </w:r>
      <w:r w:rsidRPr="00C153BE">
        <w:rPr>
          <w:rFonts w:ascii="Arial" w:hAnsi="Arial" w:cs="Arial"/>
          <w:b/>
          <w:bCs/>
          <w:noProof/>
          <w:szCs w:val="20"/>
        </w:rPr>
        <w:t>„</w:t>
      </w:r>
      <w:r w:rsidRPr="00C153BE">
        <w:rPr>
          <w:rFonts w:ascii="Arial" w:hAnsi="Arial" w:cs="Arial"/>
          <w:b/>
          <w:bCs/>
          <w:noProof/>
          <w:szCs w:val="20"/>
        </w:rPr>
        <w:fldChar w:fldCharType="begin"/>
      </w:r>
      <w:r w:rsidRPr="00C153BE">
        <w:rPr>
          <w:rFonts w:ascii="Arial" w:hAnsi="Arial" w:cs="Arial"/>
          <w:b/>
          <w:bCs/>
          <w:noProof/>
          <w:szCs w:val="20"/>
        </w:rPr>
        <w:instrText xml:space="preserve"> MERGEFIELD I_2_Název_projektu </w:instrText>
      </w:r>
      <w:r w:rsidRPr="00C153BE">
        <w:rPr>
          <w:rFonts w:ascii="Arial" w:hAnsi="Arial" w:cs="Arial"/>
          <w:b/>
          <w:bCs/>
          <w:noProof/>
          <w:szCs w:val="20"/>
        </w:rPr>
        <w:fldChar w:fldCharType="separate"/>
      </w:r>
      <w:r w:rsidRPr="00C153BE">
        <w:rPr>
          <w:rFonts w:ascii="Arial" w:hAnsi="Arial" w:cs="Arial"/>
          <w:b/>
          <w:bCs/>
          <w:noProof/>
          <w:szCs w:val="20"/>
        </w:rPr>
        <w:t>Lazníčky - ČOV a splašková kanalizace</w:t>
      </w:r>
      <w:r w:rsidRPr="00C153BE">
        <w:rPr>
          <w:rFonts w:ascii="Arial" w:hAnsi="Arial" w:cs="Arial"/>
          <w:b/>
          <w:bCs/>
          <w:noProof/>
          <w:szCs w:val="20"/>
        </w:rPr>
        <w:fldChar w:fldCharType="end"/>
      </w:r>
      <w:r w:rsidRPr="00C153BE">
        <w:rPr>
          <w:rFonts w:ascii="Arial" w:hAnsi="Arial" w:cs="Arial"/>
          <w:b/>
          <w:bCs/>
        </w:rPr>
        <w:t>“</w:t>
      </w:r>
      <w:r w:rsidRPr="00C153BE">
        <w:rPr>
          <w:rFonts w:ascii="Arial" w:hAnsi="Arial" w:cs="Arial"/>
          <w:noProof/>
          <w:szCs w:val="20"/>
        </w:rPr>
        <w:t xml:space="preserve"> ve výši </w:t>
      </w:r>
      <w:r w:rsidRPr="00C153BE">
        <w:rPr>
          <w:rFonts w:ascii="Arial" w:hAnsi="Arial" w:cs="Arial"/>
          <w:noProof/>
          <w:szCs w:val="20"/>
        </w:rPr>
        <w:fldChar w:fldCharType="begin"/>
      </w:r>
      <w:r w:rsidRPr="00C153BE">
        <w:rPr>
          <w:rFonts w:ascii="Arial" w:hAnsi="Arial" w:cs="Arial"/>
          <w:noProof/>
          <w:szCs w:val="20"/>
        </w:rPr>
        <w:instrText xml:space="preserve"> MERGEFIELD I_1a_částka_poskytnutá </w:instrText>
      </w:r>
      <w:r w:rsidRPr="00C153BE">
        <w:rPr>
          <w:rFonts w:ascii="Arial" w:hAnsi="Arial" w:cs="Arial"/>
          <w:noProof/>
          <w:szCs w:val="20"/>
        </w:rPr>
        <w:fldChar w:fldCharType="separate"/>
      </w:r>
      <w:r w:rsidRPr="00C153BE">
        <w:rPr>
          <w:rFonts w:ascii="Arial" w:hAnsi="Arial" w:cs="Arial"/>
          <w:noProof/>
          <w:szCs w:val="20"/>
        </w:rPr>
        <w:t>2.400.000,</w:t>
      </w:r>
      <w:r w:rsidRPr="00C153BE">
        <w:rPr>
          <w:rFonts w:ascii="Arial" w:hAnsi="Arial" w:cs="Arial"/>
          <w:noProof/>
          <w:szCs w:val="20"/>
        </w:rPr>
        <w:fldChar w:fldCharType="end"/>
      </w:r>
      <w:r w:rsidRPr="00C153BE">
        <w:rPr>
          <w:rFonts w:ascii="Arial" w:hAnsi="Arial" w:cs="Arial"/>
          <w:noProof/>
          <w:szCs w:val="20"/>
        </w:rPr>
        <w:t xml:space="preserve">00  Kč. Současně bylo tímto usnesením schváleno i uzavření veřejnoprávní smlouvy o poskytnutí dotace.  </w:t>
      </w:r>
    </w:p>
    <w:p w14:paraId="579CB0B2" w14:textId="77777777" w:rsidR="008C4430" w:rsidRPr="00FE4BE8" w:rsidRDefault="008C4430" w:rsidP="008C4430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FE4BE8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č. </w:t>
      </w:r>
      <w:r w:rsidRPr="00FE4BE8">
        <w:rPr>
          <w:rFonts w:cs="Arial"/>
          <w:b w:val="0"/>
        </w:rPr>
        <w:t xml:space="preserve">2023/04294/OŽPZ/DSM byla mezi Olomouckým krajem, jako poskytovatelem a obcí Lazničky, jako příjemcem uzavřena dne 7. 11. 2023. </w:t>
      </w:r>
    </w:p>
    <w:p w14:paraId="313389B0" w14:textId="0F8339B5" w:rsidR="008C4430" w:rsidRPr="00B112D8" w:rsidRDefault="008C4430" w:rsidP="008C4430">
      <w:pPr>
        <w:pStyle w:val="Radadvodovzprva"/>
        <w:spacing w:after="120"/>
        <w:rPr>
          <w:rFonts w:cs="Arial"/>
          <w:b w:val="0"/>
        </w:rPr>
      </w:pPr>
      <w:r w:rsidRPr="00115AA5">
        <w:rPr>
          <w:rFonts w:cs="Arial"/>
          <w:b w:val="0"/>
        </w:rPr>
        <w:t xml:space="preserve">Dne 24. 5. 2024 obdržel Krajský úřad Olomouckého kraje, odbor životního prostředí a zemědělství od obce </w:t>
      </w:r>
      <w:r w:rsidRPr="00FE4BE8">
        <w:rPr>
          <w:rFonts w:cs="Arial"/>
          <w:b w:val="0"/>
        </w:rPr>
        <w:t>Lazničk</w:t>
      </w:r>
      <w:r>
        <w:rPr>
          <w:rFonts w:cs="Arial"/>
          <w:b w:val="0"/>
        </w:rPr>
        <w:t>y</w:t>
      </w:r>
      <w:r w:rsidRPr="00115AA5">
        <w:rPr>
          <w:rFonts w:cs="Arial"/>
          <w:b w:val="0"/>
        </w:rPr>
        <w:t xml:space="preserve"> žádost o prodloužení termínu vyúčtování dotace ke dni 30.</w:t>
      </w:r>
      <w:r w:rsidR="00393A5D">
        <w:rPr>
          <w:rFonts w:cs="Arial"/>
          <w:b w:val="0"/>
        </w:rPr>
        <w:t xml:space="preserve"> </w:t>
      </w:r>
      <w:r w:rsidRPr="00115AA5">
        <w:rPr>
          <w:rFonts w:cs="Arial"/>
          <w:b w:val="0"/>
        </w:rPr>
        <w:t>9. 2024.</w:t>
      </w:r>
      <w:r w:rsidRPr="00780BD9">
        <w:rPr>
          <w:rFonts w:cs="Arial"/>
          <w:b w:val="0"/>
        </w:rPr>
        <w:t xml:space="preserve">  Obec </w:t>
      </w:r>
      <w:r>
        <w:rPr>
          <w:rFonts w:cs="Arial"/>
          <w:b w:val="0"/>
        </w:rPr>
        <w:t>současně oznámila</w:t>
      </w:r>
      <w:r w:rsidRPr="00780BD9">
        <w:rPr>
          <w:rFonts w:cs="Arial"/>
          <w:b w:val="0"/>
        </w:rPr>
        <w:t xml:space="preserve"> </w:t>
      </w:r>
      <w:r>
        <w:rPr>
          <w:rFonts w:cs="Arial"/>
          <w:b w:val="0"/>
        </w:rPr>
        <w:t>p</w:t>
      </w:r>
      <w:r w:rsidRPr="00B112D8">
        <w:rPr>
          <w:rFonts w:cs="Arial"/>
          <w:b w:val="0"/>
        </w:rPr>
        <w:t>rodloužení termínu ukončení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</w:rPr>
        <w:lastRenderedPageBreak/>
        <w:t>stavebních prací z důvodů</w:t>
      </w:r>
      <w:r w:rsidRPr="00B112D8">
        <w:rPr>
          <w:rFonts w:cs="Arial"/>
          <w:b w:val="0"/>
        </w:rPr>
        <w:t xml:space="preserve"> </w:t>
      </w:r>
      <w:r>
        <w:rPr>
          <w:rFonts w:cs="Arial"/>
          <w:b w:val="0"/>
        </w:rPr>
        <w:t>vzniku nepředvídatelných změn</w:t>
      </w:r>
      <w:r w:rsidRPr="00B112D8">
        <w:rPr>
          <w:rFonts w:cs="Arial"/>
          <w:b w:val="0"/>
        </w:rPr>
        <w:t xml:space="preserve">, </w:t>
      </w:r>
      <w:r>
        <w:rPr>
          <w:rFonts w:cs="Arial"/>
          <w:b w:val="0"/>
        </w:rPr>
        <w:t>které objednatel nemohl při zadávání veřejné zakázky předvídat. Z</w:t>
      </w:r>
      <w:r w:rsidRPr="00B112D8">
        <w:rPr>
          <w:rFonts w:cs="Arial"/>
          <w:b w:val="0"/>
        </w:rPr>
        <w:t xml:space="preserve"> tohoto důvodu dojde k posunu </w:t>
      </w:r>
      <w:r>
        <w:rPr>
          <w:rFonts w:cs="Arial"/>
          <w:b w:val="0"/>
        </w:rPr>
        <w:t xml:space="preserve">termínu </w:t>
      </w:r>
      <w:r w:rsidRPr="00B112D8">
        <w:rPr>
          <w:rFonts w:cs="Arial"/>
          <w:b w:val="0"/>
        </w:rPr>
        <w:t xml:space="preserve">ukončení realizace akce </w:t>
      </w:r>
      <w:r>
        <w:rPr>
          <w:rFonts w:cs="Arial"/>
          <w:b w:val="0"/>
        </w:rPr>
        <w:t>do</w:t>
      </w:r>
      <w:r w:rsidRPr="00B112D8">
        <w:rPr>
          <w:rFonts w:cs="Arial"/>
          <w:b w:val="0"/>
        </w:rPr>
        <w:t> 31.</w:t>
      </w:r>
      <w:r>
        <w:rPr>
          <w:rFonts w:cs="Arial"/>
          <w:b w:val="0"/>
        </w:rPr>
        <w:t xml:space="preserve"> 8</w:t>
      </w:r>
      <w:r w:rsidRPr="00B112D8">
        <w:rPr>
          <w:rFonts w:cs="Arial"/>
          <w:b w:val="0"/>
        </w:rPr>
        <w:t xml:space="preserve">. 2024 a </w:t>
      </w:r>
      <w:r>
        <w:rPr>
          <w:rFonts w:cs="Arial"/>
          <w:b w:val="0"/>
        </w:rPr>
        <w:t xml:space="preserve">k </w:t>
      </w:r>
      <w:r w:rsidRPr="00B112D8">
        <w:rPr>
          <w:rFonts w:cs="Arial"/>
          <w:b w:val="0"/>
        </w:rPr>
        <w:t xml:space="preserve">posunu termínu </w:t>
      </w:r>
      <w:r>
        <w:rPr>
          <w:rFonts w:cs="Arial"/>
          <w:b w:val="0"/>
        </w:rPr>
        <w:t xml:space="preserve">pro předložení </w:t>
      </w:r>
      <w:r w:rsidRPr="00B112D8">
        <w:rPr>
          <w:rFonts w:cs="Arial"/>
          <w:b w:val="0"/>
        </w:rPr>
        <w:t xml:space="preserve">vyúčtování dotace </w:t>
      </w:r>
      <w:r>
        <w:rPr>
          <w:rFonts w:cs="Arial"/>
          <w:b w:val="0"/>
        </w:rPr>
        <w:t>do</w:t>
      </w:r>
      <w:r w:rsidRPr="00B112D8">
        <w:rPr>
          <w:rFonts w:cs="Arial"/>
          <w:b w:val="0"/>
        </w:rPr>
        <w:t xml:space="preserve"> 30.</w:t>
      </w:r>
      <w:r>
        <w:rPr>
          <w:rFonts w:cs="Arial"/>
          <w:b w:val="0"/>
        </w:rPr>
        <w:t xml:space="preserve"> 9</w:t>
      </w:r>
      <w:r w:rsidRPr="00B112D8">
        <w:rPr>
          <w:rFonts w:cs="Arial"/>
          <w:b w:val="0"/>
        </w:rPr>
        <w:t>.</w:t>
      </w:r>
      <w:r>
        <w:rPr>
          <w:rFonts w:cs="Arial"/>
          <w:b w:val="0"/>
        </w:rPr>
        <w:t xml:space="preserve"> </w:t>
      </w:r>
      <w:r w:rsidRPr="00B112D8">
        <w:rPr>
          <w:rFonts w:cs="Arial"/>
          <w:b w:val="0"/>
        </w:rPr>
        <w:t>2024.</w:t>
      </w:r>
    </w:p>
    <w:p w14:paraId="5F1072D7" w14:textId="52FBC873" w:rsidR="00914EC9" w:rsidRDefault="00914EC9" w:rsidP="00914EC9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Původní a nov</w:t>
      </w:r>
      <w:r w:rsidR="00BF2B47">
        <w:rPr>
          <w:rFonts w:ascii="Arial" w:hAnsi="Arial" w:cs="Arial"/>
          <w:b/>
          <w:color w:val="000000" w:themeColor="text1"/>
        </w:rPr>
        <w:t>ý</w:t>
      </w:r>
      <w:r>
        <w:rPr>
          <w:rFonts w:ascii="Arial" w:hAnsi="Arial" w:cs="Arial"/>
          <w:b/>
          <w:color w:val="000000" w:themeColor="text1"/>
        </w:rPr>
        <w:t xml:space="preserve"> termín realizace akce, použití dotace a vyúčtování dotace</w:t>
      </w:r>
    </w:p>
    <w:p w14:paraId="4BC67B58" w14:textId="2A88E597" w:rsidR="008C4430" w:rsidRPr="0019136C" w:rsidRDefault="008C4430" w:rsidP="008C4430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</w:rPr>
        <w:t>31. 12. 2023</w:t>
      </w:r>
      <w:r w:rsidRPr="0019136C">
        <w:rPr>
          <w:rFonts w:ascii="Arial" w:hAnsi="Arial" w:cs="Arial"/>
          <w:color w:val="000000" w:themeColor="text1"/>
        </w:rPr>
        <w:t xml:space="preserve">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3</w:t>
      </w:r>
      <w:r w:rsidRPr="0019136C">
        <w:rPr>
          <w:rFonts w:ascii="Arial" w:hAnsi="Arial" w:cs="Arial"/>
          <w:color w:val="000000" w:themeColor="text1"/>
        </w:rPr>
        <w:t xml:space="preserve"> do 3</w:t>
      </w:r>
      <w:r>
        <w:rPr>
          <w:rFonts w:ascii="Arial" w:hAnsi="Arial" w:cs="Arial"/>
          <w:color w:val="000000" w:themeColor="text1"/>
        </w:rPr>
        <w:t>1</w:t>
      </w:r>
      <w:r w:rsidRPr="0019136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12</w:t>
      </w:r>
      <w:r w:rsidRPr="0019136C">
        <w:rPr>
          <w:rFonts w:ascii="Arial" w:hAnsi="Arial" w:cs="Arial"/>
          <w:color w:val="000000" w:themeColor="text1"/>
        </w:rPr>
        <w:t>. 202</w:t>
      </w:r>
      <w:r>
        <w:rPr>
          <w:rFonts w:ascii="Arial" w:hAnsi="Arial" w:cs="Arial"/>
          <w:color w:val="000000" w:themeColor="text1"/>
        </w:rPr>
        <w:t xml:space="preserve">3, termíny ukončení realizace jednotlivých akcí vychází ze žádostí o poskytnutí dotace doručených ve lhůtě pro podání žádosti o dotaci z Programu a doba realizace stavby je dána charakterem a rozsáhlostí dané stavby. 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je vázán na ukončení konkrétní akce (stavby), tzn. ukončením akce se rozumí podpis protokolu o předání a převzetí dokončené stavby mezi stavebníkem a dodavatelem</w:t>
      </w:r>
      <w:r w:rsidRPr="0019136C">
        <w:rPr>
          <w:rFonts w:ascii="Arial" w:hAnsi="Arial" w:cs="Arial"/>
          <w:color w:val="000000" w:themeColor="text1"/>
        </w:rPr>
        <w:t>.</w:t>
      </w:r>
    </w:p>
    <w:p w14:paraId="389AE177" w14:textId="09E5B110" w:rsidR="008C4430" w:rsidRDefault="008C4430" w:rsidP="008C4430">
      <w:pPr>
        <w:jc w:val="both"/>
        <w:rPr>
          <w:rFonts w:ascii="Arial" w:hAnsi="Arial" w:cs="Arial"/>
          <w:color w:val="000000" w:themeColor="text1"/>
        </w:rPr>
      </w:pPr>
    </w:p>
    <w:p w14:paraId="0171A15B" w14:textId="77777777" w:rsidR="00914EC9" w:rsidRPr="0019136C" w:rsidRDefault="00914EC9" w:rsidP="00914EC9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443"/>
        <w:gridCol w:w="1825"/>
        <w:gridCol w:w="1843"/>
        <w:gridCol w:w="1275"/>
        <w:gridCol w:w="1560"/>
      </w:tblGrid>
      <w:tr w:rsidR="004B7C98" w:rsidRPr="00562A17" w14:paraId="33A1B39E" w14:textId="77777777" w:rsidTr="004B7C98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DF25" w14:textId="77777777" w:rsidR="00914EC9" w:rsidRPr="00B97658" w:rsidRDefault="00914EC9" w:rsidP="007E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Příjemce 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8C67" w14:textId="77777777" w:rsidR="00914EC9" w:rsidRPr="00B97658" w:rsidRDefault="00914EC9" w:rsidP="007E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F11C" w14:textId="77777777" w:rsidR="00914EC9" w:rsidRPr="00562A17" w:rsidRDefault="00914EC9" w:rsidP="007E5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F47A" w14:textId="77777777" w:rsidR="000D7A64" w:rsidRDefault="00914EC9" w:rsidP="007E57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latný</w:t>
            </w: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 termín </w:t>
            </w:r>
            <w:r w:rsidR="001715B6">
              <w:rPr>
                <w:rFonts w:ascii="Arial" w:hAnsi="Arial" w:cs="Arial"/>
                <w:b/>
                <w:sz w:val="18"/>
                <w:szCs w:val="18"/>
              </w:rPr>
              <w:t xml:space="preserve">ukončení </w:t>
            </w: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realizace projektu, </w:t>
            </w:r>
          </w:p>
          <w:p w14:paraId="36B480AA" w14:textId="04F027E3" w:rsidR="00914EC9" w:rsidRPr="00F80702" w:rsidRDefault="00914EC9" w:rsidP="007E57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použití dotace, vyúčtování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BACC" w14:textId="15D34DCC" w:rsidR="00914EC9" w:rsidRDefault="00914EC9" w:rsidP="007E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Nový termín </w:t>
            </w:r>
            <w:r w:rsidR="001D7EAA">
              <w:rPr>
                <w:rFonts w:ascii="Arial" w:hAnsi="Arial" w:cs="Arial"/>
                <w:b/>
                <w:sz w:val="18"/>
                <w:szCs w:val="18"/>
              </w:rPr>
              <w:t xml:space="preserve">ukončení </w:t>
            </w:r>
            <w:r w:rsidRPr="00F80702">
              <w:rPr>
                <w:rFonts w:ascii="Arial" w:hAnsi="Arial" w:cs="Arial"/>
                <w:b/>
                <w:sz w:val="18"/>
                <w:szCs w:val="18"/>
              </w:rPr>
              <w:t>realizace projektu</w:t>
            </w:r>
          </w:p>
          <w:p w14:paraId="5AE2F10F" w14:textId="126C109D" w:rsidR="00914EC9" w:rsidRPr="00174B28" w:rsidRDefault="00914EC9" w:rsidP="007E5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BB31" w14:textId="77777777" w:rsidR="00914EC9" w:rsidRPr="00F80702" w:rsidRDefault="00914EC9" w:rsidP="007E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použití dotace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3278" w14:textId="77777777" w:rsidR="00914EC9" w:rsidRDefault="00914EC9" w:rsidP="007E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Nový termín vyúčtování dotace </w:t>
            </w:r>
          </w:p>
          <w:p w14:paraId="6F052678" w14:textId="56C5FFB8" w:rsidR="00914EC9" w:rsidRPr="00174B28" w:rsidRDefault="00914EC9" w:rsidP="007E5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7C98" w:rsidRPr="00562A17" w14:paraId="18C96D8A" w14:textId="77777777" w:rsidTr="004B7C98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8F23" w14:textId="19953EF7" w:rsidR="00914EC9" w:rsidRPr="00DA00C4" w:rsidRDefault="00914EC9" w:rsidP="007E57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Obec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Želeč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0A47" w14:textId="6884DF4B" w:rsidR="00914EC9" w:rsidRPr="00DA00C4" w:rsidRDefault="00914EC9" w:rsidP="007E5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00</w:t>
            </w:r>
            <w:r w:rsidR="008169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FE">
              <w:rPr>
                <w:rFonts w:ascii="Arial" w:hAnsi="Arial" w:cs="Arial"/>
                <w:sz w:val="20"/>
                <w:szCs w:val="20"/>
              </w:rPr>
              <w:t>88 993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B3A75" w14:textId="77777777" w:rsidR="00914EC9" w:rsidRPr="00DA00C4" w:rsidRDefault="00914EC9" w:rsidP="007E57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11ED" w14:textId="4009B0B4" w:rsidR="00914EC9" w:rsidRDefault="00914EC9" w:rsidP="0072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722B8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22B8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 w:rsidR="000822C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4992457F" w14:textId="0CDA0FAE" w:rsidR="000822CD" w:rsidRPr="00DA00C4" w:rsidRDefault="00722B8E" w:rsidP="00722B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31. 12. 2023</w:t>
            </w:r>
          </w:p>
          <w:p w14:paraId="1EB27195" w14:textId="4ECCB0B9" w:rsidR="00914EC9" w:rsidRDefault="00914EC9" w:rsidP="0072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722B8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715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2B8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  <w:p w14:paraId="09F9926F" w14:textId="3450E6C9" w:rsidR="00925A1C" w:rsidRPr="00DA00C4" w:rsidRDefault="00925A1C" w:rsidP="007E57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5DED" w14:textId="72934247" w:rsidR="00914EC9" w:rsidRPr="00DA00C4" w:rsidRDefault="00914EC9" w:rsidP="007E5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A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0378">
              <w:rPr>
                <w:rFonts w:ascii="Arial" w:hAnsi="Arial" w:cs="Arial"/>
                <w:sz w:val="20"/>
                <w:szCs w:val="20"/>
              </w:rPr>
              <w:t>1</w:t>
            </w:r>
            <w:r w:rsidR="005940FD">
              <w:rPr>
                <w:rFonts w:ascii="Arial" w:hAnsi="Arial" w:cs="Arial"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3060" w14:textId="77777777" w:rsidR="00914EC9" w:rsidRPr="00DA00C4" w:rsidRDefault="00914EC9" w:rsidP="007E5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Nemění 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691" w14:textId="6720C130" w:rsidR="00914EC9" w:rsidRPr="00DA00C4" w:rsidRDefault="00914EC9" w:rsidP="007E57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8455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48455F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</w:tr>
      <w:tr w:rsidR="008C4430" w:rsidRPr="00562A17" w14:paraId="2138DFC8" w14:textId="77777777" w:rsidTr="004B7C98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D744" w14:textId="52055936" w:rsidR="008C4430" w:rsidRPr="00DA00C4" w:rsidRDefault="008C4430" w:rsidP="008C44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Obec </w:t>
            </w:r>
            <w:r w:rsidRPr="001F1748">
              <w:rPr>
                <w:rFonts w:ascii="Arial" w:hAnsi="Arial" w:cs="Arial"/>
                <w:color w:val="000000"/>
                <w:sz w:val="20"/>
                <w:szCs w:val="20"/>
              </w:rPr>
              <w:t>Lazn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1F1748">
              <w:rPr>
                <w:rFonts w:ascii="Arial" w:hAnsi="Arial" w:cs="Arial"/>
                <w:color w:val="000000"/>
                <w:sz w:val="20"/>
                <w:szCs w:val="20"/>
              </w:rPr>
              <w:t>čky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4D8D" w14:textId="323C4C27" w:rsidR="008C4430" w:rsidRPr="00DA00C4" w:rsidRDefault="008C4430" w:rsidP="008C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6 36 321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2122E" w14:textId="77777777" w:rsidR="008C4430" w:rsidRPr="00DA00C4" w:rsidRDefault="008C4430" w:rsidP="008C44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3E59" w14:textId="06626629" w:rsidR="008C4430" w:rsidRDefault="008C4430" w:rsidP="00393A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5E5EAF6D" w14:textId="77777777" w:rsidR="008C4430" w:rsidRPr="00DA00C4" w:rsidRDefault="008C4430" w:rsidP="00393A5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31. 12. 2023</w:t>
            </w:r>
          </w:p>
          <w:p w14:paraId="04F06793" w14:textId="4040C95B" w:rsidR="008C4430" w:rsidRPr="00DA00C4" w:rsidRDefault="008C4430" w:rsidP="008C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56E" w14:textId="5CC2D742" w:rsidR="008C4430" w:rsidRDefault="008C4430" w:rsidP="008C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A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A00C4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BB2F" w14:textId="39C8F849" w:rsidR="008C4430" w:rsidRPr="00DA00C4" w:rsidRDefault="008C4430" w:rsidP="008C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Nemění 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C30" w14:textId="6DE9E547" w:rsidR="008C4430" w:rsidRDefault="008C4430" w:rsidP="008C44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</w:tr>
    </w:tbl>
    <w:p w14:paraId="027BF7D7" w14:textId="77777777" w:rsidR="00914EC9" w:rsidRDefault="00914EC9" w:rsidP="00914EC9">
      <w:pPr>
        <w:pStyle w:val="Radadvodovzprva"/>
        <w:spacing w:after="0"/>
        <w:rPr>
          <w:b w:val="0"/>
        </w:rPr>
      </w:pPr>
    </w:p>
    <w:p w14:paraId="106765AA" w14:textId="332ADB48" w:rsidR="00DE4F1F" w:rsidRDefault="00DE4F1F" w:rsidP="00DE4F1F">
      <w:pPr>
        <w:pStyle w:val="Radadvodovzprva"/>
        <w:spacing w:after="0"/>
        <w:rPr>
          <w:b w:val="0"/>
        </w:rPr>
      </w:pPr>
      <w:r>
        <w:rPr>
          <w:b w:val="0"/>
        </w:rPr>
        <w:t>Znění uzavřené smlouvy, jejíž obsah může být</w:t>
      </w:r>
      <w:r w:rsidR="002A6502">
        <w:rPr>
          <w:b w:val="0"/>
        </w:rPr>
        <w:t xml:space="preserve"> v souladu s ustanovením čl. II</w:t>
      </w:r>
      <w:r>
        <w:rPr>
          <w:b w:val="0"/>
        </w:rPr>
        <w:t xml:space="preserve"> bodu 4 měněn pouze písemnými vzestupně číslovanými dodatky, je proto nutno upravit. </w:t>
      </w:r>
    </w:p>
    <w:p w14:paraId="69B3D59D" w14:textId="77777777" w:rsidR="00E428DB" w:rsidRDefault="00E428DB" w:rsidP="00DE4F1F">
      <w:pPr>
        <w:pStyle w:val="Radadvodovzprva"/>
        <w:spacing w:after="0"/>
        <w:rPr>
          <w:b w:val="0"/>
        </w:rPr>
      </w:pPr>
    </w:p>
    <w:p w14:paraId="5BA02CC3" w14:textId="77777777" w:rsidR="00B34E2A" w:rsidRDefault="00B34E2A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3316E458" w14:textId="70467FC2" w:rsidR="00DE4F1F" w:rsidRDefault="00DE4F1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FB3920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</w:t>
      </w:r>
      <w:r w:rsidR="008C4430">
        <w:rPr>
          <w:rFonts w:ascii="Arial" w:hAnsi="Arial" w:cs="Arial"/>
          <w:b/>
        </w:rPr>
        <w:t xml:space="preserve">obci Želeč </w:t>
      </w:r>
      <w:r w:rsidRPr="00620D53">
        <w:rPr>
          <w:rFonts w:ascii="Arial" w:hAnsi="Arial" w:cs="Arial"/>
          <w:b/>
        </w:rPr>
        <w:t xml:space="preserve">takto: </w:t>
      </w:r>
    </w:p>
    <w:p w14:paraId="6C7B6B74" w14:textId="77777777" w:rsidR="0015474F" w:rsidRDefault="0015474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536"/>
      </w:tblGrid>
      <w:tr w:rsidR="00537C70" w:rsidRPr="00963F7A" w14:paraId="093B3E2D" w14:textId="77777777" w:rsidTr="00274A55">
        <w:trPr>
          <w:trHeight w:val="765"/>
        </w:trPr>
        <w:tc>
          <w:tcPr>
            <w:tcW w:w="851" w:type="dxa"/>
            <w:shd w:val="clear" w:color="auto" w:fill="CCFFCC"/>
            <w:vAlign w:val="center"/>
          </w:tcPr>
          <w:p w14:paraId="55D6223F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CCFFCC"/>
            <w:vAlign w:val="center"/>
          </w:tcPr>
          <w:p w14:paraId="12ECB450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1DCE2A58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37C70" w:rsidRPr="00963F7A" w14:paraId="3158E587" w14:textId="77777777" w:rsidTr="00274A55">
        <w:trPr>
          <w:trHeight w:val="255"/>
        </w:trPr>
        <w:tc>
          <w:tcPr>
            <w:tcW w:w="851" w:type="dxa"/>
            <w:shd w:val="clear" w:color="auto" w:fill="CCFFCC"/>
            <w:noWrap/>
            <w:vAlign w:val="center"/>
          </w:tcPr>
          <w:p w14:paraId="1600035A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14:paraId="2B09092D" w14:textId="77777777" w:rsidR="008A595C" w:rsidRDefault="008A595C" w:rsidP="008A595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44871" w14:textId="435E3EFE" w:rsidR="008A595C" w:rsidRPr="00217F75" w:rsidRDefault="008A595C" w:rsidP="008A595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21C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164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21C6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. 2024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>vyúčtování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7B3BE3A0" w14:textId="77777777" w:rsidR="008A595C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D5662" w14:textId="4E59B8E6" w:rsidR="00537C70" w:rsidRPr="00413585" w:rsidRDefault="00537C70" w:rsidP="008A595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E2FE0AD" w14:textId="1DA4800D" w:rsidR="008A595C" w:rsidRPr="00217F75" w:rsidRDefault="008A595C" w:rsidP="008A595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07EB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22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1C6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7776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244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 xml:space="preserve">vyúčtování </w:t>
            </w:r>
            <w:r w:rsidRPr="00217F75">
              <w:rPr>
                <w:rFonts w:ascii="Arial" w:hAnsi="Arial" w:cs="Arial"/>
                <w:sz w:val="20"/>
                <w:szCs w:val="20"/>
              </w:rPr>
              <w:t>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7DCB1C45" w14:textId="77777777" w:rsidR="008A595C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198A0" w14:textId="74087195" w:rsidR="00537C70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14:paraId="241439F6" w14:textId="77777777" w:rsidR="008C4430" w:rsidRDefault="008C4430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2396F416" w14:textId="77777777" w:rsidR="00114597" w:rsidRDefault="00114597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41970B91" w14:textId="77777777" w:rsidR="00114597" w:rsidRDefault="00114597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4D56E38B" w14:textId="77777777" w:rsidR="00114597" w:rsidRDefault="00114597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31EDA66F" w14:textId="77777777" w:rsidR="00114597" w:rsidRDefault="00114597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7CAC16F2" w14:textId="1964250A" w:rsidR="008C4430" w:rsidRDefault="008C4430" w:rsidP="008C4430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obci Lazníčky </w:t>
      </w:r>
      <w:r w:rsidRPr="00620D53">
        <w:rPr>
          <w:rFonts w:ascii="Arial" w:hAnsi="Arial" w:cs="Arial"/>
          <w:b/>
        </w:rPr>
        <w:t xml:space="preserve">takto: 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536"/>
      </w:tblGrid>
      <w:tr w:rsidR="008C4430" w:rsidRPr="00963F7A" w14:paraId="04821465" w14:textId="77777777" w:rsidTr="00054652">
        <w:trPr>
          <w:trHeight w:val="765"/>
        </w:trPr>
        <w:tc>
          <w:tcPr>
            <w:tcW w:w="851" w:type="dxa"/>
            <w:shd w:val="clear" w:color="auto" w:fill="CCFFCC"/>
            <w:vAlign w:val="center"/>
          </w:tcPr>
          <w:p w14:paraId="3D3B942B" w14:textId="77777777" w:rsidR="008C4430" w:rsidRPr="00963F7A" w:rsidRDefault="008C4430" w:rsidP="00054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CCFFCC"/>
            <w:vAlign w:val="center"/>
          </w:tcPr>
          <w:p w14:paraId="31B0007A" w14:textId="77777777" w:rsidR="008C4430" w:rsidRPr="00963F7A" w:rsidRDefault="008C4430" w:rsidP="00054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480F0D67" w14:textId="77777777" w:rsidR="008C4430" w:rsidRPr="00963F7A" w:rsidRDefault="008C4430" w:rsidP="00054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C4430" w:rsidRPr="00413585" w14:paraId="750DEA06" w14:textId="77777777" w:rsidTr="00054652">
        <w:trPr>
          <w:trHeight w:val="255"/>
        </w:trPr>
        <w:tc>
          <w:tcPr>
            <w:tcW w:w="851" w:type="dxa"/>
            <w:shd w:val="clear" w:color="auto" w:fill="CCFFCC"/>
            <w:noWrap/>
            <w:vAlign w:val="center"/>
          </w:tcPr>
          <w:p w14:paraId="0D55105B" w14:textId="77777777" w:rsidR="008C4430" w:rsidRPr="00963F7A" w:rsidRDefault="008C4430" w:rsidP="00054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14:paraId="1361263D" w14:textId="77777777" w:rsidR="008C4430" w:rsidRDefault="008C4430" w:rsidP="000546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4A7F6" w14:textId="77777777" w:rsidR="008C4430" w:rsidRPr="00217F75" w:rsidRDefault="008C4430" w:rsidP="000546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0. 6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. 2024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>vyúčtování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7AAC4BE0" w14:textId="77777777" w:rsidR="008C4430" w:rsidRPr="00413585" w:rsidRDefault="008C4430" w:rsidP="0005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7C377" w14:textId="77777777" w:rsidR="008C4430" w:rsidRPr="00413585" w:rsidRDefault="008C4430" w:rsidP="00054652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C428611" w14:textId="77777777" w:rsidR="008C4430" w:rsidRPr="00217F75" w:rsidRDefault="008C4430" w:rsidP="000546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9.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 xml:space="preserve">vyúčtování </w:t>
            </w:r>
            <w:r w:rsidRPr="00217F75">
              <w:rPr>
                <w:rFonts w:ascii="Arial" w:hAnsi="Arial" w:cs="Arial"/>
                <w:sz w:val="20"/>
                <w:szCs w:val="20"/>
              </w:rPr>
              <w:t>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7F1E3235" w14:textId="77777777" w:rsidR="008C4430" w:rsidRPr="00413585" w:rsidRDefault="008C4430" w:rsidP="0005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91B02" w14:textId="77777777" w:rsidR="008C4430" w:rsidRPr="00413585" w:rsidRDefault="008C4430" w:rsidP="0005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14:paraId="32EBB768" w14:textId="321F6AF5" w:rsidR="00504F26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0D7A6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smlouvy o poskytnutí dotace jsou popsány v Příloze </w:t>
      </w:r>
      <w:r w:rsidR="008C4430">
        <w:rPr>
          <w:rFonts w:ascii="Arial" w:hAnsi="Arial" w:cs="Arial"/>
        </w:rPr>
        <w:t>č. 01</w:t>
      </w:r>
      <w:r>
        <w:rPr>
          <w:rFonts w:ascii="Arial" w:hAnsi="Arial" w:cs="Arial"/>
        </w:rPr>
        <w:t>.</w:t>
      </w:r>
    </w:p>
    <w:p w14:paraId="17E7E00F" w14:textId="43308515" w:rsidR="00DE4F1F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</w:t>
      </w:r>
      <w:r w:rsidR="008C4430">
        <w:rPr>
          <w:rFonts w:ascii="Arial" w:hAnsi="Arial" w:cs="Arial"/>
        </w:rPr>
        <w:t>0</w:t>
      </w:r>
      <w:r>
        <w:rPr>
          <w:rFonts w:ascii="Arial" w:hAnsi="Arial" w:cs="Arial"/>
        </w:rPr>
        <w:t>1,</w:t>
      </w:r>
      <w:r w:rsidRPr="00DF07DB">
        <w:rPr>
          <w:rFonts w:ascii="Arial" w:hAnsi="Arial" w:cs="Arial"/>
        </w:rPr>
        <w:t xml:space="preserve"> se nemění.</w:t>
      </w:r>
    </w:p>
    <w:p w14:paraId="1B73D396" w14:textId="77777777" w:rsidR="00114597" w:rsidRDefault="00114597" w:rsidP="0090722B">
      <w:pPr>
        <w:jc w:val="both"/>
        <w:rPr>
          <w:rFonts w:ascii="Arial" w:hAnsi="Arial"/>
          <w:b/>
        </w:rPr>
      </w:pPr>
    </w:p>
    <w:p w14:paraId="7FDE06C2" w14:textId="77777777" w:rsidR="0090722B" w:rsidRPr="00556490" w:rsidRDefault="0090722B" w:rsidP="0090722B">
      <w:pPr>
        <w:jc w:val="both"/>
        <w:rPr>
          <w:rFonts w:ascii="Arial" w:hAnsi="Arial"/>
          <w:b/>
        </w:rPr>
      </w:pPr>
    </w:p>
    <w:p w14:paraId="03B64567" w14:textId="61215FEE" w:rsidR="0090722B" w:rsidRPr="00E35660" w:rsidRDefault="0090722B" w:rsidP="0090722B">
      <w:pPr>
        <w:pStyle w:val="Radadvodovzprva"/>
        <w:spacing w:after="120"/>
        <w:rPr>
          <w:bCs/>
          <w:szCs w:val="24"/>
        </w:rPr>
      </w:pPr>
      <w:r w:rsidRPr="00E35660">
        <w:rPr>
          <w:rFonts w:cs="Arial"/>
          <w:bCs/>
          <w:szCs w:val="24"/>
        </w:rPr>
        <w:t xml:space="preserve">Rada Olomouckého kraje </w:t>
      </w:r>
      <w:r w:rsidR="00E35660">
        <w:rPr>
          <w:rFonts w:cs="Arial"/>
          <w:bCs/>
          <w:szCs w:val="24"/>
        </w:rPr>
        <w:t>usnesením č. UR/</w:t>
      </w:r>
      <w:r w:rsidR="007F3A17">
        <w:rPr>
          <w:rFonts w:cs="Arial"/>
          <w:bCs/>
          <w:szCs w:val="24"/>
        </w:rPr>
        <w:t>111</w:t>
      </w:r>
      <w:r w:rsidR="00E35660">
        <w:rPr>
          <w:rFonts w:cs="Arial"/>
          <w:bCs/>
          <w:szCs w:val="24"/>
        </w:rPr>
        <w:t>/</w:t>
      </w:r>
      <w:r w:rsidR="007F3A17">
        <w:rPr>
          <w:rFonts w:cs="Arial"/>
          <w:bCs/>
          <w:szCs w:val="24"/>
        </w:rPr>
        <w:t>45</w:t>
      </w:r>
      <w:r w:rsidR="00E35660">
        <w:rPr>
          <w:rFonts w:cs="Arial"/>
          <w:bCs/>
          <w:szCs w:val="24"/>
        </w:rPr>
        <w:t>/2024 ze dne 10. 6. 2024</w:t>
      </w:r>
      <w:r w:rsidRPr="00E35660">
        <w:rPr>
          <w:rFonts w:cs="Arial"/>
          <w:bCs/>
          <w:szCs w:val="24"/>
        </w:rPr>
        <w:t>:</w:t>
      </w:r>
    </w:p>
    <w:p w14:paraId="0105DC1F" w14:textId="77777777" w:rsidR="00252A6E" w:rsidRDefault="00252A6E" w:rsidP="00252A6E">
      <w:pPr>
        <w:jc w:val="both"/>
        <w:rPr>
          <w:rFonts w:ascii="Arial" w:hAnsi="Arial"/>
          <w:b/>
        </w:rPr>
      </w:pPr>
    </w:p>
    <w:p w14:paraId="3E475775" w14:textId="1EF37CF0" w:rsidR="00252A6E" w:rsidRPr="008C4430" w:rsidRDefault="00873FF2" w:rsidP="00873FF2">
      <w:pPr>
        <w:pStyle w:val="Radadvodovzprva"/>
        <w:numPr>
          <w:ilvl w:val="0"/>
          <w:numId w:val="6"/>
        </w:numPr>
        <w:spacing w:after="240"/>
        <w:rPr>
          <w:rFonts w:cs="Arial"/>
          <w:b w:val="0"/>
          <w:bCs/>
        </w:rPr>
      </w:pPr>
      <w:r w:rsidRPr="00B62A24">
        <w:rPr>
          <w:rFonts w:cs="Arial"/>
          <w:spacing w:val="62"/>
          <w:szCs w:val="24"/>
        </w:rPr>
        <w:t>doporučuje Zastupitelstvu Olomouckého kraje</w:t>
      </w:r>
      <w:r w:rsidRPr="00A65253">
        <w:rPr>
          <w:rFonts w:cs="Arial"/>
          <w:szCs w:val="24"/>
        </w:rPr>
        <w:t xml:space="preserve"> </w:t>
      </w:r>
      <w:r w:rsidR="00252A6E" w:rsidRPr="00873FF2">
        <w:rPr>
          <w:b w:val="0"/>
          <w:bCs/>
        </w:rPr>
        <w:t>rozhodnout</w:t>
      </w:r>
      <w:r w:rsidR="00252A6E" w:rsidRPr="00873FF2">
        <w:rPr>
          <w:b w:val="0"/>
        </w:rPr>
        <w:t xml:space="preserve"> o uzavření</w:t>
      </w:r>
      <w:r w:rsidR="008C4430">
        <w:rPr>
          <w:b w:val="0"/>
        </w:rPr>
        <w:t xml:space="preserve"> </w:t>
      </w:r>
      <w:r w:rsidR="008C4430" w:rsidRPr="008C4430">
        <w:rPr>
          <w:rFonts w:cs="Arial"/>
          <w:b w:val="0"/>
          <w:bCs/>
          <w:szCs w:val="24"/>
        </w:rPr>
        <w:t xml:space="preserve">dodatků ke Smlouvám o poskytnutí dotace z programu 03_01 „Fond na podporu výstavby a obnovy vodohospodářské infrastruktury </w:t>
      </w:r>
      <w:r w:rsidR="008C4430" w:rsidRPr="008C4430">
        <w:rPr>
          <w:rFonts w:cs="Arial"/>
          <w:b w:val="0"/>
          <w:bCs/>
          <w:szCs w:val="24"/>
        </w:rPr>
        <w:br/>
        <w:t xml:space="preserve">na území Olomouckého kraje 2023“ </w:t>
      </w:r>
      <w:r w:rsidR="00B34E2A">
        <w:rPr>
          <w:rFonts w:cs="Arial"/>
          <w:b w:val="0"/>
          <w:bCs/>
          <w:szCs w:val="24"/>
        </w:rPr>
        <w:t>ve znění uvedeném v příloze č. 2 a 3 usnesení, se žadateli uvedenými v příloze č. 1 usnesení</w:t>
      </w:r>
      <w:r w:rsidR="00150DC4" w:rsidRPr="008C4430">
        <w:rPr>
          <w:rFonts w:cs="Arial"/>
          <w:b w:val="0"/>
          <w:bCs/>
        </w:rPr>
        <w:t>.</w:t>
      </w:r>
    </w:p>
    <w:p w14:paraId="7273440A" w14:textId="77777777" w:rsidR="00681768" w:rsidRDefault="00681768" w:rsidP="00113CE3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</w:p>
    <w:p w14:paraId="6DAD8C38" w14:textId="1AE586DB" w:rsidR="00113CE3" w:rsidRPr="00761AAC" w:rsidRDefault="00113CE3" w:rsidP="00113CE3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14:paraId="52883369" w14:textId="0E80A490" w:rsidR="008C4430" w:rsidRDefault="008C4430" w:rsidP="00113CE3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</w:t>
      </w:r>
      <w:r w:rsidR="00CE5397">
        <w:rPr>
          <w:rFonts w:ascii="Arial" w:hAnsi="Arial" w:cs="Arial"/>
        </w:rPr>
        <w:t>_</w:t>
      </w:r>
      <w:r>
        <w:rPr>
          <w:rFonts w:ascii="Arial" w:hAnsi="Arial" w:cs="Arial"/>
        </w:rPr>
        <w:t>příloha č. 01</w:t>
      </w:r>
      <w:r w:rsidR="00114597">
        <w:rPr>
          <w:rFonts w:ascii="Arial" w:hAnsi="Arial" w:cs="Arial"/>
        </w:rPr>
        <w:t>-s</w:t>
      </w:r>
      <w:r>
        <w:rPr>
          <w:rFonts w:ascii="Arial" w:hAnsi="Arial" w:cs="Arial"/>
        </w:rPr>
        <w:t xml:space="preserve">eznam žadatelů o uzavření dodatku (strana </w:t>
      </w:r>
      <w:r w:rsidR="00AD751C">
        <w:rPr>
          <w:rFonts w:ascii="Arial" w:hAnsi="Arial" w:cs="Arial"/>
        </w:rPr>
        <w:t>4</w:t>
      </w:r>
      <w:r w:rsidR="00CE5397">
        <w:rPr>
          <w:rFonts w:ascii="Arial" w:hAnsi="Arial" w:cs="Arial"/>
        </w:rPr>
        <w:t>)</w:t>
      </w:r>
    </w:p>
    <w:p w14:paraId="76692BBD" w14:textId="071D0945" w:rsidR="00113CE3" w:rsidRDefault="00113CE3" w:rsidP="00113CE3">
      <w:pPr>
        <w:tabs>
          <w:tab w:val="left" w:pos="3960"/>
        </w:tabs>
        <w:jc w:val="both"/>
        <w:rPr>
          <w:rFonts w:ascii="Arial" w:hAnsi="Arial" w:cs="Arial"/>
        </w:rPr>
      </w:pPr>
      <w:r w:rsidRPr="00325B54">
        <w:rPr>
          <w:rFonts w:ascii="Arial" w:hAnsi="Arial" w:cs="Arial"/>
        </w:rPr>
        <w:t xml:space="preserve">Usnesení_příloha č. </w:t>
      </w:r>
      <w:r>
        <w:rPr>
          <w:rFonts w:ascii="Arial" w:hAnsi="Arial" w:cs="Arial"/>
        </w:rPr>
        <w:t>0</w:t>
      </w:r>
      <w:r w:rsidR="008C4430">
        <w:rPr>
          <w:rFonts w:ascii="Arial" w:hAnsi="Arial" w:cs="Arial"/>
        </w:rPr>
        <w:t>2</w:t>
      </w:r>
      <w:r w:rsidR="00114597">
        <w:rPr>
          <w:rFonts w:ascii="Arial" w:hAnsi="Arial" w:cs="Arial"/>
        </w:rPr>
        <w:t>-d</w:t>
      </w:r>
      <w:r>
        <w:rPr>
          <w:rFonts w:ascii="Arial" w:hAnsi="Arial" w:cs="Arial"/>
        </w:rPr>
        <w:t xml:space="preserve">odatek č. 1 ke smlouvě o dotaci Želeč (strana </w:t>
      </w:r>
      <w:r w:rsidR="00AD751C">
        <w:rPr>
          <w:rFonts w:ascii="Arial" w:hAnsi="Arial" w:cs="Arial"/>
        </w:rPr>
        <w:t>5</w:t>
      </w:r>
      <w:r w:rsidR="00CE5397">
        <w:rPr>
          <w:rFonts w:ascii="Arial" w:hAnsi="Arial" w:cs="Arial"/>
        </w:rPr>
        <w:t>-</w:t>
      </w:r>
      <w:r w:rsidR="00AD751C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1632AE14" w14:textId="44F6EB03" w:rsidR="008C4430" w:rsidRPr="00113CE3" w:rsidRDefault="008C4430" w:rsidP="00113CE3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Usnesení_příloha č. 03</w:t>
      </w:r>
      <w:r w:rsidR="00114597">
        <w:rPr>
          <w:rFonts w:ascii="Arial" w:hAnsi="Arial" w:cs="Arial"/>
        </w:rPr>
        <w:t>-d</w:t>
      </w:r>
      <w:r>
        <w:rPr>
          <w:rFonts w:ascii="Arial" w:hAnsi="Arial" w:cs="Arial"/>
        </w:rPr>
        <w:t xml:space="preserve">odatek č. 1 ke smlouvě o dotaci Lazníčky (strana </w:t>
      </w:r>
      <w:r w:rsidR="00AD751C">
        <w:rPr>
          <w:rFonts w:ascii="Arial" w:hAnsi="Arial" w:cs="Arial"/>
        </w:rPr>
        <w:t>7</w:t>
      </w:r>
      <w:r w:rsidR="00CE5397">
        <w:rPr>
          <w:rFonts w:ascii="Arial" w:hAnsi="Arial" w:cs="Arial"/>
        </w:rPr>
        <w:t>-</w:t>
      </w:r>
      <w:r w:rsidR="00AD751C">
        <w:rPr>
          <w:rFonts w:ascii="Arial" w:hAnsi="Arial" w:cs="Arial"/>
        </w:rPr>
        <w:t>8</w:t>
      </w:r>
      <w:r w:rsidR="00D76189">
        <w:rPr>
          <w:rFonts w:ascii="Arial" w:hAnsi="Arial" w:cs="Arial"/>
        </w:rPr>
        <w:t>)</w:t>
      </w:r>
    </w:p>
    <w:p w14:paraId="4D74FF9E" w14:textId="77777777" w:rsidR="00113CE3" w:rsidRDefault="00113CE3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14:paraId="740D3232" w14:textId="3BBFF05D" w:rsidR="00DE4F1F" w:rsidRDefault="00DE4F1F" w:rsidP="00DE4F1F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14:paraId="394B9C4E" w14:textId="495B553B"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Zpráva k DZ_příloha č. </w:t>
      </w:r>
      <w:r w:rsidR="006A4B5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 – </w:t>
      </w:r>
      <w:r w:rsidR="00F04E59">
        <w:rPr>
          <w:rFonts w:ascii="Arial" w:hAnsi="Arial" w:cs="Arial"/>
        </w:rPr>
        <w:t>S</w:t>
      </w:r>
      <w:r>
        <w:rPr>
          <w:rFonts w:ascii="Arial" w:hAnsi="Arial" w:cs="Arial"/>
        </w:rPr>
        <w:t>mlou</w:t>
      </w:r>
      <w:r w:rsidR="00051E51">
        <w:rPr>
          <w:rFonts w:ascii="Arial" w:hAnsi="Arial" w:cs="Arial"/>
        </w:rPr>
        <w:t xml:space="preserve">va o poskytnutí dotace </w:t>
      </w:r>
      <w:r w:rsidR="00D76189">
        <w:rPr>
          <w:rFonts w:ascii="Arial" w:hAnsi="Arial" w:cs="Arial"/>
        </w:rPr>
        <w:t xml:space="preserve">Želeč </w:t>
      </w:r>
      <w:r w:rsidR="00051E51">
        <w:rPr>
          <w:rFonts w:ascii="Arial" w:hAnsi="Arial" w:cs="Arial"/>
        </w:rPr>
        <w:t xml:space="preserve">(strana </w:t>
      </w:r>
      <w:r w:rsidR="00AD751C">
        <w:rPr>
          <w:rFonts w:ascii="Arial" w:hAnsi="Arial" w:cs="Arial"/>
        </w:rPr>
        <w:t>9</w:t>
      </w:r>
      <w:r w:rsidR="00CE5397">
        <w:rPr>
          <w:rFonts w:ascii="Arial" w:hAnsi="Arial" w:cs="Arial"/>
        </w:rPr>
        <w:t>-1</w:t>
      </w:r>
      <w:r w:rsidR="00AD751C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4BF43F68" w14:textId="475583BE" w:rsidR="00D76189" w:rsidRDefault="00D76189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Zpráva k DZ_příloha č. 02 – Smlouva o poskytnutí dotace Lazníčky (strana </w:t>
      </w:r>
      <w:r w:rsidR="00CE5397">
        <w:rPr>
          <w:rFonts w:ascii="Arial" w:hAnsi="Arial" w:cs="Arial"/>
        </w:rPr>
        <w:t>1</w:t>
      </w:r>
      <w:r w:rsidR="00AD751C">
        <w:rPr>
          <w:rFonts w:ascii="Arial" w:hAnsi="Arial" w:cs="Arial"/>
        </w:rPr>
        <w:t>7</w:t>
      </w:r>
      <w:r w:rsidR="00CE5397">
        <w:rPr>
          <w:rFonts w:ascii="Arial" w:hAnsi="Arial" w:cs="Arial"/>
        </w:rPr>
        <w:t>-2</w:t>
      </w:r>
      <w:r w:rsidR="00AD751C">
        <w:rPr>
          <w:rFonts w:ascii="Arial" w:hAnsi="Arial" w:cs="Arial"/>
        </w:rPr>
        <w:t>4</w:t>
      </w:r>
      <w:r w:rsidR="00CE5397">
        <w:rPr>
          <w:rFonts w:ascii="Arial" w:hAnsi="Arial" w:cs="Arial"/>
        </w:rPr>
        <w:t>)</w:t>
      </w:r>
    </w:p>
    <w:p w14:paraId="68D34450" w14:textId="7B5A3EE9" w:rsidR="00D76189" w:rsidRDefault="002A751F" w:rsidP="002A75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DZ_příloha č. 0</w:t>
      </w:r>
      <w:r w:rsidR="00D761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F04E59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ádost </w:t>
      </w:r>
      <w:r w:rsidR="002B4E77">
        <w:rPr>
          <w:rFonts w:ascii="Arial" w:hAnsi="Arial" w:cs="Arial"/>
        </w:rPr>
        <w:t>obce Želeč</w:t>
      </w:r>
      <w:r>
        <w:rPr>
          <w:rFonts w:ascii="Arial" w:hAnsi="Arial" w:cs="Arial"/>
        </w:rPr>
        <w:t xml:space="preserve"> (strana </w:t>
      </w:r>
      <w:r w:rsidR="00CE5397">
        <w:rPr>
          <w:rFonts w:ascii="Arial" w:hAnsi="Arial" w:cs="Arial"/>
        </w:rPr>
        <w:t>2</w:t>
      </w:r>
      <w:r w:rsidR="00AD75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   </w:t>
      </w:r>
    </w:p>
    <w:p w14:paraId="2F378322" w14:textId="5570554D" w:rsidR="002A751F" w:rsidRDefault="00D76189" w:rsidP="002A75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DZ_příloha č. 04 – Žádost obce Lazníčky (strana</w:t>
      </w:r>
      <w:r w:rsidR="00CE5397">
        <w:rPr>
          <w:rFonts w:ascii="Arial" w:hAnsi="Arial" w:cs="Arial"/>
        </w:rPr>
        <w:t xml:space="preserve"> 2</w:t>
      </w:r>
      <w:r w:rsidR="00AD751C">
        <w:rPr>
          <w:rFonts w:ascii="Arial" w:hAnsi="Arial" w:cs="Arial"/>
        </w:rPr>
        <w:t>6</w:t>
      </w:r>
      <w:r w:rsidR="00CE53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A751F">
        <w:rPr>
          <w:rFonts w:ascii="Arial" w:hAnsi="Arial" w:cs="Arial"/>
        </w:rPr>
        <w:t xml:space="preserve">                 </w:t>
      </w:r>
    </w:p>
    <w:p w14:paraId="24B824CB" w14:textId="77777777" w:rsidR="00DE4F1F" w:rsidRDefault="007E4DFB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7B0FCBEF" w14:textId="51855FB6" w:rsidR="00D161E4" w:rsidRDefault="00D161E4"/>
    <w:p w14:paraId="04B5A2CF" w14:textId="4733A2EF" w:rsidR="00AD751C" w:rsidRPr="00AD751C" w:rsidRDefault="00AD751C" w:rsidP="00AD751C"/>
    <w:p w14:paraId="22FE8C75" w14:textId="3F492AC7" w:rsidR="00AD751C" w:rsidRPr="00AD751C" w:rsidRDefault="00AD751C" w:rsidP="001E577A">
      <w:pPr>
        <w:tabs>
          <w:tab w:val="left" w:pos="1177"/>
          <w:tab w:val="left" w:pos="8114"/>
        </w:tabs>
      </w:pPr>
      <w:r>
        <w:tab/>
      </w:r>
      <w:r w:rsidR="001E577A">
        <w:tab/>
      </w:r>
    </w:p>
    <w:sectPr w:rsidR="00AD751C" w:rsidRPr="00AD7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A479" w14:textId="77777777" w:rsidR="00432680" w:rsidRDefault="00432680" w:rsidP="00CA69B9">
      <w:r>
        <w:separator/>
      </w:r>
    </w:p>
  </w:endnote>
  <w:endnote w:type="continuationSeparator" w:id="0">
    <w:p w14:paraId="2740E0AB" w14:textId="77777777" w:rsidR="00432680" w:rsidRDefault="00432680" w:rsidP="00CA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4E9F5542" w14:textId="0437F104" w:rsidR="003C7435" w:rsidRPr="00C77992" w:rsidRDefault="00AD751C" w:rsidP="003C7435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rPr>
                <w:rFonts w:cs="Arial"/>
              </w:rPr>
              <w:t>Zastupitelstvo</w:t>
            </w:r>
            <w:r w:rsidR="003C7435" w:rsidRPr="00C77992">
              <w:rPr>
                <w:rFonts w:cs="Arial"/>
              </w:rPr>
              <w:t xml:space="preserve"> Olomouckého kraje </w:t>
            </w:r>
            <w:r w:rsidR="00CC01D2">
              <w:rPr>
                <w:rFonts w:cs="Arial"/>
              </w:rPr>
              <w:t>1</w:t>
            </w:r>
            <w:r w:rsidR="001E577A">
              <w:rPr>
                <w:rFonts w:cs="Arial"/>
              </w:rPr>
              <w:t>7</w:t>
            </w:r>
            <w:r w:rsidR="003C7435">
              <w:rPr>
                <w:rFonts w:cs="Arial"/>
              </w:rPr>
              <w:t xml:space="preserve">. </w:t>
            </w:r>
            <w:r w:rsidR="00CC01D2">
              <w:rPr>
                <w:rFonts w:cs="Arial"/>
              </w:rPr>
              <w:t>6</w:t>
            </w:r>
            <w:r w:rsidR="003C7435">
              <w:rPr>
                <w:rFonts w:cs="Arial"/>
              </w:rPr>
              <w:t>. 2024</w:t>
            </w:r>
            <w:r w:rsidR="003C7435" w:rsidRPr="00C77992">
              <w:rPr>
                <w:rFonts w:cs="Arial"/>
              </w:rPr>
              <w:t xml:space="preserve">  </w:t>
            </w:r>
            <w:r w:rsidR="003C7435">
              <w:rPr>
                <w:rFonts w:cs="Arial"/>
              </w:rPr>
              <w:tab/>
            </w:r>
            <w:r w:rsidR="003C7435" w:rsidRPr="00C77992">
              <w:rPr>
                <w:rFonts w:cs="Arial"/>
              </w:rPr>
              <w:tab/>
            </w:r>
            <w:r w:rsidR="003C7435" w:rsidRPr="00B04608">
              <w:rPr>
                <w:rFonts w:cs="Arial"/>
              </w:rPr>
              <w:t xml:space="preserve">Strana </w:t>
            </w:r>
            <w:r w:rsidR="003C7435" w:rsidRPr="00B04608">
              <w:rPr>
                <w:rFonts w:cs="Arial"/>
                <w:i w:val="0"/>
              </w:rPr>
              <w:fldChar w:fldCharType="begin"/>
            </w:r>
            <w:r w:rsidR="003C7435" w:rsidRPr="00B04608">
              <w:rPr>
                <w:rFonts w:cs="Arial"/>
              </w:rPr>
              <w:instrText xml:space="preserve"> PAGE </w:instrText>
            </w:r>
            <w:r w:rsidR="003C7435" w:rsidRPr="00B04608">
              <w:rPr>
                <w:rFonts w:cs="Arial"/>
                <w:i w:val="0"/>
              </w:rPr>
              <w:fldChar w:fldCharType="separate"/>
            </w:r>
            <w:r w:rsidR="003C7435">
              <w:rPr>
                <w:rFonts w:cs="Arial"/>
                <w:i w:val="0"/>
              </w:rPr>
              <w:t>3</w:t>
            </w:r>
            <w:r w:rsidR="003C7435" w:rsidRPr="00B04608">
              <w:rPr>
                <w:rFonts w:cs="Arial"/>
                <w:i w:val="0"/>
              </w:rPr>
              <w:fldChar w:fldCharType="end"/>
            </w:r>
            <w:r w:rsidR="003C7435" w:rsidRPr="00C77992">
              <w:rPr>
                <w:rFonts w:cs="Arial"/>
              </w:rPr>
              <w:t xml:space="preserve"> (celkem </w:t>
            </w:r>
            <w:r w:rsidR="007A76F4">
              <w:rPr>
                <w:rFonts w:cs="Arial"/>
              </w:rPr>
              <w:t>2</w:t>
            </w:r>
            <w:r w:rsidR="001E577A">
              <w:rPr>
                <w:rFonts w:cs="Arial"/>
              </w:rPr>
              <w:t>6</w:t>
            </w:r>
            <w:r w:rsidR="003C7435" w:rsidRPr="00C77992">
              <w:rPr>
                <w:rFonts w:cs="Arial"/>
              </w:rPr>
              <w:t xml:space="preserve">) </w:t>
            </w:r>
          </w:p>
          <w:p w14:paraId="51969513" w14:textId="1A60BC81" w:rsidR="003C7435" w:rsidRPr="008055B6" w:rsidRDefault="001E577A" w:rsidP="00C530D1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3C7435">
              <w:rPr>
                <w:rFonts w:cs="Arial"/>
              </w:rPr>
              <w:t>.</w:t>
            </w:r>
            <w:r w:rsidR="00C530D1">
              <w:rPr>
                <w:rFonts w:cs="Arial"/>
              </w:rPr>
              <w:t>_</w:t>
            </w:r>
            <w:r>
              <w:rPr>
                <w:rFonts w:cs="Arial"/>
              </w:rPr>
              <w:t>D</w:t>
            </w:r>
            <w:r w:rsidR="00C530D1">
              <w:rPr>
                <w:rFonts w:cs="Arial"/>
              </w:rPr>
              <w:t>Z_DP</w:t>
            </w:r>
            <w:r w:rsidR="003C7435">
              <w:rPr>
                <w:rFonts w:cs="Arial"/>
              </w:rPr>
              <w:t xml:space="preserve"> 03_01_Fond na podporu výstavby a obnovy vodohospodářské infrastruktury na území Olomouckého kraje 2023 – dodatk</w:t>
            </w:r>
            <w:r w:rsidR="002C5144">
              <w:rPr>
                <w:rFonts w:cs="Arial"/>
              </w:rPr>
              <w:t>y smluv</w:t>
            </w:r>
          </w:p>
        </w:sdtContent>
      </w:sdt>
    </w:sdtContent>
  </w:sdt>
  <w:p w14:paraId="74A07C4D" w14:textId="19E97746" w:rsidR="00A10911" w:rsidRPr="003C7435" w:rsidRDefault="00D253B5" w:rsidP="003C7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3E77" w14:textId="77777777" w:rsidR="00432680" w:rsidRDefault="00432680" w:rsidP="00CA69B9">
      <w:r>
        <w:separator/>
      </w:r>
    </w:p>
  </w:footnote>
  <w:footnote w:type="continuationSeparator" w:id="0">
    <w:p w14:paraId="7B3066F2" w14:textId="77777777" w:rsidR="00432680" w:rsidRDefault="00432680" w:rsidP="00CA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AA2"/>
    <w:multiLevelType w:val="hybridMultilevel"/>
    <w:tmpl w:val="3266C086"/>
    <w:lvl w:ilvl="0" w:tplc="5D04BDD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4F7E1D"/>
    <w:multiLevelType w:val="hybridMultilevel"/>
    <w:tmpl w:val="E7B81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3CB"/>
    <w:multiLevelType w:val="hybridMultilevel"/>
    <w:tmpl w:val="3C60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761750">
    <w:abstractNumId w:val="5"/>
  </w:num>
  <w:num w:numId="2" w16cid:durableId="757824664">
    <w:abstractNumId w:val="3"/>
  </w:num>
  <w:num w:numId="3" w16cid:durableId="1702970819">
    <w:abstractNumId w:val="0"/>
  </w:num>
  <w:num w:numId="4" w16cid:durableId="1863669517">
    <w:abstractNumId w:val="5"/>
  </w:num>
  <w:num w:numId="5" w16cid:durableId="403843175">
    <w:abstractNumId w:val="5"/>
  </w:num>
  <w:num w:numId="6" w16cid:durableId="806360929">
    <w:abstractNumId w:val="1"/>
  </w:num>
  <w:num w:numId="7" w16cid:durableId="655913629">
    <w:abstractNumId w:val="2"/>
  </w:num>
  <w:num w:numId="8" w16cid:durableId="50070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1F"/>
    <w:rsid w:val="00000BCB"/>
    <w:rsid w:val="0000288E"/>
    <w:rsid w:val="00006DFA"/>
    <w:rsid w:val="00016FE5"/>
    <w:rsid w:val="00042DDA"/>
    <w:rsid w:val="00050B97"/>
    <w:rsid w:val="00051E51"/>
    <w:rsid w:val="00051FC6"/>
    <w:rsid w:val="00052FA2"/>
    <w:rsid w:val="000548B4"/>
    <w:rsid w:val="000551C9"/>
    <w:rsid w:val="00061D29"/>
    <w:rsid w:val="00080C5B"/>
    <w:rsid w:val="000822CD"/>
    <w:rsid w:val="00087F8A"/>
    <w:rsid w:val="000935ED"/>
    <w:rsid w:val="000B1719"/>
    <w:rsid w:val="000D313C"/>
    <w:rsid w:val="000D6790"/>
    <w:rsid w:val="000D713D"/>
    <w:rsid w:val="000D7A64"/>
    <w:rsid w:val="000F062D"/>
    <w:rsid w:val="00113CE3"/>
    <w:rsid w:val="00114597"/>
    <w:rsid w:val="001146B9"/>
    <w:rsid w:val="00116C8B"/>
    <w:rsid w:val="00150DC4"/>
    <w:rsid w:val="0015474F"/>
    <w:rsid w:val="00155BE9"/>
    <w:rsid w:val="001715B6"/>
    <w:rsid w:val="00175FF5"/>
    <w:rsid w:val="00180753"/>
    <w:rsid w:val="00182025"/>
    <w:rsid w:val="00184035"/>
    <w:rsid w:val="00191519"/>
    <w:rsid w:val="001A0D5C"/>
    <w:rsid w:val="001A5B87"/>
    <w:rsid w:val="001B0400"/>
    <w:rsid w:val="001B2104"/>
    <w:rsid w:val="001D1DA5"/>
    <w:rsid w:val="001D6533"/>
    <w:rsid w:val="001D7EAA"/>
    <w:rsid w:val="001E41BB"/>
    <w:rsid w:val="001E577A"/>
    <w:rsid w:val="001E6179"/>
    <w:rsid w:val="001F1AAE"/>
    <w:rsid w:val="001F300F"/>
    <w:rsid w:val="001F33B4"/>
    <w:rsid w:val="001F3EE1"/>
    <w:rsid w:val="001F5612"/>
    <w:rsid w:val="00201A65"/>
    <w:rsid w:val="002077D2"/>
    <w:rsid w:val="00214ED1"/>
    <w:rsid w:val="00220360"/>
    <w:rsid w:val="00220F22"/>
    <w:rsid w:val="00221649"/>
    <w:rsid w:val="00236E38"/>
    <w:rsid w:val="00241EA8"/>
    <w:rsid w:val="00246543"/>
    <w:rsid w:val="00252A6E"/>
    <w:rsid w:val="0027164B"/>
    <w:rsid w:val="00274A55"/>
    <w:rsid w:val="00292B1B"/>
    <w:rsid w:val="002A6502"/>
    <w:rsid w:val="002A751F"/>
    <w:rsid w:val="002B4E77"/>
    <w:rsid w:val="002C5144"/>
    <w:rsid w:val="002C76C1"/>
    <w:rsid w:val="002E4639"/>
    <w:rsid w:val="00300F9C"/>
    <w:rsid w:val="00314566"/>
    <w:rsid w:val="003277CF"/>
    <w:rsid w:val="00331BDA"/>
    <w:rsid w:val="003529D2"/>
    <w:rsid w:val="00352E13"/>
    <w:rsid w:val="0035634F"/>
    <w:rsid w:val="00365F94"/>
    <w:rsid w:val="00367624"/>
    <w:rsid w:val="003749D4"/>
    <w:rsid w:val="00392557"/>
    <w:rsid w:val="00393A5D"/>
    <w:rsid w:val="003945C4"/>
    <w:rsid w:val="00396527"/>
    <w:rsid w:val="003B752D"/>
    <w:rsid w:val="003C0957"/>
    <w:rsid w:val="003C7435"/>
    <w:rsid w:val="003E7303"/>
    <w:rsid w:val="003F27A5"/>
    <w:rsid w:val="00400DD5"/>
    <w:rsid w:val="004056B6"/>
    <w:rsid w:val="00413569"/>
    <w:rsid w:val="00430D43"/>
    <w:rsid w:val="00432680"/>
    <w:rsid w:val="00436E15"/>
    <w:rsid w:val="00440EA8"/>
    <w:rsid w:val="00444129"/>
    <w:rsid w:val="0044477C"/>
    <w:rsid w:val="00450EA7"/>
    <w:rsid w:val="00465C75"/>
    <w:rsid w:val="00474BED"/>
    <w:rsid w:val="00482A77"/>
    <w:rsid w:val="0048455F"/>
    <w:rsid w:val="00486F0B"/>
    <w:rsid w:val="004B7C98"/>
    <w:rsid w:val="004D1E84"/>
    <w:rsid w:val="004F0E8E"/>
    <w:rsid w:val="004F25DE"/>
    <w:rsid w:val="004F7B8C"/>
    <w:rsid w:val="00502EC4"/>
    <w:rsid w:val="00504F26"/>
    <w:rsid w:val="005074BC"/>
    <w:rsid w:val="005104E9"/>
    <w:rsid w:val="00510A57"/>
    <w:rsid w:val="00522AFB"/>
    <w:rsid w:val="00527B77"/>
    <w:rsid w:val="00531129"/>
    <w:rsid w:val="00537C70"/>
    <w:rsid w:val="00560B9B"/>
    <w:rsid w:val="00575C6D"/>
    <w:rsid w:val="00581F50"/>
    <w:rsid w:val="00587248"/>
    <w:rsid w:val="005917EE"/>
    <w:rsid w:val="00591F6B"/>
    <w:rsid w:val="005940FD"/>
    <w:rsid w:val="005A2567"/>
    <w:rsid w:val="005A79EB"/>
    <w:rsid w:val="005C12D6"/>
    <w:rsid w:val="005C13AA"/>
    <w:rsid w:val="005D3E45"/>
    <w:rsid w:val="005E206E"/>
    <w:rsid w:val="0062044F"/>
    <w:rsid w:val="00621C67"/>
    <w:rsid w:val="006244B0"/>
    <w:rsid w:val="00642F22"/>
    <w:rsid w:val="00646E10"/>
    <w:rsid w:val="00654CB6"/>
    <w:rsid w:val="00657E6A"/>
    <w:rsid w:val="006633BE"/>
    <w:rsid w:val="00674669"/>
    <w:rsid w:val="00681768"/>
    <w:rsid w:val="00686A64"/>
    <w:rsid w:val="006901B3"/>
    <w:rsid w:val="00693291"/>
    <w:rsid w:val="00697C67"/>
    <w:rsid w:val="006A1705"/>
    <w:rsid w:val="006A4B5D"/>
    <w:rsid w:val="006C1B87"/>
    <w:rsid w:val="00702BC5"/>
    <w:rsid w:val="00711033"/>
    <w:rsid w:val="00722B8E"/>
    <w:rsid w:val="00731430"/>
    <w:rsid w:val="00740447"/>
    <w:rsid w:val="00741846"/>
    <w:rsid w:val="0075022D"/>
    <w:rsid w:val="00764B27"/>
    <w:rsid w:val="007661D4"/>
    <w:rsid w:val="007753FE"/>
    <w:rsid w:val="00775E6A"/>
    <w:rsid w:val="00777DA3"/>
    <w:rsid w:val="00785C5A"/>
    <w:rsid w:val="007A2F15"/>
    <w:rsid w:val="007A76F4"/>
    <w:rsid w:val="007C011B"/>
    <w:rsid w:val="007C347D"/>
    <w:rsid w:val="007D1AE8"/>
    <w:rsid w:val="007D4F06"/>
    <w:rsid w:val="007E440D"/>
    <w:rsid w:val="007E46FA"/>
    <w:rsid w:val="007E4DFB"/>
    <w:rsid w:val="007F3A17"/>
    <w:rsid w:val="007F3E18"/>
    <w:rsid w:val="007F5201"/>
    <w:rsid w:val="007F57C9"/>
    <w:rsid w:val="007F5E27"/>
    <w:rsid w:val="008048BB"/>
    <w:rsid w:val="008065A3"/>
    <w:rsid w:val="00814BA1"/>
    <w:rsid w:val="008169FE"/>
    <w:rsid w:val="008242B6"/>
    <w:rsid w:val="008407D9"/>
    <w:rsid w:val="00843037"/>
    <w:rsid w:val="00843458"/>
    <w:rsid w:val="0084520F"/>
    <w:rsid w:val="00864274"/>
    <w:rsid w:val="00873FF2"/>
    <w:rsid w:val="00880FE1"/>
    <w:rsid w:val="008839C4"/>
    <w:rsid w:val="00893361"/>
    <w:rsid w:val="008A3B36"/>
    <w:rsid w:val="008A595C"/>
    <w:rsid w:val="008B1B72"/>
    <w:rsid w:val="008C049E"/>
    <w:rsid w:val="008C34F6"/>
    <w:rsid w:val="008C4430"/>
    <w:rsid w:val="008C754A"/>
    <w:rsid w:val="008D40E1"/>
    <w:rsid w:val="008E244C"/>
    <w:rsid w:val="008E4026"/>
    <w:rsid w:val="008F491E"/>
    <w:rsid w:val="008F72B6"/>
    <w:rsid w:val="00903261"/>
    <w:rsid w:val="009064DD"/>
    <w:rsid w:val="0090722B"/>
    <w:rsid w:val="00914EC9"/>
    <w:rsid w:val="00925A1C"/>
    <w:rsid w:val="0093306B"/>
    <w:rsid w:val="0093321A"/>
    <w:rsid w:val="00937508"/>
    <w:rsid w:val="009407FE"/>
    <w:rsid w:val="00951A93"/>
    <w:rsid w:val="00951C2B"/>
    <w:rsid w:val="009616CC"/>
    <w:rsid w:val="00967D51"/>
    <w:rsid w:val="00974474"/>
    <w:rsid w:val="0099687E"/>
    <w:rsid w:val="009A04F5"/>
    <w:rsid w:val="009A422F"/>
    <w:rsid w:val="009B18C6"/>
    <w:rsid w:val="009C7C9C"/>
    <w:rsid w:val="009E0ADF"/>
    <w:rsid w:val="009F07C2"/>
    <w:rsid w:val="009F297E"/>
    <w:rsid w:val="00A05E51"/>
    <w:rsid w:val="00A11360"/>
    <w:rsid w:val="00A25AAA"/>
    <w:rsid w:val="00A27CB2"/>
    <w:rsid w:val="00A359FA"/>
    <w:rsid w:val="00A4048D"/>
    <w:rsid w:val="00A46911"/>
    <w:rsid w:val="00A4796C"/>
    <w:rsid w:val="00A50CF9"/>
    <w:rsid w:val="00A538D2"/>
    <w:rsid w:val="00A63107"/>
    <w:rsid w:val="00A7540A"/>
    <w:rsid w:val="00A92BB9"/>
    <w:rsid w:val="00A93751"/>
    <w:rsid w:val="00AB1064"/>
    <w:rsid w:val="00AB1A8F"/>
    <w:rsid w:val="00AC1834"/>
    <w:rsid w:val="00AC424D"/>
    <w:rsid w:val="00AD751C"/>
    <w:rsid w:val="00AD7F65"/>
    <w:rsid w:val="00AE1DB7"/>
    <w:rsid w:val="00AE6996"/>
    <w:rsid w:val="00AF12FD"/>
    <w:rsid w:val="00AF441A"/>
    <w:rsid w:val="00B10378"/>
    <w:rsid w:val="00B33FC0"/>
    <w:rsid w:val="00B34E2A"/>
    <w:rsid w:val="00B36382"/>
    <w:rsid w:val="00B54AEF"/>
    <w:rsid w:val="00B5590A"/>
    <w:rsid w:val="00B61BDA"/>
    <w:rsid w:val="00B6638F"/>
    <w:rsid w:val="00B76D6E"/>
    <w:rsid w:val="00B80D11"/>
    <w:rsid w:val="00B81BE4"/>
    <w:rsid w:val="00B83A90"/>
    <w:rsid w:val="00B923A8"/>
    <w:rsid w:val="00BB02BB"/>
    <w:rsid w:val="00BB367D"/>
    <w:rsid w:val="00BC1AFD"/>
    <w:rsid w:val="00BC373D"/>
    <w:rsid w:val="00BF2B47"/>
    <w:rsid w:val="00BF3F2E"/>
    <w:rsid w:val="00BF75C8"/>
    <w:rsid w:val="00C031D1"/>
    <w:rsid w:val="00C153BE"/>
    <w:rsid w:val="00C16595"/>
    <w:rsid w:val="00C221C6"/>
    <w:rsid w:val="00C31A95"/>
    <w:rsid w:val="00C37123"/>
    <w:rsid w:val="00C50845"/>
    <w:rsid w:val="00C530D1"/>
    <w:rsid w:val="00C63328"/>
    <w:rsid w:val="00C65B8A"/>
    <w:rsid w:val="00C7086A"/>
    <w:rsid w:val="00C7694C"/>
    <w:rsid w:val="00C77C8B"/>
    <w:rsid w:val="00C77CDD"/>
    <w:rsid w:val="00C95D1C"/>
    <w:rsid w:val="00CA69B9"/>
    <w:rsid w:val="00CB2E7F"/>
    <w:rsid w:val="00CC01D2"/>
    <w:rsid w:val="00CC1BDD"/>
    <w:rsid w:val="00CE4027"/>
    <w:rsid w:val="00CE5397"/>
    <w:rsid w:val="00CF2382"/>
    <w:rsid w:val="00CF7BD0"/>
    <w:rsid w:val="00D00453"/>
    <w:rsid w:val="00D0117C"/>
    <w:rsid w:val="00D161E4"/>
    <w:rsid w:val="00D16855"/>
    <w:rsid w:val="00D17FE7"/>
    <w:rsid w:val="00D20D46"/>
    <w:rsid w:val="00D253B5"/>
    <w:rsid w:val="00D36E23"/>
    <w:rsid w:val="00D50A31"/>
    <w:rsid w:val="00D62E9D"/>
    <w:rsid w:val="00D76189"/>
    <w:rsid w:val="00D77761"/>
    <w:rsid w:val="00D77E34"/>
    <w:rsid w:val="00D80E1E"/>
    <w:rsid w:val="00D919E9"/>
    <w:rsid w:val="00D975C9"/>
    <w:rsid w:val="00DA14D3"/>
    <w:rsid w:val="00DA6655"/>
    <w:rsid w:val="00DB485F"/>
    <w:rsid w:val="00DC213F"/>
    <w:rsid w:val="00DD7DEF"/>
    <w:rsid w:val="00DE4F1F"/>
    <w:rsid w:val="00DF7B74"/>
    <w:rsid w:val="00E35660"/>
    <w:rsid w:val="00E37CE7"/>
    <w:rsid w:val="00E428DB"/>
    <w:rsid w:val="00E4356F"/>
    <w:rsid w:val="00E5702E"/>
    <w:rsid w:val="00E6185B"/>
    <w:rsid w:val="00E65837"/>
    <w:rsid w:val="00E76742"/>
    <w:rsid w:val="00EB3DA5"/>
    <w:rsid w:val="00EB6024"/>
    <w:rsid w:val="00EC49F2"/>
    <w:rsid w:val="00EC593F"/>
    <w:rsid w:val="00EC7D81"/>
    <w:rsid w:val="00EE5050"/>
    <w:rsid w:val="00F04E59"/>
    <w:rsid w:val="00F053D9"/>
    <w:rsid w:val="00F0541D"/>
    <w:rsid w:val="00F070E8"/>
    <w:rsid w:val="00F07EB1"/>
    <w:rsid w:val="00F1769B"/>
    <w:rsid w:val="00F20A29"/>
    <w:rsid w:val="00F320C7"/>
    <w:rsid w:val="00F54917"/>
    <w:rsid w:val="00F666A9"/>
    <w:rsid w:val="00F73B47"/>
    <w:rsid w:val="00F73C20"/>
    <w:rsid w:val="00F74584"/>
    <w:rsid w:val="00F74B85"/>
    <w:rsid w:val="00F87045"/>
    <w:rsid w:val="00FB3920"/>
    <w:rsid w:val="00FC4C74"/>
    <w:rsid w:val="00FE1D1B"/>
    <w:rsid w:val="00FE4EA7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BE240"/>
  <w15:chartTrackingRefBased/>
  <w15:docId w15:val="{7BB74429-CE26-4D70-878D-68CEE28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DE4F1F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DE4F1F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DE4F1F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DE4F1F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E4F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DE4F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F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29</cp:revision>
  <cp:lastPrinted>2024-05-30T07:44:00Z</cp:lastPrinted>
  <dcterms:created xsi:type="dcterms:W3CDTF">2024-05-22T08:59:00Z</dcterms:created>
  <dcterms:modified xsi:type="dcterms:W3CDTF">2024-06-10T21:45:00Z</dcterms:modified>
</cp:coreProperties>
</file>