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7" w:rsidRPr="00985845" w:rsidRDefault="00425047" w:rsidP="00BB6EEA">
      <w:pPr>
        <w:pStyle w:val="Nadpis1"/>
        <w:rPr>
          <w:b/>
        </w:rPr>
      </w:pPr>
      <w:r w:rsidRPr="00985845">
        <w:rPr>
          <w:rFonts w:ascii="Arial" w:hAnsi="Arial"/>
          <w:b/>
        </w:rPr>
        <w:t>Důvodová zpráva</w:t>
      </w:r>
      <w:r w:rsidRPr="00985845">
        <w:rPr>
          <w:b/>
        </w:rPr>
        <w:t>:</w:t>
      </w:r>
    </w:p>
    <w:p w:rsidR="009722F1" w:rsidRDefault="009722F1" w:rsidP="005906AC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10. 2. 2020 svým usnesením č. UR/82/18/2020 souhlasila s uzavřením úvěru Správou silnic Olomouckého kraje, p. o.</w:t>
      </w:r>
      <w:r w:rsidR="00E963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nyní předkládá materiál ke schválení Zastupitelstvu Olomouckého kraje.</w:t>
      </w:r>
    </w:p>
    <w:p w:rsidR="005906AC" w:rsidRPr="00985845" w:rsidRDefault="00EE2918" w:rsidP="005906AC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Podle zákona č. 250/2000 Sb., o rozpočtových pravidlech územních rozpočtů, v platném znění, je p</w:t>
      </w:r>
      <w:r w:rsidR="005906AC" w:rsidRPr="00985845">
        <w:rPr>
          <w:rFonts w:ascii="Arial" w:hAnsi="Arial" w:cs="Arial"/>
        </w:rPr>
        <w:t>říspěvková organizace oprávněna uzavírat smlouvy o úvěru jen po</w:t>
      </w:r>
      <w:r w:rsidR="000B5C0C" w:rsidRPr="00985845">
        <w:rPr>
          <w:rFonts w:ascii="Arial" w:hAnsi="Arial" w:cs="Arial"/>
        </w:rPr>
        <w:t> </w:t>
      </w:r>
      <w:r w:rsidR="005906AC" w:rsidRPr="00985845">
        <w:rPr>
          <w:rFonts w:ascii="Arial" w:hAnsi="Arial" w:cs="Arial"/>
        </w:rPr>
        <w:t>předchozím</w:t>
      </w:r>
      <w:r w:rsidR="007B437C" w:rsidRPr="00985845">
        <w:rPr>
          <w:rFonts w:ascii="Arial" w:hAnsi="Arial" w:cs="Arial"/>
        </w:rPr>
        <w:t xml:space="preserve"> písemném souhlasu zřizovatele.</w:t>
      </w:r>
    </w:p>
    <w:p w:rsidR="007B437C" w:rsidRPr="00985845" w:rsidRDefault="007B437C" w:rsidP="005906AC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Z důvodu nezbytného zajištění oprav silnic a mostů, kterou jsou ve velmi špatném stavebně technickém stavu, doporučujeme, aby Správa silnic Olomouckého kraje uzavřela uvěrovou smlouvu na realizaci akcí v roce 2020. Jedná se především o silnice III. třídy, jejichž stav se průběžně neustále zhoršuje. Podle výsledků posouzení provedeného odbornou firmou v roce 2019 je podíl úseků silnic III. třídy v havarijním stavu již 67%. Dále budou využity prostředky z úvěru na </w:t>
      </w:r>
      <w:r w:rsidR="00985845">
        <w:rPr>
          <w:rFonts w:ascii="Arial" w:hAnsi="Arial" w:cs="Arial"/>
        </w:rPr>
        <w:t>rekonstrukce</w:t>
      </w:r>
      <w:r w:rsidRPr="00985845">
        <w:rPr>
          <w:rFonts w:ascii="Arial" w:hAnsi="Arial" w:cs="Arial"/>
        </w:rPr>
        <w:t xml:space="preserve"> mostů v havarijním nebo ve velmi špatném stavebním stavu.</w:t>
      </w:r>
    </w:p>
    <w:p w:rsidR="0071439D" w:rsidRPr="00985845" w:rsidRDefault="005C0A65" w:rsidP="0071439D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Z </w:t>
      </w:r>
      <w:r w:rsidR="00CB3091" w:rsidRPr="00985845">
        <w:rPr>
          <w:rFonts w:ascii="Arial" w:hAnsi="Arial" w:cs="Arial"/>
        </w:rPr>
        <w:t>tohoto</w:t>
      </w:r>
      <w:r w:rsidRPr="00985845">
        <w:rPr>
          <w:rFonts w:ascii="Arial" w:hAnsi="Arial" w:cs="Arial"/>
        </w:rPr>
        <w:t xml:space="preserve"> důvod</w:t>
      </w:r>
      <w:r w:rsidR="00CB3091" w:rsidRPr="00985845">
        <w:rPr>
          <w:rFonts w:ascii="Arial" w:hAnsi="Arial" w:cs="Arial"/>
        </w:rPr>
        <w:t>u</w:t>
      </w:r>
      <w:r w:rsidRPr="00985845">
        <w:rPr>
          <w:rFonts w:ascii="Arial" w:hAnsi="Arial" w:cs="Arial"/>
        </w:rPr>
        <w:t xml:space="preserve"> navrhuje </w:t>
      </w:r>
      <w:r w:rsidR="00EE2918" w:rsidRPr="00985845">
        <w:rPr>
          <w:rFonts w:ascii="Arial" w:hAnsi="Arial" w:cs="Arial"/>
        </w:rPr>
        <w:t>předkladatel a zpracovatel</w:t>
      </w:r>
      <w:r w:rsidRPr="00985845">
        <w:rPr>
          <w:rFonts w:ascii="Arial" w:hAnsi="Arial" w:cs="Arial"/>
        </w:rPr>
        <w:t xml:space="preserve"> schválit Správě silnic</w:t>
      </w:r>
      <w:r w:rsidR="005906AC" w:rsidRPr="00985845">
        <w:rPr>
          <w:rFonts w:ascii="Arial" w:hAnsi="Arial" w:cs="Arial"/>
        </w:rPr>
        <w:t xml:space="preserve"> Olomouckého kraje (dále jen SSOK)</w:t>
      </w:r>
      <w:r w:rsidRPr="00985845">
        <w:rPr>
          <w:rFonts w:ascii="Arial" w:hAnsi="Arial" w:cs="Arial"/>
        </w:rPr>
        <w:t xml:space="preserve"> </w:t>
      </w:r>
      <w:r w:rsidR="005906AC" w:rsidRPr="00985845">
        <w:rPr>
          <w:rFonts w:ascii="Arial" w:hAnsi="Arial" w:cs="Arial"/>
        </w:rPr>
        <w:t>oprávnění</w:t>
      </w:r>
      <w:r w:rsidR="0071439D" w:rsidRPr="00985845">
        <w:rPr>
          <w:rFonts w:ascii="Arial" w:hAnsi="Arial" w:cs="Arial"/>
        </w:rPr>
        <w:t xml:space="preserve"> zažádat </w:t>
      </w:r>
      <w:r w:rsidR="003C1E93" w:rsidRPr="00985845">
        <w:rPr>
          <w:rFonts w:ascii="Arial" w:hAnsi="Arial" w:cs="Arial"/>
        </w:rPr>
        <w:t>o úvěr na </w:t>
      </w:r>
      <w:r w:rsidRPr="00985845">
        <w:rPr>
          <w:rFonts w:ascii="Arial" w:hAnsi="Arial" w:cs="Arial"/>
        </w:rPr>
        <w:t xml:space="preserve">financování </w:t>
      </w:r>
      <w:r w:rsidR="00985845">
        <w:rPr>
          <w:rFonts w:ascii="Arial" w:hAnsi="Arial" w:cs="Arial"/>
        </w:rPr>
        <w:t xml:space="preserve">souboru </w:t>
      </w:r>
      <w:r w:rsidRPr="00985845">
        <w:rPr>
          <w:rFonts w:ascii="Arial" w:hAnsi="Arial" w:cs="Arial"/>
        </w:rPr>
        <w:t>investičních</w:t>
      </w:r>
      <w:r w:rsidR="003E6227" w:rsidRPr="00985845">
        <w:rPr>
          <w:rFonts w:ascii="Arial" w:hAnsi="Arial" w:cs="Arial"/>
        </w:rPr>
        <w:t xml:space="preserve"> a</w:t>
      </w:r>
      <w:r w:rsidR="00EB0A59" w:rsidRPr="00985845">
        <w:rPr>
          <w:rFonts w:ascii="Arial" w:hAnsi="Arial" w:cs="Arial"/>
        </w:rPr>
        <w:t> </w:t>
      </w:r>
      <w:r w:rsidR="003E6227" w:rsidRPr="00985845">
        <w:rPr>
          <w:rFonts w:ascii="Arial" w:hAnsi="Arial" w:cs="Arial"/>
        </w:rPr>
        <w:t>neinvestičních</w:t>
      </w:r>
      <w:r w:rsidR="00985845">
        <w:rPr>
          <w:rFonts w:ascii="Arial" w:hAnsi="Arial" w:cs="Arial"/>
        </w:rPr>
        <w:t xml:space="preserve"> akcí</w:t>
      </w:r>
      <w:r w:rsidR="00620CC6" w:rsidRPr="00985845">
        <w:rPr>
          <w:rFonts w:ascii="Arial" w:hAnsi="Arial" w:cs="Arial"/>
        </w:rPr>
        <w:t xml:space="preserve"> </w:t>
      </w:r>
      <w:r w:rsidR="003E6227" w:rsidRPr="00985845">
        <w:rPr>
          <w:rFonts w:ascii="Arial" w:hAnsi="Arial" w:cs="Arial"/>
        </w:rPr>
        <w:t>v</w:t>
      </w:r>
      <w:r w:rsidRPr="00985845">
        <w:rPr>
          <w:rFonts w:ascii="Arial" w:hAnsi="Arial" w:cs="Arial"/>
        </w:rPr>
        <w:t xml:space="preserve"> oblasti </w:t>
      </w:r>
      <w:r w:rsidR="0071439D" w:rsidRPr="00985845">
        <w:rPr>
          <w:rFonts w:ascii="Arial" w:hAnsi="Arial" w:cs="Arial"/>
        </w:rPr>
        <w:t>dopravy</w:t>
      </w:r>
      <w:r w:rsidR="0075711A" w:rsidRPr="00985845">
        <w:rPr>
          <w:rFonts w:ascii="Arial" w:hAnsi="Arial" w:cs="Arial"/>
        </w:rPr>
        <w:t xml:space="preserve"> </w:t>
      </w:r>
      <w:r w:rsidR="0071439D" w:rsidRPr="00985845">
        <w:rPr>
          <w:rFonts w:ascii="Arial" w:hAnsi="Arial" w:cs="Arial"/>
        </w:rPr>
        <w:t>s</w:t>
      </w:r>
      <w:r w:rsidR="005906AC" w:rsidRPr="00985845">
        <w:rPr>
          <w:rFonts w:ascii="Arial" w:hAnsi="Arial" w:cs="Arial"/>
        </w:rPr>
        <w:t> </w:t>
      </w:r>
      <w:r w:rsidR="0071439D" w:rsidRPr="00985845">
        <w:rPr>
          <w:rFonts w:ascii="Arial" w:hAnsi="Arial" w:cs="Arial"/>
        </w:rPr>
        <w:t>úvěrovým rámcem v</w:t>
      </w:r>
      <w:r w:rsidR="00CB3091" w:rsidRPr="00985845">
        <w:rPr>
          <w:rFonts w:ascii="Arial" w:hAnsi="Arial" w:cs="Arial"/>
        </w:rPr>
        <w:t>e výši</w:t>
      </w:r>
      <w:r w:rsidR="0071439D" w:rsidRPr="00985845">
        <w:rPr>
          <w:rFonts w:ascii="Arial" w:hAnsi="Arial" w:cs="Arial"/>
        </w:rPr>
        <w:t xml:space="preserve"> </w:t>
      </w:r>
      <w:r w:rsidR="00CB3091" w:rsidRPr="00985845">
        <w:rPr>
          <w:rFonts w:ascii="Arial" w:hAnsi="Arial" w:cs="Arial"/>
        </w:rPr>
        <w:t>1</w:t>
      </w:r>
      <w:r w:rsidR="0071439D" w:rsidRPr="00985845">
        <w:rPr>
          <w:rFonts w:ascii="Arial" w:hAnsi="Arial" w:cs="Arial"/>
        </w:rPr>
        <w:t>50 mil. Kč</w:t>
      </w:r>
      <w:r w:rsidR="00985845">
        <w:rPr>
          <w:rFonts w:ascii="Arial" w:hAnsi="Arial" w:cs="Arial"/>
        </w:rPr>
        <w:t xml:space="preserve"> </w:t>
      </w:r>
      <w:r w:rsidR="002F0DDF">
        <w:rPr>
          <w:rFonts w:ascii="Arial" w:hAnsi="Arial" w:cs="Arial"/>
        </w:rPr>
        <w:t>(</w:t>
      </w:r>
      <w:r w:rsidR="00985845">
        <w:rPr>
          <w:rFonts w:ascii="Arial" w:hAnsi="Arial" w:cs="Arial"/>
        </w:rPr>
        <w:t>včetně DPH</w:t>
      </w:r>
      <w:r w:rsidR="002F0DDF">
        <w:rPr>
          <w:rFonts w:ascii="Arial" w:hAnsi="Arial" w:cs="Arial"/>
        </w:rPr>
        <w:t>)</w:t>
      </w:r>
      <w:r w:rsidR="0071439D" w:rsidRPr="00985845">
        <w:rPr>
          <w:rFonts w:ascii="Arial" w:hAnsi="Arial" w:cs="Arial"/>
        </w:rPr>
        <w:t>.</w:t>
      </w:r>
      <w:r w:rsidR="00816573" w:rsidRPr="00985845">
        <w:rPr>
          <w:rFonts w:ascii="Arial" w:hAnsi="Arial" w:cs="Arial"/>
        </w:rPr>
        <w:t xml:space="preserve"> Seznam </w:t>
      </w:r>
      <w:r w:rsidR="00CB3091" w:rsidRPr="00985845">
        <w:rPr>
          <w:rFonts w:ascii="Arial" w:hAnsi="Arial" w:cs="Arial"/>
        </w:rPr>
        <w:t>akcí, na které bude úvěr čerpán,</w:t>
      </w:r>
      <w:r w:rsidR="00816573" w:rsidRPr="00985845">
        <w:rPr>
          <w:rFonts w:ascii="Arial" w:hAnsi="Arial" w:cs="Arial"/>
        </w:rPr>
        <w:t xml:space="preserve"> je uveden v Příloze č. 1. </w:t>
      </w:r>
    </w:p>
    <w:p w:rsidR="005906AC" w:rsidRPr="00985845" w:rsidRDefault="00EE2918" w:rsidP="0071439D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Předkladatel a zpracovatel</w:t>
      </w:r>
      <w:r w:rsidR="005906AC" w:rsidRPr="00985845">
        <w:rPr>
          <w:rFonts w:ascii="Arial" w:hAnsi="Arial" w:cs="Arial"/>
        </w:rPr>
        <w:t xml:space="preserve"> navrhuje stanovit povinnosti </w:t>
      </w:r>
      <w:r w:rsidR="0049168A" w:rsidRPr="00985845">
        <w:rPr>
          <w:rFonts w:ascii="Arial" w:hAnsi="Arial" w:cs="Arial"/>
        </w:rPr>
        <w:t>SSOK v souvislosti s oprávněním uzavřít</w:t>
      </w:r>
      <w:r w:rsidR="005906AC" w:rsidRPr="00985845">
        <w:rPr>
          <w:rFonts w:ascii="Arial" w:hAnsi="Arial" w:cs="Arial"/>
        </w:rPr>
        <w:t xml:space="preserve"> úvěr, a to:</w:t>
      </w:r>
    </w:p>
    <w:p w:rsidR="005906AC" w:rsidRPr="00985845" w:rsidRDefault="0049168A" w:rsidP="00E74AE6">
      <w:pPr>
        <w:pStyle w:val="Odstavecseseznamem"/>
        <w:numPr>
          <w:ilvl w:val="0"/>
          <w:numId w:val="35"/>
        </w:num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oslovit </w:t>
      </w:r>
      <w:r w:rsidR="007B437C" w:rsidRPr="00985845">
        <w:rPr>
          <w:rFonts w:ascii="Arial" w:hAnsi="Arial" w:cs="Arial"/>
        </w:rPr>
        <w:t>nejméně 5</w:t>
      </w:r>
      <w:r w:rsidRPr="00985845">
        <w:rPr>
          <w:rFonts w:ascii="Arial" w:hAnsi="Arial" w:cs="Arial"/>
        </w:rPr>
        <w:t xml:space="preserve"> bankovní</w:t>
      </w:r>
      <w:r w:rsidR="0098015C">
        <w:rPr>
          <w:rFonts w:ascii="Arial" w:hAnsi="Arial" w:cs="Arial"/>
        </w:rPr>
        <w:t>ch</w:t>
      </w:r>
      <w:r w:rsidRPr="00985845">
        <w:rPr>
          <w:rFonts w:ascii="Arial" w:hAnsi="Arial" w:cs="Arial"/>
        </w:rPr>
        <w:t xml:space="preserve"> instituc</w:t>
      </w:r>
      <w:r w:rsidR="0098015C">
        <w:rPr>
          <w:rFonts w:ascii="Arial" w:hAnsi="Arial" w:cs="Arial"/>
        </w:rPr>
        <w:t>í</w:t>
      </w:r>
      <w:r w:rsidRPr="00985845">
        <w:rPr>
          <w:rFonts w:ascii="Arial" w:hAnsi="Arial" w:cs="Arial"/>
        </w:rPr>
        <w:t xml:space="preserve"> se žádostí o poskytnutí</w:t>
      </w:r>
      <w:r w:rsidR="00877C57" w:rsidRPr="00985845">
        <w:rPr>
          <w:rFonts w:ascii="Arial" w:hAnsi="Arial" w:cs="Arial"/>
        </w:rPr>
        <w:t xml:space="preserve"> úvěru</w:t>
      </w:r>
      <w:r w:rsidR="007B437C" w:rsidRPr="00985845">
        <w:rPr>
          <w:rFonts w:ascii="Arial" w:hAnsi="Arial" w:cs="Arial"/>
        </w:rPr>
        <w:t>,</w:t>
      </w:r>
    </w:p>
    <w:p w:rsidR="0049168A" w:rsidRPr="00985845" w:rsidRDefault="007B437C" w:rsidP="00E74AE6">
      <w:pPr>
        <w:pStyle w:val="Odstavecseseznamem"/>
        <w:numPr>
          <w:ilvl w:val="0"/>
          <w:numId w:val="35"/>
        </w:num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poptat</w:t>
      </w:r>
      <w:r w:rsidR="00C64FEC" w:rsidRPr="00985845">
        <w:rPr>
          <w:rFonts w:ascii="Arial" w:hAnsi="Arial" w:cs="Arial"/>
        </w:rPr>
        <w:t xml:space="preserve"> úvěr za </w:t>
      </w:r>
      <w:r w:rsidR="00C01E1A">
        <w:rPr>
          <w:rFonts w:ascii="Arial" w:hAnsi="Arial" w:cs="Arial"/>
        </w:rPr>
        <w:t>obdobných</w:t>
      </w:r>
      <w:r w:rsidR="00C64FEC" w:rsidRPr="00985845">
        <w:rPr>
          <w:rFonts w:ascii="Arial" w:hAnsi="Arial" w:cs="Arial"/>
        </w:rPr>
        <w:t xml:space="preserve"> podmínek</w:t>
      </w:r>
      <w:r w:rsidR="00620CC6" w:rsidRPr="00985845">
        <w:rPr>
          <w:rFonts w:ascii="Arial" w:hAnsi="Arial" w:cs="Arial"/>
        </w:rPr>
        <w:t>,</w:t>
      </w:r>
      <w:r w:rsidRPr="00985845">
        <w:rPr>
          <w:rFonts w:ascii="Arial" w:hAnsi="Arial" w:cs="Arial"/>
        </w:rPr>
        <w:t xml:space="preserve"> </w:t>
      </w:r>
      <w:r w:rsidR="00C64FEC" w:rsidRPr="00985845">
        <w:rPr>
          <w:rFonts w:ascii="Arial" w:hAnsi="Arial" w:cs="Arial"/>
        </w:rPr>
        <w:t>jaké</w:t>
      </w:r>
      <w:r w:rsidR="008644CF" w:rsidRPr="00985845">
        <w:rPr>
          <w:rFonts w:ascii="Arial" w:hAnsi="Arial" w:cs="Arial"/>
        </w:rPr>
        <w:t xml:space="preserve"> </w:t>
      </w:r>
      <w:r w:rsidR="00C01E1A">
        <w:rPr>
          <w:rFonts w:ascii="Arial" w:hAnsi="Arial" w:cs="Arial"/>
        </w:rPr>
        <w:t>poptával</w:t>
      </w:r>
      <w:r w:rsidR="00F96E41" w:rsidRPr="00985845">
        <w:rPr>
          <w:rFonts w:ascii="Arial" w:hAnsi="Arial" w:cs="Arial"/>
        </w:rPr>
        <w:t xml:space="preserve"> </w:t>
      </w:r>
      <w:r w:rsidR="008644CF" w:rsidRPr="00985845">
        <w:rPr>
          <w:rFonts w:ascii="Arial" w:hAnsi="Arial" w:cs="Arial"/>
        </w:rPr>
        <w:t>Olomoucký kraj</w:t>
      </w:r>
      <w:r w:rsidR="00C01E1A">
        <w:rPr>
          <w:rFonts w:ascii="Arial" w:hAnsi="Arial" w:cs="Arial"/>
        </w:rPr>
        <w:t xml:space="preserve"> při sjednání úvěru</w:t>
      </w:r>
      <w:r w:rsidR="008644CF" w:rsidRPr="00985845">
        <w:rPr>
          <w:rFonts w:ascii="Arial" w:hAnsi="Arial" w:cs="Arial"/>
        </w:rPr>
        <w:t>,</w:t>
      </w:r>
    </w:p>
    <w:p w:rsidR="008644CF" w:rsidRPr="00985845" w:rsidRDefault="008644CF" w:rsidP="00E74AE6">
      <w:pPr>
        <w:pStyle w:val="Odstavecseseznamem"/>
        <w:numPr>
          <w:ilvl w:val="0"/>
          <w:numId w:val="35"/>
        </w:num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předložit </w:t>
      </w:r>
      <w:r w:rsidR="00532059" w:rsidRPr="00985845">
        <w:rPr>
          <w:rFonts w:ascii="Arial" w:hAnsi="Arial" w:cs="Arial"/>
        </w:rPr>
        <w:t>Radě Olomouckého kraje na vědomí smlouvu o úvěru,</w:t>
      </w:r>
    </w:p>
    <w:p w:rsidR="00532059" w:rsidRPr="00985845" w:rsidRDefault="00532059" w:rsidP="00E74AE6">
      <w:pPr>
        <w:pStyle w:val="Odstavecseseznamem"/>
        <w:numPr>
          <w:ilvl w:val="0"/>
          <w:numId w:val="35"/>
        </w:num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předložit Radě Olomouckého kraje </w:t>
      </w:r>
      <w:r w:rsidR="007B437C" w:rsidRPr="00985845">
        <w:rPr>
          <w:rFonts w:ascii="Arial" w:hAnsi="Arial" w:cs="Arial"/>
        </w:rPr>
        <w:t>pololetně</w:t>
      </w:r>
      <w:r w:rsidR="00F96E41" w:rsidRPr="00985845">
        <w:rPr>
          <w:rFonts w:ascii="Arial" w:hAnsi="Arial" w:cs="Arial"/>
        </w:rPr>
        <w:t xml:space="preserve"> přehled čerpání </w:t>
      </w:r>
      <w:r w:rsidR="00A44433" w:rsidRPr="00985845">
        <w:rPr>
          <w:rFonts w:ascii="Arial" w:hAnsi="Arial" w:cs="Arial"/>
        </w:rPr>
        <w:t xml:space="preserve">a splácení </w:t>
      </w:r>
      <w:r w:rsidR="003C1E93" w:rsidRPr="00985845">
        <w:rPr>
          <w:rFonts w:ascii="Arial" w:hAnsi="Arial" w:cs="Arial"/>
        </w:rPr>
        <w:t>úvěru.</w:t>
      </w:r>
    </w:p>
    <w:p w:rsidR="00E74AE6" w:rsidRPr="00985845" w:rsidRDefault="00E74AE6" w:rsidP="00E74AE6">
      <w:pPr>
        <w:ind w:left="36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Specifikace poptávaného úvěru:</w:t>
      </w:r>
    </w:p>
    <w:p w:rsidR="00E74AE6" w:rsidRPr="00985845" w:rsidRDefault="00E74AE6" w:rsidP="00E74AE6">
      <w:pPr>
        <w:ind w:left="360"/>
        <w:jc w:val="both"/>
        <w:rPr>
          <w:rFonts w:ascii="Arial" w:hAnsi="Arial" w:cs="Arial"/>
        </w:rPr>
      </w:pP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SSOK požaduje úvěr na financování</w:t>
      </w:r>
      <w:r w:rsidR="00C01E1A">
        <w:rPr>
          <w:rFonts w:ascii="Arial" w:hAnsi="Arial" w:cs="Arial"/>
        </w:rPr>
        <w:t xml:space="preserve"> </w:t>
      </w:r>
      <w:r w:rsidR="00C01E1A" w:rsidRPr="00E06189">
        <w:rPr>
          <w:rFonts w:ascii="Arial" w:hAnsi="Arial" w:cs="Arial"/>
        </w:rPr>
        <w:t xml:space="preserve">souboru </w:t>
      </w:r>
      <w:r w:rsidRPr="00E06189">
        <w:rPr>
          <w:rFonts w:ascii="Arial" w:hAnsi="Arial" w:cs="Arial"/>
        </w:rPr>
        <w:t xml:space="preserve">investičních </w:t>
      </w:r>
      <w:r w:rsidR="00C01E1A" w:rsidRPr="00E06189">
        <w:rPr>
          <w:rFonts w:ascii="Arial" w:hAnsi="Arial" w:cs="Arial"/>
        </w:rPr>
        <w:t>a neinvestičních akcí</w:t>
      </w:r>
      <w:r w:rsidRPr="00985845">
        <w:rPr>
          <w:rFonts w:ascii="Arial" w:hAnsi="Arial" w:cs="Arial"/>
        </w:rPr>
        <w:t xml:space="preserve"> realizovaných zřízenou příspěvkovou organizací  SSOK do výše 150 </w:t>
      </w:r>
      <w:r w:rsidR="00F732B4" w:rsidRPr="00985845">
        <w:rPr>
          <w:rFonts w:ascii="Arial" w:hAnsi="Arial" w:cs="Arial"/>
        </w:rPr>
        <w:t>mil. Kč</w:t>
      </w:r>
      <w:r w:rsidR="00C01E1A">
        <w:rPr>
          <w:rFonts w:ascii="Arial" w:hAnsi="Arial" w:cs="Arial"/>
        </w:rPr>
        <w:t xml:space="preserve"> (včetně DPH)</w:t>
      </w:r>
      <w:r w:rsidR="00F732B4" w:rsidRPr="00985845">
        <w:rPr>
          <w:rFonts w:ascii="Arial" w:hAnsi="Arial" w:cs="Arial"/>
        </w:rPr>
        <w:t>,</w:t>
      </w:r>
      <w:r w:rsidRPr="00985845">
        <w:rPr>
          <w:rFonts w:ascii="Arial" w:hAnsi="Arial" w:cs="Arial"/>
        </w:rPr>
        <w:t xml:space="preserve"> přičemž z vlast</w:t>
      </w:r>
      <w:r w:rsidR="00F732B4" w:rsidRPr="00985845">
        <w:rPr>
          <w:rFonts w:ascii="Arial" w:hAnsi="Arial" w:cs="Arial"/>
        </w:rPr>
        <w:t xml:space="preserve">ních prostředků v období </w:t>
      </w:r>
      <w:r w:rsidR="00C01E1A">
        <w:rPr>
          <w:rFonts w:ascii="Arial" w:hAnsi="Arial" w:cs="Arial"/>
        </w:rPr>
        <w:br/>
      </w:r>
      <w:r w:rsidR="00F732B4" w:rsidRPr="00985845">
        <w:rPr>
          <w:rFonts w:ascii="Arial" w:hAnsi="Arial" w:cs="Arial"/>
        </w:rPr>
        <w:t>od 1. 4. 2020  do</w:t>
      </w:r>
      <w:r w:rsidR="00C01E1A">
        <w:rPr>
          <w:rFonts w:ascii="Arial" w:hAnsi="Arial" w:cs="Arial"/>
        </w:rPr>
        <w:t> </w:t>
      </w:r>
      <w:r w:rsidR="00F732B4" w:rsidRPr="00985845">
        <w:rPr>
          <w:rFonts w:ascii="Arial" w:hAnsi="Arial" w:cs="Arial"/>
        </w:rPr>
        <w:t>31</w:t>
      </w:r>
      <w:r w:rsidRPr="00985845">
        <w:rPr>
          <w:rFonts w:ascii="Arial" w:hAnsi="Arial" w:cs="Arial"/>
        </w:rPr>
        <w:t>.</w:t>
      </w:r>
      <w:r w:rsidR="00C01E1A">
        <w:rPr>
          <w:rFonts w:ascii="Arial" w:hAnsi="Arial" w:cs="Arial"/>
        </w:rPr>
        <w:t> </w:t>
      </w:r>
      <w:r w:rsidR="00F732B4" w:rsidRPr="00985845">
        <w:rPr>
          <w:rFonts w:ascii="Arial" w:hAnsi="Arial" w:cs="Arial"/>
        </w:rPr>
        <w:t>12.</w:t>
      </w:r>
      <w:r w:rsidR="00C01E1A">
        <w:rPr>
          <w:rFonts w:ascii="Arial" w:hAnsi="Arial" w:cs="Arial"/>
        </w:rPr>
        <w:t> </w:t>
      </w:r>
      <w:r w:rsidR="00F732B4" w:rsidRPr="00985845">
        <w:rPr>
          <w:rFonts w:ascii="Arial" w:hAnsi="Arial" w:cs="Arial"/>
        </w:rPr>
        <w:t>2021</w:t>
      </w:r>
      <w:r w:rsidRPr="00985845">
        <w:rPr>
          <w:rFonts w:ascii="Arial" w:hAnsi="Arial" w:cs="Arial"/>
        </w:rPr>
        <w:t xml:space="preserve"> může SSOK  splácet k ultimo </w:t>
      </w:r>
      <w:proofErr w:type="spellStart"/>
      <w:r w:rsidRPr="00985845">
        <w:rPr>
          <w:rFonts w:ascii="Arial" w:hAnsi="Arial" w:cs="Arial"/>
        </w:rPr>
        <w:t>přeceňovací</w:t>
      </w:r>
      <w:proofErr w:type="spellEnd"/>
      <w:r w:rsidRPr="00985845">
        <w:rPr>
          <w:rFonts w:ascii="Arial" w:hAnsi="Arial" w:cs="Arial"/>
        </w:rPr>
        <w:t xml:space="preserve"> periody bez sankcí až do výše čerpaného úvěru.</w:t>
      </w: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SSOK  je oprávněna provést kdykoliv bez sankcí mimořádnou splátku úvěru do</w:t>
      </w:r>
      <w:r w:rsidR="00C01E1A">
        <w:rPr>
          <w:rFonts w:ascii="Arial" w:hAnsi="Arial" w:cs="Arial"/>
        </w:rPr>
        <w:t> </w:t>
      </w:r>
      <w:r w:rsidRPr="00985845">
        <w:rPr>
          <w:rFonts w:ascii="Arial" w:hAnsi="Arial" w:cs="Arial"/>
        </w:rPr>
        <w:t>kon</w:t>
      </w:r>
      <w:r w:rsidR="00F732B4" w:rsidRPr="00985845">
        <w:rPr>
          <w:rFonts w:ascii="Arial" w:hAnsi="Arial" w:cs="Arial"/>
        </w:rPr>
        <w:t>ce splatnosti úvěru, tj.  31</w:t>
      </w:r>
      <w:r w:rsidRPr="00985845">
        <w:rPr>
          <w:rFonts w:ascii="Arial" w:hAnsi="Arial" w:cs="Arial"/>
        </w:rPr>
        <w:t xml:space="preserve">. </w:t>
      </w:r>
      <w:r w:rsidR="00F732B4" w:rsidRPr="00985845">
        <w:rPr>
          <w:rFonts w:ascii="Arial" w:hAnsi="Arial" w:cs="Arial"/>
        </w:rPr>
        <w:t>12. 2023.</w:t>
      </w: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Doba zahájení čerpání úvěru – předpokládaná doba zahájení čerpání úvěrů je od  </w:t>
      </w:r>
      <w:r w:rsidR="00F732B4" w:rsidRPr="00985845">
        <w:rPr>
          <w:rFonts w:ascii="Arial" w:hAnsi="Arial" w:cs="Arial"/>
        </w:rPr>
        <w:t>1. 4. 2020 a ukončení k 31</w:t>
      </w:r>
      <w:r w:rsidRPr="00985845">
        <w:rPr>
          <w:rFonts w:ascii="Arial" w:hAnsi="Arial" w:cs="Arial"/>
        </w:rPr>
        <w:t xml:space="preserve">. </w:t>
      </w:r>
      <w:r w:rsidR="00F732B4" w:rsidRPr="00985845">
        <w:rPr>
          <w:rFonts w:ascii="Arial" w:hAnsi="Arial" w:cs="Arial"/>
        </w:rPr>
        <w:t>1</w:t>
      </w:r>
      <w:r w:rsidRPr="00985845">
        <w:rPr>
          <w:rFonts w:ascii="Arial" w:hAnsi="Arial" w:cs="Arial"/>
        </w:rPr>
        <w:t>2. 202</w:t>
      </w:r>
      <w:r w:rsidR="00F732B4" w:rsidRPr="00985845">
        <w:rPr>
          <w:rFonts w:ascii="Arial" w:hAnsi="Arial" w:cs="Arial"/>
        </w:rPr>
        <w:t>1</w:t>
      </w:r>
      <w:r w:rsidRPr="00985845">
        <w:rPr>
          <w:rFonts w:ascii="Arial" w:hAnsi="Arial" w:cs="Arial"/>
        </w:rPr>
        <w:t>. Skutečná doba zahájení čerpání úvěru bude závislá na potřebách a rozhodnutí SSOK</w:t>
      </w:r>
      <w:r w:rsidR="00620CC6" w:rsidRPr="00985845">
        <w:rPr>
          <w:rFonts w:ascii="Arial" w:hAnsi="Arial" w:cs="Arial"/>
        </w:rPr>
        <w:t>.</w:t>
      </w: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Datum konečné splatnosti úvěru: </w:t>
      </w:r>
      <w:r w:rsidR="00F732B4" w:rsidRPr="00985845">
        <w:rPr>
          <w:rFonts w:ascii="Arial" w:hAnsi="Arial" w:cs="Arial"/>
        </w:rPr>
        <w:t>31</w:t>
      </w:r>
      <w:r w:rsidRPr="00985845">
        <w:rPr>
          <w:rFonts w:ascii="Arial" w:hAnsi="Arial" w:cs="Arial"/>
        </w:rPr>
        <w:t xml:space="preserve">. </w:t>
      </w:r>
      <w:r w:rsidR="00F732B4" w:rsidRPr="00985845">
        <w:rPr>
          <w:rFonts w:ascii="Arial" w:hAnsi="Arial" w:cs="Arial"/>
        </w:rPr>
        <w:t>12. 2023</w:t>
      </w:r>
      <w:r w:rsidRPr="00985845">
        <w:rPr>
          <w:rFonts w:ascii="Arial" w:hAnsi="Arial" w:cs="Arial"/>
        </w:rPr>
        <w:t>.</w:t>
      </w: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Doba zahájení sp</w:t>
      </w:r>
      <w:r w:rsidR="00F732B4" w:rsidRPr="00985845">
        <w:rPr>
          <w:rFonts w:ascii="Arial" w:hAnsi="Arial" w:cs="Arial"/>
        </w:rPr>
        <w:t>lácení jistiny: v období od 1. 1. 202</w:t>
      </w:r>
      <w:r w:rsidR="00C01E1A">
        <w:rPr>
          <w:rFonts w:ascii="Arial" w:hAnsi="Arial" w:cs="Arial"/>
        </w:rPr>
        <w:t>2</w:t>
      </w:r>
      <w:r w:rsidR="00F732B4" w:rsidRPr="00985845">
        <w:rPr>
          <w:rFonts w:ascii="Arial" w:hAnsi="Arial" w:cs="Arial"/>
        </w:rPr>
        <w:t xml:space="preserve">  do 31</w:t>
      </w:r>
      <w:r w:rsidRPr="00985845">
        <w:rPr>
          <w:rFonts w:ascii="Arial" w:hAnsi="Arial" w:cs="Arial"/>
        </w:rPr>
        <w:t xml:space="preserve">. </w:t>
      </w:r>
      <w:r w:rsidR="00F732B4" w:rsidRPr="00985845">
        <w:rPr>
          <w:rFonts w:ascii="Arial" w:hAnsi="Arial" w:cs="Arial"/>
        </w:rPr>
        <w:t>12.  2023</w:t>
      </w:r>
      <w:r w:rsidR="00C01E1A">
        <w:rPr>
          <w:rFonts w:ascii="Arial" w:hAnsi="Arial" w:cs="Arial"/>
        </w:rPr>
        <w:t xml:space="preserve"> </w:t>
      </w:r>
      <w:r w:rsidRPr="00985845">
        <w:rPr>
          <w:rFonts w:ascii="Arial" w:hAnsi="Arial" w:cs="Arial"/>
        </w:rPr>
        <w:t>bude SSOK  provádět pravidelné pololetní splátky jistiny ve výši 1/</w:t>
      </w:r>
      <w:r w:rsidR="00576D76">
        <w:rPr>
          <w:rFonts w:ascii="Arial" w:hAnsi="Arial" w:cs="Arial"/>
        </w:rPr>
        <w:t>4</w:t>
      </w:r>
      <w:r w:rsidRPr="00985845">
        <w:rPr>
          <w:rFonts w:ascii="Arial" w:hAnsi="Arial" w:cs="Arial"/>
        </w:rPr>
        <w:t xml:space="preserve"> z celkového zůstatku n</w:t>
      </w:r>
      <w:r w:rsidR="00F732B4" w:rsidRPr="00985845">
        <w:rPr>
          <w:rFonts w:ascii="Arial" w:hAnsi="Arial" w:cs="Arial"/>
        </w:rPr>
        <w:t xml:space="preserve">esplaceného úvěru dle stavu k </w:t>
      </w:r>
      <w:r w:rsidR="00C01E1A">
        <w:rPr>
          <w:rFonts w:ascii="Arial" w:hAnsi="Arial" w:cs="Arial"/>
        </w:rPr>
        <w:t>3</w:t>
      </w:r>
      <w:r w:rsidR="00F732B4" w:rsidRPr="00985845">
        <w:rPr>
          <w:rFonts w:ascii="Arial" w:hAnsi="Arial" w:cs="Arial"/>
        </w:rPr>
        <w:t>1</w:t>
      </w:r>
      <w:r w:rsidRPr="00985845">
        <w:rPr>
          <w:rFonts w:ascii="Arial" w:hAnsi="Arial" w:cs="Arial"/>
        </w:rPr>
        <w:t xml:space="preserve">. </w:t>
      </w:r>
      <w:r w:rsidR="00F732B4" w:rsidRPr="00985845">
        <w:rPr>
          <w:rFonts w:ascii="Arial" w:hAnsi="Arial" w:cs="Arial"/>
        </w:rPr>
        <w:t>1</w:t>
      </w:r>
      <w:r w:rsidR="00C01E1A">
        <w:rPr>
          <w:rFonts w:ascii="Arial" w:hAnsi="Arial" w:cs="Arial"/>
        </w:rPr>
        <w:t>2</w:t>
      </w:r>
      <w:r w:rsidRPr="00985845">
        <w:rPr>
          <w:rFonts w:ascii="Arial" w:hAnsi="Arial" w:cs="Arial"/>
        </w:rPr>
        <w:t>. 202</w:t>
      </w:r>
      <w:r w:rsidR="00576D76">
        <w:rPr>
          <w:rFonts w:ascii="Arial" w:hAnsi="Arial" w:cs="Arial"/>
        </w:rPr>
        <w:t>1</w:t>
      </w:r>
      <w:r w:rsidRPr="00985845">
        <w:rPr>
          <w:rFonts w:ascii="Arial" w:hAnsi="Arial" w:cs="Arial"/>
        </w:rPr>
        <w:t>. Maximální výše úvěru bude činit 150 mil. Kč</w:t>
      </w:r>
      <w:r w:rsidR="002F0DDF">
        <w:rPr>
          <w:rFonts w:ascii="Arial" w:hAnsi="Arial" w:cs="Arial"/>
        </w:rPr>
        <w:t>.</w:t>
      </w:r>
      <w:r w:rsidRPr="00985845">
        <w:rPr>
          <w:rFonts w:ascii="Arial" w:hAnsi="Arial" w:cs="Arial"/>
        </w:rPr>
        <w:t xml:space="preserve"> </w:t>
      </w:r>
    </w:p>
    <w:p w:rsidR="00E74AE6" w:rsidRPr="00985845" w:rsidRDefault="00E74AE6" w:rsidP="00E74A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Splácení úroků bude probíhat pravidelně pololetně vždy k poslednímu dni měsíce a to od měsíce, ve kterém bylo uskutečněno první čerpání úvěru. Úroky budou </w:t>
      </w:r>
      <w:r w:rsidRPr="00985845">
        <w:rPr>
          <w:rFonts w:ascii="Arial" w:hAnsi="Arial" w:cs="Arial"/>
        </w:rPr>
        <w:lastRenderedPageBreak/>
        <w:t>vypočteny ze skutečně vyčerpané částky úvěru podle skutečného počtu dnů a</w:t>
      </w:r>
      <w:r w:rsidR="00620CC6" w:rsidRPr="00985845">
        <w:rPr>
          <w:rFonts w:ascii="Arial" w:hAnsi="Arial" w:cs="Arial"/>
        </w:rPr>
        <w:t> </w:t>
      </w:r>
      <w:r w:rsidRPr="00985845">
        <w:rPr>
          <w:rFonts w:ascii="Arial" w:hAnsi="Arial" w:cs="Arial"/>
        </w:rPr>
        <w:t>roku o 365 dnech.</w:t>
      </w:r>
    </w:p>
    <w:p w:rsidR="00E74AE6" w:rsidRPr="00985845" w:rsidRDefault="00E74AE6" w:rsidP="00F732B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Úročení v období čerpání i splácení úvěru na základě úrokové sazby odvozené od sazby:</w:t>
      </w:r>
      <w:r w:rsidR="00F732B4" w:rsidRPr="00985845">
        <w:rPr>
          <w:rFonts w:ascii="Arial" w:hAnsi="Arial" w:cs="Arial"/>
        </w:rPr>
        <w:t xml:space="preserve"> </w:t>
      </w:r>
      <w:r w:rsidRPr="00985845">
        <w:rPr>
          <w:rFonts w:ascii="Arial" w:hAnsi="Arial" w:cs="Arial"/>
        </w:rPr>
        <w:t>6 M PRIBOR + marže banky</w:t>
      </w:r>
    </w:p>
    <w:p w:rsidR="00E74AE6" w:rsidRPr="00985845" w:rsidRDefault="00E74AE6" w:rsidP="00E74AE6">
      <w:pPr>
        <w:ind w:left="360"/>
        <w:jc w:val="both"/>
        <w:rPr>
          <w:rFonts w:ascii="Arial" w:hAnsi="Arial" w:cs="Arial"/>
        </w:rPr>
      </w:pPr>
    </w:p>
    <w:p w:rsidR="002F0DDF" w:rsidRDefault="002F0DDF" w:rsidP="00E74AE6">
      <w:pPr>
        <w:jc w:val="both"/>
        <w:rPr>
          <w:rFonts w:ascii="Arial" w:hAnsi="Arial" w:cs="Arial"/>
        </w:rPr>
      </w:pPr>
    </w:p>
    <w:p w:rsidR="002F0DDF" w:rsidRDefault="002F0DDF" w:rsidP="00E74AE6">
      <w:pPr>
        <w:jc w:val="both"/>
        <w:rPr>
          <w:rFonts w:ascii="Arial" w:hAnsi="Arial" w:cs="Arial"/>
        </w:rPr>
      </w:pPr>
    </w:p>
    <w:p w:rsidR="00E74AE6" w:rsidRPr="00985845" w:rsidRDefault="00E74AE6" w:rsidP="00E74AE6">
      <w:p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Další požadavky spojené s poskytnutím úvěru:</w:t>
      </w:r>
    </w:p>
    <w:p w:rsidR="00F732B4" w:rsidRPr="00985845" w:rsidRDefault="00F732B4" w:rsidP="00E74AE6">
      <w:pPr>
        <w:jc w:val="both"/>
        <w:rPr>
          <w:rFonts w:ascii="Arial" w:hAnsi="Arial" w:cs="Arial"/>
        </w:rPr>
      </w:pPr>
    </w:p>
    <w:p w:rsidR="00E74AE6" w:rsidRPr="00985845" w:rsidRDefault="00E74AE6" w:rsidP="0098584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Čerpání úvěrů </w:t>
      </w:r>
      <w:r w:rsidR="00620CC6" w:rsidRPr="00985845">
        <w:rPr>
          <w:rFonts w:ascii="Arial" w:hAnsi="Arial" w:cs="Arial"/>
        </w:rPr>
        <w:t xml:space="preserve">bude probíhat </w:t>
      </w:r>
      <w:r w:rsidRPr="00985845">
        <w:rPr>
          <w:rFonts w:ascii="Arial" w:hAnsi="Arial" w:cs="Arial"/>
        </w:rPr>
        <w:t>na žádost SSOK převodem příslušné částky na jeho účet.</w:t>
      </w:r>
    </w:p>
    <w:p w:rsidR="00E74AE6" w:rsidRPr="00985845" w:rsidRDefault="00F732B4" w:rsidP="0098584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Za nedočerpá</w:t>
      </w:r>
      <w:r w:rsidR="00E74AE6" w:rsidRPr="00985845">
        <w:rPr>
          <w:rFonts w:ascii="Arial" w:hAnsi="Arial" w:cs="Arial"/>
        </w:rPr>
        <w:t>ní úvěru nesmí být stanoveny žádné sankční poplatky.</w:t>
      </w:r>
    </w:p>
    <w:p w:rsidR="00E74AE6" w:rsidRPr="00985845" w:rsidRDefault="00E74AE6" w:rsidP="0098584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Úvěr bude poskytnut bez jakýchkoliv dalších poplatků, včetně poplatků za</w:t>
      </w:r>
      <w:r w:rsidR="00EB0A59" w:rsidRPr="00985845">
        <w:rPr>
          <w:rFonts w:ascii="Arial" w:hAnsi="Arial" w:cs="Arial"/>
        </w:rPr>
        <w:t> </w:t>
      </w:r>
      <w:r w:rsidRPr="00985845">
        <w:rPr>
          <w:rFonts w:ascii="Arial" w:hAnsi="Arial" w:cs="Arial"/>
        </w:rPr>
        <w:t>rezervaci zdrojů.</w:t>
      </w:r>
    </w:p>
    <w:p w:rsidR="00E74AE6" w:rsidRPr="00985845" w:rsidRDefault="00E74AE6" w:rsidP="0098584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Případné změny úvěrové smlouvy budou provedeny bezplatně, po dohodě obou stran na základě uzavřeného písemného dodatku.</w:t>
      </w:r>
    </w:p>
    <w:p w:rsidR="00985845" w:rsidRPr="00985845" w:rsidRDefault="00E74AE6" w:rsidP="0098584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Banka nebude požadovat zajištění úvěru.</w:t>
      </w:r>
    </w:p>
    <w:p w:rsidR="00985845" w:rsidRPr="00985845" w:rsidRDefault="00985845" w:rsidP="00985845">
      <w:pPr>
        <w:pStyle w:val="Odstavecseseznamem"/>
        <w:numPr>
          <w:ilvl w:val="0"/>
          <w:numId w:val="35"/>
        </w:numPr>
        <w:autoSpaceDE w:val="0"/>
        <w:autoSpaceDN w:val="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Zadavatel nepřipouští podmiňovat nabídku jakýmikoli jinými podmínkami a službami (např. domicilací), než bude stanoveno ve výběrovém řízení s výjimkou zřízení běžného účtu určeného k provádění splátek jistiny.</w:t>
      </w:r>
    </w:p>
    <w:p w:rsidR="00BC687C" w:rsidRPr="00985845" w:rsidRDefault="003662EB" w:rsidP="0071439D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SSOK jako člena výběrové komise přizve zástupce odboru dopravy a silničního hospodářství a odboru ekonomického.</w:t>
      </w:r>
    </w:p>
    <w:p w:rsidR="00620CC6" w:rsidRPr="00E06189" w:rsidRDefault="000966C6" w:rsidP="0071439D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 xml:space="preserve">Příspěvkové organizaci dává souhlas k uzavření úvěrové smlouvy podle zákona </w:t>
      </w:r>
      <w:r w:rsidRPr="00985845">
        <w:rPr>
          <w:rFonts w:ascii="Arial" w:hAnsi="Arial" w:cs="Arial"/>
        </w:rPr>
        <w:br/>
        <w:t xml:space="preserve">č. 129/2000 Sb., o krajích (krajské zřízení) a zákona č. 250/2000 Sb., o rozpočtových </w:t>
      </w:r>
      <w:r w:rsidRPr="00E06189">
        <w:rPr>
          <w:rFonts w:ascii="Arial" w:hAnsi="Arial" w:cs="Arial"/>
        </w:rPr>
        <w:t>pravidlech územních rozpočtů, zřizovatel, tj. Rada Olomouckého kraje.</w:t>
      </w:r>
    </w:p>
    <w:p w:rsidR="00C01E1A" w:rsidRPr="00E06189" w:rsidRDefault="00C01E1A" w:rsidP="00C01E1A">
      <w:pPr>
        <w:jc w:val="both"/>
        <w:rPr>
          <w:rFonts w:ascii="Arial" w:hAnsi="Arial" w:cs="Arial"/>
        </w:rPr>
      </w:pPr>
      <w:r w:rsidRPr="00E06189">
        <w:rPr>
          <w:rFonts w:ascii="Arial" w:hAnsi="Arial" w:cs="Arial"/>
        </w:rPr>
        <w:t>Náklady SSOK spojené se vznikem debetních úroků z úvěru bude hradit Olomoucký kraj pololetně k 3</w:t>
      </w:r>
      <w:r w:rsidR="00576D76" w:rsidRPr="00E06189">
        <w:rPr>
          <w:rFonts w:ascii="Arial" w:hAnsi="Arial" w:cs="Arial"/>
        </w:rPr>
        <w:t>0</w:t>
      </w:r>
      <w:r w:rsidRPr="00E06189">
        <w:rPr>
          <w:rFonts w:ascii="Arial" w:hAnsi="Arial" w:cs="Arial"/>
        </w:rPr>
        <w:t xml:space="preserve">. </w:t>
      </w:r>
      <w:r w:rsidR="00576D76" w:rsidRPr="00E06189">
        <w:rPr>
          <w:rFonts w:ascii="Arial" w:hAnsi="Arial" w:cs="Arial"/>
        </w:rPr>
        <w:t>6</w:t>
      </w:r>
      <w:r w:rsidRPr="00E06189">
        <w:rPr>
          <w:rFonts w:ascii="Arial" w:hAnsi="Arial" w:cs="Arial"/>
        </w:rPr>
        <w:t>. a k 3</w:t>
      </w:r>
      <w:r w:rsidR="00576D76" w:rsidRPr="00E06189">
        <w:rPr>
          <w:rFonts w:ascii="Arial" w:hAnsi="Arial" w:cs="Arial"/>
        </w:rPr>
        <w:t>1</w:t>
      </w:r>
      <w:r w:rsidRPr="00E06189">
        <w:rPr>
          <w:rFonts w:ascii="Arial" w:hAnsi="Arial" w:cs="Arial"/>
        </w:rPr>
        <w:t xml:space="preserve">. </w:t>
      </w:r>
      <w:r w:rsidR="00576D76" w:rsidRPr="00E06189">
        <w:rPr>
          <w:rFonts w:ascii="Arial" w:hAnsi="Arial" w:cs="Arial"/>
        </w:rPr>
        <w:t>12</w:t>
      </w:r>
      <w:r w:rsidRPr="00E06189">
        <w:rPr>
          <w:rFonts w:ascii="Arial" w:hAnsi="Arial" w:cs="Arial"/>
        </w:rPr>
        <w:t>. daného roku, a to na základě odhadovaného propočtu úroků stanoveného odborem ekonomickým (dále jen OE). Finanční prostředky na úhradu debetních úroků budou poskytnuty SSOK prostřednictvím odboru dopravy a silničního hospodářství (dále jen ODSH) jako účelově určený příspěvek, který podléhá finančnímu vypořádání. Výše debetních úroků na rok 20</w:t>
      </w:r>
      <w:r w:rsidR="00576D76" w:rsidRPr="00E06189">
        <w:rPr>
          <w:rFonts w:ascii="Arial" w:hAnsi="Arial" w:cs="Arial"/>
        </w:rPr>
        <w:t>20</w:t>
      </w:r>
      <w:r w:rsidRPr="00E06189">
        <w:rPr>
          <w:rFonts w:ascii="Arial" w:hAnsi="Arial" w:cs="Arial"/>
        </w:rPr>
        <w:t xml:space="preserve"> bude hrazena z rezervy Olomouckého kraje na základě písemné žádosti ODSH o rozpočtovou změnu do rady dne </w:t>
      </w:r>
      <w:r w:rsidR="00576D76" w:rsidRPr="00E06189">
        <w:rPr>
          <w:rFonts w:ascii="Arial" w:hAnsi="Arial" w:cs="Arial"/>
        </w:rPr>
        <w:t>15. 6. 2020 a v listopadu 2020</w:t>
      </w:r>
      <w:r w:rsidRPr="00E06189">
        <w:rPr>
          <w:rFonts w:ascii="Arial" w:hAnsi="Arial" w:cs="Arial"/>
        </w:rPr>
        <w:t>. Výpočet předpokládané výše debetních úroků zajistí OE min. 14 dní před konáním výše uvedené rady na základě písemného požadavku ODSH.  Výše debetních úroků na rok 20</w:t>
      </w:r>
      <w:r w:rsidR="00576D76" w:rsidRPr="00E06189">
        <w:rPr>
          <w:rFonts w:ascii="Arial" w:hAnsi="Arial" w:cs="Arial"/>
        </w:rPr>
        <w:t>21</w:t>
      </w:r>
      <w:r w:rsidRPr="00E06189">
        <w:rPr>
          <w:rFonts w:ascii="Arial" w:hAnsi="Arial" w:cs="Arial"/>
        </w:rPr>
        <w:t xml:space="preserve"> bude ODSH zapracována do návrhu rozpočtu odboru na</w:t>
      </w:r>
      <w:r w:rsidR="00E06189">
        <w:rPr>
          <w:rFonts w:ascii="Arial" w:hAnsi="Arial" w:cs="Arial"/>
        </w:rPr>
        <w:t> </w:t>
      </w:r>
      <w:r w:rsidRPr="00E06189">
        <w:rPr>
          <w:rFonts w:ascii="Arial" w:hAnsi="Arial" w:cs="Arial"/>
        </w:rPr>
        <w:t>tento rok.</w:t>
      </w:r>
      <w:r w:rsidR="00DB6E4C">
        <w:rPr>
          <w:rFonts w:ascii="Arial" w:hAnsi="Arial" w:cs="Arial"/>
        </w:rPr>
        <w:t xml:space="preserve"> Výše debetních úroků a splátek jistiny úvěru bude od roku 2020 zapracována do návrhu rozpočtu odboru na daný rok.</w:t>
      </w:r>
    </w:p>
    <w:p w:rsidR="00576D76" w:rsidRPr="00E06189" w:rsidRDefault="00576D76" w:rsidP="00C01E1A">
      <w:pPr>
        <w:jc w:val="both"/>
        <w:rPr>
          <w:rFonts w:ascii="Arial" w:hAnsi="Arial" w:cs="Arial"/>
        </w:rPr>
      </w:pPr>
    </w:p>
    <w:p w:rsidR="00576D76" w:rsidRPr="00E7567A" w:rsidRDefault="00E06189" w:rsidP="00C01E1A">
      <w:pPr>
        <w:jc w:val="both"/>
        <w:rPr>
          <w:rFonts w:ascii="Arial" w:hAnsi="Arial" w:cs="Arial"/>
        </w:rPr>
      </w:pPr>
      <w:r w:rsidRPr="00E06189">
        <w:rPr>
          <w:rFonts w:ascii="Arial" w:hAnsi="Arial" w:cs="Arial"/>
        </w:rPr>
        <w:t>Financování m</w:t>
      </w:r>
      <w:r w:rsidR="00576D76" w:rsidRPr="00E06189">
        <w:rPr>
          <w:rFonts w:ascii="Arial" w:hAnsi="Arial" w:cs="Arial"/>
        </w:rPr>
        <w:t>imořádn</w:t>
      </w:r>
      <w:r w:rsidRPr="00E06189">
        <w:rPr>
          <w:rFonts w:ascii="Arial" w:hAnsi="Arial" w:cs="Arial"/>
        </w:rPr>
        <w:t>ých</w:t>
      </w:r>
      <w:r w:rsidR="00576D76" w:rsidRPr="00E06189">
        <w:rPr>
          <w:rFonts w:ascii="Arial" w:hAnsi="Arial" w:cs="Arial"/>
        </w:rPr>
        <w:t xml:space="preserve"> splát</w:t>
      </w:r>
      <w:r w:rsidRPr="00E06189">
        <w:rPr>
          <w:rFonts w:ascii="Arial" w:hAnsi="Arial" w:cs="Arial"/>
        </w:rPr>
        <w:t>e</w:t>
      </w:r>
      <w:r w:rsidR="00576D76" w:rsidRPr="00E06189">
        <w:rPr>
          <w:rFonts w:ascii="Arial" w:hAnsi="Arial" w:cs="Arial"/>
        </w:rPr>
        <w:t xml:space="preserve">k jistiny během čerpání, tj. od 1. 4. 2020 </w:t>
      </w:r>
      <w:r w:rsidRPr="00E06189">
        <w:rPr>
          <w:rFonts w:ascii="Arial" w:hAnsi="Arial" w:cs="Arial"/>
        </w:rPr>
        <w:br/>
      </w:r>
      <w:r w:rsidR="00576D76" w:rsidRPr="00E06189">
        <w:rPr>
          <w:rFonts w:ascii="Arial" w:hAnsi="Arial" w:cs="Arial"/>
        </w:rPr>
        <w:t xml:space="preserve">do 31. 12. 2021, </w:t>
      </w:r>
      <w:r w:rsidRPr="00E06189">
        <w:rPr>
          <w:rFonts w:ascii="Arial" w:hAnsi="Arial" w:cs="Arial"/>
        </w:rPr>
        <w:t>bude</w:t>
      </w:r>
      <w:r w:rsidR="00100E5D" w:rsidRPr="00E06189">
        <w:rPr>
          <w:rFonts w:ascii="Arial" w:hAnsi="Arial" w:cs="Arial"/>
        </w:rPr>
        <w:t xml:space="preserve"> </w:t>
      </w:r>
      <w:r w:rsidRPr="00E06189">
        <w:rPr>
          <w:rFonts w:ascii="Arial" w:hAnsi="Arial" w:cs="Arial"/>
        </w:rPr>
        <w:t>dle možností zajištěno z</w:t>
      </w:r>
      <w:r w:rsidR="00576D76" w:rsidRPr="00E06189">
        <w:rPr>
          <w:rFonts w:ascii="Arial" w:hAnsi="Arial" w:cs="Arial"/>
        </w:rPr>
        <w:t> </w:t>
      </w:r>
      <w:r w:rsidRPr="00E06189">
        <w:rPr>
          <w:rFonts w:ascii="Arial" w:hAnsi="Arial" w:cs="Arial"/>
        </w:rPr>
        <w:t>rozpočtu</w:t>
      </w:r>
      <w:r w:rsidR="00576D76" w:rsidRPr="00E06189">
        <w:rPr>
          <w:rFonts w:ascii="Arial" w:hAnsi="Arial" w:cs="Arial"/>
        </w:rPr>
        <w:t xml:space="preserve"> Olomouckého kraje</w:t>
      </w:r>
      <w:r w:rsidR="00100E5D" w:rsidRPr="00E06189">
        <w:rPr>
          <w:rFonts w:ascii="Arial" w:hAnsi="Arial" w:cs="Arial"/>
        </w:rPr>
        <w:t>.</w:t>
      </w:r>
    </w:p>
    <w:p w:rsidR="000966C6" w:rsidRDefault="000966C6" w:rsidP="0071439D">
      <w:pPr>
        <w:spacing w:before="240" w:after="120"/>
        <w:jc w:val="both"/>
        <w:rPr>
          <w:rFonts w:ascii="Arial" w:hAnsi="Arial" w:cs="Arial"/>
        </w:rPr>
      </w:pPr>
      <w:r w:rsidRPr="00985845">
        <w:rPr>
          <w:rFonts w:ascii="Arial" w:hAnsi="Arial" w:cs="Arial"/>
        </w:rPr>
        <w:t>Vzhledem k v</w:t>
      </w:r>
      <w:bookmarkStart w:id="0" w:name="_GoBack"/>
      <w:bookmarkEnd w:id="0"/>
      <w:r w:rsidRPr="00985845">
        <w:rPr>
          <w:rFonts w:ascii="Arial" w:hAnsi="Arial" w:cs="Arial"/>
        </w:rPr>
        <w:t>ýši úvěru pro příspěvkovou organizaci a nastavení splácení jistiny a úroků z úvěru formou účelově určeného příspěvku</w:t>
      </w:r>
      <w:r w:rsidR="00C567ED" w:rsidRPr="00985845">
        <w:rPr>
          <w:rFonts w:ascii="Arial" w:hAnsi="Arial" w:cs="Arial"/>
        </w:rPr>
        <w:t xml:space="preserve"> pro příspěvkovou organizaci</w:t>
      </w:r>
      <w:r w:rsidRPr="00985845">
        <w:rPr>
          <w:rFonts w:ascii="Arial" w:hAnsi="Arial" w:cs="Arial"/>
        </w:rPr>
        <w:t xml:space="preserve">, který zatíží rozpočet Olomouckého kraje, doporučuje Rada Olomouckého kraje, aby uzavření úvěrové smlouvy pro příspěvkovou organizaci SSOK </w:t>
      </w:r>
      <w:r w:rsidR="00C567ED" w:rsidRPr="00985845">
        <w:rPr>
          <w:rFonts w:ascii="Arial" w:hAnsi="Arial" w:cs="Arial"/>
        </w:rPr>
        <w:t>schválilo</w:t>
      </w:r>
      <w:r w:rsidRPr="00985845">
        <w:rPr>
          <w:rFonts w:ascii="Arial" w:hAnsi="Arial" w:cs="Arial"/>
        </w:rPr>
        <w:t xml:space="preserve"> Zastupitelstvo Olomouckého kraje, včetně návrhu na zajištění finančních prostředků na splácení jistiny a úroků z úvěru.</w:t>
      </w:r>
    </w:p>
    <w:p w:rsidR="009722F1" w:rsidRDefault="009722F1" w:rsidP="00C43DB0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</w:p>
    <w:p w:rsidR="00C43DB0" w:rsidRPr="00985845" w:rsidRDefault="009722F1" w:rsidP="00C43DB0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Rada Olomouckého kraje doporučuje Zastupitelstvu</w:t>
      </w:r>
      <w:r w:rsidR="004B739B" w:rsidRPr="00985845">
        <w:rPr>
          <w:rFonts w:cs="Arial"/>
          <w:b/>
          <w:u w:val="single"/>
        </w:rPr>
        <w:t xml:space="preserve"> Olomouckého kraje</w:t>
      </w:r>
      <w:r w:rsidR="00C43DB0" w:rsidRPr="00985845">
        <w:rPr>
          <w:rFonts w:cs="Arial"/>
          <w:b/>
          <w:u w:val="single"/>
        </w:rPr>
        <w:t>:</w:t>
      </w:r>
    </w:p>
    <w:p w:rsidR="009755EB" w:rsidRPr="00985845" w:rsidRDefault="00B92226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 w:rsidRPr="00985845">
        <w:rPr>
          <w:rFonts w:cs="Arial"/>
        </w:rPr>
        <w:t>vzít na vědomí důvodovou zprávu,</w:t>
      </w:r>
    </w:p>
    <w:p w:rsidR="00620CC6" w:rsidRPr="00985845" w:rsidRDefault="00620CC6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 w:rsidRPr="00985845">
        <w:rPr>
          <w:rFonts w:cs="Arial"/>
        </w:rPr>
        <w:t>s</w:t>
      </w:r>
      <w:r w:rsidR="00C567ED" w:rsidRPr="00985845">
        <w:rPr>
          <w:rFonts w:cs="Arial"/>
        </w:rPr>
        <w:t>chv</w:t>
      </w:r>
      <w:r w:rsidR="0010655F">
        <w:rPr>
          <w:rFonts w:cs="Arial"/>
        </w:rPr>
        <w:t>álit</w:t>
      </w:r>
      <w:r w:rsidR="000966C6" w:rsidRPr="00985845">
        <w:rPr>
          <w:rFonts w:cs="Arial"/>
        </w:rPr>
        <w:t xml:space="preserve"> </w:t>
      </w:r>
      <w:r w:rsidRPr="00985845">
        <w:rPr>
          <w:rFonts w:cs="Arial"/>
        </w:rPr>
        <w:t>uzavření</w:t>
      </w:r>
      <w:r w:rsidR="000966C6" w:rsidRPr="00985845">
        <w:rPr>
          <w:rFonts w:cs="Arial"/>
        </w:rPr>
        <w:t> </w:t>
      </w:r>
      <w:r w:rsidRPr="00985845">
        <w:rPr>
          <w:rFonts w:cs="Arial"/>
        </w:rPr>
        <w:t>úvěru Správou silnic Olomouckého kraje, p. o., se sídlem Lipenská 753/120, 77</w:t>
      </w:r>
      <w:r w:rsidR="00EB0A59" w:rsidRPr="00985845">
        <w:rPr>
          <w:rFonts w:cs="Arial"/>
        </w:rPr>
        <w:t xml:space="preserve">9 </w:t>
      </w:r>
      <w:r w:rsidRPr="00985845">
        <w:rPr>
          <w:rFonts w:cs="Arial"/>
        </w:rPr>
        <w:t>00 Olomouc, IČO: 70960399 dle důvodové zprávy,</w:t>
      </w:r>
    </w:p>
    <w:p w:rsidR="0010655F" w:rsidRDefault="00B92226" w:rsidP="002F0DDF">
      <w:pPr>
        <w:pStyle w:val="Zkladntext"/>
        <w:numPr>
          <w:ilvl w:val="0"/>
          <w:numId w:val="33"/>
        </w:numPr>
        <w:tabs>
          <w:tab w:val="left" w:pos="6045"/>
        </w:tabs>
        <w:spacing w:before="120" w:after="240"/>
        <w:ind w:left="714" w:hanging="357"/>
        <w:rPr>
          <w:rFonts w:cs="Arial"/>
        </w:rPr>
      </w:pPr>
      <w:r w:rsidRPr="00985845">
        <w:rPr>
          <w:rFonts w:cs="Arial"/>
        </w:rPr>
        <w:t xml:space="preserve">uložit </w:t>
      </w:r>
      <w:r w:rsidR="00C567ED" w:rsidRPr="00985845">
        <w:rPr>
          <w:rFonts w:cs="Arial"/>
        </w:rPr>
        <w:t>Radě Olomouckého kraje</w:t>
      </w:r>
      <w:r w:rsidRPr="00985845">
        <w:rPr>
          <w:rFonts w:cs="Arial"/>
        </w:rPr>
        <w:t xml:space="preserve"> </w:t>
      </w:r>
      <w:r w:rsidR="00E823E5" w:rsidRPr="00985845">
        <w:rPr>
          <w:rFonts w:cs="Arial"/>
        </w:rPr>
        <w:t>zajistit v rozpočtu Olomouckého kraje</w:t>
      </w:r>
      <w:r w:rsidR="00F732B4" w:rsidRPr="00985845">
        <w:rPr>
          <w:rFonts w:cs="Arial"/>
        </w:rPr>
        <w:t xml:space="preserve"> </w:t>
      </w:r>
      <w:r w:rsidR="00E06189">
        <w:rPr>
          <w:rFonts w:cs="Arial"/>
        </w:rPr>
        <w:t>na</w:t>
      </w:r>
      <w:r w:rsidR="0010655F">
        <w:rPr>
          <w:rFonts w:cs="Arial"/>
        </w:rPr>
        <w:t xml:space="preserve"> rok</w:t>
      </w:r>
      <w:r w:rsidR="000966C6" w:rsidRPr="00985845">
        <w:rPr>
          <w:rFonts w:cs="Arial"/>
        </w:rPr>
        <w:t xml:space="preserve"> 2020</w:t>
      </w:r>
      <w:r w:rsidR="00E06189">
        <w:rPr>
          <w:rFonts w:cs="Arial"/>
        </w:rPr>
        <w:t xml:space="preserve"> a 2021</w:t>
      </w:r>
      <w:r w:rsidR="002276A8">
        <w:rPr>
          <w:rFonts w:cs="Arial"/>
        </w:rPr>
        <w:t xml:space="preserve"> finanční prostředky na </w:t>
      </w:r>
      <w:r w:rsidR="000966C6" w:rsidRPr="00985845">
        <w:rPr>
          <w:rFonts w:cs="Arial"/>
        </w:rPr>
        <w:t xml:space="preserve">úhradu debetních úroků </w:t>
      </w:r>
      <w:r w:rsidR="0010655F" w:rsidRPr="00985845">
        <w:rPr>
          <w:rFonts w:cs="Arial"/>
        </w:rPr>
        <w:t xml:space="preserve">vzniklých Správě </w:t>
      </w:r>
      <w:r w:rsidR="002276A8">
        <w:rPr>
          <w:rFonts w:cs="Arial"/>
        </w:rPr>
        <w:t xml:space="preserve">silnic Olomouckého kraje, p. o., </w:t>
      </w:r>
      <w:r w:rsidR="0010655F" w:rsidRPr="00985845">
        <w:rPr>
          <w:rFonts w:cs="Arial"/>
        </w:rPr>
        <w:t>formou účelově určeného příspěvku</w:t>
      </w:r>
      <w:r w:rsidR="0010655F">
        <w:rPr>
          <w:rFonts w:cs="Arial"/>
        </w:rPr>
        <w:t>,</w:t>
      </w:r>
    </w:p>
    <w:p w:rsidR="00B92226" w:rsidRDefault="0010655F" w:rsidP="002F0DDF">
      <w:pPr>
        <w:pStyle w:val="Zkladntext"/>
        <w:numPr>
          <w:ilvl w:val="0"/>
          <w:numId w:val="33"/>
        </w:numPr>
        <w:tabs>
          <w:tab w:val="left" w:pos="6045"/>
        </w:tabs>
        <w:spacing w:before="120" w:after="240"/>
        <w:ind w:left="714" w:hanging="357"/>
        <w:rPr>
          <w:rFonts w:cs="Arial"/>
        </w:rPr>
      </w:pPr>
      <w:r w:rsidRPr="00985845">
        <w:rPr>
          <w:rFonts w:cs="Arial"/>
        </w:rPr>
        <w:t xml:space="preserve">uložit Radě Olomouckého kraje zajistit v rozpočtu Olomouckého kraje </w:t>
      </w:r>
      <w:r w:rsidR="00F732B4" w:rsidRPr="00985845">
        <w:rPr>
          <w:rFonts w:cs="Arial"/>
        </w:rPr>
        <w:t>od roku 202</w:t>
      </w:r>
      <w:r w:rsidR="00E06189">
        <w:rPr>
          <w:rFonts w:cs="Arial"/>
        </w:rPr>
        <w:t>2</w:t>
      </w:r>
      <w:r w:rsidR="00E823E5" w:rsidRPr="00985845">
        <w:rPr>
          <w:rFonts w:cs="Arial"/>
        </w:rPr>
        <w:t xml:space="preserve"> finanční prostředky na úhradu </w:t>
      </w:r>
      <w:r w:rsidR="00F732B4" w:rsidRPr="00985845">
        <w:rPr>
          <w:rFonts w:cs="Arial"/>
        </w:rPr>
        <w:t>splátek</w:t>
      </w:r>
      <w:r w:rsidR="003E6227" w:rsidRPr="00985845">
        <w:rPr>
          <w:rFonts w:cs="Arial"/>
        </w:rPr>
        <w:t xml:space="preserve"> jistiny</w:t>
      </w:r>
      <w:r w:rsidR="00F732B4" w:rsidRPr="00985845">
        <w:rPr>
          <w:rFonts w:cs="Arial"/>
        </w:rPr>
        <w:t xml:space="preserve"> úvěru a</w:t>
      </w:r>
      <w:r w:rsidR="000966C6" w:rsidRPr="00985845">
        <w:rPr>
          <w:rFonts w:cs="Arial"/>
        </w:rPr>
        <w:t> </w:t>
      </w:r>
      <w:r w:rsidR="00E823E5" w:rsidRPr="00985845">
        <w:rPr>
          <w:rFonts w:cs="Arial"/>
        </w:rPr>
        <w:t xml:space="preserve">debetních úroků vzniklých </w:t>
      </w:r>
      <w:r w:rsidR="00B92226" w:rsidRPr="00985845">
        <w:rPr>
          <w:rFonts w:cs="Arial"/>
        </w:rPr>
        <w:t>Správě silnic Olomouckého kraje, p. o.</w:t>
      </w:r>
      <w:r w:rsidR="002276A8">
        <w:rPr>
          <w:rFonts w:cs="Arial"/>
        </w:rPr>
        <w:t>,</w:t>
      </w:r>
      <w:r w:rsidR="00B92226" w:rsidRPr="00985845">
        <w:rPr>
          <w:rFonts w:cs="Arial"/>
        </w:rPr>
        <w:t xml:space="preserve"> </w:t>
      </w:r>
      <w:r w:rsidR="00F732B4" w:rsidRPr="00985845">
        <w:rPr>
          <w:rFonts w:cs="Arial"/>
        </w:rPr>
        <w:t xml:space="preserve">formou účelově </w:t>
      </w:r>
      <w:r w:rsidR="00C567ED" w:rsidRPr="00985845">
        <w:rPr>
          <w:rFonts w:cs="Arial"/>
        </w:rPr>
        <w:t>určeného</w:t>
      </w:r>
      <w:r w:rsidR="00F732B4" w:rsidRPr="00985845">
        <w:rPr>
          <w:rFonts w:cs="Arial"/>
        </w:rPr>
        <w:t xml:space="preserve"> příspěvku</w:t>
      </w:r>
      <w:r>
        <w:rPr>
          <w:rFonts w:cs="Arial"/>
        </w:rPr>
        <w:t>.</w:t>
      </w:r>
    </w:p>
    <w:p w:rsidR="003662EB" w:rsidRDefault="003662EB" w:rsidP="002F0DDF">
      <w:pPr>
        <w:pStyle w:val="Radaploha1"/>
        <w:numPr>
          <w:ilvl w:val="0"/>
          <w:numId w:val="0"/>
        </w:numPr>
        <w:tabs>
          <w:tab w:val="left" w:pos="540"/>
        </w:tabs>
        <w:rPr>
          <w:highlight w:val="yellow"/>
        </w:rPr>
      </w:pPr>
    </w:p>
    <w:p w:rsidR="002F0DDF" w:rsidRPr="002F0DDF" w:rsidRDefault="002F0DDF" w:rsidP="002F0DDF">
      <w:pPr>
        <w:pStyle w:val="Radaploha1"/>
        <w:numPr>
          <w:ilvl w:val="0"/>
          <w:numId w:val="0"/>
        </w:numPr>
        <w:tabs>
          <w:tab w:val="left" w:pos="540"/>
        </w:tabs>
      </w:pPr>
      <w:r w:rsidRPr="002F0DDF">
        <w:t>Příloha</w:t>
      </w:r>
      <w:r>
        <w:t xml:space="preserve"> č. 1</w:t>
      </w:r>
      <w:r w:rsidRPr="002F0DDF">
        <w:t>:</w:t>
      </w:r>
    </w:p>
    <w:p w:rsidR="002F0DDF" w:rsidRPr="002F0DDF" w:rsidRDefault="002F0DDF" w:rsidP="002F0DDF">
      <w:pPr>
        <w:pStyle w:val="Radaploha1"/>
        <w:numPr>
          <w:ilvl w:val="0"/>
          <w:numId w:val="35"/>
        </w:numPr>
        <w:tabs>
          <w:tab w:val="left" w:pos="540"/>
        </w:tabs>
      </w:pPr>
      <w:r>
        <w:rPr>
          <w:u w:val="none"/>
        </w:rPr>
        <w:t>Soubor investičních a neinvestičních akcí financovaných z úvěru</w:t>
      </w:r>
    </w:p>
    <w:p w:rsidR="002F0DDF" w:rsidRPr="002F0DDF" w:rsidRDefault="002F0DDF" w:rsidP="002F0DDF">
      <w:pPr>
        <w:pStyle w:val="Radaploha1"/>
        <w:numPr>
          <w:ilvl w:val="0"/>
          <w:numId w:val="0"/>
        </w:numPr>
        <w:tabs>
          <w:tab w:val="left" w:pos="540"/>
        </w:tabs>
        <w:ind w:left="567"/>
      </w:pPr>
      <w:r>
        <w:rPr>
          <w:u w:val="none"/>
        </w:rPr>
        <w:t xml:space="preserve">(strana </w:t>
      </w:r>
      <w:r w:rsidR="00DB6E4C">
        <w:rPr>
          <w:u w:val="none"/>
        </w:rPr>
        <w:t>4</w:t>
      </w:r>
      <w:r>
        <w:rPr>
          <w:u w:val="none"/>
        </w:rPr>
        <w:t>)</w:t>
      </w:r>
    </w:p>
    <w:sectPr w:rsidR="002F0DDF" w:rsidRPr="002F0DDF" w:rsidSect="002F0DDF">
      <w:footerReference w:type="default" r:id="rId9"/>
      <w:pgSz w:w="11906" w:h="16838"/>
      <w:pgMar w:top="709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DC" w:rsidRDefault="008F3EDC">
      <w:r>
        <w:separator/>
      </w:r>
    </w:p>
  </w:endnote>
  <w:endnote w:type="continuationSeparator" w:id="0">
    <w:p w:rsidR="008F3EDC" w:rsidRDefault="008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DF" w:rsidRDefault="009722F1" w:rsidP="002F0DDF">
    <w:pPr>
      <w:pStyle w:val="Zpat"/>
      <w:pBdr>
        <w:top w:val="single" w:sz="4" w:space="0" w:color="auto"/>
      </w:pBdr>
    </w:pPr>
    <w:r>
      <w:t>Zastupitelstvo</w:t>
    </w:r>
    <w:r w:rsidR="002F0DDF">
      <w:t xml:space="preserve"> Olomouckého kraje 1</w:t>
    </w:r>
    <w:r>
      <w:t>7</w:t>
    </w:r>
    <w:r w:rsidR="002F0DDF">
      <w:t>. 2. 2020</w:t>
    </w:r>
    <w:r w:rsidR="002F0DDF">
      <w:tab/>
    </w:r>
    <w:r w:rsidR="002F0DDF">
      <w:tab/>
      <w:t xml:space="preserve">Strana  </w:t>
    </w:r>
    <w:r w:rsidR="002F0DDF">
      <w:rPr>
        <w:rStyle w:val="slostrnky"/>
      </w:rPr>
      <w:fldChar w:fldCharType="begin"/>
    </w:r>
    <w:r w:rsidR="002F0DDF">
      <w:rPr>
        <w:rStyle w:val="slostrnky"/>
      </w:rPr>
      <w:instrText xml:space="preserve"> PAGE </w:instrText>
    </w:r>
    <w:r w:rsidR="002F0DDF">
      <w:rPr>
        <w:rStyle w:val="slostrnky"/>
      </w:rPr>
      <w:fldChar w:fldCharType="separate"/>
    </w:r>
    <w:r w:rsidR="00E9637C">
      <w:rPr>
        <w:rStyle w:val="slostrnky"/>
        <w:noProof/>
      </w:rPr>
      <w:t>3</w:t>
    </w:r>
    <w:r w:rsidR="002F0DDF">
      <w:rPr>
        <w:rStyle w:val="slostrnky"/>
      </w:rPr>
      <w:fldChar w:fldCharType="end"/>
    </w:r>
    <w:r w:rsidR="002F0DDF">
      <w:rPr>
        <w:rStyle w:val="slostrnky"/>
      </w:rPr>
      <w:t xml:space="preserve"> </w:t>
    </w:r>
    <w:r w:rsidR="002F0DDF">
      <w:t xml:space="preserve">(celkem </w:t>
    </w:r>
    <w:r w:rsidR="00DB6E4C">
      <w:rPr>
        <w:rStyle w:val="slostrnky"/>
      </w:rPr>
      <w:t>4</w:t>
    </w:r>
    <w:r w:rsidR="002F0DDF">
      <w:t>)</w:t>
    </w:r>
  </w:p>
  <w:p w:rsidR="002F0DDF" w:rsidRDefault="00E9637C" w:rsidP="002F0D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39</w:t>
    </w:r>
    <w:r w:rsidR="002F0DDF">
      <w:rPr>
        <w:rFonts w:cs="Arial"/>
        <w:szCs w:val="28"/>
      </w:rPr>
      <w:t xml:space="preserve"> – Udělení souhlasu s uzavřením úvěrové smlouvy</w:t>
    </w:r>
    <w:r w:rsidR="002F0DDF" w:rsidRPr="001270D2">
      <w:rPr>
        <w:rFonts w:cs="Arial"/>
        <w:szCs w:val="28"/>
      </w:rPr>
      <w:t xml:space="preserve"> </w:t>
    </w:r>
    <w:r w:rsidR="002F0DDF">
      <w:rPr>
        <w:rFonts w:cs="Arial"/>
        <w:szCs w:val="28"/>
      </w:rPr>
      <w:t xml:space="preserve">pro </w:t>
    </w:r>
    <w:r w:rsidR="002F0DDF" w:rsidRPr="001270D2">
      <w:rPr>
        <w:rFonts w:cs="Arial"/>
        <w:szCs w:val="28"/>
      </w:rPr>
      <w:t>příspěvkov</w:t>
    </w:r>
    <w:r w:rsidR="002F0DDF">
      <w:rPr>
        <w:rFonts w:cs="Arial"/>
        <w:szCs w:val="28"/>
      </w:rPr>
      <w:t>ou</w:t>
    </w:r>
    <w:r w:rsidR="002F0DDF" w:rsidRPr="001270D2">
      <w:rPr>
        <w:rFonts w:cs="Arial"/>
        <w:szCs w:val="28"/>
      </w:rPr>
      <w:t xml:space="preserve"> organizac</w:t>
    </w:r>
    <w:r w:rsidR="002F0DDF">
      <w:rPr>
        <w:rFonts w:cs="Arial"/>
        <w:szCs w:val="28"/>
      </w:rPr>
      <w:t xml:space="preserve">i Správa silnic Olomouckého kraje </w:t>
    </w:r>
  </w:p>
  <w:p w:rsidR="00147D5B" w:rsidRPr="002F0DDF" w:rsidRDefault="00147D5B" w:rsidP="002F0D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DC" w:rsidRDefault="008F3EDC">
      <w:r>
        <w:separator/>
      </w:r>
    </w:p>
  </w:footnote>
  <w:footnote w:type="continuationSeparator" w:id="0">
    <w:p w:rsidR="008F3EDC" w:rsidRDefault="008F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4A9"/>
    <w:multiLevelType w:val="hybridMultilevel"/>
    <w:tmpl w:val="9EBAD2FC"/>
    <w:lvl w:ilvl="0" w:tplc="8C10EB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40BBB"/>
    <w:multiLevelType w:val="hybridMultilevel"/>
    <w:tmpl w:val="D93C58EC"/>
    <w:lvl w:ilvl="0" w:tplc="8C10EB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3571B"/>
    <w:multiLevelType w:val="hybridMultilevel"/>
    <w:tmpl w:val="293AE794"/>
    <w:lvl w:ilvl="0" w:tplc="B1524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37739"/>
    <w:multiLevelType w:val="hybridMultilevel"/>
    <w:tmpl w:val="5240DA48"/>
    <w:lvl w:ilvl="0" w:tplc="C74EA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1"/>
  </w:num>
  <w:num w:numId="5">
    <w:abstractNumId w:val="27"/>
  </w:num>
  <w:num w:numId="6">
    <w:abstractNumId w:val="35"/>
  </w:num>
  <w:num w:numId="7">
    <w:abstractNumId w:val="2"/>
  </w:num>
  <w:num w:numId="8">
    <w:abstractNumId w:val="17"/>
  </w:num>
  <w:num w:numId="9">
    <w:abstractNumId w:val="3"/>
  </w:num>
  <w:num w:numId="10">
    <w:abstractNumId w:val="30"/>
  </w:num>
  <w:num w:numId="11">
    <w:abstractNumId w:val="29"/>
  </w:num>
  <w:num w:numId="12">
    <w:abstractNumId w:val="34"/>
  </w:num>
  <w:num w:numId="13">
    <w:abstractNumId w:val="28"/>
  </w:num>
  <w:num w:numId="14">
    <w:abstractNumId w:val="32"/>
  </w:num>
  <w:num w:numId="15">
    <w:abstractNumId w:val="8"/>
  </w:num>
  <w:num w:numId="16">
    <w:abstractNumId w:val="18"/>
  </w:num>
  <w:num w:numId="17">
    <w:abstractNumId w:val="16"/>
  </w:num>
  <w:num w:numId="18">
    <w:abstractNumId w:val="4"/>
  </w:num>
  <w:num w:numId="19">
    <w:abstractNumId w:val="26"/>
  </w:num>
  <w:num w:numId="20">
    <w:abstractNumId w:val="1"/>
  </w:num>
  <w:num w:numId="21">
    <w:abstractNumId w:val="6"/>
  </w:num>
  <w:num w:numId="22">
    <w:abstractNumId w:val="19"/>
  </w:num>
  <w:num w:numId="23">
    <w:abstractNumId w:val="12"/>
  </w:num>
  <w:num w:numId="24">
    <w:abstractNumId w:val="22"/>
  </w:num>
  <w:num w:numId="25">
    <w:abstractNumId w:val="21"/>
  </w:num>
  <w:num w:numId="26">
    <w:abstractNumId w:val="25"/>
  </w:num>
  <w:num w:numId="27">
    <w:abstractNumId w:val="36"/>
  </w:num>
  <w:num w:numId="28">
    <w:abstractNumId w:val="9"/>
  </w:num>
  <w:num w:numId="29">
    <w:abstractNumId w:val="33"/>
  </w:num>
  <w:num w:numId="30">
    <w:abstractNumId w:val="20"/>
  </w:num>
  <w:num w:numId="31">
    <w:abstractNumId w:val="24"/>
  </w:num>
  <w:num w:numId="32">
    <w:abstractNumId w:val="31"/>
  </w:num>
  <w:num w:numId="33">
    <w:abstractNumId w:val="15"/>
  </w:num>
  <w:num w:numId="34">
    <w:abstractNumId w:val="0"/>
  </w:num>
  <w:num w:numId="35">
    <w:abstractNumId w:val="13"/>
  </w:num>
  <w:num w:numId="36">
    <w:abstractNumId w:val="10"/>
  </w:num>
  <w:num w:numId="37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D1"/>
    <w:rsid w:val="000313BF"/>
    <w:rsid w:val="00032105"/>
    <w:rsid w:val="0003216D"/>
    <w:rsid w:val="000328B1"/>
    <w:rsid w:val="0003371D"/>
    <w:rsid w:val="00033CBC"/>
    <w:rsid w:val="0003412E"/>
    <w:rsid w:val="0003500C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6244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6C6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5C0C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66F"/>
    <w:rsid w:val="000C706C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0E5D"/>
    <w:rsid w:val="00101688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55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AC2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408A"/>
    <w:rsid w:val="0014417B"/>
    <w:rsid w:val="001444B5"/>
    <w:rsid w:val="001447A3"/>
    <w:rsid w:val="00146001"/>
    <w:rsid w:val="0014683A"/>
    <w:rsid w:val="0014728B"/>
    <w:rsid w:val="00147D5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2D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6A8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666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2A2E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C56"/>
    <w:rsid w:val="002F0718"/>
    <w:rsid w:val="002F091E"/>
    <w:rsid w:val="002F0DDF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C91"/>
    <w:rsid w:val="00301F65"/>
    <w:rsid w:val="00301F6A"/>
    <w:rsid w:val="00302BCF"/>
    <w:rsid w:val="00303BCE"/>
    <w:rsid w:val="00303D12"/>
    <w:rsid w:val="0030484F"/>
    <w:rsid w:val="00304B4E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3F8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2EB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24E8"/>
    <w:rsid w:val="003A266A"/>
    <w:rsid w:val="003A38E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E93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227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11CB"/>
    <w:rsid w:val="004119AF"/>
    <w:rsid w:val="004119E0"/>
    <w:rsid w:val="00411DF3"/>
    <w:rsid w:val="00411F5F"/>
    <w:rsid w:val="00413088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E2D"/>
    <w:rsid w:val="00425047"/>
    <w:rsid w:val="00425321"/>
    <w:rsid w:val="00425465"/>
    <w:rsid w:val="00425537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1D6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73E"/>
    <w:rsid w:val="00462BC0"/>
    <w:rsid w:val="004639BA"/>
    <w:rsid w:val="0046550C"/>
    <w:rsid w:val="00466008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68A"/>
    <w:rsid w:val="00491917"/>
    <w:rsid w:val="00491B0F"/>
    <w:rsid w:val="004922DA"/>
    <w:rsid w:val="00492C75"/>
    <w:rsid w:val="00493462"/>
    <w:rsid w:val="004937DF"/>
    <w:rsid w:val="004952A3"/>
    <w:rsid w:val="0049611C"/>
    <w:rsid w:val="004970F8"/>
    <w:rsid w:val="004978BE"/>
    <w:rsid w:val="00497FF3"/>
    <w:rsid w:val="004A17D4"/>
    <w:rsid w:val="004A1994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71B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13A9"/>
    <w:rsid w:val="00531DB2"/>
    <w:rsid w:val="00532059"/>
    <w:rsid w:val="005325B9"/>
    <w:rsid w:val="00532893"/>
    <w:rsid w:val="00532CEB"/>
    <w:rsid w:val="005333B0"/>
    <w:rsid w:val="00533627"/>
    <w:rsid w:val="0053388E"/>
    <w:rsid w:val="00534317"/>
    <w:rsid w:val="005343FE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1D5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7B2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6D76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06AC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6386"/>
    <w:rsid w:val="005B64D2"/>
    <w:rsid w:val="005B7902"/>
    <w:rsid w:val="005C07EC"/>
    <w:rsid w:val="005C0803"/>
    <w:rsid w:val="005C0A65"/>
    <w:rsid w:val="005C0AF6"/>
    <w:rsid w:val="005C132F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24F"/>
    <w:rsid w:val="005D39BE"/>
    <w:rsid w:val="005D3B6D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CBA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0CC6"/>
    <w:rsid w:val="0062104E"/>
    <w:rsid w:val="0062158F"/>
    <w:rsid w:val="00622CED"/>
    <w:rsid w:val="006232FD"/>
    <w:rsid w:val="00623423"/>
    <w:rsid w:val="00624548"/>
    <w:rsid w:val="006253A3"/>
    <w:rsid w:val="0062540E"/>
    <w:rsid w:val="00626E13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895"/>
    <w:rsid w:val="0064691C"/>
    <w:rsid w:val="0064722A"/>
    <w:rsid w:val="00647BD0"/>
    <w:rsid w:val="00650EE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400C"/>
    <w:rsid w:val="006842DC"/>
    <w:rsid w:val="00684346"/>
    <w:rsid w:val="006859E8"/>
    <w:rsid w:val="0068636C"/>
    <w:rsid w:val="00686B32"/>
    <w:rsid w:val="00687109"/>
    <w:rsid w:val="006874C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6CF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5C27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700C87"/>
    <w:rsid w:val="00701F9C"/>
    <w:rsid w:val="00703B05"/>
    <w:rsid w:val="00703E9A"/>
    <w:rsid w:val="00704155"/>
    <w:rsid w:val="007049FC"/>
    <w:rsid w:val="007069A8"/>
    <w:rsid w:val="00706AB0"/>
    <w:rsid w:val="007102C8"/>
    <w:rsid w:val="00711B55"/>
    <w:rsid w:val="00712372"/>
    <w:rsid w:val="00712CC4"/>
    <w:rsid w:val="007134FC"/>
    <w:rsid w:val="0071439D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11A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8EA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B0400"/>
    <w:rsid w:val="007B0771"/>
    <w:rsid w:val="007B0FD2"/>
    <w:rsid w:val="007B14E5"/>
    <w:rsid w:val="007B169D"/>
    <w:rsid w:val="007B2B23"/>
    <w:rsid w:val="007B306B"/>
    <w:rsid w:val="007B3D46"/>
    <w:rsid w:val="007B3EA9"/>
    <w:rsid w:val="007B411E"/>
    <w:rsid w:val="007B437C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6B6"/>
    <w:rsid w:val="007C39A8"/>
    <w:rsid w:val="007C3A54"/>
    <w:rsid w:val="007C4111"/>
    <w:rsid w:val="007C4D84"/>
    <w:rsid w:val="007C535C"/>
    <w:rsid w:val="007C564B"/>
    <w:rsid w:val="007C5C3B"/>
    <w:rsid w:val="007C6582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6983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573"/>
    <w:rsid w:val="00816B67"/>
    <w:rsid w:val="008171BA"/>
    <w:rsid w:val="00817B10"/>
    <w:rsid w:val="0082029C"/>
    <w:rsid w:val="00821AAB"/>
    <w:rsid w:val="00822F08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B2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4CF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57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3EDC"/>
    <w:rsid w:val="008F4AF3"/>
    <w:rsid w:val="008F510E"/>
    <w:rsid w:val="008F551C"/>
    <w:rsid w:val="008F57EA"/>
    <w:rsid w:val="008F59FB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074E0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80D"/>
    <w:rsid w:val="0094399D"/>
    <w:rsid w:val="00944123"/>
    <w:rsid w:val="0094453D"/>
    <w:rsid w:val="00944B40"/>
    <w:rsid w:val="00944DD3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366"/>
    <w:rsid w:val="00951C23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2F1"/>
    <w:rsid w:val="0097293F"/>
    <w:rsid w:val="009739B9"/>
    <w:rsid w:val="009742A2"/>
    <w:rsid w:val="009742BA"/>
    <w:rsid w:val="00974CCC"/>
    <w:rsid w:val="00975507"/>
    <w:rsid w:val="009755EB"/>
    <w:rsid w:val="00975D55"/>
    <w:rsid w:val="009764B9"/>
    <w:rsid w:val="009770A7"/>
    <w:rsid w:val="00977A0E"/>
    <w:rsid w:val="0098003D"/>
    <w:rsid w:val="0098015C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845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5507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C4F"/>
    <w:rsid w:val="009F52A8"/>
    <w:rsid w:val="009F52BA"/>
    <w:rsid w:val="009F6906"/>
    <w:rsid w:val="009F6E60"/>
    <w:rsid w:val="009F7465"/>
    <w:rsid w:val="009F7E73"/>
    <w:rsid w:val="009F7FD8"/>
    <w:rsid w:val="00A0071D"/>
    <w:rsid w:val="00A00795"/>
    <w:rsid w:val="00A00B8C"/>
    <w:rsid w:val="00A00D37"/>
    <w:rsid w:val="00A00F9D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4E61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A74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ED7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4433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54B7"/>
    <w:rsid w:val="00A66195"/>
    <w:rsid w:val="00A66473"/>
    <w:rsid w:val="00A66A8A"/>
    <w:rsid w:val="00A67397"/>
    <w:rsid w:val="00A700EF"/>
    <w:rsid w:val="00A70896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6FB1"/>
    <w:rsid w:val="00A7754E"/>
    <w:rsid w:val="00A7777F"/>
    <w:rsid w:val="00A77AB4"/>
    <w:rsid w:val="00A80A8E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B5"/>
    <w:rsid w:val="00AA15D8"/>
    <w:rsid w:val="00AA218F"/>
    <w:rsid w:val="00AA2775"/>
    <w:rsid w:val="00AA295C"/>
    <w:rsid w:val="00AA3087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07FB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1FE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335B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429A"/>
    <w:rsid w:val="00B04B24"/>
    <w:rsid w:val="00B0546A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852"/>
    <w:rsid w:val="00B23CEF"/>
    <w:rsid w:val="00B23DB5"/>
    <w:rsid w:val="00B24417"/>
    <w:rsid w:val="00B25036"/>
    <w:rsid w:val="00B25270"/>
    <w:rsid w:val="00B255BF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7CF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8D4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4B28"/>
    <w:rsid w:val="00B851DE"/>
    <w:rsid w:val="00B854B0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226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388"/>
    <w:rsid w:val="00BA4E13"/>
    <w:rsid w:val="00BA4F5E"/>
    <w:rsid w:val="00BA5442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B6"/>
    <w:rsid w:val="00BC22CA"/>
    <w:rsid w:val="00BC38E9"/>
    <w:rsid w:val="00BC3A02"/>
    <w:rsid w:val="00BC5FAB"/>
    <w:rsid w:val="00BC687C"/>
    <w:rsid w:val="00BC77A7"/>
    <w:rsid w:val="00BD05D7"/>
    <w:rsid w:val="00BD06DF"/>
    <w:rsid w:val="00BD0A14"/>
    <w:rsid w:val="00BD0EF4"/>
    <w:rsid w:val="00BD0FC2"/>
    <w:rsid w:val="00BD1417"/>
    <w:rsid w:val="00BD14B1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3E7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517E"/>
    <w:rsid w:val="00BF5242"/>
    <w:rsid w:val="00BF5377"/>
    <w:rsid w:val="00BF69FE"/>
    <w:rsid w:val="00C01E1A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8F1"/>
    <w:rsid w:val="00C24CB9"/>
    <w:rsid w:val="00C2597D"/>
    <w:rsid w:val="00C25C65"/>
    <w:rsid w:val="00C25DD1"/>
    <w:rsid w:val="00C275E3"/>
    <w:rsid w:val="00C300B5"/>
    <w:rsid w:val="00C308D7"/>
    <w:rsid w:val="00C30B16"/>
    <w:rsid w:val="00C31017"/>
    <w:rsid w:val="00C31EBE"/>
    <w:rsid w:val="00C322BB"/>
    <w:rsid w:val="00C3273D"/>
    <w:rsid w:val="00C32851"/>
    <w:rsid w:val="00C32C86"/>
    <w:rsid w:val="00C33D29"/>
    <w:rsid w:val="00C34168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BA7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7ED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4FEC"/>
    <w:rsid w:val="00C658BA"/>
    <w:rsid w:val="00C65E49"/>
    <w:rsid w:val="00C66686"/>
    <w:rsid w:val="00C6745C"/>
    <w:rsid w:val="00C674E7"/>
    <w:rsid w:val="00C6753B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54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251F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091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3B89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068"/>
    <w:rsid w:val="00D80287"/>
    <w:rsid w:val="00D80D47"/>
    <w:rsid w:val="00D81111"/>
    <w:rsid w:val="00D811C8"/>
    <w:rsid w:val="00D81959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645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6E4C"/>
    <w:rsid w:val="00DB71A8"/>
    <w:rsid w:val="00DB74AD"/>
    <w:rsid w:val="00DC016A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3A05"/>
    <w:rsid w:val="00DE40AD"/>
    <w:rsid w:val="00DE4850"/>
    <w:rsid w:val="00DE5C13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6189"/>
    <w:rsid w:val="00E0784A"/>
    <w:rsid w:val="00E103EA"/>
    <w:rsid w:val="00E112E5"/>
    <w:rsid w:val="00E11C9E"/>
    <w:rsid w:val="00E12631"/>
    <w:rsid w:val="00E127A5"/>
    <w:rsid w:val="00E12F2E"/>
    <w:rsid w:val="00E1420E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63F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70F15"/>
    <w:rsid w:val="00E71408"/>
    <w:rsid w:val="00E714A8"/>
    <w:rsid w:val="00E71F4B"/>
    <w:rsid w:val="00E7336C"/>
    <w:rsid w:val="00E7406E"/>
    <w:rsid w:val="00E7424F"/>
    <w:rsid w:val="00E74AE6"/>
    <w:rsid w:val="00E751FA"/>
    <w:rsid w:val="00E7567A"/>
    <w:rsid w:val="00E775C3"/>
    <w:rsid w:val="00E77695"/>
    <w:rsid w:val="00E80483"/>
    <w:rsid w:val="00E823E5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37C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0A59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918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66C7"/>
    <w:rsid w:val="00EF709D"/>
    <w:rsid w:val="00F0039F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26"/>
    <w:rsid w:val="00F1673A"/>
    <w:rsid w:val="00F17F0E"/>
    <w:rsid w:val="00F21DD2"/>
    <w:rsid w:val="00F21FD2"/>
    <w:rsid w:val="00F22864"/>
    <w:rsid w:val="00F22D27"/>
    <w:rsid w:val="00F2310C"/>
    <w:rsid w:val="00F25F20"/>
    <w:rsid w:val="00F2666D"/>
    <w:rsid w:val="00F26BA1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B7F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4E9F"/>
    <w:rsid w:val="00F55996"/>
    <w:rsid w:val="00F55C4E"/>
    <w:rsid w:val="00F560B4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2B4"/>
    <w:rsid w:val="00F73D62"/>
    <w:rsid w:val="00F73D76"/>
    <w:rsid w:val="00F751E7"/>
    <w:rsid w:val="00F7525C"/>
    <w:rsid w:val="00F76037"/>
    <w:rsid w:val="00F760D3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560"/>
    <w:rsid w:val="00F91E78"/>
    <w:rsid w:val="00F91F82"/>
    <w:rsid w:val="00F92161"/>
    <w:rsid w:val="00F930BE"/>
    <w:rsid w:val="00F9363D"/>
    <w:rsid w:val="00F94265"/>
    <w:rsid w:val="00F94E6C"/>
    <w:rsid w:val="00F957D1"/>
    <w:rsid w:val="00F95ACB"/>
    <w:rsid w:val="00F96A16"/>
    <w:rsid w:val="00F96D2F"/>
    <w:rsid w:val="00F96E41"/>
    <w:rsid w:val="00FA0D38"/>
    <w:rsid w:val="00FA195B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CE3"/>
    <w:rsid w:val="00FC4EF8"/>
    <w:rsid w:val="00FC57BA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027B4"/>
  <w15:docId w15:val="{4ED8B513-5A42-4FD2-AB89-52BDFC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FB11-7970-4912-A43B-02567CEC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3</cp:revision>
  <cp:lastPrinted>2020-02-03T07:44:00Z</cp:lastPrinted>
  <dcterms:created xsi:type="dcterms:W3CDTF">2020-02-10T06:02:00Z</dcterms:created>
  <dcterms:modified xsi:type="dcterms:W3CDTF">2020-02-11T07:54:00Z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