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87" w:rsidRDefault="00240487" w:rsidP="0000037A">
      <w:pPr>
        <w:pStyle w:val="Nadpis1"/>
        <w:spacing w:after="360"/>
        <w:jc w:val="both"/>
      </w:pPr>
      <w:r>
        <w:t>Důvodová zpráva</w:t>
      </w:r>
    </w:p>
    <w:p w:rsidR="008D6D2C" w:rsidRDefault="008D6D2C" w:rsidP="008D6D2C">
      <w:pPr>
        <w:pStyle w:val="Zkladntextodsazen"/>
        <w:spacing w:before="240"/>
        <w:ind w:left="0"/>
      </w:pPr>
      <w:r w:rsidRPr="00F52156">
        <w:t>Olomoucký kraj realizoval v letech 2012 - 2013 investiční akci „</w:t>
      </w:r>
      <w:r w:rsidRPr="00F52156">
        <w:rPr>
          <w:b/>
        </w:rPr>
        <w:t>Vlastivědné muzeum Jesenicka - Expozice geologie</w:t>
      </w:r>
      <w:r w:rsidRPr="00F52156">
        <w:t xml:space="preserve">“, </w:t>
      </w:r>
      <w:r>
        <w:t>kterou na základě smlouvy o dílo č. 2012/03382/OIEP/DSM</w:t>
      </w:r>
      <w:r w:rsidRPr="00F52156">
        <w:t xml:space="preserve"> </w:t>
      </w:r>
      <w:r w:rsidR="00382A00">
        <w:t xml:space="preserve">ze dne 27. 9. 2012 prováděla </w:t>
      </w:r>
      <w:r>
        <w:t xml:space="preserve">společnost HORSTAV Olomouc, spol. s r.o. (dále jen </w:t>
      </w:r>
      <w:r w:rsidR="00382A00">
        <w:t>„</w:t>
      </w:r>
      <w:r>
        <w:t>HORSTAV</w:t>
      </w:r>
      <w:r w:rsidR="00382A00">
        <w:t>“ nebo také „zhotovitel“</w:t>
      </w:r>
      <w:r>
        <w:t>).</w:t>
      </w:r>
    </w:p>
    <w:p w:rsidR="008D6D2C" w:rsidRDefault="008D6D2C" w:rsidP="008D6D2C">
      <w:pPr>
        <w:pStyle w:val="Zkladntextodsazen"/>
        <w:spacing w:before="240"/>
        <w:ind w:left="0"/>
      </w:pPr>
      <w:r>
        <w:t xml:space="preserve">Akce byla dokončena </w:t>
      </w:r>
      <w:r w:rsidR="000129D1">
        <w:t xml:space="preserve">dne </w:t>
      </w:r>
      <w:r>
        <w:t>18. 9. 2013</w:t>
      </w:r>
      <w:r w:rsidR="000129D1">
        <w:t xml:space="preserve">, kdy celková cena díla činila </w:t>
      </w:r>
      <w:r w:rsidRPr="004F677E">
        <w:rPr>
          <w:b/>
        </w:rPr>
        <w:t>6 195 776,00 Kč</w:t>
      </w:r>
      <w:r>
        <w:t xml:space="preserve">. </w:t>
      </w:r>
      <w:r w:rsidRPr="00A54B29">
        <w:t xml:space="preserve">Při realizaci akce </w:t>
      </w:r>
      <w:r>
        <w:t xml:space="preserve">však </w:t>
      </w:r>
      <w:r w:rsidRPr="00A54B29">
        <w:t xml:space="preserve">došlo </w:t>
      </w:r>
      <w:r>
        <w:t>ze strany zhotovitele k porušení</w:t>
      </w:r>
      <w:r w:rsidR="000129D1">
        <w:t xml:space="preserve"> smluvní povinnosti dokončit dílo v termínu ujednaném ve smlouvě o dílo. V důsledku poru</w:t>
      </w:r>
      <w:r w:rsidR="00382A00">
        <w:t>šení této povinnosti se zhotovitel dostal</w:t>
      </w:r>
      <w:r w:rsidR="000129D1">
        <w:t xml:space="preserve"> do prodlení, které trvalo </w:t>
      </w:r>
      <w:r>
        <w:t xml:space="preserve">114 dní. Porušení předmětné smluvní povinnosti bylo ve smlouvě zajištěno smluvní pokutou ve </w:t>
      </w:r>
      <w:r w:rsidR="000129D1">
        <w:t>výši 0,5% z</w:t>
      </w:r>
      <w:r w:rsidRPr="00F42C86">
        <w:t xml:space="preserve"> celkové ceny díla včetně DPH za každý den prodlení. </w:t>
      </w:r>
    </w:p>
    <w:p w:rsidR="008D6D2C" w:rsidRDefault="008D6D2C" w:rsidP="008D6D2C">
      <w:pPr>
        <w:pStyle w:val="Zkladntextodsazen"/>
        <w:spacing w:before="120" w:after="120"/>
        <w:ind w:left="0"/>
      </w:pPr>
      <w:r>
        <w:t>Olomoucký kraj proto v souladu se s</w:t>
      </w:r>
      <w:r w:rsidR="008E6694">
        <w:t>mlouvou o dílo vystavil dne 27. 7. </w:t>
      </w:r>
      <w:r>
        <w:t>2014 společnosti HORSTAV za porušení smluvní povinnosti (nesplnění termínu dokončení</w:t>
      </w:r>
      <w:r w:rsidR="000129D1">
        <w:t xml:space="preserve"> díla</w:t>
      </w:r>
      <w:r>
        <w:t xml:space="preserve">) </w:t>
      </w:r>
      <w:r w:rsidRPr="00A54B29">
        <w:t>faktur</w:t>
      </w:r>
      <w:r>
        <w:t>u</w:t>
      </w:r>
      <w:r w:rsidR="000129D1">
        <w:t xml:space="preserve"> KOF1400063 ve výši 3 799 278,00</w:t>
      </w:r>
      <w:r w:rsidR="008C3E38">
        <w:t> </w:t>
      </w:r>
      <w:r w:rsidRPr="00A54B29">
        <w:t>Kč</w:t>
      </w:r>
      <w:r w:rsidR="00382A00">
        <w:t xml:space="preserve"> z titulu p</w:t>
      </w:r>
      <w:r w:rsidR="000129D1">
        <w:t>o</w:t>
      </w:r>
      <w:r w:rsidR="00382A00">
        <w:t>ru</w:t>
      </w:r>
      <w:r w:rsidR="000129D1">
        <w:t xml:space="preserve">šení povinnosti dokončit dílo v termínu plnění. </w:t>
      </w:r>
      <w:r w:rsidRPr="00A54B29">
        <w:t xml:space="preserve">Společnost HORSTAV však fakturu nezaplatila, </w:t>
      </w:r>
      <w:r w:rsidR="00382A00">
        <w:br/>
      </w:r>
      <w:r w:rsidRPr="00A54B29">
        <w:t>a proto</w:t>
      </w:r>
      <w:r w:rsidR="008C3E38">
        <w:t xml:space="preserve"> </w:t>
      </w:r>
      <w:r w:rsidRPr="00A54B29">
        <w:t xml:space="preserve">Olomoucký kraj </w:t>
      </w:r>
      <w:r>
        <w:t xml:space="preserve">hájil svá práva prostřednictvím orgánů státní moci, kdy dne 19. 6. 2015 podal </w:t>
      </w:r>
      <w:r w:rsidR="000129D1">
        <w:t xml:space="preserve">k </w:t>
      </w:r>
      <w:r>
        <w:t>věcně a místně příslušnému soudu žalobu o zaplacení pohledávky</w:t>
      </w:r>
      <w:r w:rsidRPr="00A54B29">
        <w:t>.</w:t>
      </w:r>
      <w:r>
        <w:t xml:space="preserve"> </w:t>
      </w:r>
    </w:p>
    <w:p w:rsidR="00C1042B" w:rsidRDefault="00C1042B" w:rsidP="00C1042B">
      <w:pPr>
        <w:pStyle w:val="Zkladntextodsazen"/>
        <w:spacing w:before="120"/>
        <w:ind w:left="0"/>
      </w:pPr>
      <w:r w:rsidRPr="00C1042B">
        <w:t xml:space="preserve">Pro úplnost je nutné uvést, že společnost HORSTAV Olomouc, spol. s r.o. ke dni </w:t>
      </w:r>
      <w:r w:rsidRPr="00C1042B">
        <w:br/>
        <w:t>18. 9. 2015 (v průběhu so</w:t>
      </w:r>
      <w:r w:rsidR="00B675BC">
        <w:t>udního řízení) převedla podíly</w:t>
      </w:r>
      <w:r w:rsidRPr="00C1042B">
        <w:t xml:space="preserve"> společníků </w:t>
      </w:r>
      <w:r w:rsidR="00AB6592">
        <w:br/>
      </w:r>
      <w:r w:rsidRPr="00C1042B">
        <w:t>na stávajícího společníka na obchodní spole</w:t>
      </w:r>
      <w:r w:rsidR="00502F19">
        <w:t xml:space="preserve">čnost </w:t>
      </w:r>
      <w:proofErr w:type="spellStart"/>
      <w:r w:rsidR="00502F19">
        <w:t>Ridera</w:t>
      </w:r>
      <w:proofErr w:type="spellEnd"/>
      <w:r w:rsidR="00502F19">
        <w:t xml:space="preserve"> Stavební a.s., IČO:</w:t>
      </w:r>
      <w:r w:rsidRPr="00C1042B">
        <w:t xml:space="preserve"> 45192464, se sídlem Dělnická 382/32, 708 00 Poruba, Ostrava. Jediným společníkem společnosti HORSTAV Olomouc, spol. s r.o. se tak stala tato společnost. </w:t>
      </w:r>
    </w:p>
    <w:p w:rsidR="00502F19" w:rsidRDefault="008D6D2C" w:rsidP="000129D1">
      <w:pPr>
        <w:pStyle w:val="Zkladntextodsazen"/>
        <w:spacing w:before="120" w:after="120"/>
        <w:ind w:left="0"/>
      </w:pPr>
      <w:r>
        <w:t>Na základě rozsudku</w:t>
      </w:r>
      <w:r w:rsidRPr="004828C9">
        <w:t xml:space="preserve"> Okresního soudu v Olomouci č.</w:t>
      </w:r>
      <w:r>
        <w:t xml:space="preserve"> </w:t>
      </w:r>
      <w:r w:rsidRPr="004828C9">
        <w:t xml:space="preserve">j.: 29 C 177/2015-588 ze dne </w:t>
      </w:r>
      <w:r w:rsidR="00AB6592">
        <w:br/>
      </w:r>
      <w:r w:rsidRPr="004828C9">
        <w:t>7.</w:t>
      </w:r>
      <w:r w:rsidR="008C3E38">
        <w:t> </w:t>
      </w:r>
      <w:r w:rsidRPr="004828C9">
        <w:t>12.</w:t>
      </w:r>
      <w:r w:rsidR="008C3E38">
        <w:t> </w:t>
      </w:r>
      <w:r w:rsidRPr="004828C9">
        <w:t>2016</w:t>
      </w:r>
      <w:r>
        <w:t>, který byl následně potvrzen rozsudkem</w:t>
      </w:r>
      <w:r w:rsidRPr="004828C9">
        <w:t xml:space="preserve"> </w:t>
      </w:r>
      <w:r w:rsidRPr="00F52156">
        <w:t>Krajského soudu v</w:t>
      </w:r>
      <w:r>
        <w:t> </w:t>
      </w:r>
      <w:r w:rsidRPr="00F52156">
        <w:t>Ostravě</w:t>
      </w:r>
      <w:r>
        <w:t xml:space="preserve"> – pobočka v Olomouci</w:t>
      </w:r>
      <w:r w:rsidRPr="00F52156">
        <w:t xml:space="preserve"> č.</w:t>
      </w:r>
      <w:r>
        <w:t xml:space="preserve"> </w:t>
      </w:r>
      <w:r w:rsidR="008E6694">
        <w:t>j.: 75 Co 56/2017-625 ze dne 7. </w:t>
      </w:r>
      <w:r w:rsidRPr="00F52156">
        <w:t>6.</w:t>
      </w:r>
      <w:r w:rsidR="008E6694">
        <w:t> </w:t>
      </w:r>
      <w:r w:rsidRPr="00F52156">
        <w:t>2017</w:t>
      </w:r>
      <w:r>
        <w:t>,</w:t>
      </w:r>
      <w:r w:rsidR="000129D1">
        <w:t xml:space="preserve"> byla</w:t>
      </w:r>
      <w:r w:rsidRPr="00F52156">
        <w:t xml:space="preserve"> společnost HORSTAV povinna zaplatit Olomouckému kraji částku ve výši </w:t>
      </w:r>
      <w:r w:rsidR="000129D1">
        <w:rPr>
          <w:b/>
        </w:rPr>
        <w:t>3 799 278,00</w:t>
      </w:r>
      <w:r w:rsidR="008C3E38">
        <w:rPr>
          <w:b/>
        </w:rPr>
        <w:t> </w:t>
      </w:r>
      <w:r w:rsidRPr="004F677E">
        <w:rPr>
          <w:b/>
        </w:rPr>
        <w:t>Kč</w:t>
      </w:r>
      <w:r>
        <w:t xml:space="preserve"> </w:t>
      </w:r>
      <w:r w:rsidR="00382A00">
        <w:br/>
        <w:t xml:space="preserve">a </w:t>
      </w:r>
      <w:r w:rsidRPr="00F42C86">
        <w:t xml:space="preserve">náklady soudního řízení. </w:t>
      </w:r>
      <w:r w:rsidR="00502F19">
        <w:t xml:space="preserve">Společnost </w:t>
      </w:r>
      <w:proofErr w:type="spellStart"/>
      <w:r w:rsidR="00502F19">
        <w:t>Ridera</w:t>
      </w:r>
      <w:proofErr w:type="spellEnd"/>
      <w:r w:rsidR="00502F19">
        <w:t xml:space="preserve"> DIS s.r.o. podala proti pravomocnému rozsudku odvolacího soudu dovolání, které bylo usnesením Nejvyššího soudu České republiky č. j. 23 </w:t>
      </w:r>
      <w:proofErr w:type="spellStart"/>
      <w:r w:rsidR="00502F19">
        <w:t>Cdo</w:t>
      </w:r>
      <w:proofErr w:type="spellEnd"/>
      <w:r w:rsidR="00502F19">
        <w:t xml:space="preserve"> 4575/2017-713 ze dne 29. 8. 2019 odmítnuto. </w:t>
      </w:r>
    </w:p>
    <w:p w:rsidR="008D6D2C" w:rsidRPr="00F52156" w:rsidRDefault="006E5035" w:rsidP="000129D1">
      <w:pPr>
        <w:pStyle w:val="Zkladntextodsazen"/>
        <w:spacing w:before="120" w:after="120"/>
        <w:ind w:left="0"/>
      </w:pPr>
      <w:r>
        <w:t xml:space="preserve">Společnost </w:t>
      </w:r>
      <w:proofErr w:type="spellStart"/>
      <w:r>
        <w:t>Ridera</w:t>
      </w:r>
      <w:proofErr w:type="spellEnd"/>
      <w:r>
        <w:t xml:space="preserve"> DIS s.r.o. </w:t>
      </w:r>
      <w:r w:rsidR="000129D1">
        <w:rPr>
          <w:b/>
        </w:rPr>
        <w:t xml:space="preserve">předmětný dluh splácela na základě sjednaného splátkového kalendáře, přičemž poslední splátka dluhu byla uhrazena ke </w:t>
      </w:r>
      <w:r w:rsidRPr="006E5035">
        <w:rPr>
          <w:b/>
        </w:rPr>
        <w:t xml:space="preserve">dni </w:t>
      </w:r>
      <w:r w:rsidR="00AB6592">
        <w:rPr>
          <w:b/>
        </w:rPr>
        <w:br/>
      </w:r>
      <w:r w:rsidRPr="006E5035">
        <w:rPr>
          <w:b/>
        </w:rPr>
        <w:t>14. 9. 2018.</w:t>
      </w:r>
    </w:p>
    <w:p w:rsidR="006F25A1" w:rsidRDefault="00382A00" w:rsidP="008D6D2C">
      <w:pPr>
        <w:pStyle w:val="Zkladntextodsazen"/>
        <w:spacing w:before="240"/>
        <w:ind w:left="0"/>
      </w:pPr>
      <w:r>
        <w:rPr>
          <w:b/>
        </w:rPr>
        <w:t>K faktuře</w:t>
      </w:r>
      <w:r w:rsidRPr="00382A00">
        <w:rPr>
          <w:rFonts w:ascii="Times New Roman" w:hAnsi="Times New Roman" w:cs="Times New Roman"/>
          <w:b/>
        </w:rPr>
        <w:t xml:space="preserve"> </w:t>
      </w:r>
      <w:r w:rsidRPr="00382A00">
        <w:rPr>
          <w:b/>
        </w:rPr>
        <w:t>KOF1400063</w:t>
      </w:r>
      <w:r>
        <w:rPr>
          <w:b/>
        </w:rPr>
        <w:t xml:space="preserve"> vystavené na částku </w:t>
      </w:r>
      <w:r w:rsidR="006F25A1">
        <w:rPr>
          <w:b/>
        </w:rPr>
        <w:t>3 799 278,00</w:t>
      </w:r>
      <w:r w:rsidR="00886B7A">
        <w:rPr>
          <w:b/>
        </w:rPr>
        <w:t xml:space="preserve"> Kč a splatné</w:t>
      </w:r>
      <w:r>
        <w:rPr>
          <w:b/>
        </w:rPr>
        <w:t xml:space="preserve"> dne 29.</w:t>
      </w:r>
      <w:r w:rsidR="008C3E38">
        <w:rPr>
          <w:b/>
        </w:rPr>
        <w:t> </w:t>
      </w:r>
      <w:r>
        <w:rPr>
          <w:b/>
        </w:rPr>
        <w:t>8.</w:t>
      </w:r>
      <w:r w:rsidR="008C3E38">
        <w:rPr>
          <w:b/>
        </w:rPr>
        <w:t> </w:t>
      </w:r>
      <w:r>
        <w:rPr>
          <w:b/>
        </w:rPr>
        <w:t>2014</w:t>
      </w:r>
      <w:r w:rsidR="00886B7A">
        <w:rPr>
          <w:b/>
        </w:rPr>
        <w:t xml:space="preserve"> </w:t>
      </w:r>
      <w:r>
        <w:rPr>
          <w:b/>
        </w:rPr>
        <w:t>přirůstal</w:t>
      </w:r>
      <w:r w:rsidR="00886B7A">
        <w:rPr>
          <w:b/>
        </w:rPr>
        <w:t>y zákonné</w:t>
      </w:r>
      <w:r>
        <w:rPr>
          <w:b/>
        </w:rPr>
        <w:t xml:space="preserve"> úrok</w:t>
      </w:r>
      <w:r w:rsidR="00886B7A">
        <w:rPr>
          <w:b/>
        </w:rPr>
        <w:t>y</w:t>
      </w:r>
      <w:r>
        <w:rPr>
          <w:b/>
        </w:rPr>
        <w:t xml:space="preserve"> z prodlení </w:t>
      </w:r>
      <w:r w:rsidR="00886B7A" w:rsidRPr="00886B7A">
        <w:t>(</w:t>
      </w:r>
      <w:r w:rsidR="008D6D2C" w:rsidRPr="003C18B0">
        <w:t xml:space="preserve">pokud by faktura byla </w:t>
      </w:r>
      <w:r>
        <w:t xml:space="preserve">zhotovitelem uhrazena </w:t>
      </w:r>
      <w:r w:rsidR="008D6D2C" w:rsidRPr="003C18B0">
        <w:t xml:space="preserve">v červenci 2017 po </w:t>
      </w:r>
      <w:r w:rsidR="00886B7A">
        <w:t>vydání rozhodnutí s</w:t>
      </w:r>
      <w:r w:rsidR="008D6D2C" w:rsidRPr="003C18B0">
        <w:t>oudu</w:t>
      </w:r>
      <w:r w:rsidR="00886B7A">
        <w:t xml:space="preserve">, úroky z prodlení by činily </w:t>
      </w:r>
      <w:r w:rsidR="00AB6592">
        <w:br/>
      </w:r>
      <w:r w:rsidR="00886B7A">
        <w:t xml:space="preserve">cca 891 tis. Kč). </w:t>
      </w:r>
      <w:r w:rsidR="008D6D2C" w:rsidRPr="003C18B0">
        <w:t>Jelikož</w:t>
      </w:r>
      <w:r w:rsidR="008D6D2C" w:rsidRPr="00287AE8">
        <w:t xml:space="preserve"> </w:t>
      </w:r>
      <w:r w:rsidR="006F25A1">
        <w:t>hrozilo promlčení</w:t>
      </w:r>
      <w:r w:rsidR="00886B7A">
        <w:t xml:space="preserve"> úroků z prodlení</w:t>
      </w:r>
      <w:r w:rsidR="006F25A1">
        <w:t xml:space="preserve">, </w:t>
      </w:r>
      <w:r w:rsidR="00886B7A">
        <w:t xml:space="preserve">Olomoucký kraj podal </w:t>
      </w:r>
      <w:r w:rsidR="008D6D2C" w:rsidRPr="003B65E9">
        <w:t>dne 28. 7. 2017</w:t>
      </w:r>
      <w:r w:rsidR="008D6D2C" w:rsidRPr="00287AE8">
        <w:t xml:space="preserve"> </w:t>
      </w:r>
      <w:r w:rsidR="006F25A1">
        <w:t>k věcně a místně příslušnému soudu žalobu</w:t>
      </w:r>
      <w:r w:rsidR="008D6D2C" w:rsidRPr="00287AE8">
        <w:t xml:space="preserve"> o zaplacení úr</w:t>
      </w:r>
      <w:r w:rsidR="006F25A1">
        <w:t>oků z prodlení z částky 3 799 278,00 Kč</w:t>
      </w:r>
      <w:r w:rsidR="008D6D2C" w:rsidRPr="00287AE8">
        <w:t>.</w:t>
      </w:r>
      <w:r w:rsidR="008D6D2C">
        <w:t xml:space="preserve"> </w:t>
      </w:r>
      <w:r w:rsidR="006F25A1">
        <w:t xml:space="preserve">V souvislosti s podáním žaloby </w:t>
      </w:r>
      <w:r w:rsidR="008D6D2C" w:rsidRPr="003C18B0">
        <w:rPr>
          <w:b/>
        </w:rPr>
        <w:t>Olomoucký kraj zaplatil soudní poplatek ve výši 76 461,00 Kč.</w:t>
      </w:r>
      <w:r w:rsidR="008D6D2C" w:rsidRPr="00FC1434">
        <w:t xml:space="preserve"> </w:t>
      </w:r>
    </w:p>
    <w:p w:rsidR="008D6D2C" w:rsidRDefault="006F25A1" w:rsidP="008D6D2C">
      <w:pPr>
        <w:pStyle w:val="Zkladntextodsazen"/>
        <w:spacing w:before="240"/>
        <w:ind w:left="0"/>
        <w:rPr>
          <w:b/>
        </w:rPr>
      </w:pPr>
      <w:r w:rsidRPr="006F25A1">
        <w:rPr>
          <w:b/>
        </w:rPr>
        <w:t>D</w:t>
      </w:r>
      <w:r w:rsidR="008D6D2C" w:rsidRPr="003C18B0">
        <w:rPr>
          <w:b/>
        </w:rPr>
        <w:t xml:space="preserve">ne 18. 10. 2017 vydal Okresní soud v Olomouci platební rozkaz, kterým uložil </w:t>
      </w:r>
      <w:proofErr w:type="spellStart"/>
      <w:r w:rsidR="008D6D2C" w:rsidRPr="003C18B0">
        <w:rPr>
          <w:b/>
        </w:rPr>
        <w:t>HORSTAVu</w:t>
      </w:r>
      <w:proofErr w:type="spellEnd"/>
      <w:r w:rsidR="008D6D2C" w:rsidRPr="003C18B0">
        <w:rPr>
          <w:b/>
        </w:rPr>
        <w:t xml:space="preserve"> zaplatit zákonný úrok z prodlení ve výši 8,05% ročně z částky 3 799</w:t>
      </w:r>
      <w:r w:rsidR="0071541B">
        <w:rPr>
          <w:b/>
        </w:rPr>
        <w:t> </w:t>
      </w:r>
      <w:r w:rsidR="008D6D2C" w:rsidRPr="003C18B0">
        <w:rPr>
          <w:b/>
        </w:rPr>
        <w:t>278</w:t>
      </w:r>
      <w:r w:rsidR="0071541B">
        <w:rPr>
          <w:b/>
        </w:rPr>
        <w:t>,00</w:t>
      </w:r>
      <w:r w:rsidR="008D6D2C" w:rsidRPr="003C18B0">
        <w:rPr>
          <w:b/>
        </w:rPr>
        <w:t xml:space="preserve"> Kč </w:t>
      </w:r>
      <w:r w:rsidR="0071541B">
        <w:rPr>
          <w:b/>
        </w:rPr>
        <w:t>za dobu od 30. 8. 2014 až do zaplacení</w:t>
      </w:r>
      <w:r w:rsidR="00C1042B">
        <w:rPr>
          <w:b/>
        </w:rPr>
        <w:t xml:space="preserve">, tj. do </w:t>
      </w:r>
      <w:r w:rsidR="003C18B0" w:rsidRPr="003C18B0">
        <w:rPr>
          <w:b/>
        </w:rPr>
        <w:t>14. 9. 2018</w:t>
      </w:r>
      <w:r w:rsidR="00C1042B">
        <w:rPr>
          <w:b/>
        </w:rPr>
        <w:t>. Ú</w:t>
      </w:r>
      <w:r w:rsidR="003C18B0" w:rsidRPr="003C18B0">
        <w:rPr>
          <w:b/>
        </w:rPr>
        <w:t>roky</w:t>
      </w:r>
      <w:r w:rsidR="007178AC">
        <w:rPr>
          <w:b/>
        </w:rPr>
        <w:t xml:space="preserve"> z prodlení</w:t>
      </w:r>
      <w:r w:rsidR="00502F19">
        <w:rPr>
          <w:b/>
        </w:rPr>
        <w:t xml:space="preserve"> k tomuto dni činí</w:t>
      </w:r>
      <w:r w:rsidR="003C18B0" w:rsidRPr="003C18B0">
        <w:rPr>
          <w:b/>
        </w:rPr>
        <w:t xml:space="preserve"> </w:t>
      </w:r>
      <w:r w:rsidR="00C1042B">
        <w:rPr>
          <w:b/>
        </w:rPr>
        <w:t>1 082 </w:t>
      </w:r>
      <w:r w:rsidR="002269CA" w:rsidRPr="00C1042B">
        <w:rPr>
          <w:b/>
        </w:rPr>
        <w:t>608</w:t>
      </w:r>
      <w:r w:rsidR="00564715" w:rsidRPr="00C1042B">
        <w:rPr>
          <w:b/>
        </w:rPr>
        <w:t>,9</w:t>
      </w:r>
      <w:r w:rsidR="002269CA" w:rsidRPr="00C1042B">
        <w:rPr>
          <w:b/>
        </w:rPr>
        <w:t>0</w:t>
      </w:r>
      <w:r w:rsidR="00564715" w:rsidRPr="00C1042B">
        <w:rPr>
          <w:b/>
        </w:rPr>
        <w:t xml:space="preserve"> Kč</w:t>
      </w:r>
      <w:r w:rsidR="003C18B0" w:rsidRPr="00C1042B">
        <w:rPr>
          <w:b/>
        </w:rPr>
        <w:t>.</w:t>
      </w:r>
    </w:p>
    <w:p w:rsidR="006E5035" w:rsidRDefault="00365327" w:rsidP="006E5035">
      <w:pPr>
        <w:pStyle w:val="Zkladntextodsazen"/>
        <w:spacing w:before="120"/>
        <w:ind w:left="0"/>
      </w:pPr>
      <w:r>
        <w:lastRenderedPageBreak/>
        <w:t xml:space="preserve">Dne </w:t>
      </w:r>
      <w:r w:rsidR="006E5035">
        <w:t xml:space="preserve">20. 12. 2017 </w:t>
      </w:r>
      <w:r>
        <w:t xml:space="preserve">došlo ke změně </w:t>
      </w:r>
      <w:r w:rsidR="008E6694">
        <w:t xml:space="preserve">jména </w:t>
      </w:r>
      <w:r>
        <w:t xml:space="preserve">obchodní firmy společnosti </w:t>
      </w:r>
      <w:r w:rsidR="006E5035">
        <w:t>HORSTA</w:t>
      </w:r>
      <w:r>
        <w:t xml:space="preserve">V Olomouc, spol. s r.o. na </w:t>
      </w:r>
      <w:proofErr w:type="spellStart"/>
      <w:r>
        <w:t>Ridera</w:t>
      </w:r>
      <w:proofErr w:type="spellEnd"/>
      <w:r>
        <w:t xml:space="preserve"> DIS s.r.o.</w:t>
      </w:r>
    </w:p>
    <w:p w:rsidR="00FE601A" w:rsidRDefault="00FE601A" w:rsidP="00502F19">
      <w:pPr>
        <w:pStyle w:val="Zkladntextodsazen"/>
        <w:spacing w:before="120"/>
        <w:ind w:left="0"/>
      </w:pPr>
      <w:r>
        <w:t xml:space="preserve">Proti vydanému platebnímu rozkazu </w:t>
      </w:r>
      <w:r w:rsidR="00502F19">
        <w:t xml:space="preserve">v řízení o zaplacení úroků z prodlení </w:t>
      </w:r>
      <w:r>
        <w:t xml:space="preserve">podala společnost HORSTAV Olomouc, spol. s r.o. dne 25. 10. 2017 odpor. K tomuto odporu se Olomoucký kraj dne 14. 11. 2017 vyjádřil. </w:t>
      </w:r>
      <w:r w:rsidR="00502F19">
        <w:t xml:space="preserve">Následně </w:t>
      </w:r>
      <w:r w:rsidR="00502F19">
        <w:rPr>
          <w:b/>
        </w:rPr>
        <w:t>u</w:t>
      </w:r>
      <w:r w:rsidRPr="00886B7A">
        <w:rPr>
          <w:b/>
        </w:rPr>
        <w:t>snesením Okresního soudu v Olomouci</w:t>
      </w:r>
      <w:r>
        <w:t xml:space="preserve"> ze dne 13.</w:t>
      </w:r>
      <w:r w:rsidR="008C3E38">
        <w:t> </w:t>
      </w:r>
      <w:r>
        <w:t>2.</w:t>
      </w:r>
      <w:r w:rsidR="008C3E38">
        <w:t> </w:t>
      </w:r>
      <w:r>
        <w:t xml:space="preserve">2018, č. j. 22 C 252/2017-94 </w:t>
      </w:r>
      <w:r w:rsidRPr="00886B7A">
        <w:rPr>
          <w:b/>
        </w:rPr>
        <w:t>bylo</w:t>
      </w:r>
      <w:r w:rsidRPr="00886B7A">
        <w:t xml:space="preserve"> </w:t>
      </w:r>
      <w:r>
        <w:t>na základě žádosti Olomouckého kra</w:t>
      </w:r>
      <w:r w:rsidR="00F30CEB">
        <w:t>je, která byla</w:t>
      </w:r>
      <w:r>
        <w:t xml:space="preserve"> podána na základě</w:t>
      </w:r>
      <w:r w:rsidR="006E5035">
        <w:t> usnesení Rady Olomouckého kraje č. UR/33/13/2018 ze dne 22. 1. 2018</w:t>
      </w:r>
      <w:r>
        <w:t xml:space="preserve">, </w:t>
      </w:r>
      <w:r w:rsidRPr="00886B7A">
        <w:rPr>
          <w:b/>
        </w:rPr>
        <w:t>řízení přerušeno, a to do skončení řízení vedeného u Nejvyššího soudu ČR</w:t>
      </w:r>
      <w:r>
        <w:t>, které se týkalo zaplacení smluvní pokuty. Vzhledem k tomu, že Nejvyšší soud ČR dovolání shora uvedené společnosti odmítl, pominuly důvody přerušení a Okresní soud v Olomouci usnesením ze dne 8. 11. 2019 č</w:t>
      </w:r>
      <w:r w:rsidR="00502F19">
        <w:t xml:space="preserve">. j. 22 C 252/2017-111 rozhodl </w:t>
      </w:r>
      <w:r>
        <w:t xml:space="preserve">o pokračování v řízení. Jednání dosud nebylo nařízeno. </w:t>
      </w:r>
    </w:p>
    <w:p w:rsidR="003C1528" w:rsidRDefault="003C1528" w:rsidP="003C1528">
      <w:pPr>
        <w:pStyle w:val="Zkladntextodsazen"/>
        <w:spacing w:before="240"/>
        <w:ind w:left="0"/>
      </w:pPr>
      <w:r w:rsidRPr="000B0810">
        <w:rPr>
          <w:b/>
        </w:rPr>
        <w:t xml:space="preserve">Dne </w:t>
      </w:r>
      <w:r>
        <w:rPr>
          <w:b/>
        </w:rPr>
        <w:t>6</w:t>
      </w:r>
      <w:r w:rsidRPr="000B0810">
        <w:rPr>
          <w:b/>
        </w:rPr>
        <w:t>. 12. 201</w:t>
      </w:r>
      <w:r>
        <w:rPr>
          <w:b/>
        </w:rPr>
        <w:t xml:space="preserve">9 požádala společnost </w:t>
      </w:r>
      <w:proofErr w:type="spellStart"/>
      <w:r>
        <w:rPr>
          <w:b/>
        </w:rPr>
        <w:t>Ridera</w:t>
      </w:r>
      <w:proofErr w:type="spellEnd"/>
      <w:r>
        <w:rPr>
          <w:b/>
        </w:rPr>
        <w:t xml:space="preserve"> DIS s.r.o.</w:t>
      </w:r>
      <w:r w:rsidRPr="000B0810">
        <w:rPr>
          <w:b/>
        </w:rPr>
        <w:t xml:space="preserve"> o prominutí zákonného úroku z prodlení</w:t>
      </w:r>
      <w:r>
        <w:t xml:space="preserve"> (viz příloha č. 1) a to z následujících důvodů:</w:t>
      </w:r>
    </w:p>
    <w:p w:rsidR="003C1528" w:rsidRPr="00FE601A" w:rsidRDefault="003C1528" w:rsidP="003C1528">
      <w:pPr>
        <w:pStyle w:val="Zkladntextodsazen"/>
        <w:numPr>
          <w:ilvl w:val="0"/>
          <w:numId w:val="8"/>
        </w:numPr>
        <w:spacing w:before="120" w:after="120"/>
        <w:ind w:left="714" w:hanging="357"/>
        <w:rPr>
          <w:i/>
        </w:rPr>
      </w:pPr>
      <w:r w:rsidRPr="00FE601A">
        <w:rPr>
          <w:i/>
        </w:rPr>
        <w:t xml:space="preserve">Společnost </w:t>
      </w:r>
      <w:proofErr w:type="spellStart"/>
      <w:r w:rsidRPr="00FE601A">
        <w:rPr>
          <w:i/>
        </w:rPr>
        <w:t>Ridera</w:t>
      </w:r>
      <w:proofErr w:type="spellEnd"/>
      <w:r w:rsidRPr="00FE601A">
        <w:rPr>
          <w:i/>
        </w:rPr>
        <w:t xml:space="preserve"> DIS s.r.o. již zcela uhradila náklady řízení ze soudních sporů o zaplacení smluvní pokuty.</w:t>
      </w:r>
    </w:p>
    <w:p w:rsidR="003C1528" w:rsidRPr="00FE601A" w:rsidRDefault="003C1528" w:rsidP="003C1528">
      <w:pPr>
        <w:pStyle w:val="Zkladntextodsazen"/>
        <w:numPr>
          <w:ilvl w:val="0"/>
          <w:numId w:val="8"/>
        </w:numPr>
        <w:spacing w:before="120" w:after="120"/>
        <w:ind w:left="714" w:hanging="357"/>
        <w:rPr>
          <w:i/>
        </w:rPr>
      </w:pPr>
      <w:r w:rsidRPr="00FE601A">
        <w:rPr>
          <w:i/>
        </w:rPr>
        <w:t xml:space="preserve">Společnost </w:t>
      </w:r>
      <w:proofErr w:type="spellStart"/>
      <w:r w:rsidRPr="00FE601A">
        <w:rPr>
          <w:i/>
        </w:rPr>
        <w:t>Ridera</w:t>
      </w:r>
      <w:proofErr w:type="spellEnd"/>
      <w:r w:rsidRPr="00FE601A">
        <w:rPr>
          <w:i/>
        </w:rPr>
        <w:t xml:space="preserve"> DIS s.r.o. již zcela uhradila smluvní pokutu ve výši 3 799 278,00 Kč.</w:t>
      </w:r>
    </w:p>
    <w:p w:rsidR="003C1528" w:rsidRPr="00FE601A" w:rsidRDefault="003C1528" w:rsidP="003C1528">
      <w:pPr>
        <w:pStyle w:val="Zkladntextodsazen"/>
        <w:numPr>
          <w:ilvl w:val="0"/>
          <w:numId w:val="8"/>
        </w:numPr>
        <w:spacing w:before="120" w:after="120"/>
        <w:ind w:left="714" w:hanging="357"/>
        <w:rPr>
          <w:i/>
        </w:rPr>
      </w:pPr>
      <w:r w:rsidRPr="00FE601A">
        <w:rPr>
          <w:i/>
        </w:rPr>
        <w:t xml:space="preserve">Společnost </w:t>
      </w:r>
      <w:proofErr w:type="spellStart"/>
      <w:r w:rsidRPr="00FE601A">
        <w:rPr>
          <w:i/>
        </w:rPr>
        <w:t>Ridera</w:t>
      </w:r>
      <w:proofErr w:type="spellEnd"/>
      <w:r w:rsidRPr="00FE601A">
        <w:rPr>
          <w:i/>
        </w:rPr>
        <w:t xml:space="preserve"> DIS s.r.o. považuje smluvní pokutu ve výši 3 799 278,00 Kč za nepřiměřeně vysokou, když v důsledku prodlení společnosti s dokončením díla ve skutečnosti nemohla vzniknout Olomouckému kraji škoda ve výši odpovídající smluvní pokutě.</w:t>
      </w:r>
    </w:p>
    <w:p w:rsidR="003C1528" w:rsidRPr="00FE601A" w:rsidRDefault="003C1528" w:rsidP="003C1528">
      <w:pPr>
        <w:pStyle w:val="Zkladntextodsazen"/>
        <w:numPr>
          <w:ilvl w:val="0"/>
          <w:numId w:val="8"/>
        </w:numPr>
        <w:spacing w:before="120" w:after="120"/>
        <w:ind w:left="714" w:hanging="357"/>
        <w:rPr>
          <w:i/>
        </w:rPr>
      </w:pPr>
      <w:r w:rsidRPr="00FE601A">
        <w:rPr>
          <w:i/>
        </w:rPr>
        <w:t xml:space="preserve">Skutečná škoda Olomouckého kraje v souvislosti s prodlením společnosti </w:t>
      </w:r>
      <w:proofErr w:type="spellStart"/>
      <w:r w:rsidRPr="00FE601A">
        <w:rPr>
          <w:i/>
        </w:rPr>
        <w:t>Ridera</w:t>
      </w:r>
      <w:proofErr w:type="spellEnd"/>
      <w:r w:rsidRPr="00FE601A">
        <w:rPr>
          <w:i/>
        </w:rPr>
        <w:t xml:space="preserve"> DIS s.r.o. s dokončením zakázky byla v průběhu soudního sporu vyčíslena na částku odpovídající jednotkám desítek tisíc Kč.</w:t>
      </w:r>
    </w:p>
    <w:p w:rsidR="003C1528" w:rsidRPr="00FE601A" w:rsidRDefault="003C1528" w:rsidP="003C1528">
      <w:pPr>
        <w:pStyle w:val="Zkladntextodsazen"/>
        <w:numPr>
          <w:ilvl w:val="0"/>
          <w:numId w:val="8"/>
        </w:numPr>
        <w:spacing w:before="120" w:after="120"/>
        <w:ind w:left="714" w:hanging="357"/>
        <w:rPr>
          <w:i/>
        </w:rPr>
      </w:pPr>
      <w:r w:rsidRPr="00FE601A">
        <w:rPr>
          <w:i/>
        </w:rPr>
        <w:t>Soudem přiznaná smluvní pokuta představuje 69 % celkové ceny díla bez DPH.</w:t>
      </w:r>
    </w:p>
    <w:p w:rsidR="003C1528" w:rsidRPr="00FE601A" w:rsidRDefault="003C1528" w:rsidP="00FE601A">
      <w:pPr>
        <w:pStyle w:val="Zkladntextodsazen"/>
        <w:numPr>
          <w:ilvl w:val="0"/>
          <w:numId w:val="8"/>
        </w:numPr>
        <w:spacing w:before="120" w:after="120"/>
        <w:ind w:left="714" w:hanging="357"/>
        <w:rPr>
          <w:i/>
        </w:rPr>
      </w:pPr>
      <w:r w:rsidRPr="00FE601A">
        <w:rPr>
          <w:i/>
        </w:rPr>
        <w:t>Další nárok Olomouckého kraje na zaplacení zákonného úroku z prodlení by ve světle výše uvedeného mohlo být v rozporu s dobrými mravy.</w:t>
      </w:r>
    </w:p>
    <w:p w:rsidR="008D6D2C" w:rsidRDefault="003C1528" w:rsidP="008C3E38">
      <w:pPr>
        <w:pStyle w:val="Zkladntextodsazen"/>
        <w:spacing w:before="360" w:after="120"/>
        <w:ind w:left="0"/>
      </w:pPr>
      <w:r w:rsidRPr="0071693F">
        <w:t xml:space="preserve">K uvedenému </w:t>
      </w:r>
      <w:r>
        <w:t xml:space="preserve">zdůvodnění </w:t>
      </w:r>
      <w:r w:rsidRPr="0071693F">
        <w:t xml:space="preserve">lze konstatovat, že </w:t>
      </w:r>
      <w:r w:rsidR="00FE601A">
        <w:t>výše smluvní pokuty</w:t>
      </w:r>
      <w:r w:rsidRPr="0071693F">
        <w:t xml:space="preserve"> vycházela z</w:t>
      </w:r>
      <w:r>
        <w:t> </w:t>
      </w:r>
      <w:r w:rsidRPr="0071693F">
        <w:t xml:space="preserve">ustanovení smlouvy </w:t>
      </w:r>
      <w:r w:rsidR="00FE601A">
        <w:t xml:space="preserve">o dílo č. </w:t>
      </w:r>
      <w:r w:rsidRPr="0071693F">
        <w:t xml:space="preserve">2012/03382/OIEP/DSM, kterou společnost HORSTAV podepsala. Toto ustanovení nehovoří </w:t>
      </w:r>
      <w:r>
        <w:t xml:space="preserve">o </w:t>
      </w:r>
      <w:r w:rsidRPr="0071693F">
        <w:t>tom, že by smluvní pokuta měla odpovídat vzniklé škodě. Jedná se o smluvní pokutu</w:t>
      </w:r>
      <w:r w:rsidR="00FE601A">
        <w:t xml:space="preserve"> za nedodržení termínu dokončení díla, jejíž výše je stanovena </w:t>
      </w:r>
      <w:r>
        <w:t>z</w:t>
      </w:r>
      <w:r w:rsidRPr="0071693F">
        <w:t> ceny díla s DPH</w:t>
      </w:r>
      <w:r w:rsidRPr="00490318">
        <w:t>. Výši smluvní pokuty ani zaplacení zákonného úroku z prodlení nezpochybnil ani soud v rámci probíhajících soudních řízení.</w:t>
      </w:r>
      <w:r>
        <w:t xml:space="preserve"> </w:t>
      </w:r>
      <w:r w:rsidRPr="0071693F">
        <w:t>Olomoucký kraj v rámci hospodaření se svým majetkem musí jednat v souladu s ustanovením zákona č. 129/2000 Sb.</w:t>
      </w:r>
      <w:r>
        <w:t>,</w:t>
      </w:r>
      <w:r w:rsidRPr="0071693F">
        <w:t xml:space="preserve"> o krajích (krajské zřízení), uplatňovat principy správy dobrého hospodáře, což není v rozporu s dobrými mrav</w:t>
      </w:r>
      <w:r>
        <w:t>y</w:t>
      </w:r>
      <w:r w:rsidRPr="0071693F">
        <w:t xml:space="preserve"> obecně.</w:t>
      </w:r>
      <w:r>
        <w:t xml:space="preserve"> </w:t>
      </w:r>
    </w:p>
    <w:p w:rsidR="008C3E38" w:rsidRDefault="008C3E38" w:rsidP="003F2E4E">
      <w:pPr>
        <w:pStyle w:val="Zkladntextodsazen"/>
        <w:spacing w:before="120" w:after="120"/>
        <w:ind w:left="0"/>
        <w:rPr>
          <w:bCs/>
          <w:iCs/>
          <w:highlight w:val="yellow"/>
        </w:rPr>
      </w:pPr>
    </w:p>
    <w:p w:rsidR="00C803E2" w:rsidRPr="008E6694" w:rsidRDefault="00C803E2" w:rsidP="003F2E4E">
      <w:pPr>
        <w:pStyle w:val="Zkladntextodsazen"/>
        <w:spacing w:before="120" w:after="120"/>
        <w:ind w:left="0"/>
        <w:rPr>
          <w:bCs/>
          <w:iCs/>
        </w:rPr>
      </w:pPr>
      <w:r w:rsidRPr="008E6694">
        <w:rPr>
          <w:bCs/>
          <w:iCs/>
        </w:rPr>
        <w:t xml:space="preserve">Problematiku prominutí úroků z prodlení společnosti </w:t>
      </w:r>
      <w:proofErr w:type="spellStart"/>
      <w:r w:rsidRPr="008E6694">
        <w:rPr>
          <w:bCs/>
          <w:iCs/>
        </w:rPr>
        <w:t>Ridera</w:t>
      </w:r>
      <w:proofErr w:type="spellEnd"/>
      <w:r w:rsidRPr="008E6694">
        <w:rPr>
          <w:bCs/>
          <w:iCs/>
        </w:rPr>
        <w:t xml:space="preserve"> </w:t>
      </w:r>
      <w:r w:rsidR="00484B8F" w:rsidRPr="008E6694">
        <w:rPr>
          <w:bCs/>
          <w:iCs/>
        </w:rPr>
        <w:t xml:space="preserve">DIS s.r.o. </w:t>
      </w:r>
      <w:r w:rsidR="00A342E6">
        <w:rPr>
          <w:bCs/>
          <w:iCs/>
        </w:rPr>
        <w:t>by bylo</w:t>
      </w:r>
      <w:r w:rsidRPr="008E6694">
        <w:rPr>
          <w:bCs/>
          <w:iCs/>
        </w:rPr>
        <w:t xml:space="preserve"> třeba zhodnotit také z pohledu veřejné podpory. P</w:t>
      </w:r>
      <w:r w:rsidR="008E6694">
        <w:rPr>
          <w:bCs/>
          <w:iCs/>
        </w:rPr>
        <w:t>řípadné p</w:t>
      </w:r>
      <w:r w:rsidR="00484B8F" w:rsidRPr="008E6694">
        <w:rPr>
          <w:bCs/>
          <w:iCs/>
        </w:rPr>
        <w:t>rominutí úroků z prodlení, na</w:t>
      </w:r>
      <w:r w:rsidR="00A342E6">
        <w:rPr>
          <w:bCs/>
          <w:iCs/>
        </w:rPr>
        <w:t> </w:t>
      </w:r>
      <w:r w:rsidR="00484B8F" w:rsidRPr="008E6694">
        <w:rPr>
          <w:bCs/>
          <w:iCs/>
        </w:rPr>
        <w:t xml:space="preserve">které vznikl Olomouckému kraji nárok </w:t>
      </w:r>
      <w:r w:rsidRPr="008E6694">
        <w:rPr>
          <w:bCs/>
          <w:iCs/>
        </w:rPr>
        <w:t>(jedná se o finance z veřejného rozpočtu), by bezesporu bylo možné považovat za poskytnutí výhody danému podniku. Vzhledem k</w:t>
      </w:r>
      <w:r w:rsidR="00A342E6">
        <w:rPr>
          <w:bCs/>
          <w:iCs/>
        </w:rPr>
        <w:t> </w:t>
      </w:r>
      <w:r w:rsidRPr="008E6694">
        <w:rPr>
          <w:bCs/>
          <w:iCs/>
        </w:rPr>
        <w:t xml:space="preserve">faktu, že jsou zde naplněny všechny 4 znaky veřejné podpory, byl by zde v případě </w:t>
      </w:r>
      <w:r w:rsidR="00484B8F" w:rsidRPr="008E6694">
        <w:rPr>
          <w:bCs/>
          <w:iCs/>
        </w:rPr>
        <w:lastRenderedPageBreak/>
        <w:t xml:space="preserve">prominutí úroků z prodlení </w:t>
      </w:r>
      <w:r w:rsidRPr="008E6694">
        <w:rPr>
          <w:bCs/>
          <w:iCs/>
        </w:rPr>
        <w:t xml:space="preserve">založen režim veřejné podpory, který je třeba náležitě vyřešit. Jediným možným řešením je pak postup v souladu s Nařízením komise (EU) </w:t>
      </w:r>
      <w:r w:rsidRPr="008E6694">
        <w:rPr>
          <w:bCs/>
          <w:iCs/>
        </w:rPr>
        <w:br/>
        <w:t xml:space="preserve">č. 1407/2013 ze dne 18. prosince 2016 o použití článků 107 a 108 Smlouvy </w:t>
      </w:r>
      <w:r w:rsidRPr="008E6694">
        <w:rPr>
          <w:bCs/>
          <w:iCs/>
        </w:rPr>
        <w:br/>
        <w:t xml:space="preserve">o fungování Evropské unie na podporu de </w:t>
      </w:r>
      <w:proofErr w:type="spellStart"/>
      <w:r w:rsidRPr="008E6694">
        <w:rPr>
          <w:bCs/>
          <w:iCs/>
        </w:rPr>
        <w:t>minimis</w:t>
      </w:r>
      <w:proofErr w:type="spellEnd"/>
      <w:r w:rsidRPr="008E6694">
        <w:rPr>
          <w:bCs/>
          <w:iCs/>
        </w:rPr>
        <w:t xml:space="preserve">, tedy vložení částky odpovídající prominuté částce do Centrálního registru podpor de </w:t>
      </w:r>
      <w:proofErr w:type="spellStart"/>
      <w:r w:rsidRPr="008E6694">
        <w:rPr>
          <w:bCs/>
          <w:iCs/>
        </w:rPr>
        <w:t>minimis</w:t>
      </w:r>
      <w:proofErr w:type="spellEnd"/>
      <w:r w:rsidRPr="008E6694">
        <w:rPr>
          <w:bCs/>
          <w:iCs/>
        </w:rPr>
        <w:t xml:space="preserve">. </w:t>
      </w:r>
    </w:p>
    <w:p w:rsidR="00F30CEB" w:rsidRDefault="008D6D2C" w:rsidP="00B71D3F">
      <w:pPr>
        <w:pStyle w:val="Zkladntextodsazen"/>
        <w:spacing w:before="600"/>
        <w:ind w:left="0"/>
      </w:pPr>
      <w:r w:rsidRPr="0071693F">
        <w:t xml:space="preserve">Na základě výše uvedeného jsou </w:t>
      </w:r>
      <w:r w:rsidR="00A342E6">
        <w:t>možné</w:t>
      </w:r>
      <w:r w:rsidRPr="0071693F">
        <w:t xml:space="preserve"> následující varianty</w:t>
      </w:r>
      <w:r>
        <w:t xml:space="preserve"> dalšího postupu</w:t>
      </w:r>
      <w:r w:rsidRPr="0071693F">
        <w:t>:</w:t>
      </w:r>
    </w:p>
    <w:p w:rsidR="008D6D2C" w:rsidRDefault="008D6D2C" w:rsidP="00B71D3F">
      <w:pPr>
        <w:pStyle w:val="Zkladntextodsazen"/>
        <w:spacing w:before="240" w:after="120"/>
        <w:ind w:left="0"/>
        <w:rPr>
          <w:b/>
        </w:rPr>
      </w:pPr>
      <w:r>
        <w:rPr>
          <w:b/>
        </w:rPr>
        <w:t>VARIANTA A:</w:t>
      </w:r>
    </w:p>
    <w:p w:rsidR="008D6D2C" w:rsidRPr="007739D1" w:rsidRDefault="008D6D2C" w:rsidP="008D6D2C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nesouhlasit s</w:t>
      </w:r>
      <w:r w:rsidRPr="00847C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prominutím úroků z prodlení společnosti </w:t>
      </w:r>
      <w:proofErr w:type="spellStart"/>
      <w:r>
        <w:rPr>
          <w:rFonts w:ascii="Arial" w:hAnsi="Arial" w:cs="Arial"/>
          <w:b/>
        </w:rPr>
        <w:t>Ridera</w:t>
      </w:r>
      <w:proofErr w:type="spellEnd"/>
      <w:r>
        <w:rPr>
          <w:rFonts w:ascii="Arial" w:hAnsi="Arial" w:cs="Arial"/>
          <w:b/>
        </w:rPr>
        <w:t xml:space="preserve"> DIS </w:t>
      </w:r>
      <w:proofErr w:type="spellStart"/>
      <w:r>
        <w:rPr>
          <w:rFonts w:ascii="Arial" w:hAnsi="Arial" w:cs="Arial"/>
          <w:b/>
        </w:rPr>
        <w:t>s.r.o</w:t>
      </w:r>
      <w:proofErr w:type="spellEnd"/>
      <w:r>
        <w:rPr>
          <w:rFonts w:ascii="Arial" w:hAnsi="Arial" w:cs="Arial"/>
          <w:b/>
        </w:rPr>
        <w:t xml:space="preserve"> </w:t>
      </w:r>
      <w:r w:rsidR="00F30CEB">
        <w:rPr>
          <w:rFonts w:ascii="Arial" w:hAnsi="Arial" w:cs="Arial"/>
          <w:b/>
        </w:rPr>
        <w:br/>
      </w:r>
      <w:r w:rsidR="00FE601A">
        <w:rPr>
          <w:rFonts w:ascii="Arial" w:hAnsi="Arial" w:cs="Arial"/>
          <w:b/>
        </w:rPr>
        <w:t>a pokračovat v soudním řízení</w:t>
      </w:r>
      <w:r w:rsidR="00E206C3">
        <w:rPr>
          <w:rFonts w:ascii="Arial" w:hAnsi="Arial" w:cs="Arial"/>
          <w:b/>
        </w:rPr>
        <w:t>.</w:t>
      </w:r>
    </w:p>
    <w:p w:rsidR="007739D1" w:rsidRPr="007739D1" w:rsidRDefault="007739D1" w:rsidP="00501C9A">
      <w:pPr>
        <w:ind w:left="720"/>
        <w:jc w:val="both"/>
        <w:rPr>
          <w:rFonts w:ascii="Arial" w:hAnsi="Arial" w:cs="Arial"/>
          <w:highlight w:val="yellow"/>
        </w:rPr>
      </w:pPr>
    </w:p>
    <w:p w:rsidR="008D6D2C" w:rsidRDefault="008D6D2C" w:rsidP="00B71D3F">
      <w:pPr>
        <w:pStyle w:val="Zkladntextodsazen"/>
        <w:spacing w:before="240" w:after="120"/>
        <w:ind w:left="0"/>
        <w:rPr>
          <w:b/>
        </w:rPr>
      </w:pPr>
      <w:r>
        <w:rPr>
          <w:b/>
        </w:rPr>
        <w:t>VARIANTA B:</w:t>
      </w:r>
    </w:p>
    <w:p w:rsidR="008D6D2C" w:rsidRDefault="00A62FB7" w:rsidP="00A62FB7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rozhodnout o prominutí úroků</w:t>
      </w:r>
      <w:r w:rsidR="008D6D2C">
        <w:rPr>
          <w:rFonts w:ascii="Arial" w:hAnsi="Arial" w:cs="Arial"/>
          <w:b/>
        </w:rPr>
        <w:t xml:space="preserve"> z prodlení </w:t>
      </w:r>
      <w:r w:rsidRPr="00A62FB7">
        <w:rPr>
          <w:rFonts w:ascii="Arial" w:hAnsi="Arial" w:cs="Arial"/>
          <w:b/>
        </w:rPr>
        <w:t xml:space="preserve">ve výši 8,05% ročně z částky </w:t>
      </w:r>
      <w:r>
        <w:rPr>
          <w:rFonts w:ascii="Arial" w:hAnsi="Arial" w:cs="Arial"/>
          <w:b/>
        </w:rPr>
        <w:br/>
      </w:r>
      <w:r w:rsidR="00C1042B">
        <w:rPr>
          <w:rFonts w:ascii="Arial" w:hAnsi="Arial" w:cs="Arial"/>
          <w:b/>
        </w:rPr>
        <w:t>3 799 278,00 Kč za dobu od 30. 8. </w:t>
      </w:r>
      <w:r w:rsidRPr="00A62FB7">
        <w:rPr>
          <w:rFonts w:ascii="Arial" w:hAnsi="Arial" w:cs="Arial"/>
          <w:b/>
        </w:rPr>
        <w:t xml:space="preserve">2014 až do zaplacení </w:t>
      </w:r>
      <w:r w:rsidR="00DB3160" w:rsidRPr="00A62FB7">
        <w:rPr>
          <w:rFonts w:ascii="Arial" w:hAnsi="Arial" w:cs="Arial"/>
        </w:rPr>
        <w:t xml:space="preserve">a </w:t>
      </w:r>
      <w:r w:rsidRPr="00A62FB7">
        <w:rPr>
          <w:rFonts w:ascii="Arial" w:hAnsi="Arial" w:cs="Arial"/>
        </w:rPr>
        <w:t>zároveň</w:t>
      </w:r>
      <w:r>
        <w:rPr>
          <w:rFonts w:ascii="Arial" w:hAnsi="Arial" w:cs="Arial"/>
          <w:b/>
        </w:rPr>
        <w:t xml:space="preserve"> rozhodnout o zpětvzetí žaloby </w:t>
      </w:r>
      <w:r w:rsidR="008D6D2C">
        <w:rPr>
          <w:rFonts w:ascii="Arial" w:hAnsi="Arial" w:cs="Arial"/>
          <w:b/>
        </w:rPr>
        <w:t>za podmínky</w:t>
      </w:r>
      <w:r>
        <w:rPr>
          <w:rFonts w:ascii="Arial" w:hAnsi="Arial" w:cs="Arial"/>
          <w:b/>
        </w:rPr>
        <w:t xml:space="preserve">, že společnost </w:t>
      </w:r>
      <w:proofErr w:type="spellStart"/>
      <w:r>
        <w:rPr>
          <w:rFonts w:ascii="Arial" w:hAnsi="Arial" w:cs="Arial"/>
          <w:b/>
        </w:rPr>
        <w:t>Ridera</w:t>
      </w:r>
      <w:proofErr w:type="spellEnd"/>
      <w:r>
        <w:rPr>
          <w:rFonts w:ascii="Arial" w:hAnsi="Arial" w:cs="Arial"/>
          <w:b/>
        </w:rPr>
        <w:t xml:space="preserve"> DIS s.r.o</w:t>
      </w:r>
      <w:r w:rsidR="00C1042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uhradí Olomouckému kraji rozdíl</w:t>
      </w:r>
      <w:r w:rsidR="008D6D2C">
        <w:rPr>
          <w:rFonts w:ascii="Arial" w:hAnsi="Arial" w:cs="Arial"/>
          <w:b/>
        </w:rPr>
        <w:t xml:space="preserve"> mezi zaplaceným soudním poplatkem a soudem vráceným soudním </w:t>
      </w:r>
      <w:r w:rsidR="008D6D2C" w:rsidRPr="00530BD0">
        <w:rPr>
          <w:rFonts w:ascii="Arial" w:hAnsi="Arial" w:cs="Arial"/>
          <w:b/>
        </w:rPr>
        <w:t>poplatkem</w:t>
      </w:r>
      <w:r w:rsidR="008D6D2C" w:rsidRPr="00530BD0">
        <w:rPr>
          <w:rFonts w:ascii="Arial" w:hAnsi="Arial" w:cs="Arial"/>
        </w:rPr>
        <w:t xml:space="preserve"> </w:t>
      </w:r>
      <w:r w:rsidR="008D6D2C">
        <w:rPr>
          <w:rFonts w:ascii="Arial" w:hAnsi="Arial" w:cs="Arial"/>
        </w:rPr>
        <w:t xml:space="preserve">(soudní poplatek v souvislosti s </w:t>
      </w:r>
      <w:r w:rsidR="008D6D2C" w:rsidRPr="00530BD0">
        <w:rPr>
          <w:rFonts w:ascii="Arial" w:hAnsi="Arial" w:cs="Arial"/>
        </w:rPr>
        <w:t>žalob</w:t>
      </w:r>
      <w:r w:rsidR="008D6D2C">
        <w:rPr>
          <w:rFonts w:ascii="Arial" w:hAnsi="Arial" w:cs="Arial"/>
        </w:rPr>
        <w:t>ou</w:t>
      </w:r>
      <w:r w:rsidR="008D6D2C" w:rsidRPr="00530BD0">
        <w:rPr>
          <w:rFonts w:ascii="Arial" w:hAnsi="Arial" w:cs="Arial"/>
        </w:rPr>
        <w:t xml:space="preserve"> o zaplacení úroků z prodlení ze smluvní pokuty</w:t>
      </w:r>
      <w:r w:rsidR="008D6D2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30CEB">
        <w:rPr>
          <w:rFonts w:ascii="Arial" w:hAnsi="Arial" w:cs="Arial"/>
        </w:rPr>
        <w:br/>
      </w:r>
      <w:r>
        <w:rPr>
          <w:rFonts w:ascii="Arial" w:hAnsi="Arial" w:cs="Arial"/>
        </w:rPr>
        <w:t xml:space="preserve">a </w:t>
      </w:r>
      <w:r w:rsidRPr="00A62FB7">
        <w:rPr>
          <w:rFonts w:ascii="Arial" w:hAnsi="Arial" w:cs="Arial"/>
        </w:rPr>
        <w:t xml:space="preserve">zároveň </w:t>
      </w:r>
      <w:r w:rsidRPr="00886B7A">
        <w:rPr>
          <w:rFonts w:ascii="Arial" w:hAnsi="Arial" w:cs="Arial"/>
          <w:b/>
        </w:rPr>
        <w:t xml:space="preserve">se </w:t>
      </w:r>
      <w:r w:rsidR="00886B7A" w:rsidRPr="00886B7A">
        <w:rPr>
          <w:rFonts w:ascii="Arial" w:hAnsi="Arial" w:cs="Arial"/>
          <w:b/>
        </w:rPr>
        <w:t xml:space="preserve">společnost </w:t>
      </w:r>
      <w:proofErr w:type="spellStart"/>
      <w:r w:rsidR="00886B7A" w:rsidRPr="00886B7A">
        <w:rPr>
          <w:rFonts w:ascii="Arial" w:hAnsi="Arial" w:cs="Arial"/>
          <w:b/>
        </w:rPr>
        <w:t>Ridera</w:t>
      </w:r>
      <w:proofErr w:type="spellEnd"/>
      <w:r w:rsidR="00886B7A" w:rsidRPr="00886B7A">
        <w:rPr>
          <w:rFonts w:ascii="Arial" w:hAnsi="Arial" w:cs="Arial"/>
          <w:b/>
        </w:rPr>
        <w:t xml:space="preserve"> DIS s.r.o. </w:t>
      </w:r>
      <w:r w:rsidRPr="00886B7A">
        <w:rPr>
          <w:rFonts w:ascii="Arial" w:hAnsi="Arial" w:cs="Arial"/>
          <w:b/>
        </w:rPr>
        <w:t>vzdá</w:t>
      </w:r>
      <w:r w:rsidRPr="00A62FB7">
        <w:rPr>
          <w:rFonts w:ascii="Arial" w:hAnsi="Arial" w:cs="Arial"/>
          <w:b/>
        </w:rPr>
        <w:t xml:space="preserve"> práva na náhradu nákladů řízení</w:t>
      </w:r>
      <w:r w:rsidR="00501C9A">
        <w:rPr>
          <w:rFonts w:ascii="Arial" w:hAnsi="Arial" w:cs="Arial"/>
          <w:b/>
        </w:rPr>
        <w:t>.</w:t>
      </w:r>
    </w:p>
    <w:p w:rsidR="008D6D2C" w:rsidRDefault="008D6D2C" w:rsidP="00501C9A">
      <w:pPr>
        <w:pStyle w:val="Zkladntextodsazen"/>
        <w:spacing w:before="240"/>
        <w:ind w:left="708"/>
      </w:pPr>
      <w:r>
        <w:t xml:space="preserve">V případě prominutí úroků z prodlení a následného zpětvzetí návrhu na zahájení řízení by mělo následně dojít k ukončení soudního sporu. Podle ustanovení § 10 odst. 4, 5 zákona č. 549/1991 Sb., zákon o soudních poplatcích, soud vrátí z účtu zaplacený soudní poplatek snížený o 20%, bylo-li řízení zastaveno po vydání platebního rozkazu pro zpětvzetí návrhu, k němuž došlo nejpozději v poslední den lhůty k podání odporu. Soud postupuje stejným způsobem po podání odporu, bylo-li řízení zastaveno před prvním jednáním. V případě zpětvzetí návrhu na zahájení řízení by pak </w:t>
      </w:r>
      <w:r w:rsidRPr="00490318">
        <w:t>část soudního poplatku měla být Olomouckému kraji vrácena soudem.</w:t>
      </w:r>
      <w:r>
        <w:t xml:space="preserve"> V případě prominutí úroků z prodlení pak předkladatelé navrhují, aby společnost </w:t>
      </w:r>
      <w:proofErr w:type="spellStart"/>
      <w:r>
        <w:t>Ridera</w:t>
      </w:r>
      <w:proofErr w:type="spellEnd"/>
      <w:r>
        <w:t xml:space="preserve"> DIS s.r.o. uhradila rozdíl mezi zaplaceným soudním poplatkem a vratkou.</w:t>
      </w:r>
    </w:p>
    <w:p w:rsidR="00C84C36" w:rsidRDefault="00C84C36" w:rsidP="00C1042B">
      <w:pPr>
        <w:ind w:left="720"/>
        <w:jc w:val="both"/>
        <w:rPr>
          <w:rFonts w:ascii="Arial" w:hAnsi="Arial" w:cs="Arial"/>
        </w:rPr>
      </w:pPr>
    </w:p>
    <w:p w:rsidR="007739D1" w:rsidRPr="007F7A89" w:rsidRDefault="007739D1" w:rsidP="00B71D3F">
      <w:pPr>
        <w:pStyle w:val="Zkladntextodsazen"/>
        <w:spacing w:before="480" w:after="120"/>
        <w:ind w:left="0"/>
        <w:rPr>
          <w:bCs/>
          <w:iCs/>
        </w:rPr>
      </w:pPr>
      <w:r w:rsidRPr="007F7A89">
        <w:rPr>
          <w:bCs/>
          <w:iCs/>
        </w:rPr>
        <w:t>Zákon č. 129/2000 Sb., o krajích v § 17 stanoví, že „</w:t>
      </w:r>
      <w:r w:rsidRPr="007F7A89">
        <w:rPr>
          <w:bCs/>
          <w:i/>
          <w:iCs/>
        </w:rPr>
        <w:t xml:space="preserve">majetek kraje musí být využíván účelně a hospodárně v souladu s jeho zájmy a úkoly vyplývajícími ze zákonem vymezené působnosti. Kraj je povinen pečovat o zachování a rozvoj svého majetku. Porušením povinností stanovených ve větě první a druhé není takové nakládání s majetkem kraje, které sleduje </w:t>
      </w:r>
      <w:r w:rsidRPr="007F7A89">
        <w:rPr>
          <w:bCs/>
          <w:i/>
          <w:iCs/>
          <w:u w:val="single"/>
        </w:rPr>
        <w:t>jiný důležitý zájem kraje, který je řádně odůvodněn</w:t>
      </w:r>
      <w:r w:rsidRPr="007F7A89">
        <w:rPr>
          <w:bCs/>
          <w:iCs/>
        </w:rPr>
        <w:t xml:space="preserve">.“ </w:t>
      </w:r>
    </w:p>
    <w:p w:rsidR="007739D1" w:rsidRPr="007F7A89" w:rsidRDefault="007739D1" w:rsidP="007739D1">
      <w:pPr>
        <w:pStyle w:val="Zkladntextodsazen"/>
        <w:spacing w:before="120" w:after="120"/>
        <w:ind w:left="0"/>
        <w:rPr>
          <w:bCs/>
          <w:iCs/>
        </w:rPr>
      </w:pPr>
      <w:r w:rsidRPr="007F7A89">
        <w:rPr>
          <w:bCs/>
          <w:iCs/>
        </w:rPr>
        <w:t xml:space="preserve">Zájem kraje je subjektivní kategorie, jde vždy o to, co kraj za svůj zájem považuje, resp. co orgán rozhodující o prominutí dluhu považuje za tento zájem a zda je tento jiný důležitý zájem naplněn v tomto konkrétním případě. </w:t>
      </w:r>
    </w:p>
    <w:p w:rsidR="007739D1" w:rsidRPr="003C1F0E" w:rsidRDefault="007739D1" w:rsidP="007739D1">
      <w:pPr>
        <w:pStyle w:val="Zkladntextodsazen"/>
        <w:spacing w:before="120" w:after="120"/>
        <w:ind w:left="0"/>
      </w:pPr>
      <w:r w:rsidRPr="003C1F0E">
        <w:t>Z dostupných informací je známo, že se nejedná o nesolventního dlužníka a náklady na vymáhání pohledávky nejsou vyšší než předmětný dluh.</w:t>
      </w:r>
    </w:p>
    <w:p w:rsidR="007739D1" w:rsidRPr="00D03257" w:rsidRDefault="007739D1" w:rsidP="007739D1">
      <w:pPr>
        <w:pStyle w:val="Zkladntextodsazen"/>
        <w:spacing w:before="120" w:after="120"/>
        <w:ind w:left="0"/>
      </w:pPr>
      <w:r w:rsidRPr="00D03257">
        <w:lastRenderedPageBreak/>
        <w:t>Na základě zákona č. 129/2000 Sb., o krajích (krajské zřízení), § 36 bodu e) rozhoduje o prominutí dluhu vyšším než 200 000,00 Kč Zastupitelstvo Olomouckého kraje</w:t>
      </w:r>
      <w:r w:rsidR="00B71D3F">
        <w:t xml:space="preserve"> a proto </w:t>
      </w:r>
      <w:r w:rsidR="00B71D3F" w:rsidRPr="00B71D3F">
        <w:t xml:space="preserve">je žádost společnosti </w:t>
      </w:r>
      <w:proofErr w:type="spellStart"/>
      <w:r w:rsidR="00B71D3F" w:rsidRPr="00B71D3F">
        <w:t>Ridera</w:t>
      </w:r>
      <w:proofErr w:type="spellEnd"/>
      <w:r w:rsidR="00B71D3F" w:rsidRPr="00B71D3F">
        <w:t xml:space="preserve"> DIS s.r.o. o prominutí zákonného úroku z prodlení</w:t>
      </w:r>
      <w:r w:rsidR="00B71D3F" w:rsidRPr="00D03257">
        <w:t xml:space="preserve"> </w:t>
      </w:r>
      <w:r w:rsidR="00B71D3F">
        <w:t xml:space="preserve">předkládána </w:t>
      </w:r>
      <w:r w:rsidRPr="00D03257">
        <w:t>k</w:t>
      </w:r>
      <w:r w:rsidR="00B71D3F">
        <w:t xml:space="preserve"> projednání</w:t>
      </w:r>
      <w:r w:rsidRPr="00D03257">
        <w:t xml:space="preserve"> Zastupitelstvu Olomouckého kraje.</w:t>
      </w:r>
    </w:p>
    <w:p w:rsidR="00501C9A" w:rsidRDefault="00501C9A" w:rsidP="00D03257">
      <w:pPr>
        <w:pStyle w:val="Zkladntextodsazen"/>
        <w:spacing w:before="120" w:after="120"/>
        <w:ind w:left="0"/>
        <w:rPr>
          <w:b/>
          <w:highlight w:val="yellow"/>
        </w:rPr>
      </w:pPr>
    </w:p>
    <w:p w:rsidR="00D03257" w:rsidRPr="00932D6C" w:rsidRDefault="00D03257" w:rsidP="00D03257">
      <w:pPr>
        <w:pStyle w:val="Zkladntextodsazen"/>
        <w:spacing w:before="120" w:after="120"/>
        <w:ind w:left="0"/>
        <w:rPr>
          <w:b/>
        </w:rPr>
      </w:pPr>
      <w:r w:rsidRPr="00501C9A">
        <w:rPr>
          <w:b/>
        </w:rPr>
        <w:t>Rada Olomouckého kraje svým usnesením č. UR/8</w:t>
      </w:r>
      <w:r w:rsidR="004B574C" w:rsidRPr="00501C9A">
        <w:rPr>
          <w:b/>
        </w:rPr>
        <w:t>2</w:t>
      </w:r>
      <w:r w:rsidRPr="00501C9A">
        <w:rPr>
          <w:b/>
        </w:rPr>
        <w:t>/1</w:t>
      </w:r>
      <w:r w:rsidR="004B574C" w:rsidRPr="00501C9A">
        <w:rPr>
          <w:b/>
        </w:rPr>
        <w:t>2/2020 ze dne 10</w:t>
      </w:r>
      <w:r w:rsidRPr="00501C9A">
        <w:rPr>
          <w:b/>
        </w:rPr>
        <w:t xml:space="preserve">. </w:t>
      </w:r>
      <w:r w:rsidR="004B574C" w:rsidRPr="00501C9A">
        <w:rPr>
          <w:b/>
        </w:rPr>
        <w:t>2</w:t>
      </w:r>
      <w:r w:rsidRPr="00501C9A">
        <w:rPr>
          <w:b/>
        </w:rPr>
        <w:t xml:space="preserve">. 2020 odsouhlasila Variantu </w:t>
      </w:r>
      <w:r w:rsidR="004B574C" w:rsidRPr="00501C9A">
        <w:rPr>
          <w:b/>
        </w:rPr>
        <w:t>A</w:t>
      </w:r>
      <w:r w:rsidRPr="00501C9A">
        <w:rPr>
          <w:b/>
        </w:rPr>
        <w:t xml:space="preserve"> </w:t>
      </w:r>
      <w:r w:rsidR="00501C9A" w:rsidRPr="00501C9A">
        <w:rPr>
          <w:b/>
        </w:rPr>
        <w:t>a doporučuje</w:t>
      </w:r>
      <w:r w:rsidRPr="00501C9A">
        <w:rPr>
          <w:b/>
        </w:rPr>
        <w:t xml:space="preserve"> </w:t>
      </w:r>
      <w:r w:rsidR="00501C9A" w:rsidRPr="00501C9A">
        <w:rPr>
          <w:b/>
        </w:rPr>
        <w:t xml:space="preserve">Zastupitelstvu Olomouckého kraje </w:t>
      </w:r>
      <w:r w:rsidR="004B574C" w:rsidRPr="00501C9A">
        <w:rPr>
          <w:b/>
        </w:rPr>
        <w:t>ne</w:t>
      </w:r>
      <w:r w:rsidR="00501C9A" w:rsidRPr="00501C9A">
        <w:rPr>
          <w:b/>
        </w:rPr>
        <w:t>schválit</w:t>
      </w:r>
      <w:r w:rsidRPr="00501C9A">
        <w:rPr>
          <w:b/>
        </w:rPr>
        <w:t xml:space="preserve"> prominutí úroků z prodlení ve výši 8,05% ročně z částky 3 799 278,00</w:t>
      </w:r>
      <w:r w:rsidR="00501C9A" w:rsidRPr="00501C9A">
        <w:rPr>
          <w:b/>
        </w:rPr>
        <w:t> </w:t>
      </w:r>
      <w:r w:rsidRPr="00501C9A">
        <w:rPr>
          <w:b/>
        </w:rPr>
        <w:t>Kč za dobu od 30. 8. 2014 až do zaplacení</w:t>
      </w:r>
      <w:r w:rsidR="00501C9A" w:rsidRPr="00501C9A">
        <w:rPr>
          <w:b/>
        </w:rPr>
        <w:t>.</w:t>
      </w:r>
      <w:r w:rsidR="007739D1">
        <w:rPr>
          <w:b/>
        </w:rPr>
        <w:t xml:space="preserve"> </w:t>
      </w:r>
      <w:r w:rsidRPr="00A62FB7">
        <w:rPr>
          <w:b/>
        </w:rPr>
        <w:t xml:space="preserve"> </w:t>
      </w:r>
    </w:p>
    <w:p w:rsidR="00AB6592" w:rsidRDefault="00AB6592" w:rsidP="008D6D2C">
      <w:pPr>
        <w:pStyle w:val="Zkladntextodsazen"/>
        <w:spacing w:before="120" w:after="120"/>
        <w:ind w:left="0"/>
        <w:rPr>
          <w:b/>
        </w:rPr>
      </w:pPr>
    </w:p>
    <w:p w:rsidR="0081184E" w:rsidRDefault="0081184E" w:rsidP="00C87C8F">
      <w:pPr>
        <w:pStyle w:val="Zkladntextodsazen"/>
        <w:ind w:left="0"/>
        <w:rPr>
          <w:u w:val="single"/>
        </w:rPr>
      </w:pPr>
    </w:p>
    <w:p w:rsidR="00C87C8F" w:rsidRPr="006042EC" w:rsidRDefault="00C87C8F" w:rsidP="00C87C8F">
      <w:pPr>
        <w:pStyle w:val="Zkladntextodsazen"/>
        <w:ind w:left="0"/>
        <w:rPr>
          <w:u w:val="single"/>
        </w:rPr>
      </w:pPr>
      <w:r w:rsidRPr="006042EC">
        <w:rPr>
          <w:u w:val="single"/>
        </w:rPr>
        <w:t xml:space="preserve">Přílohy: </w:t>
      </w:r>
    </w:p>
    <w:p w:rsidR="004F4952" w:rsidRDefault="00DB7AA3" w:rsidP="00F34562">
      <w:pPr>
        <w:pStyle w:val="Zkladntextodsazen"/>
        <w:spacing w:before="240"/>
        <w:ind w:left="0"/>
      </w:pPr>
      <w:r>
        <w:rPr>
          <w:u w:val="single"/>
        </w:rPr>
        <w:t xml:space="preserve">Příloha č. </w:t>
      </w:r>
      <w:r w:rsidR="00C87C8F" w:rsidRPr="003E4758">
        <w:rPr>
          <w:u w:val="single"/>
        </w:rPr>
        <w:t>1</w:t>
      </w:r>
      <w:r w:rsidR="00C87C8F" w:rsidRPr="003E4758">
        <w:t xml:space="preserve"> </w:t>
      </w:r>
      <w:r w:rsidR="00C87C8F">
        <w:t>–</w:t>
      </w:r>
      <w:r>
        <w:t xml:space="preserve"> </w:t>
      </w:r>
      <w:r w:rsidR="009C70F1" w:rsidRPr="009C70F1">
        <w:t xml:space="preserve">žádost společnosti </w:t>
      </w:r>
      <w:proofErr w:type="spellStart"/>
      <w:r w:rsidR="009C70F1" w:rsidRPr="009C70F1">
        <w:t>Ridera</w:t>
      </w:r>
      <w:proofErr w:type="spellEnd"/>
      <w:r w:rsidR="009C70F1" w:rsidRPr="009C70F1">
        <w:t xml:space="preserve"> DIS s.r.o. o prominutí úroků</w:t>
      </w:r>
      <w:r w:rsidR="009C70F1" w:rsidRPr="003E4758">
        <w:t xml:space="preserve"> </w:t>
      </w:r>
      <w:r w:rsidR="00C87C8F" w:rsidRPr="003E4758">
        <w:t xml:space="preserve">(strana </w:t>
      </w:r>
      <w:r w:rsidR="00AB6592">
        <w:t>5</w:t>
      </w:r>
      <w:r w:rsidR="00FF11FA">
        <w:t xml:space="preserve"> - </w:t>
      </w:r>
      <w:r w:rsidR="00AB6592">
        <w:t>7</w:t>
      </w:r>
      <w:r w:rsidR="00C87C8F" w:rsidRPr="003E4758">
        <w:t>)</w:t>
      </w:r>
      <w:r w:rsidR="000F0DE5">
        <w:t xml:space="preserve"> </w:t>
      </w:r>
      <w:bookmarkStart w:id="0" w:name="_GoBack"/>
      <w:bookmarkEnd w:id="0"/>
    </w:p>
    <w:sectPr w:rsidR="004F49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40C" w:rsidRDefault="007F140C">
      <w:r>
        <w:separator/>
      </w:r>
    </w:p>
  </w:endnote>
  <w:endnote w:type="continuationSeparator" w:id="0">
    <w:p w:rsidR="007F140C" w:rsidRDefault="007F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18" w:rsidRPr="00F52156" w:rsidRDefault="00FF6064" w:rsidP="00EB79A0">
    <w:pPr>
      <w:pStyle w:val="Zpat"/>
      <w:pBdr>
        <w:top w:val="single" w:sz="4" w:space="1" w:color="auto"/>
      </w:pBdr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Zastupitelstvo</w:t>
    </w:r>
    <w:r w:rsidR="00802018">
      <w:rPr>
        <w:rStyle w:val="slostrnky"/>
        <w:rFonts w:ascii="Arial" w:hAnsi="Arial" w:cs="Arial"/>
        <w:i/>
        <w:sz w:val="20"/>
        <w:szCs w:val="20"/>
      </w:rPr>
      <w:t xml:space="preserve"> Olomouckého kraje</w:t>
    </w:r>
    <w:r w:rsidR="00186602"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>1</w:t>
    </w:r>
    <w:r w:rsidR="00C803E2">
      <w:rPr>
        <w:rStyle w:val="slostrnky"/>
        <w:rFonts w:ascii="Arial" w:hAnsi="Arial" w:cs="Arial"/>
        <w:i/>
        <w:sz w:val="20"/>
        <w:szCs w:val="20"/>
      </w:rPr>
      <w:t>7</w:t>
    </w:r>
    <w:r>
      <w:rPr>
        <w:rStyle w:val="slostrnky"/>
        <w:rFonts w:ascii="Arial" w:hAnsi="Arial" w:cs="Arial"/>
        <w:i/>
        <w:sz w:val="20"/>
        <w:szCs w:val="20"/>
      </w:rPr>
      <w:t>-02</w:t>
    </w:r>
    <w:r w:rsidR="008D6D2C">
      <w:rPr>
        <w:rStyle w:val="slostrnky"/>
        <w:rFonts w:ascii="Arial" w:hAnsi="Arial" w:cs="Arial"/>
        <w:i/>
        <w:sz w:val="20"/>
        <w:szCs w:val="20"/>
      </w:rPr>
      <w:t>-20</w:t>
    </w:r>
    <w:r w:rsidR="003C1528">
      <w:rPr>
        <w:rStyle w:val="slostrnky"/>
        <w:rFonts w:ascii="Arial" w:hAnsi="Arial" w:cs="Arial"/>
        <w:i/>
        <w:sz w:val="20"/>
        <w:szCs w:val="20"/>
      </w:rPr>
      <w:t>2</w:t>
    </w:r>
    <w:r w:rsidR="008D6D2C">
      <w:rPr>
        <w:rStyle w:val="slostrnky"/>
        <w:rFonts w:ascii="Arial" w:hAnsi="Arial" w:cs="Arial"/>
        <w:i/>
        <w:sz w:val="20"/>
        <w:szCs w:val="20"/>
      </w:rPr>
      <w:t>0</w:t>
    </w:r>
    <w:r w:rsidR="00802018">
      <w:rPr>
        <w:rStyle w:val="slostrnky"/>
        <w:rFonts w:ascii="Arial" w:hAnsi="Arial" w:cs="Arial"/>
        <w:i/>
        <w:sz w:val="20"/>
        <w:szCs w:val="20"/>
      </w:rPr>
      <w:tab/>
    </w:r>
    <w:r w:rsidR="00802018" w:rsidRPr="00A42C41">
      <w:rPr>
        <w:rFonts w:ascii="Arial" w:hAnsi="Arial" w:cs="Arial"/>
        <w:i/>
        <w:iCs/>
        <w:sz w:val="20"/>
        <w:szCs w:val="20"/>
      </w:rPr>
      <w:t xml:space="preserve">Strana </w:t>
    </w:r>
    <w:r w:rsidR="00802018" w:rsidRPr="00A42C41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802018" w:rsidRPr="00A42C41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802018" w:rsidRPr="00A42C41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C70F1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802018" w:rsidRPr="00A42C41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802018" w:rsidRPr="00A42C41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4B574C">
      <w:rPr>
        <w:rStyle w:val="slostrnky"/>
        <w:rFonts w:ascii="Arial" w:hAnsi="Arial" w:cs="Arial"/>
        <w:i/>
        <w:iCs/>
        <w:sz w:val="20"/>
        <w:szCs w:val="20"/>
      </w:rPr>
      <w:t>7</w:t>
    </w:r>
    <w:r w:rsidR="00802018" w:rsidRPr="00A42C41">
      <w:rPr>
        <w:rStyle w:val="slostrnky"/>
        <w:rFonts w:ascii="Arial" w:hAnsi="Arial" w:cs="Arial"/>
        <w:i/>
        <w:iCs/>
        <w:sz w:val="20"/>
        <w:szCs w:val="20"/>
      </w:rPr>
      <w:t>)</w:t>
    </w:r>
    <w:r w:rsidR="00EB79A0">
      <w:rPr>
        <w:rStyle w:val="slostrnky"/>
        <w:rFonts w:ascii="Arial" w:hAnsi="Arial" w:cs="Arial"/>
        <w:i/>
        <w:iCs/>
        <w:sz w:val="20"/>
        <w:szCs w:val="20"/>
      </w:rPr>
      <w:br/>
    </w:r>
    <w:r w:rsidR="00016C31">
      <w:rPr>
        <w:rFonts w:ascii="Arial" w:hAnsi="Arial" w:cs="Arial"/>
        <w:i/>
        <w:sz w:val="20"/>
        <w:szCs w:val="20"/>
      </w:rPr>
      <w:t>29</w:t>
    </w:r>
    <w:r w:rsidR="00D446F4">
      <w:rPr>
        <w:rFonts w:ascii="Arial" w:hAnsi="Arial" w:cs="Arial"/>
        <w:i/>
        <w:sz w:val="20"/>
        <w:szCs w:val="20"/>
      </w:rPr>
      <w:t xml:space="preserve">. </w:t>
    </w:r>
    <w:proofErr w:type="spellStart"/>
    <w:r w:rsidR="008D6D2C">
      <w:rPr>
        <w:rFonts w:ascii="Arial" w:hAnsi="Arial" w:cs="Arial"/>
        <w:i/>
        <w:sz w:val="20"/>
        <w:szCs w:val="20"/>
      </w:rPr>
      <w:t>Ridera</w:t>
    </w:r>
    <w:proofErr w:type="spellEnd"/>
    <w:r w:rsidR="008D6D2C">
      <w:rPr>
        <w:rFonts w:ascii="Arial" w:hAnsi="Arial" w:cs="Arial"/>
        <w:i/>
        <w:sz w:val="20"/>
        <w:szCs w:val="20"/>
      </w:rPr>
      <w:t xml:space="preserve"> DIS s.</w:t>
    </w:r>
    <w:r w:rsidR="00D5243D">
      <w:rPr>
        <w:rFonts w:ascii="Arial" w:hAnsi="Arial" w:cs="Arial"/>
        <w:i/>
        <w:sz w:val="20"/>
        <w:szCs w:val="20"/>
      </w:rPr>
      <w:t>r.o. – žádost o prominutí úroků z prodlení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40C" w:rsidRDefault="007F140C">
      <w:r>
        <w:separator/>
      </w:r>
    </w:p>
  </w:footnote>
  <w:footnote w:type="continuationSeparator" w:id="0">
    <w:p w:rsidR="007F140C" w:rsidRDefault="007F1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761B"/>
    <w:multiLevelType w:val="hybridMultilevel"/>
    <w:tmpl w:val="872E5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81C2F"/>
    <w:multiLevelType w:val="hybridMultilevel"/>
    <w:tmpl w:val="2750B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F585E"/>
    <w:multiLevelType w:val="hybridMultilevel"/>
    <w:tmpl w:val="9E44074C"/>
    <w:lvl w:ilvl="0" w:tplc="9208E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75C1F"/>
    <w:multiLevelType w:val="hybridMultilevel"/>
    <w:tmpl w:val="73DC5B68"/>
    <w:lvl w:ilvl="0" w:tplc="0A84A9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85178"/>
    <w:multiLevelType w:val="hybridMultilevel"/>
    <w:tmpl w:val="385E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A5CC2"/>
    <w:multiLevelType w:val="hybridMultilevel"/>
    <w:tmpl w:val="A86A8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A6E92"/>
    <w:multiLevelType w:val="hybridMultilevel"/>
    <w:tmpl w:val="CC94B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16193"/>
    <w:multiLevelType w:val="hybridMultilevel"/>
    <w:tmpl w:val="2E4EEC56"/>
    <w:lvl w:ilvl="0" w:tplc="C8223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87"/>
    <w:rsid w:val="0000037A"/>
    <w:rsid w:val="000014BF"/>
    <w:rsid w:val="0000208A"/>
    <w:rsid w:val="00003649"/>
    <w:rsid w:val="00004A99"/>
    <w:rsid w:val="00004DDF"/>
    <w:rsid w:val="00004DEF"/>
    <w:rsid w:val="00005A99"/>
    <w:rsid w:val="00010250"/>
    <w:rsid w:val="000129D1"/>
    <w:rsid w:val="000133D5"/>
    <w:rsid w:val="00014B8E"/>
    <w:rsid w:val="000158BB"/>
    <w:rsid w:val="000165DC"/>
    <w:rsid w:val="00016C31"/>
    <w:rsid w:val="000170DB"/>
    <w:rsid w:val="00031160"/>
    <w:rsid w:val="00031DB7"/>
    <w:rsid w:val="000405E7"/>
    <w:rsid w:val="00041197"/>
    <w:rsid w:val="00043FAF"/>
    <w:rsid w:val="00044231"/>
    <w:rsid w:val="00044CB9"/>
    <w:rsid w:val="00050F8D"/>
    <w:rsid w:val="0005695F"/>
    <w:rsid w:val="00057CC7"/>
    <w:rsid w:val="000606BD"/>
    <w:rsid w:val="00060F77"/>
    <w:rsid w:val="0006376C"/>
    <w:rsid w:val="00064375"/>
    <w:rsid w:val="00070C82"/>
    <w:rsid w:val="00071C33"/>
    <w:rsid w:val="000742F6"/>
    <w:rsid w:val="00074F51"/>
    <w:rsid w:val="000774B2"/>
    <w:rsid w:val="00080826"/>
    <w:rsid w:val="000810CC"/>
    <w:rsid w:val="00085519"/>
    <w:rsid w:val="00085981"/>
    <w:rsid w:val="00087014"/>
    <w:rsid w:val="00092558"/>
    <w:rsid w:val="00093221"/>
    <w:rsid w:val="00093FBC"/>
    <w:rsid w:val="0009431F"/>
    <w:rsid w:val="000A0F25"/>
    <w:rsid w:val="000A27CE"/>
    <w:rsid w:val="000A29BF"/>
    <w:rsid w:val="000A6896"/>
    <w:rsid w:val="000B14D6"/>
    <w:rsid w:val="000B6028"/>
    <w:rsid w:val="000C15B2"/>
    <w:rsid w:val="000C17EC"/>
    <w:rsid w:val="000C28F0"/>
    <w:rsid w:val="000D02D2"/>
    <w:rsid w:val="000D0FB9"/>
    <w:rsid w:val="000D2965"/>
    <w:rsid w:val="000D733F"/>
    <w:rsid w:val="000D79E9"/>
    <w:rsid w:val="000E0D0C"/>
    <w:rsid w:val="000E64ED"/>
    <w:rsid w:val="000E6A61"/>
    <w:rsid w:val="000E6E14"/>
    <w:rsid w:val="000F0DE5"/>
    <w:rsid w:val="000F1D5E"/>
    <w:rsid w:val="000F277B"/>
    <w:rsid w:val="000F28A9"/>
    <w:rsid w:val="000F3488"/>
    <w:rsid w:val="000F36FA"/>
    <w:rsid w:val="000F3A61"/>
    <w:rsid w:val="000F7B3F"/>
    <w:rsid w:val="00100DEB"/>
    <w:rsid w:val="00102CAE"/>
    <w:rsid w:val="001038C8"/>
    <w:rsid w:val="00105FAB"/>
    <w:rsid w:val="0011023A"/>
    <w:rsid w:val="0011195C"/>
    <w:rsid w:val="00111BC8"/>
    <w:rsid w:val="00113260"/>
    <w:rsid w:val="001145A6"/>
    <w:rsid w:val="001159A0"/>
    <w:rsid w:val="00116B71"/>
    <w:rsid w:val="001171EB"/>
    <w:rsid w:val="0012067A"/>
    <w:rsid w:val="001229D7"/>
    <w:rsid w:val="00125C53"/>
    <w:rsid w:val="00131480"/>
    <w:rsid w:val="001338F9"/>
    <w:rsid w:val="00134CC4"/>
    <w:rsid w:val="00135A86"/>
    <w:rsid w:val="00135A91"/>
    <w:rsid w:val="0013662E"/>
    <w:rsid w:val="00137196"/>
    <w:rsid w:val="00141F2F"/>
    <w:rsid w:val="001446C8"/>
    <w:rsid w:val="0014568D"/>
    <w:rsid w:val="00145AB0"/>
    <w:rsid w:val="00145DD7"/>
    <w:rsid w:val="001460F5"/>
    <w:rsid w:val="001509BD"/>
    <w:rsid w:val="00150C2D"/>
    <w:rsid w:val="00151274"/>
    <w:rsid w:val="00151624"/>
    <w:rsid w:val="00151E39"/>
    <w:rsid w:val="00156E82"/>
    <w:rsid w:val="00160619"/>
    <w:rsid w:val="00162CD1"/>
    <w:rsid w:val="00162EC2"/>
    <w:rsid w:val="001640DA"/>
    <w:rsid w:val="001707DC"/>
    <w:rsid w:val="00170A84"/>
    <w:rsid w:val="00171382"/>
    <w:rsid w:val="0017261D"/>
    <w:rsid w:val="00176747"/>
    <w:rsid w:val="00176EE1"/>
    <w:rsid w:val="00184271"/>
    <w:rsid w:val="00186602"/>
    <w:rsid w:val="001917A2"/>
    <w:rsid w:val="0019370E"/>
    <w:rsid w:val="00195AD9"/>
    <w:rsid w:val="00196942"/>
    <w:rsid w:val="001973B7"/>
    <w:rsid w:val="001A2C1B"/>
    <w:rsid w:val="001A3D57"/>
    <w:rsid w:val="001A3D61"/>
    <w:rsid w:val="001A65B0"/>
    <w:rsid w:val="001B200C"/>
    <w:rsid w:val="001B2731"/>
    <w:rsid w:val="001B2B39"/>
    <w:rsid w:val="001B7415"/>
    <w:rsid w:val="001C432D"/>
    <w:rsid w:val="001C5DAD"/>
    <w:rsid w:val="001C5FB4"/>
    <w:rsid w:val="001D02A6"/>
    <w:rsid w:val="001D11C2"/>
    <w:rsid w:val="001D2EE6"/>
    <w:rsid w:val="001D4214"/>
    <w:rsid w:val="001E0E6F"/>
    <w:rsid w:val="001E0FAF"/>
    <w:rsid w:val="001E3AC5"/>
    <w:rsid w:val="001E423B"/>
    <w:rsid w:val="001E7A83"/>
    <w:rsid w:val="001F3F15"/>
    <w:rsid w:val="001F401E"/>
    <w:rsid w:val="001F520C"/>
    <w:rsid w:val="001F6072"/>
    <w:rsid w:val="001F76DF"/>
    <w:rsid w:val="00201D31"/>
    <w:rsid w:val="00203C60"/>
    <w:rsid w:val="00204665"/>
    <w:rsid w:val="002057DA"/>
    <w:rsid w:val="00206303"/>
    <w:rsid w:val="002063AD"/>
    <w:rsid w:val="00215A2D"/>
    <w:rsid w:val="0021667E"/>
    <w:rsid w:val="0021796F"/>
    <w:rsid w:val="0022352A"/>
    <w:rsid w:val="00225E0A"/>
    <w:rsid w:val="002269CA"/>
    <w:rsid w:val="00226F15"/>
    <w:rsid w:val="00227837"/>
    <w:rsid w:val="00227CA8"/>
    <w:rsid w:val="00234C8E"/>
    <w:rsid w:val="00235979"/>
    <w:rsid w:val="002359ED"/>
    <w:rsid w:val="00240487"/>
    <w:rsid w:val="00242FDD"/>
    <w:rsid w:val="00245BA5"/>
    <w:rsid w:val="0025023E"/>
    <w:rsid w:val="002528D5"/>
    <w:rsid w:val="00252AD2"/>
    <w:rsid w:val="00264741"/>
    <w:rsid w:val="002649FF"/>
    <w:rsid w:val="002715AE"/>
    <w:rsid w:val="00272DD9"/>
    <w:rsid w:val="0027340E"/>
    <w:rsid w:val="002754AD"/>
    <w:rsid w:val="00275F5C"/>
    <w:rsid w:val="00276695"/>
    <w:rsid w:val="00282818"/>
    <w:rsid w:val="00284E12"/>
    <w:rsid w:val="00286B3A"/>
    <w:rsid w:val="00287293"/>
    <w:rsid w:val="00290CD3"/>
    <w:rsid w:val="002911CF"/>
    <w:rsid w:val="002927EF"/>
    <w:rsid w:val="00292A04"/>
    <w:rsid w:val="0029473B"/>
    <w:rsid w:val="00294916"/>
    <w:rsid w:val="002952B3"/>
    <w:rsid w:val="002965A1"/>
    <w:rsid w:val="00296AB0"/>
    <w:rsid w:val="002A1B59"/>
    <w:rsid w:val="002A3A01"/>
    <w:rsid w:val="002A5007"/>
    <w:rsid w:val="002A59D7"/>
    <w:rsid w:val="002A671F"/>
    <w:rsid w:val="002A6B97"/>
    <w:rsid w:val="002A73B3"/>
    <w:rsid w:val="002A7854"/>
    <w:rsid w:val="002B0CA9"/>
    <w:rsid w:val="002B1C64"/>
    <w:rsid w:val="002B323D"/>
    <w:rsid w:val="002B55A2"/>
    <w:rsid w:val="002B6559"/>
    <w:rsid w:val="002B65CA"/>
    <w:rsid w:val="002B6652"/>
    <w:rsid w:val="002B7442"/>
    <w:rsid w:val="002C0EC4"/>
    <w:rsid w:val="002C1362"/>
    <w:rsid w:val="002C2143"/>
    <w:rsid w:val="002C6506"/>
    <w:rsid w:val="002D15AB"/>
    <w:rsid w:val="002D1912"/>
    <w:rsid w:val="002D2DA1"/>
    <w:rsid w:val="002D357A"/>
    <w:rsid w:val="002D3CC6"/>
    <w:rsid w:val="002D7499"/>
    <w:rsid w:val="002E1314"/>
    <w:rsid w:val="002E235B"/>
    <w:rsid w:val="002E29DB"/>
    <w:rsid w:val="002E2D28"/>
    <w:rsid w:val="002F2D70"/>
    <w:rsid w:val="002F3473"/>
    <w:rsid w:val="003024EF"/>
    <w:rsid w:val="00303617"/>
    <w:rsid w:val="003079C1"/>
    <w:rsid w:val="00311605"/>
    <w:rsid w:val="0031427C"/>
    <w:rsid w:val="0031427F"/>
    <w:rsid w:val="00315234"/>
    <w:rsid w:val="00317BB4"/>
    <w:rsid w:val="003209F6"/>
    <w:rsid w:val="00324959"/>
    <w:rsid w:val="003261C1"/>
    <w:rsid w:val="00327527"/>
    <w:rsid w:val="0033060E"/>
    <w:rsid w:val="003306C0"/>
    <w:rsid w:val="0033290F"/>
    <w:rsid w:val="00332BBA"/>
    <w:rsid w:val="00336169"/>
    <w:rsid w:val="00340227"/>
    <w:rsid w:val="0034110B"/>
    <w:rsid w:val="0034131B"/>
    <w:rsid w:val="003450EB"/>
    <w:rsid w:val="00345B12"/>
    <w:rsid w:val="00345BEC"/>
    <w:rsid w:val="00347403"/>
    <w:rsid w:val="003532EE"/>
    <w:rsid w:val="00354AA5"/>
    <w:rsid w:val="003559F9"/>
    <w:rsid w:val="00357653"/>
    <w:rsid w:val="00357EFD"/>
    <w:rsid w:val="00365327"/>
    <w:rsid w:val="003674FF"/>
    <w:rsid w:val="00367734"/>
    <w:rsid w:val="00374395"/>
    <w:rsid w:val="00374E44"/>
    <w:rsid w:val="00380275"/>
    <w:rsid w:val="0038060F"/>
    <w:rsid w:val="00381773"/>
    <w:rsid w:val="00382A00"/>
    <w:rsid w:val="00384689"/>
    <w:rsid w:val="00387AAE"/>
    <w:rsid w:val="0039082C"/>
    <w:rsid w:val="00392F46"/>
    <w:rsid w:val="0039373F"/>
    <w:rsid w:val="00396FB8"/>
    <w:rsid w:val="003974AC"/>
    <w:rsid w:val="00397701"/>
    <w:rsid w:val="00397B50"/>
    <w:rsid w:val="00397C39"/>
    <w:rsid w:val="003A000F"/>
    <w:rsid w:val="003A295D"/>
    <w:rsid w:val="003A2A2A"/>
    <w:rsid w:val="003A3790"/>
    <w:rsid w:val="003A3948"/>
    <w:rsid w:val="003A7ABD"/>
    <w:rsid w:val="003B1DB1"/>
    <w:rsid w:val="003B5887"/>
    <w:rsid w:val="003B6C2B"/>
    <w:rsid w:val="003C1528"/>
    <w:rsid w:val="003C18B0"/>
    <w:rsid w:val="003C1911"/>
    <w:rsid w:val="003C23F3"/>
    <w:rsid w:val="003C45BD"/>
    <w:rsid w:val="003C4B0B"/>
    <w:rsid w:val="003C4ED0"/>
    <w:rsid w:val="003C7ECB"/>
    <w:rsid w:val="003D42FD"/>
    <w:rsid w:val="003E0EAF"/>
    <w:rsid w:val="003E5F07"/>
    <w:rsid w:val="003E63F9"/>
    <w:rsid w:val="003E74E6"/>
    <w:rsid w:val="003F2E4E"/>
    <w:rsid w:val="003F537A"/>
    <w:rsid w:val="003F6B94"/>
    <w:rsid w:val="003F767E"/>
    <w:rsid w:val="004050BB"/>
    <w:rsid w:val="004058E3"/>
    <w:rsid w:val="004060E1"/>
    <w:rsid w:val="00410165"/>
    <w:rsid w:val="00415A72"/>
    <w:rsid w:val="00415AAA"/>
    <w:rsid w:val="00421305"/>
    <w:rsid w:val="00424A65"/>
    <w:rsid w:val="00424D09"/>
    <w:rsid w:val="00427C7C"/>
    <w:rsid w:val="00430463"/>
    <w:rsid w:val="00430AA2"/>
    <w:rsid w:val="0043223A"/>
    <w:rsid w:val="00442458"/>
    <w:rsid w:val="00443228"/>
    <w:rsid w:val="004443BD"/>
    <w:rsid w:val="004452AB"/>
    <w:rsid w:val="00445FE9"/>
    <w:rsid w:val="00454869"/>
    <w:rsid w:val="0045593A"/>
    <w:rsid w:val="00455A27"/>
    <w:rsid w:val="00456777"/>
    <w:rsid w:val="00462D2F"/>
    <w:rsid w:val="00465DA1"/>
    <w:rsid w:val="0047318A"/>
    <w:rsid w:val="00477373"/>
    <w:rsid w:val="00477F40"/>
    <w:rsid w:val="004828C9"/>
    <w:rsid w:val="00482ECF"/>
    <w:rsid w:val="00483498"/>
    <w:rsid w:val="0048377F"/>
    <w:rsid w:val="00483B3A"/>
    <w:rsid w:val="00484B8F"/>
    <w:rsid w:val="0048780F"/>
    <w:rsid w:val="004919B0"/>
    <w:rsid w:val="00492009"/>
    <w:rsid w:val="0049300C"/>
    <w:rsid w:val="00495E5F"/>
    <w:rsid w:val="004979A6"/>
    <w:rsid w:val="00497E84"/>
    <w:rsid w:val="004A017C"/>
    <w:rsid w:val="004A06A4"/>
    <w:rsid w:val="004A08F7"/>
    <w:rsid w:val="004A3FDF"/>
    <w:rsid w:val="004A78DB"/>
    <w:rsid w:val="004B0295"/>
    <w:rsid w:val="004B23B5"/>
    <w:rsid w:val="004B27FC"/>
    <w:rsid w:val="004B2A78"/>
    <w:rsid w:val="004B3561"/>
    <w:rsid w:val="004B574C"/>
    <w:rsid w:val="004B7FE8"/>
    <w:rsid w:val="004C30AA"/>
    <w:rsid w:val="004C32F1"/>
    <w:rsid w:val="004C35D6"/>
    <w:rsid w:val="004D35F2"/>
    <w:rsid w:val="004D41F7"/>
    <w:rsid w:val="004D425F"/>
    <w:rsid w:val="004D654F"/>
    <w:rsid w:val="004D7F4F"/>
    <w:rsid w:val="004E1E85"/>
    <w:rsid w:val="004E3EEE"/>
    <w:rsid w:val="004F2A5B"/>
    <w:rsid w:val="004F2B04"/>
    <w:rsid w:val="004F3184"/>
    <w:rsid w:val="004F3AFC"/>
    <w:rsid w:val="004F4952"/>
    <w:rsid w:val="004F53F8"/>
    <w:rsid w:val="00501C9A"/>
    <w:rsid w:val="0050210F"/>
    <w:rsid w:val="00502552"/>
    <w:rsid w:val="00502F19"/>
    <w:rsid w:val="00503640"/>
    <w:rsid w:val="00505A58"/>
    <w:rsid w:val="00510E78"/>
    <w:rsid w:val="005153D0"/>
    <w:rsid w:val="00517C8B"/>
    <w:rsid w:val="005222B1"/>
    <w:rsid w:val="00532823"/>
    <w:rsid w:val="00533AB1"/>
    <w:rsid w:val="00544ADB"/>
    <w:rsid w:val="00546BB1"/>
    <w:rsid w:val="00547F9C"/>
    <w:rsid w:val="00550C18"/>
    <w:rsid w:val="00551567"/>
    <w:rsid w:val="00553790"/>
    <w:rsid w:val="005543B1"/>
    <w:rsid w:val="005573E4"/>
    <w:rsid w:val="00557A96"/>
    <w:rsid w:val="005604E4"/>
    <w:rsid w:val="0056068A"/>
    <w:rsid w:val="00562211"/>
    <w:rsid w:val="00564715"/>
    <w:rsid w:val="00566158"/>
    <w:rsid w:val="00566780"/>
    <w:rsid w:val="00567DC1"/>
    <w:rsid w:val="0057016D"/>
    <w:rsid w:val="00575352"/>
    <w:rsid w:val="00575E6C"/>
    <w:rsid w:val="00576294"/>
    <w:rsid w:val="00577489"/>
    <w:rsid w:val="005837A1"/>
    <w:rsid w:val="0059143B"/>
    <w:rsid w:val="005949C5"/>
    <w:rsid w:val="005A376C"/>
    <w:rsid w:val="005A40B5"/>
    <w:rsid w:val="005A5365"/>
    <w:rsid w:val="005A5F9B"/>
    <w:rsid w:val="005B649B"/>
    <w:rsid w:val="005C35B0"/>
    <w:rsid w:val="005C51A4"/>
    <w:rsid w:val="005C6B62"/>
    <w:rsid w:val="005D26D9"/>
    <w:rsid w:val="005D335F"/>
    <w:rsid w:val="005D46F0"/>
    <w:rsid w:val="005E0E1A"/>
    <w:rsid w:val="005E1D8F"/>
    <w:rsid w:val="005E1E69"/>
    <w:rsid w:val="005E2809"/>
    <w:rsid w:val="005E2953"/>
    <w:rsid w:val="005E2A90"/>
    <w:rsid w:val="005E4177"/>
    <w:rsid w:val="005E4F25"/>
    <w:rsid w:val="005E7063"/>
    <w:rsid w:val="005F0FE0"/>
    <w:rsid w:val="005F3D62"/>
    <w:rsid w:val="005F4115"/>
    <w:rsid w:val="00603AB4"/>
    <w:rsid w:val="006042EC"/>
    <w:rsid w:val="006053D2"/>
    <w:rsid w:val="00610D7A"/>
    <w:rsid w:val="00611CA4"/>
    <w:rsid w:val="006136F6"/>
    <w:rsid w:val="00617C5E"/>
    <w:rsid w:val="00620551"/>
    <w:rsid w:val="0062366D"/>
    <w:rsid w:val="00624082"/>
    <w:rsid w:val="006338D2"/>
    <w:rsid w:val="00635258"/>
    <w:rsid w:val="00635AEE"/>
    <w:rsid w:val="006379A9"/>
    <w:rsid w:val="00637AF9"/>
    <w:rsid w:val="00641850"/>
    <w:rsid w:val="00641D97"/>
    <w:rsid w:val="00642C36"/>
    <w:rsid w:val="00642F57"/>
    <w:rsid w:val="00643F24"/>
    <w:rsid w:val="00644052"/>
    <w:rsid w:val="0064444D"/>
    <w:rsid w:val="00645DB5"/>
    <w:rsid w:val="006504F6"/>
    <w:rsid w:val="00654DB6"/>
    <w:rsid w:val="00662422"/>
    <w:rsid w:val="00662FCB"/>
    <w:rsid w:val="00663D81"/>
    <w:rsid w:val="00664879"/>
    <w:rsid w:val="00665700"/>
    <w:rsid w:val="00665888"/>
    <w:rsid w:val="0067410C"/>
    <w:rsid w:val="0067501E"/>
    <w:rsid w:val="006758DA"/>
    <w:rsid w:val="00676100"/>
    <w:rsid w:val="0067696E"/>
    <w:rsid w:val="0068133E"/>
    <w:rsid w:val="006823B1"/>
    <w:rsid w:val="00682EA9"/>
    <w:rsid w:val="006906F9"/>
    <w:rsid w:val="006933B1"/>
    <w:rsid w:val="00694A61"/>
    <w:rsid w:val="0069601A"/>
    <w:rsid w:val="00696A9B"/>
    <w:rsid w:val="006A04B5"/>
    <w:rsid w:val="006A0E4A"/>
    <w:rsid w:val="006A1500"/>
    <w:rsid w:val="006A586A"/>
    <w:rsid w:val="006A7673"/>
    <w:rsid w:val="006B0B15"/>
    <w:rsid w:val="006B1472"/>
    <w:rsid w:val="006B2099"/>
    <w:rsid w:val="006B475A"/>
    <w:rsid w:val="006B6670"/>
    <w:rsid w:val="006C09FA"/>
    <w:rsid w:val="006C22D1"/>
    <w:rsid w:val="006C271E"/>
    <w:rsid w:val="006C3743"/>
    <w:rsid w:val="006C3D3C"/>
    <w:rsid w:val="006C72B6"/>
    <w:rsid w:val="006D0F41"/>
    <w:rsid w:val="006D3E89"/>
    <w:rsid w:val="006D644A"/>
    <w:rsid w:val="006D6D1E"/>
    <w:rsid w:val="006D7376"/>
    <w:rsid w:val="006E0197"/>
    <w:rsid w:val="006E0671"/>
    <w:rsid w:val="006E0D9F"/>
    <w:rsid w:val="006E145E"/>
    <w:rsid w:val="006E33BA"/>
    <w:rsid w:val="006E3520"/>
    <w:rsid w:val="006E3D75"/>
    <w:rsid w:val="006E5035"/>
    <w:rsid w:val="006E6EF5"/>
    <w:rsid w:val="006F0D35"/>
    <w:rsid w:val="006F0D6E"/>
    <w:rsid w:val="006F1730"/>
    <w:rsid w:val="006F25A1"/>
    <w:rsid w:val="006F5AC3"/>
    <w:rsid w:val="00700620"/>
    <w:rsid w:val="00701A92"/>
    <w:rsid w:val="00712728"/>
    <w:rsid w:val="007129C4"/>
    <w:rsid w:val="00712CE2"/>
    <w:rsid w:val="00713E94"/>
    <w:rsid w:val="0071519C"/>
    <w:rsid w:val="0071541B"/>
    <w:rsid w:val="0071768C"/>
    <w:rsid w:val="007178AC"/>
    <w:rsid w:val="007218F5"/>
    <w:rsid w:val="007231D4"/>
    <w:rsid w:val="0072327A"/>
    <w:rsid w:val="00724403"/>
    <w:rsid w:val="007250A1"/>
    <w:rsid w:val="00726100"/>
    <w:rsid w:val="007308C5"/>
    <w:rsid w:val="00737606"/>
    <w:rsid w:val="00743AC3"/>
    <w:rsid w:val="007453CD"/>
    <w:rsid w:val="0074604B"/>
    <w:rsid w:val="0074671C"/>
    <w:rsid w:val="007530A0"/>
    <w:rsid w:val="007556B9"/>
    <w:rsid w:val="007624ED"/>
    <w:rsid w:val="00764E46"/>
    <w:rsid w:val="007667D3"/>
    <w:rsid w:val="00766AF8"/>
    <w:rsid w:val="007709D4"/>
    <w:rsid w:val="007739D1"/>
    <w:rsid w:val="007740A9"/>
    <w:rsid w:val="007758F8"/>
    <w:rsid w:val="00776729"/>
    <w:rsid w:val="007769BD"/>
    <w:rsid w:val="007770C2"/>
    <w:rsid w:val="00785A5A"/>
    <w:rsid w:val="0079693B"/>
    <w:rsid w:val="00797A84"/>
    <w:rsid w:val="007A0463"/>
    <w:rsid w:val="007A058B"/>
    <w:rsid w:val="007A0611"/>
    <w:rsid w:val="007A3376"/>
    <w:rsid w:val="007B2E6A"/>
    <w:rsid w:val="007B30FE"/>
    <w:rsid w:val="007B748B"/>
    <w:rsid w:val="007C0DEF"/>
    <w:rsid w:val="007C1673"/>
    <w:rsid w:val="007C2DFC"/>
    <w:rsid w:val="007C36C1"/>
    <w:rsid w:val="007C7844"/>
    <w:rsid w:val="007D268B"/>
    <w:rsid w:val="007D4E56"/>
    <w:rsid w:val="007D5254"/>
    <w:rsid w:val="007D708D"/>
    <w:rsid w:val="007D7D97"/>
    <w:rsid w:val="007E159D"/>
    <w:rsid w:val="007E1E18"/>
    <w:rsid w:val="007E2A02"/>
    <w:rsid w:val="007E3481"/>
    <w:rsid w:val="007E42ED"/>
    <w:rsid w:val="007E7B4F"/>
    <w:rsid w:val="007F08FE"/>
    <w:rsid w:val="007F126A"/>
    <w:rsid w:val="007F140C"/>
    <w:rsid w:val="007F23CE"/>
    <w:rsid w:val="007F3BD5"/>
    <w:rsid w:val="007F4FB1"/>
    <w:rsid w:val="007F67FB"/>
    <w:rsid w:val="007F74F1"/>
    <w:rsid w:val="007F7CB5"/>
    <w:rsid w:val="00802018"/>
    <w:rsid w:val="008028A9"/>
    <w:rsid w:val="00802E36"/>
    <w:rsid w:val="008035D8"/>
    <w:rsid w:val="00807F71"/>
    <w:rsid w:val="0081184E"/>
    <w:rsid w:val="00812437"/>
    <w:rsid w:val="0081508C"/>
    <w:rsid w:val="00824068"/>
    <w:rsid w:val="008253D7"/>
    <w:rsid w:val="00826BAF"/>
    <w:rsid w:val="008355B5"/>
    <w:rsid w:val="00836293"/>
    <w:rsid w:val="00836459"/>
    <w:rsid w:val="00844186"/>
    <w:rsid w:val="008447CE"/>
    <w:rsid w:val="008452B2"/>
    <w:rsid w:val="0085032C"/>
    <w:rsid w:val="008565ED"/>
    <w:rsid w:val="00857707"/>
    <w:rsid w:val="00860697"/>
    <w:rsid w:val="00860EB4"/>
    <w:rsid w:val="008641D7"/>
    <w:rsid w:val="00867432"/>
    <w:rsid w:val="008707EC"/>
    <w:rsid w:val="0087105F"/>
    <w:rsid w:val="00871782"/>
    <w:rsid w:val="00871CB9"/>
    <w:rsid w:val="00872D45"/>
    <w:rsid w:val="00872DE9"/>
    <w:rsid w:val="00872F36"/>
    <w:rsid w:val="00875BE2"/>
    <w:rsid w:val="0087735E"/>
    <w:rsid w:val="00877DDF"/>
    <w:rsid w:val="00882C7D"/>
    <w:rsid w:val="00883CAB"/>
    <w:rsid w:val="008848B4"/>
    <w:rsid w:val="00886B7A"/>
    <w:rsid w:val="00887193"/>
    <w:rsid w:val="00892845"/>
    <w:rsid w:val="00893898"/>
    <w:rsid w:val="00894E56"/>
    <w:rsid w:val="00895B18"/>
    <w:rsid w:val="00896FA1"/>
    <w:rsid w:val="00897032"/>
    <w:rsid w:val="008A10DF"/>
    <w:rsid w:val="008A24BB"/>
    <w:rsid w:val="008A5C39"/>
    <w:rsid w:val="008B26CD"/>
    <w:rsid w:val="008B766D"/>
    <w:rsid w:val="008C2645"/>
    <w:rsid w:val="008C2A45"/>
    <w:rsid w:val="008C3E38"/>
    <w:rsid w:val="008C767D"/>
    <w:rsid w:val="008D200F"/>
    <w:rsid w:val="008D26C3"/>
    <w:rsid w:val="008D2CAE"/>
    <w:rsid w:val="008D3848"/>
    <w:rsid w:val="008D4B65"/>
    <w:rsid w:val="008D62DB"/>
    <w:rsid w:val="008D6D2C"/>
    <w:rsid w:val="008E1272"/>
    <w:rsid w:val="008E537F"/>
    <w:rsid w:val="008E6694"/>
    <w:rsid w:val="008F11A6"/>
    <w:rsid w:val="008F14EC"/>
    <w:rsid w:val="008F1B0A"/>
    <w:rsid w:val="008F227F"/>
    <w:rsid w:val="008F2FBB"/>
    <w:rsid w:val="008F366D"/>
    <w:rsid w:val="008F3B2A"/>
    <w:rsid w:val="008F4714"/>
    <w:rsid w:val="008F5773"/>
    <w:rsid w:val="008F675E"/>
    <w:rsid w:val="009010E3"/>
    <w:rsid w:val="009036D8"/>
    <w:rsid w:val="00905606"/>
    <w:rsid w:val="0090658E"/>
    <w:rsid w:val="00911D79"/>
    <w:rsid w:val="00911E0C"/>
    <w:rsid w:val="009179D9"/>
    <w:rsid w:val="00923D3B"/>
    <w:rsid w:val="009319E1"/>
    <w:rsid w:val="009320B3"/>
    <w:rsid w:val="00934E99"/>
    <w:rsid w:val="00936A8F"/>
    <w:rsid w:val="00937E6C"/>
    <w:rsid w:val="00940F65"/>
    <w:rsid w:val="00942BD4"/>
    <w:rsid w:val="00943552"/>
    <w:rsid w:val="00946E78"/>
    <w:rsid w:val="00947198"/>
    <w:rsid w:val="009477B7"/>
    <w:rsid w:val="00951312"/>
    <w:rsid w:val="00951464"/>
    <w:rsid w:val="0095467C"/>
    <w:rsid w:val="00956FFA"/>
    <w:rsid w:val="009603B6"/>
    <w:rsid w:val="00962DCB"/>
    <w:rsid w:val="00963082"/>
    <w:rsid w:val="00964C82"/>
    <w:rsid w:val="00965182"/>
    <w:rsid w:val="00965249"/>
    <w:rsid w:val="00966F5A"/>
    <w:rsid w:val="00967518"/>
    <w:rsid w:val="00972055"/>
    <w:rsid w:val="009734C9"/>
    <w:rsid w:val="009773A4"/>
    <w:rsid w:val="00980691"/>
    <w:rsid w:val="00981180"/>
    <w:rsid w:val="0098227D"/>
    <w:rsid w:val="00991F8B"/>
    <w:rsid w:val="0099249B"/>
    <w:rsid w:val="00992604"/>
    <w:rsid w:val="009929B1"/>
    <w:rsid w:val="009946E1"/>
    <w:rsid w:val="0099653F"/>
    <w:rsid w:val="00996CCC"/>
    <w:rsid w:val="009A1327"/>
    <w:rsid w:val="009A2A3F"/>
    <w:rsid w:val="009A524E"/>
    <w:rsid w:val="009A6556"/>
    <w:rsid w:val="009B0536"/>
    <w:rsid w:val="009B059C"/>
    <w:rsid w:val="009B0A53"/>
    <w:rsid w:val="009B1938"/>
    <w:rsid w:val="009B1D06"/>
    <w:rsid w:val="009B5560"/>
    <w:rsid w:val="009B6DB4"/>
    <w:rsid w:val="009C63FA"/>
    <w:rsid w:val="009C70F1"/>
    <w:rsid w:val="009C714C"/>
    <w:rsid w:val="009C7277"/>
    <w:rsid w:val="009C7AB4"/>
    <w:rsid w:val="009D6446"/>
    <w:rsid w:val="009E2EC6"/>
    <w:rsid w:val="009E41B1"/>
    <w:rsid w:val="009E4C35"/>
    <w:rsid w:val="009E5324"/>
    <w:rsid w:val="009E5B53"/>
    <w:rsid w:val="009E77B4"/>
    <w:rsid w:val="009F0B92"/>
    <w:rsid w:val="009F4D18"/>
    <w:rsid w:val="009F774C"/>
    <w:rsid w:val="00A0350F"/>
    <w:rsid w:val="00A03DAB"/>
    <w:rsid w:val="00A05B75"/>
    <w:rsid w:val="00A060FC"/>
    <w:rsid w:val="00A111E4"/>
    <w:rsid w:val="00A139EB"/>
    <w:rsid w:val="00A16DF5"/>
    <w:rsid w:val="00A24999"/>
    <w:rsid w:val="00A25C4C"/>
    <w:rsid w:val="00A270CD"/>
    <w:rsid w:val="00A342E6"/>
    <w:rsid w:val="00A34D45"/>
    <w:rsid w:val="00A34EFA"/>
    <w:rsid w:val="00A370DB"/>
    <w:rsid w:val="00A42C41"/>
    <w:rsid w:val="00A44ECA"/>
    <w:rsid w:val="00A506C3"/>
    <w:rsid w:val="00A50EFC"/>
    <w:rsid w:val="00A5159C"/>
    <w:rsid w:val="00A5208C"/>
    <w:rsid w:val="00A52DE0"/>
    <w:rsid w:val="00A54B29"/>
    <w:rsid w:val="00A55E41"/>
    <w:rsid w:val="00A6020C"/>
    <w:rsid w:val="00A62FB7"/>
    <w:rsid w:val="00A712B8"/>
    <w:rsid w:val="00A753F1"/>
    <w:rsid w:val="00A80284"/>
    <w:rsid w:val="00A81389"/>
    <w:rsid w:val="00A817F3"/>
    <w:rsid w:val="00A82B60"/>
    <w:rsid w:val="00A85DAA"/>
    <w:rsid w:val="00A91406"/>
    <w:rsid w:val="00A92DBD"/>
    <w:rsid w:val="00A92E5A"/>
    <w:rsid w:val="00A9672A"/>
    <w:rsid w:val="00AA1448"/>
    <w:rsid w:val="00AA549B"/>
    <w:rsid w:val="00AA76A5"/>
    <w:rsid w:val="00AB6592"/>
    <w:rsid w:val="00AC247E"/>
    <w:rsid w:val="00AC418B"/>
    <w:rsid w:val="00AC467C"/>
    <w:rsid w:val="00AD17CB"/>
    <w:rsid w:val="00AD210E"/>
    <w:rsid w:val="00AD39CB"/>
    <w:rsid w:val="00AD79A2"/>
    <w:rsid w:val="00AD7EC2"/>
    <w:rsid w:val="00AE0696"/>
    <w:rsid w:val="00AE077F"/>
    <w:rsid w:val="00AE0F93"/>
    <w:rsid w:val="00AE2FCA"/>
    <w:rsid w:val="00AE332D"/>
    <w:rsid w:val="00AE4532"/>
    <w:rsid w:val="00AE618F"/>
    <w:rsid w:val="00AF2BFD"/>
    <w:rsid w:val="00AF5276"/>
    <w:rsid w:val="00AF564B"/>
    <w:rsid w:val="00AF6EE2"/>
    <w:rsid w:val="00AF6EED"/>
    <w:rsid w:val="00B01E0A"/>
    <w:rsid w:val="00B041C3"/>
    <w:rsid w:val="00B04475"/>
    <w:rsid w:val="00B04706"/>
    <w:rsid w:val="00B048FF"/>
    <w:rsid w:val="00B052A3"/>
    <w:rsid w:val="00B0789E"/>
    <w:rsid w:val="00B07AEE"/>
    <w:rsid w:val="00B129CF"/>
    <w:rsid w:val="00B136E7"/>
    <w:rsid w:val="00B238E2"/>
    <w:rsid w:val="00B2498D"/>
    <w:rsid w:val="00B24CA4"/>
    <w:rsid w:val="00B2713B"/>
    <w:rsid w:val="00B33BD4"/>
    <w:rsid w:val="00B35C70"/>
    <w:rsid w:val="00B41947"/>
    <w:rsid w:val="00B431E9"/>
    <w:rsid w:val="00B460A0"/>
    <w:rsid w:val="00B5021E"/>
    <w:rsid w:val="00B50F33"/>
    <w:rsid w:val="00B5120A"/>
    <w:rsid w:val="00B51D40"/>
    <w:rsid w:val="00B52614"/>
    <w:rsid w:val="00B53FE2"/>
    <w:rsid w:val="00B61AB7"/>
    <w:rsid w:val="00B61B79"/>
    <w:rsid w:val="00B63D62"/>
    <w:rsid w:val="00B64424"/>
    <w:rsid w:val="00B6481F"/>
    <w:rsid w:val="00B65CA8"/>
    <w:rsid w:val="00B675BC"/>
    <w:rsid w:val="00B706FC"/>
    <w:rsid w:val="00B71D3F"/>
    <w:rsid w:val="00B7221F"/>
    <w:rsid w:val="00B72C65"/>
    <w:rsid w:val="00B7335B"/>
    <w:rsid w:val="00B748E7"/>
    <w:rsid w:val="00B756BC"/>
    <w:rsid w:val="00B7646A"/>
    <w:rsid w:val="00B811B4"/>
    <w:rsid w:val="00B82DD3"/>
    <w:rsid w:val="00B873A2"/>
    <w:rsid w:val="00B9049D"/>
    <w:rsid w:val="00B924D8"/>
    <w:rsid w:val="00B9293E"/>
    <w:rsid w:val="00B975D4"/>
    <w:rsid w:val="00BA1F5C"/>
    <w:rsid w:val="00BA2EF9"/>
    <w:rsid w:val="00BA4A3C"/>
    <w:rsid w:val="00BA5B6E"/>
    <w:rsid w:val="00BB4A8E"/>
    <w:rsid w:val="00BC10DD"/>
    <w:rsid w:val="00BC1451"/>
    <w:rsid w:val="00BC4726"/>
    <w:rsid w:val="00BC5AFC"/>
    <w:rsid w:val="00BC601C"/>
    <w:rsid w:val="00BC6F47"/>
    <w:rsid w:val="00BD397B"/>
    <w:rsid w:val="00BE2B0C"/>
    <w:rsid w:val="00BE3074"/>
    <w:rsid w:val="00BF11CE"/>
    <w:rsid w:val="00BF1F8C"/>
    <w:rsid w:val="00BF4759"/>
    <w:rsid w:val="00BF53EA"/>
    <w:rsid w:val="00BF6413"/>
    <w:rsid w:val="00C013A3"/>
    <w:rsid w:val="00C0331C"/>
    <w:rsid w:val="00C04F5C"/>
    <w:rsid w:val="00C06754"/>
    <w:rsid w:val="00C07031"/>
    <w:rsid w:val="00C1042B"/>
    <w:rsid w:val="00C113B9"/>
    <w:rsid w:val="00C118D8"/>
    <w:rsid w:val="00C11A7D"/>
    <w:rsid w:val="00C1209E"/>
    <w:rsid w:val="00C1502D"/>
    <w:rsid w:val="00C15319"/>
    <w:rsid w:val="00C21A4E"/>
    <w:rsid w:val="00C235D3"/>
    <w:rsid w:val="00C27095"/>
    <w:rsid w:val="00C31B0B"/>
    <w:rsid w:val="00C32025"/>
    <w:rsid w:val="00C32BB7"/>
    <w:rsid w:val="00C34850"/>
    <w:rsid w:val="00C34894"/>
    <w:rsid w:val="00C34936"/>
    <w:rsid w:val="00C34C29"/>
    <w:rsid w:val="00C357E3"/>
    <w:rsid w:val="00C35D97"/>
    <w:rsid w:val="00C37F57"/>
    <w:rsid w:val="00C4074F"/>
    <w:rsid w:val="00C42102"/>
    <w:rsid w:val="00C515F0"/>
    <w:rsid w:val="00C51A6C"/>
    <w:rsid w:val="00C5747E"/>
    <w:rsid w:val="00C57A25"/>
    <w:rsid w:val="00C57F6C"/>
    <w:rsid w:val="00C627E3"/>
    <w:rsid w:val="00C6589D"/>
    <w:rsid w:val="00C679D0"/>
    <w:rsid w:val="00C67EF7"/>
    <w:rsid w:val="00C70BD7"/>
    <w:rsid w:val="00C70FAB"/>
    <w:rsid w:val="00C72C98"/>
    <w:rsid w:val="00C73636"/>
    <w:rsid w:val="00C76A0B"/>
    <w:rsid w:val="00C803E2"/>
    <w:rsid w:val="00C8096F"/>
    <w:rsid w:val="00C81D9E"/>
    <w:rsid w:val="00C83C08"/>
    <w:rsid w:val="00C84C36"/>
    <w:rsid w:val="00C85DD7"/>
    <w:rsid w:val="00C87C8F"/>
    <w:rsid w:val="00C91FE8"/>
    <w:rsid w:val="00C93BA4"/>
    <w:rsid w:val="00C9410B"/>
    <w:rsid w:val="00C95D74"/>
    <w:rsid w:val="00C96CF1"/>
    <w:rsid w:val="00C96E76"/>
    <w:rsid w:val="00CA0BB8"/>
    <w:rsid w:val="00CA238B"/>
    <w:rsid w:val="00CA6F6E"/>
    <w:rsid w:val="00CA7602"/>
    <w:rsid w:val="00CB0536"/>
    <w:rsid w:val="00CB32F3"/>
    <w:rsid w:val="00CB3E32"/>
    <w:rsid w:val="00CB6B32"/>
    <w:rsid w:val="00CC1C18"/>
    <w:rsid w:val="00CC1C75"/>
    <w:rsid w:val="00CC43B2"/>
    <w:rsid w:val="00CC510B"/>
    <w:rsid w:val="00CC6109"/>
    <w:rsid w:val="00CD1298"/>
    <w:rsid w:val="00CD2126"/>
    <w:rsid w:val="00CD4323"/>
    <w:rsid w:val="00CD4844"/>
    <w:rsid w:val="00CD6E25"/>
    <w:rsid w:val="00CD6F05"/>
    <w:rsid w:val="00CD7273"/>
    <w:rsid w:val="00CD73CB"/>
    <w:rsid w:val="00CE247A"/>
    <w:rsid w:val="00CE2E67"/>
    <w:rsid w:val="00CE379C"/>
    <w:rsid w:val="00CF1659"/>
    <w:rsid w:val="00CF3435"/>
    <w:rsid w:val="00CF3F63"/>
    <w:rsid w:val="00CF46BE"/>
    <w:rsid w:val="00CF63CA"/>
    <w:rsid w:val="00CF6D59"/>
    <w:rsid w:val="00D0130A"/>
    <w:rsid w:val="00D03257"/>
    <w:rsid w:val="00D05BC7"/>
    <w:rsid w:val="00D1265D"/>
    <w:rsid w:val="00D14DB6"/>
    <w:rsid w:val="00D170E4"/>
    <w:rsid w:val="00D215AF"/>
    <w:rsid w:val="00D2292C"/>
    <w:rsid w:val="00D22CF1"/>
    <w:rsid w:val="00D236C7"/>
    <w:rsid w:val="00D246BD"/>
    <w:rsid w:val="00D25552"/>
    <w:rsid w:val="00D25A88"/>
    <w:rsid w:val="00D335B4"/>
    <w:rsid w:val="00D34C40"/>
    <w:rsid w:val="00D4036A"/>
    <w:rsid w:val="00D421C7"/>
    <w:rsid w:val="00D436F5"/>
    <w:rsid w:val="00D446F4"/>
    <w:rsid w:val="00D448AD"/>
    <w:rsid w:val="00D5243D"/>
    <w:rsid w:val="00D52928"/>
    <w:rsid w:val="00D54669"/>
    <w:rsid w:val="00D5547D"/>
    <w:rsid w:val="00D55FC6"/>
    <w:rsid w:val="00D70211"/>
    <w:rsid w:val="00D74EE2"/>
    <w:rsid w:val="00D76790"/>
    <w:rsid w:val="00D76E92"/>
    <w:rsid w:val="00D821FE"/>
    <w:rsid w:val="00D831F4"/>
    <w:rsid w:val="00D84044"/>
    <w:rsid w:val="00D90FEF"/>
    <w:rsid w:val="00D91A0C"/>
    <w:rsid w:val="00D92CAE"/>
    <w:rsid w:val="00D94F46"/>
    <w:rsid w:val="00D96E64"/>
    <w:rsid w:val="00D972D8"/>
    <w:rsid w:val="00DA04C9"/>
    <w:rsid w:val="00DA183D"/>
    <w:rsid w:val="00DA4C77"/>
    <w:rsid w:val="00DA6A6F"/>
    <w:rsid w:val="00DB0135"/>
    <w:rsid w:val="00DB09C3"/>
    <w:rsid w:val="00DB3160"/>
    <w:rsid w:val="00DB5B95"/>
    <w:rsid w:val="00DB7AA3"/>
    <w:rsid w:val="00DC0405"/>
    <w:rsid w:val="00DC4B63"/>
    <w:rsid w:val="00DC58FF"/>
    <w:rsid w:val="00DC5D85"/>
    <w:rsid w:val="00DD6C7C"/>
    <w:rsid w:val="00DE00EE"/>
    <w:rsid w:val="00DE3448"/>
    <w:rsid w:val="00DE388A"/>
    <w:rsid w:val="00DE3A36"/>
    <w:rsid w:val="00DE5DAB"/>
    <w:rsid w:val="00DE7EE3"/>
    <w:rsid w:val="00DF0851"/>
    <w:rsid w:val="00DF1324"/>
    <w:rsid w:val="00DF1877"/>
    <w:rsid w:val="00DF290C"/>
    <w:rsid w:val="00DF551C"/>
    <w:rsid w:val="00DF5E3C"/>
    <w:rsid w:val="00DF7197"/>
    <w:rsid w:val="00E02F2E"/>
    <w:rsid w:val="00E06A85"/>
    <w:rsid w:val="00E0721C"/>
    <w:rsid w:val="00E1019B"/>
    <w:rsid w:val="00E1334A"/>
    <w:rsid w:val="00E14794"/>
    <w:rsid w:val="00E14B3A"/>
    <w:rsid w:val="00E1761F"/>
    <w:rsid w:val="00E202F0"/>
    <w:rsid w:val="00E206C3"/>
    <w:rsid w:val="00E22B56"/>
    <w:rsid w:val="00E236F3"/>
    <w:rsid w:val="00E249CF"/>
    <w:rsid w:val="00E26E17"/>
    <w:rsid w:val="00E27929"/>
    <w:rsid w:val="00E31B46"/>
    <w:rsid w:val="00E327E6"/>
    <w:rsid w:val="00E32895"/>
    <w:rsid w:val="00E35165"/>
    <w:rsid w:val="00E37CA2"/>
    <w:rsid w:val="00E40197"/>
    <w:rsid w:val="00E416AE"/>
    <w:rsid w:val="00E4273C"/>
    <w:rsid w:val="00E44E40"/>
    <w:rsid w:val="00E47134"/>
    <w:rsid w:val="00E4772A"/>
    <w:rsid w:val="00E51162"/>
    <w:rsid w:val="00E51CFF"/>
    <w:rsid w:val="00E5242B"/>
    <w:rsid w:val="00E52A54"/>
    <w:rsid w:val="00E53A60"/>
    <w:rsid w:val="00E53B29"/>
    <w:rsid w:val="00E57D8E"/>
    <w:rsid w:val="00E607FF"/>
    <w:rsid w:val="00E61362"/>
    <w:rsid w:val="00E638E4"/>
    <w:rsid w:val="00E653A6"/>
    <w:rsid w:val="00E6640A"/>
    <w:rsid w:val="00E67B1A"/>
    <w:rsid w:val="00E702BC"/>
    <w:rsid w:val="00E702D1"/>
    <w:rsid w:val="00E7486E"/>
    <w:rsid w:val="00E75D16"/>
    <w:rsid w:val="00E77BB2"/>
    <w:rsid w:val="00E91C1A"/>
    <w:rsid w:val="00E96309"/>
    <w:rsid w:val="00EA3E1A"/>
    <w:rsid w:val="00EA5E6C"/>
    <w:rsid w:val="00EA6B1D"/>
    <w:rsid w:val="00EA7671"/>
    <w:rsid w:val="00EB1B91"/>
    <w:rsid w:val="00EB5577"/>
    <w:rsid w:val="00EB5CDA"/>
    <w:rsid w:val="00EB6C50"/>
    <w:rsid w:val="00EB79A0"/>
    <w:rsid w:val="00EC2B78"/>
    <w:rsid w:val="00EC3B1F"/>
    <w:rsid w:val="00EC5BA3"/>
    <w:rsid w:val="00EC644D"/>
    <w:rsid w:val="00EC74AA"/>
    <w:rsid w:val="00EC7801"/>
    <w:rsid w:val="00ED1FF4"/>
    <w:rsid w:val="00ED32D0"/>
    <w:rsid w:val="00ED6E7A"/>
    <w:rsid w:val="00EE1811"/>
    <w:rsid w:val="00EE4233"/>
    <w:rsid w:val="00EE4421"/>
    <w:rsid w:val="00EF0F1F"/>
    <w:rsid w:val="00EF4FB5"/>
    <w:rsid w:val="00EF592B"/>
    <w:rsid w:val="00EF7363"/>
    <w:rsid w:val="00F04384"/>
    <w:rsid w:val="00F04A40"/>
    <w:rsid w:val="00F053EC"/>
    <w:rsid w:val="00F058A7"/>
    <w:rsid w:val="00F10C99"/>
    <w:rsid w:val="00F116EE"/>
    <w:rsid w:val="00F157BD"/>
    <w:rsid w:val="00F15A44"/>
    <w:rsid w:val="00F162DF"/>
    <w:rsid w:val="00F1653A"/>
    <w:rsid w:val="00F174D7"/>
    <w:rsid w:val="00F218D1"/>
    <w:rsid w:val="00F23E96"/>
    <w:rsid w:val="00F275AE"/>
    <w:rsid w:val="00F27B74"/>
    <w:rsid w:val="00F30CEB"/>
    <w:rsid w:val="00F31BFC"/>
    <w:rsid w:val="00F3338C"/>
    <w:rsid w:val="00F34562"/>
    <w:rsid w:val="00F34785"/>
    <w:rsid w:val="00F355C2"/>
    <w:rsid w:val="00F36C2D"/>
    <w:rsid w:val="00F40438"/>
    <w:rsid w:val="00F41195"/>
    <w:rsid w:val="00F453D1"/>
    <w:rsid w:val="00F52156"/>
    <w:rsid w:val="00F522CE"/>
    <w:rsid w:val="00F554A1"/>
    <w:rsid w:val="00F56B36"/>
    <w:rsid w:val="00F57406"/>
    <w:rsid w:val="00F57AC3"/>
    <w:rsid w:val="00F60982"/>
    <w:rsid w:val="00F62D6E"/>
    <w:rsid w:val="00F727F2"/>
    <w:rsid w:val="00F77918"/>
    <w:rsid w:val="00F81DBA"/>
    <w:rsid w:val="00F827F8"/>
    <w:rsid w:val="00F83A0F"/>
    <w:rsid w:val="00F8563E"/>
    <w:rsid w:val="00F85DB9"/>
    <w:rsid w:val="00F85E21"/>
    <w:rsid w:val="00F87683"/>
    <w:rsid w:val="00F906C9"/>
    <w:rsid w:val="00F9394B"/>
    <w:rsid w:val="00FA05E9"/>
    <w:rsid w:val="00FA1426"/>
    <w:rsid w:val="00FA200C"/>
    <w:rsid w:val="00FA269B"/>
    <w:rsid w:val="00FA2A5F"/>
    <w:rsid w:val="00FA5CBD"/>
    <w:rsid w:val="00FA6880"/>
    <w:rsid w:val="00FB1085"/>
    <w:rsid w:val="00FB60C9"/>
    <w:rsid w:val="00FC4179"/>
    <w:rsid w:val="00FC5DAE"/>
    <w:rsid w:val="00FC7C0F"/>
    <w:rsid w:val="00FC7EDD"/>
    <w:rsid w:val="00FD4263"/>
    <w:rsid w:val="00FE16E3"/>
    <w:rsid w:val="00FE601A"/>
    <w:rsid w:val="00FF0490"/>
    <w:rsid w:val="00FF1001"/>
    <w:rsid w:val="00FF1011"/>
    <w:rsid w:val="00FF11FA"/>
    <w:rsid w:val="00FF397E"/>
    <w:rsid w:val="00FF4272"/>
    <w:rsid w:val="00FF5A32"/>
    <w:rsid w:val="00FF6064"/>
    <w:rsid w:val="00FF6729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71AC3D44-C9B5-44F2-8D6C-1AB053E1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487"/>
    <w:rPr>
      <w:sz w:val="24"/>
      <w:szCs w:val="24"/>
    </w:rPr>
  </w:style>
  <w:style w:type="paragraph" w:styleId="Nadpis1">
    <w:name w:val="heading 1"/>
    <w:basedOn w:val="Normln"/>
    <w:next w:val="Normln"/>
    <w:qFormat/>
    <w:rsid w:val="00240487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40487"/>
    <w:pPr>
      <w:ind w:left="360"/>
      <w:jc w:val="both"/>
    </w:pPr>
    <w:rPr>
      <w:rFonts w:ascii="Arial" w:hAnsi="Arial" w:cs="Arial"/>
    </w:rPr>
  </w:style>
  <w:style w:type="paragraph" w:styleId="Zpat">
    <w:name w:val="footer"/>
    <w:basedOn w:val="Normln"/>
    <w:rsid w:val="002404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0487"/>
  </w:style>
  <w:style w:type="paragraph" w:styleId="Zhlav">
    <w:name w:val="header"/>
    <w:basedOn w:val="Normln"/>
    <w:rsid w:val="0024048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D19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77B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4C30AA"/>
    <w:rPr>
      <w:rFonts w:ascii="Arial" w:hAnsi="Arial" w:cs="Arial"/>
      <w:sz w:val="24"/>
      <w:szCs w:val="24"/>
    </w:rPr>
  </w:style>
  <w:style w:type="paragraph" w:customStyle="1" w:styleId="Tabulkatuntext16nasted">
    <w:name w:val="Tabulka tučný text_16 na střed"/>
    <w:basedOn w:val="Normln"/>
    <w:rsid w:val="00C76A0B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C76A0B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C76A0B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C76A0B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zkladntextChar">
    <w:name w:val="Tabulka základní text Char"/>
    <w:link w:val="Tabulkazkladntext"/>
    <w:rsid w:val="00C76A0B"/>
    <w:rPr>
      <w:rFonts w:ascii="Arial" w:hAnsi="Arial" w:cs="Arial"/>
      <w:noProof/>
      <w:sz w:val="24"/>
    </w:rPr>
  </w:style>
  <w:style w:type="character" w:styleId="Odkaznakoment">
    <w:name w:val="annotation reference"/>
    <w:rsid w:val="002E2D28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2D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E2D28"/>
  </w:style>
  <w:style w:type="paragraph" w:styleId="Pedmtkomente">
    <w:name w:val="annotation subject"/>
    <w:basedOn w:val="Textkomente"/>
    <w:next w:val="Textkomente"/>
    <w:link w:val="PedmtkomenteChar"/>
    <w:rsid w:val="002E2D28"/>
    <w:rPr>
      <w:b/>
      <w:bCs/>
    </w:rPr>
  </w:style>
  <w:style w:type="character" w:customStyle="1" w:styleId="PedmtkomenteChar">
    <w:name w:val="Předmět komentáře Char"/>
    <w:link w:val="Pedmtkomente"/>
    <w:rsid w:val="002E2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904A-C200-4D94-8163-5232B89A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1492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sobotova</dc:creator>
  <cp:keywords/>
  <cp:lastModifiedBy>Naňáková Kateřina</cp:lastModifiedBy>
  <cp:revision>15</cp:revision>
  <cp:lastPrinted>2017-11-22T06:14:00Z</cp:lastPrinted>
  <dcterms:created xsi:type="dcterms:W3CDTF">2020-01-16T10:20:00Z</dcterms:created>
  <dcterms:modified xsi:type="dcterms:W3CDTF">2020-02-11T10:50:00Z</dcterms:modified>
</cp:coreProperties>
</file>