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92E09" w14:textId="6DAF98DD" w:rsidR="004E4D55" w:rsidRPr="00AF794C" w:rsidRDefault="00CD289A" w:rsidP="004E4D5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4E4D55" w:rsidRPr="004E753A">
        <w:rPr>
          <w:rFonts w:ascii="Arial" w:hAnsi="Arial" w:cs="Arial"/>
          <w:b/>
        </w:rPr>
        <w:t>Důvodová zpráva:</w:t>
      </w:r>
    </w:p>
    <w:p w14:paraId="7CC7F3F8" w14:textId="77777777" w:rsidR="004E4D55" w:rsidRPr="004A6EE7" w:rsidRDefault="004E4D55" w:rsidP="004E4D55">
      <w:pPr>
        <w:jc w:val="both"/>
        <w:rPr>
          <w:rFonts w:ascii="Arial" w:hAnsi="Arial" w:cs="Arial"/>
          <w:b/>
        </w:rPr>
      </w:pPr>
    </w:p>
    <w:p w14:paraId="1DE77618" w14:textId="77777777" w:rsidR="004E4D55" w:rsidRPr="00ED7578" w:rsidRDefault="00012071" w:rsidP="00ED75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29. 4. 2019 schválilo Zastupitelstvo </w:t>
      </w:r>
      <w:r w:rsidRPr="00914FF0">
        <w:rPr>
          <w:rFonts w:ascii="Arial" w:hAnsi="Arial" w:cs="Arial"/>
        </w:rPr>
        <w:t xml:space="preserve">Olomouckého kraje </w:t>
      </w:r>
      <w:r>
        <w:rPr>
          <w:rFonts w:ascii="Arial" w:hAnsi="Arial" w:cs="Arial"/>
        </w:rPr>
        <w:t>usnesením</w:t>
      </w:r>
      <w:r w:rsidRPr="00914F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č. </w:t>
      </w:r>
      <w:r w:rsidRPr="00914FF0">
        <w:rPr>
          <w:rFonts w:ascii="Arial" w:hAnsi="Arial" w:cs="Arial"/>
        </w:rPr>
        <w:t>U</w:t>
      </w:r>
      <w:r>
        <w:rPr>
          <w:rFonts w:ascii="Arial" w:hAnsi="Arial" w:cs="Arial"/>
        </w:rPr>
        <w:t>Z/15/43/2019</w:t>
      </w:r>
      <w:r w:rsidRPr="00914F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vyhodnocení dotačního programu Víceletá podpora významných kulturních akcí.</w:t>
      </w:r>
    </w:p>
    <w:p w14:paraId="53AA3A14" w14:textId="77777777" w:rsidR="00473A04" w:rsidRDefault="00473A04" w:rsidP="004E4D55">
      <w:pPr>
        <w:jc w:val="both"/>
        <w:rPr>
          <w:rFonts w:ascii="Arial" w:hAnsi="Arial" w:cs="Arial"/>
        </w:rPr>
      </w:pPr>
    </w:p>
    <w:p w14:paraId="4482F66B" w14:textId="7F0ECDC7" w:rsidR="00965D14" w:rsidRPr="007D1A32" w:rsidRDefault="00012071" w:rsidP="00965D14">
      <w:pPr>
        <w:jc w:val="both"/>
        <w:rPr>
          <w:rFonts w:ascii="Arial" w:hAnsi="Arial" w:cs="Arial"/>
        </w:rPr>
      </w:pPr>
      <w:r w:rsidRPr="007D1A32">
        <w:rPr>
          <w:rFonts w:ascii="Arial" w:hAnsi="Arial" w:cs="Arial"/>
        </w:rPr>
        <w:t>V rámci tohoto tříletého dotačního programu bylo schváleno poskytnutí dotac</w:t>
      </w:r>
      <w:r w:rsidR="007D1A32" w:rsidRPr="007D1A32">
        <w:rPr>
          <w:rFonts w:ascii="Arial" w:hAnsi="Arial" w:cs="Arial"/>
        </w:rPr>
        <w:t xml:space="preserve">e žadateli </w:t>
      </w:r>
      <w:r w:rsidR="007D1A32" w:rsidRPr="007D1A32">
        <w:rPr>
          <w:rFonts w:ascii="Arial" w:hAnsi="Arial" w:cs="Arial"/>
          <w:b/>
        </w:rPr>
        <w:t xml:space="preserve">Univerzita Palackého v Olomouci, </w:t>
      </w:r>
      <w:r w:rsidR="007D1A32" w:rsidRPr="007D1A32">
        <w:rPr>
          <w:rFonts w:ascii="Arial" w:hAnsi="Arial" w:cs="Arial"/>
        </w:rPr>
        <w:t xml:space="preserve">Křižkovského </w:t>
      </w:r>
      <w:r w:rsidR="006117FC">
        <w:rPr>
          <w:rFonts w:ascii="Arial" w:hAnsi="Arial" w:cs="Arial"/>
        </w:rPr>
        <w:t>511/</w:t>
      </w:r>
      <w:r w:rsidR="007D1A32" w:rsidRPr="007D1A32">
        <w:rPr>
          <w:rFonts w:ascii="Arial" w:hAnsi="Arial" w:cs="Arial"/>
        </w:rPr>
        <w:t>8, 771 47 Olomouc, IČ</w:t>
      </w:r>
      <w:r w:rsidR="008731AC">
        <w:rPr>
          <w:rFonts w:ascii="Arial" w:hAnsi="Arial" w:cs="Arial"/>
        </w:rPr>
        <w:t>O</w:t>
      </w:r>
      <w:r w:rsidR="007D1A32" w:rsidRPr="007D1A32">
        <w:rPr>
          <w:rFonts w:ascii="Arial" w:hAnsi="Arial" w:cs="Arial"/>
        </w:rPr>
        <w:t>: 61989592</w:t>
      </w:r>
      <w:r w:rsidR="004A225A">
        <w:rPr>
          <w:rFonts w:ascii="Arial" w:hAnsi="Arial" w:cs="Arial"/>
        </w:rPr>
        <w:t xml:space="preserve"> (dále jen „příjemce dotace“)</w:t>
      </w:r>
      <w:r w:rsidR="007D1A32" w:rsidRPr="007D1A32">
        <w:rPr>
          <w:rFonts w:ascii="Arial" w:hAnsi="Arial" w:cs="Arial"/>
        </w:rPr>
        <w:t xml:space="preserve">, </w:t>
      </w:r>
      <w:r w:rsidR="004A225A">
        <w:rPr>
          <w:rFonts w:ascii="Arial" w:hAnsi="Arial" w:cs="Arial"/>
        </w:rPr>
        <w:t>na akci</w:t>
      </w:r>
      <w:r w:rsidR="007D1A32" w:rsidRPr="007D1A32">
        <w:rPr>
          <w:rFonts w:ascii="Arial" w:hAnsi="Arial" w:cs="Arial"/>
        </w:rPr>
        <w:t xml:space="preserve"> </w:t>
      </w:r>
      <w:r w:rsidR="007D1A32" w:rsidRPr="007D1A32">
        <w:rPr>
          <w:rFonts w:ascii="Arial" w:hAnsi="Arial" w:cs="Arial"/>
          <w:b/>
        </w:rPr>
        <w:t>Academia Film Olomouc</w:t>
      </w:r>
      <w:r w:rsidR="007D1A32" w:rsidRPr="007D1A32">
        <w:rPr>
          <w:rFonts w:ascii="Arial" w:hAnsi="Arial" w:cs="Arial"/>
        </w:rPr>
        <w:t xml:space="preserve"> </w:t>
      </w:r>
      <w:r w:rsidR="007D1A32" w:rsidRPr="007D1A32">
        <w:rPr>
          <w:rFonts w:ascii="Arial" w:hAnsi="Arial" w:cs="Arial"/>
          <w:b/>
        </w:rPr>
        <w:t xml:space="preserve">2019, výše poskytnuté dotace 3 000 000 Kč/na tři roky. </w:t>
      </w:r>
      <w:r w:rsidR="007D1A32" w:rsidRPr="007D1A32">
        <w:rPr>
          <w:rFonts w:ascii="Arial" w:hAnsi="Arial" w:cs="Arial"/>
        </w:rPr>
        <w:t>Smlouva o poskytnutí dotace byla uzavřena dne 13. 6. 2019 a účinnosti nabyla uveřejněním v registru smluv dne 19. 6. 2019.</w:t>
      </w:r>
      <w:r w:rsidRPr="007D1A32">
        <w:rPr>
          <w:rFonts w:ascii="Arial" w:hAnsi="Arial" w:cs="Arial"/>
        </w:rPr>
        <w:t xml:space="preserve"> </w:t>
      </w:r>
    </w:p>
    <w:p w14:paraId="6F3448F3" w14:textId="77777777" w:rsidR="00012071" w:rsidRDefault="00012071" w:rsidP="00965D14">
      <w:pPr>
        <w:jc w:val="both"/>
        <w:rPr>
          <w:rFonts w:ascii="Arial" w:hAnsi="Arial" w:cs="Arial"/>
        </w:rPr>
      </w:pPr>
    </w:p>
    <w:p w14:paraId="43DF8990" w14:textId="4E5516BF" w:rsidR="003672B4" w:rsidRDefault="004A225A" w:rsidP="007D1A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25. 11. 2019 byla Krajskému úřadu Olomouckého kraje doručena Žádost o ukončení smlouvy dohodou. Příjemce dotace v ní navrhuje ukončit předmětnou smlouvu dohodou k 31. 12. 2019 a nevyplatit části dotace </w:t>
      </w:r>
      <w:r w:rsidR="002853ED" w:rsidRPr="00233973">
        <w:rPr>
          <w:rFonts w:ascii="Arial" w:hAnsi="Arial" w:cs="Arial"/>
        </w:rPr>
        <w:t>určené pro rok 2020 a v části dotace určené pro rok 2021</w:t>
      </w:r>
      <w:r>
        <w:rPr>
          <w:rFonts w:ascii="Arial" w:hAnsi="Arial" w:cs="Arial"/>
        </w:rPr>
        <w:t>. Příjemce svou žádost odůvodnil nedostatečným zůstatkem limitu veřejné podpory de minimis</w:t>
      </w:r>
      <w:r w:rsidR="002853ED">
        <w:rPr>
          <w:rFonts w:ascii="Arial" w:hAnsi="Arial" w:cs="Arial"/>
        </w:rPr>
        <w:t xml:space="preserve">, který by blokoval realizaci důležitých projektů Univerzity Palackého. Tyto projekty by nemohly být jinak financovány než v režimu podpory de minimis </w:t>
      </w:r>
      <w:r>
        <w:rPr>
          <w:rFonts w:ascii="Arial" w:hAnsi="Arial" w:cs="Arial"/>
        </w:rPr>
        <w:t>– viz. Příloha č. 2 důvodové zprávy.</w:t>
      </w:r>
    </w:p>
    <w:p w14:paraId="71AD39BE" w14:textId="77777777" w:rsidR="007D1A32" w:rsidRDefault="007D1A32" w:rsidP="007D1A32">
      <w:pPr>
        <w:jc w:val="both"/>
        <w:rPr>
          <w:rFonts w:ascii="Arial" w:hAnsi="Arial" w:cs="Arial"/>
        </w:rPr>
      </w:pPr>
    </w:p>
    <w:p w14:paraId="1D8D2576" w14:textId="2DB6453E" w:rsidR="007D1A32" w:rsidRPr="008E5658" w:rsidRDefault="007D1A32" w:rsidP="007D1A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</w:t>
      </w:r>
      <w:r w:rsidR="00CD289A">
        <w:rPr>
          <w:rFonts w:ascii="Arial" w:hAnsi="Arial" w:cs="Arial"/>
        </w:rPr>
        <w:t>b</w:t>
      </w:r>
      <w:bookmarkStart w:id="0" w:name="_GoBack"/>
      <w:bookmarkEnd w:id="0"/>
      <w:r>
        <w:rPr>
          <w:rFonts w:ascii="Arial" w:hAnsi="Arial" w:cs="Arial"/>
        </w:rPr>
        <w:t>or sportu, kultury a památkové péče navrhuje schválení podané Žádosti o ukončení smlouvy dohodou</w:t>
      </w:r>
      <w:r w:rsidR="000B5449">
        <w:rPr>
          <w:rFonts w:ascii="Arial" w:hAnsi="Arial" w:cs="Arial"/>
        </w:rPr>
        <w:t>, respektive s malou modifikací navrhuje ukončit část smlouvy</w:t>
      </w:r>
      <w:r>
        <w:rPr>
          <w:rFonts w:ascii="Arial" w:hAnsi="Arial" w:cs="Arial"/>
        </w:rPr>
        <w:t xml:space="preserve"> form</w:t>
      </w:r>
      <w:r w:rsidR="000B5449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uzavřen</w:t>
      </w:r>
      <w:r w:rsidR="000B5449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Dohody o ukončení</w:t>
      </w:r>
      <w:r w:rsidR="000B5449">
        <w:rPr>
          <w:rFonts w:ascii="Arial" w:hAnsi="Arial" w:cs="Arial"/>
        </w:rPr>
        <w:t xml:space="preserve"> části</w:t>
      </w:r>
      <w:r>
        <w:rPr>
          <w:rFonts w:ascii="Arial" w:hAnsi="Arial" w:cs="Arial"/>
        </w:rPr>
        <w:t xml:space="preserve"> smlouvy o poskytnutí dotace </w:t>
      </w:r>
      <w:r w:rsidR="00233973" w:rsidRPr="00233973">
        <w:rPr>
          <w:rFonts w:ascii="Arial" w:hAnsi="Arial" w:cs="Arial"/>
        </w:rPr>
        <w:t>v části dotace určené pro rok 2020 a v části dotace určené pro rok 2021 (čl. I odst. 3 Smlouvy)</w:t>
      </w:r>
      <w:r w:rsidR="00233973">
        <w:rPr>
          <w:rFonts w:ascii="Arial" w:hAnsi="Arial" w:cs="Arial"/>
        </w:rPr>
        <w:t>.</w:t>
      </w:r>
    </w:p>
    <w:p w14:paraId="4AE2E806" w14:textId="77777777" w:rsidR="008E09B0" w:rsidRDefault="008E09B0" w:rsidP="00965D14">
      <w:pPr>
        <w:jc w:val="both"/>
        <w:rPr>
          <w:rFonts w:ascii="Arial" w:hAnsi="Arial" w:cs="Arial"/>
        </w:rPr>
      </w:pPr>
    </w:p>
    <w:p w14:paraId="7DEC04F1" w14:textId="511782E8" w:rsidR="00B11D3F" w:rsidRDefault="00FB5783" w:rsidP="004E4D55">
      <w:p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Rada</w:t>
      </w:r>
      <w:r w:rsidR="00F40E5E" w:rsidRPr="00F40E5E">
        <w:rPr>
          <w:rFonts w:ascii="Arial" w:hAnsi="Arial" w:cs="Arial"/>
        </w:rPr>
        <w:t xml:space="preserve"> Olomouckého kraje</w:t>
      </w:r>
      <w:r>
        <w:rPr>
          <w:rFonts w:ascii="Arial" w:hAnsi="Arial" w:cs="Arial"/>
        </w:rPr>
        <w:t xml:space="preserve"> doporučuje Zastupitelstvu Olomouckého kraje</w:t>
      </w:r>
      <w:r w:rsidR="00B11D3F">
        <w:rPr>
          <w:rFonts w:ascii="Arial" w:hAnsi="Arial" w:cs="Arial"/>
        </w:rPr>
        <w:t>:</w:t>
      </w:r>
    </w:p>
    <w:p w14:paraId="62869ECA" w14:textId="77777777" w:rsidR="00B11D3F" w:rsidRDefault="00F40E5E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 w:rsidRPr="00B11D3F">
        <w:rPr>
          <w:rFonts w:ascii="Arial" w:hAnsi="Arial" w:cs="Arial"/>
        </w:rPr>
        <w:t>vzít na vědomí důvodovou zprávu</w:t>
      </w:r>
      <w:r w:rsidR="00187D6F">
        <w:rPr>
          <w:rFonts w:ascii="Arial" w:hAnsi="Arial" w:cs="Arial"/>
        </w:rPr>
        <w:t>,</w:t>
      </w:r>
    </w:p>
    <w:p w14:paraId="6186945B" w14:textId="67DB5080" w:rsidR="00670906" w:rsidRPr="00C0658D" w:rsidRDefault="00FB5783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schválit</w:t>
      </w:r>
      <w:r w:rsidR="00CC5D5A">
        <w:rPr>
          <w:rFonts w:ascii="Arial" w:hAnsi="Arial" w:cs="Arial"/>
        </w:rPr>
        <w:t xml:space="preserve"> uzavření</w:t>
      </w:r>
      <w:r w:rsidR="00F40E5E" w:rsidRPr="00B11D3F">
        <w:rPr>
          <w:rFonts w:ascii="Arial" w:hAnsi="Arial" w:cs="Arial"/>
        </w:rPr>
        <w:t xml:space="preserve"> </w:t>
      </w:r>
      <w:r w:rsidR="008E5658">
        <w:rPr>
          <w:rFonts w:ascii="Arial" w:hAnsi="Arial" w:cs="Arial"/>
        </w:rPr>
        <w:t xml:space="preserve">Dohody o ukončení </w:t>
      </w:r>
      <w:r w:rsidR="00701A59">
        <w:rPr>
          <w:rFonts w:ascii="Arial" w:hAnsi="Arial" w:cs="Arial"/>
        </w:rPr>
        <w:t xml:space="preserve">části </w:t>
      </w:r>
      <w:r w:rsidR="008E5658">
        <w:rPr>
          <w:rFonts w:ascii="Arial" w:hAnsi="Arial" w:cs="Arial"/>
        </w:rPr>
        <w:t>smlouvy o poskytnutí dotace</w:t>
      </w:r>
      <w:r w:rsidR="005C3352" w:rsidRPr="00B11D3F">
        <w:rPr>
          <w:rFonts w:ascii="Arial" w:hAnsi="Arial" w:cs="Arial"/>
        </w:rPr>
        <w:t xml:space="preserve"> mezi Olomouckým krajem a </w:t>
      </w:r>
      <w:r w:rsidR="00652488" w:rsidRPr="00B11D3F">
        <w:rPr>
          <w:rFonts w:ascii="Arial" w:hAnsi="Arial" w:cs="Arial"/>
        </w:rPr>
        <w:t>příjemcem</w:t>
      </w:r>
      <w:r w:rsidR="00CE1CBC">
        <w:rPr>
          <w:rFonts w:ascii="Arial" w:hAnsi="Arial" w:cs="Arial"/>
        </w:rPr>
        <w:t xml:space="preserve"> dotace</w:t>
      </w:r>
      <w:r w:rsidR="00652488" w:rsidRPr="00B11D3F">
        <w:rPr>
          <w:rFonts w:ascii="Arial" w:hAnsi="Arial" w:cs="Arial"/>
        </w:rPr>
        <w:t xml:space="preserve"> </w:t>
      </w:r>
      <w:r w:rsidR="008E5658" w:rsidRPr="008E5658">
        <w:rPr>
          <w:rFonts w:ascii="Arial" w:hAnsi="Arial" w:cs="Arial"/>
        </w:rPr>
        <w:t>Univerzita Palackého v Olomouci,</w:t>
      </w:r>
      <w:r w:rsidR="008E5658" w:rsidRPr="007D1A32">
        <w:rPr>
          <w:rFonts w:ascii="Arial" w:hAnsi="Arial" w:cs="Arial"/>
          <w:b/>
        </w:rPr>
        <w:t xml:space="preserve"> </w:t>
      </w:r>
      <w:r w:rsidR="008E5658" w:rsidRPr="007D1A32">
        <w:rPr>
          <w:rFonts w:ascii="Arial" w:hAnsi="Arial" w:cs="Arial"/>
        </w:rPr>
        <w:t xml:space="preserve">Křižkovského </w:t>
      </w:r>
      <w:r w:rsidR="006117FC">
        <w:rPr>
          <w:rFonts w:ascii="Arial" w:hAnsi="Arial" w:cs="Arial"/>
        </w:rPr>
        <w:t>511/</w:t>
      </w:r>
      <w:r w:rsidR="008E5658" w:rsidRPr="007D1A32">
        <w:rPr>
          <w:rFonts w:ascii="Arial" w:hAnsi="Arial" w:cs="Arial"/>
        </w:rPr>
        <w:t>8, 771 47 Olomouc, IČ</w:t>
      </w:r>
      <w:r w:rsidR="008731AC">
        <w:rPr>
          <w:rFonts w:ascii="Arial" w:hAnsi="Arial" w:cs="Arial"/>
        </w:rPr>
        <w:t>O</w:t>
      </w:r>
      <w:r w:rsidR="008E5658" w:rsidRPr="007D1A32">
        <w:rPr>
          <w:rFonts w:ascii="Arial" w:hAnsi="Arial" w:cs="Arial"/>
        </w:rPr>
        <w:t>: 61989592</w:t>
      </w:r>
      <w:r w:rsidR="00D51593" w:rsidRPr="00C0658D">
        <w:rPr>
          <w:rFonts w:ascii="Arial" w:hAnsi="Arial" w:cs="Arial"/>
        </w:rPr>
        <w:t>,</w:t>
      </w:r>
      <w:r w:rsidR="00F40E5E" w:rsidRPr="00C0658D">
        <w:rPr>
          <w:rFonts w:ascii="Arial" w:hAnsi="Arial" w:cs="Arial"/>
        </w:rPr>
        <w:t xml:space="preserve"> </w:t>
      </w:r>
      <w:r w:rsidR="00544ABC" w:rsidRPr="00C0658D">
        <w:rPr>
          <w:rFonts w:ascii="Arial" w:hAnsi="Arial" w:cs="Arial"/>
        </w:rPr>
        <w:t xml:space="preserve">ve znění </w:t>
      </w:r>
      <w:r w:rsidR="00F40E5E" w:rsidRPr="00C0658D">
        <w:rPr>
          <w:rFonts w:ascii="Arial" w:hAnsi="Arial" w:cs="Arial"/>
        </w:rPr>
        <w:t>dle Přílohy č. 1 důvodové zprávy</w:t>
      </w:r>
      <w:r w:rsidR="00187D6F" w:rsidRPr="00C0658D">
        <w:rPr>
          <w:rFonts w:ascii="Arial" w:hAnsi="Arial" w:cs="Arial"/>
        </w:rPr>
        <w:t>,</w:t>
      </w:r>
    </w:p>
    <w:p w14:paraId="02F65342" w14:textId="0F5C3ABC" w:rsidR="00C0658D" w:rsidRDefault="00C0658D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 w:rsidRPr="00C1627F">
        <w:rPr>
          <w:rFonts w:ascii="Arial" w:hAnsi="Arial" w:cs="Arial"/>
        </w:rPr>
        <w:t xml:space="preserve">uložit </w:t>
      </w:r>
      <w:r w:rsidR="00FB5783" w:rsidRPr="00C1627F">
        <w:rPr>
          <w:rFonts w:ascii="Arial" w:hAnsi="Arial" w:cs="Arial"/>
        </w:rPr>
        <w:t>Ing. Petrovi Vráno</w:t>
      </w:r>
      <w:r w:rsidR="00FB5783">
        <w:rPr>
          <w:rFonts w:ascii="Arial" w:hAnsi="Arial" w:cs="Arial"/>
        </w:rPr>
        <w:t>vi, náměstkovi hejtmana, Dohodu o ukončení části smlouvy o poskytnutí dotace</w:t>
      </w:r>
      <w:r w:rsidR="00FB5783" w:rsidRPr="006E0C38">
        <w:rPr>
          <w:rFonts w:ascii="Arial" w:hAnsi="Arial" w:cs="Arial"/>
        </w:rPr>
        <w:t xml:space="preserve"> </w:t>
      </w:r>
      <w:r w:rsidR="00FB5783" w:rsidRPr="00C1627F">
        <w:rPr>
          <w:rFonts w:ascii="Arial" w:hAnsi="Arial" w:cs="Arial"/>
        </w:rPr>
        <w:t>podepsat</w:t>
      </w:r>
      <w:r w:rsidR="00FB5783">
        <w:rPr>
          <w:rFonts w:ascii="Arial" w:hAnsi="Arial" w:cs="Arial"/>
        </w:rPr>
        <w:t>.</w:t>
      </w:r>
    </w:p>
    <w:p w14:paraId="3EE4C98B" w14:textId="39A644CD" w:rsidR="004E4D55" w:rsidRDefault="004E4D55" w:rsidP="00FB5783">
      <w:pPr>
        <w:pStyle w:val="Odstavecseseznamem"/>
        <w:tabs>
          <w:tab w:val="left" w:pos="3960"/>
        </w:tabs>
        <w:jc w:val="both"/>
        <w:rPr>
          <w:rFonts w:ascii="Arial" w:hAnsi="Arial" w:cs="Arial"/>
        </w:rPr>
      </w:pPr>
    </w:p>
    <w:p w14:paraId="141C73FD" w14:textId="32F1D146" w:rsidR="00A063CC" w:rsidRDefault="004E4D55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D27BFC">
        <w:rPr>
          <w:rFonts w:ascii="Arial" w:hAnsi="Arial" w:cs="Arial"/>
          <w:u w:val="single"/>
        </w:rPr>
        <w:t>Přílohy:</w:t>
      </w:r>
    </w:p>
    <w:p w14:paraId="01F6336A" w14:textId="77777777" w:rsidR="00D56C16" w:rsidRDefault="00D56C16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14:paraId="229A6450" w14:textId="56C1B964" w:rsidR="004E4D55" w:rsidRDefault="00ED71D8" w:rsidP="00A063CC">
      <w:pPr>
        <w:tabs>
          <w:tab w:val="left" w:pos="3960"/>
        </w:tabs>
        <w:outlineLvl w:val="0"/>
        <w:rPr>
          <w:rFonts w:ascii="Arial" w:hAnsi="Arial" w:cs="Arial"/>
        </w:rPr>
      </w:pPr>
      <w:r w:rsidRPr="00ED71D8">
        <w:rPr>
          <w:rFonts w:ascii="Arial" w:hAnsi="Arial" w:cs="Arial"/>
          <w:u w:val="single"/>
        </w:rPr>
        <w:t>Příloha č. 01</w:t>
      </w:r>
      <w:r w:rsidRPr="00ED71D8">
        <w:rPr>
          <w:rFonts w:ascii="Arial" w:hAnsi="Arial" w:cs="Arial"/>
        </w:rPr>
        <w:t xml:space="preserve"> – </w:t>
      </w:r>
      <w:r w:rsidR="008E5658">
        <w:rPr>
          <w:rFonts w:ascii="Arial" w:hAnsi="Arial" w:cs="Arial"/>
        </w:rPr>
        <w:t xml:space="preserve">Dohoda o ukončení </w:t>
      </w:r>
      <w:r w:rsidR="00115297">
        <w:rPr>
          <w:rFonts w:ascii="Arial" w:hAnsi="Arial" w:cs="Arial"/>
        </w:rPr>
        <w:t xml:space="preserve">části </w:t>
      </w:r>
      <w:r w:rsidR="008E5658">
        <w:rPr>
          <w:rFonts w:ascii="Arial" w:hAnsi="Arial" w:cs="Arial"/>
        </w:rPr>
        <w:t>smlouvy o poskytnutí dotace</w:t>
      </w:r>
      <w:r w:rsidRPr="00ED71D8">
        <w:rPr>
          <w:rFonts w:ascii="Arial" w:hAnsi="Arial" w:cs="Arial"/>
        </w:rPr>
        <w:t xml:space="preserve"> mezi Olomouckým krajem a </w:t>
      </w:r>
      <w:r w:rsidR="008E5658" w:rsidRPr="008E5658">
        <w:rPr>
          <w:rFonts w:ascii="Arial" w:hAnsi="Arial" w:cs="Arial"/>
        </w:rPr>
        <w:t>Univerzit</w:t>
      </w:r>
      <w:r w:rsidR="008E5658">
        <w:rPr>
          <w:rFonts w:ascii="Arial" w:hAnsi="Arial" w:cs="Arial"/>
        </w:rPr>
        <w:t>ou</w:t>
      </w:r>
      <w:r w:rsidR="008E5658" w:rsidRPr="008E5658">
        <w:rPr>
          <w:rFonts w:ascii="Arial" w:hAnsi="Arial" w:cs="Arial"/>
        </w:rPr>
        <w:t xml:space="preserve"> Palackého v Olomouci</w:t>
      </w:r>
      <w:r w:rsidR="008E09B0" w:rsidRPr="00ED71D8">
        <w:rPr>
          <w:rFonts w:ascii="Arial" w:hAnsi="Arial" w:cs="Arial"/>
        </w:rPr>
        <w:t xml:space="preserve"> (</w:t>
      </w:r>
      <w:r w:rsidR="006D1C7E" w:rsidRPr="00ED71D8">
        <w:rPr>
          <w:rFonts w:ascii="Arial" w:hAnsi="Arial" w:cs="Arial"/>
        </w:rPr>
        <w:t xml:space="preserve">strana </w:t>
      </w:r>
      <w:r w:rsidR="00FB5783">
        <w:rPr>
          <w:rFonts w:ascii="Arial" w:hAnsi="Arial" w:cs="Arial"/>
        </w:rPr>
        <w:t>2</w:t>
      </w:r>
      <w:r w:rsidR="0047523A">
        <w:rPr>
          <w:rFonts w:ascii="Arial" w:hAnsi="Arial" w:cs="Arial"/>
        </w:rPr>
        <w:t>–</w:t>
      </w:r>
      <w:r w:rsidR="00FB5783">
        <w:rPr>
          <w:rFonts w:ascii="Arial" w:hAnsi="Arial" w:cs="Arial"/>
        </w:rPr>
        <w:t>3</w:t>
      </w:r>
      <w:r w:rsidR="006D1C7E" w:rsidRPr="00ED71D8">
        <w:rPr>
          <w:rFonts w:ascii="Arial" w:hAnsi="Arial" w:cs="Arial"/>
        </w:rPr>
        <w:t>)</w:t>
      </w:r>
    </w:p>
    <w:p w14:paraId="6EC26C66" w14:textId="77777777" w:rsidR="00D56C16" w:rsidRDefault="00D56C16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14:paraId="18071BC5" w14:textId="5EBAD340" w:rsidR="002C1FEA" w:rsidRPr="00384710" w:rsidRDefault="00ED71D8" w:rsidP="00A063CC">
      <w:pPr>
        <w:tabs>
          <w:tab w:val="left" w:pos="3960"/>
        </w:tabs>
        <w:outlineLvl w:val="0"/>
        <w:rPr>
          <w:rFonts w:ascii="Arial" w:hAnsi="Arial" w:cs="Arial"/>
          <w:bCs/>
        </w:rPr>
      </w:pPr>
      <w:r w:rsidRPr="00ED71D8">
        <w:rPr>
          <w:rFonts w:ascii="Arial" w:hAnsi="Arial" w:cs="Arial"/>
          <w:u w:val="single"/>
        </w:rPr>
        <w:t>Příloha č. 0</w:t>
      </w:r>
      <w:r w:rsidR="008E5658">
        <w:rPr>
          <w:rFonts w:ascii="Arial" w:hAnsi="Arial" w:cs="Arial"/>
          <w:u w:val="single"/>
        </w:rPr>
        <w:t>2</w:t>
      </w:r>
      <w:r w:rsidRPr="00ED71D8">
        <w:rPr>
          <w:rFonts w:ascii="Arial" w:hAnsi="Arial" w:cs="Arial"/>
          <w:u w:val="single"/>
        </w:rPr>
        <w:t xml:space="preserve"> </w:t>
      </w:r>
      <w:r w:rsidRPr="00ED71D8">
        <w:rPr>
          <w:rFonts w:ascii="Arial" w:hAnsi="Arial" w:cs="Arial"/>
        </w:rPr>
        <w:t xml:space="preserve">– </w:t>
      </w:r>
      <w:r w:rsidR="008E5658">
        <w:rPr>
          <w:rFonts w:ascii="Arial" w:hAnsi="Arial" w:cs="Arial"/>
        </w:rPr>
        <w:t>Žádost o ukončení smlouvy dohodou</w:t>
      </w:r>
      <w:r>
        <w:rPr>
          <w:rFonts w:ascii="Arial" w:hAnsi="Arial" w:cs="Arial"/>
          <w:szCs w:val="20"/>
        </w:rPr>
        <w:t xml:space="preserve"> </w:t>
      </w:r>
      <w:r w:rsidR="00E43A1C">
        <w:rPr>
          <w:rFonts w:ascii="Arial" w:hAnsi="Arial" w:cs="Arial"/>
          <w:szCs w:val="20"/>
        </w:rPr>
        <w:t xml:space="preserve">(strana </w:t>
      </w:r>
      <w:r w:rsidR="00FB5783">
        <w:rPr>
          <w:rFonts w:ascii="Arial" w:hAnsi="Arial" w:cs="Arial"/>
          <w:szCs w:val="20"/>
        </w:rPr>
        <w:t>4</w:t>
      </w:r>
      <w:r w:rsidR="00E43A1C">
        <w:rPr>
          <w:rFonts w:ascii="Arial" w:hAnsi="Arial" w:cs="Arial"/>
          <w:szCs w:val="20"/>
        </w:rPr>
        <w:t>)</w:t>
      </w:r>
    </w:p>
    <w:sectPr w:rsidR="002C1FEA" w:rsidRPr="00384710" w:rsidSect="004876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B243E" w14:textId="77777777" w:rsidR="00B73315" w:rsidRDefault="00B73315" w:rsidP="004E4D55">
      <w:r>
        <w:separator/>
      </w:r>
    </w:p>
  </w:endnote>
  <w:endnote w:type="continuationSeparator" w:id="0">
    <w:p w14:paraId="346A6549" w14:textId="77777777" w:rsidR="00B73315" w:rsidRDefault="00B73315" w:rsidP="004E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1E3E" w14:textId="7909856C" w:rsidR="002C1FEA" w:rsidRPr="00A25351" w:rsidRDefault="00FB5783" w:rsidP="002C1FEA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142942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1</w:t>
    </w:r>
    <w:r w:rsidR="00D36896">
      <w:rPr>
        <w:rFonts w:ascii="Arial" w:hAnsi="Arial" w:cs="Arial"/>
        <w:i/>
        <w:noProof/>
        <w:sz w:val="20"/>
        <w:szCs w:val="20"/>
      </w:rPr>
      <w:t>7</w:t>
    </w:r>
    <w:r w:rsidR="00142942">
      <w:rPr>
        <w:rFonts w:ascii="Arial" w:hAnsi="Arial" w:cs="Arial"/>
        <w:i/>
        <w:noProof/>
        <w:sz w:val="20"/>
        <w:szCs w:val="20"/>
      </w:rPr>
      <w:t xml:space="preserve">. </w:t>
    </w:r>
    <w:r>
      <w:rPr>
        <w:rFonts w:ascii="Arial" w:hAnsi="Arial" w:cs="Arial"/>
        <w:i/>
        <w:noProof/>
        <w:sz w:val="20"/>
        <w:szCs w:val="20"/>
      </w:rPr>
      <w:t>2</w:t>
    </w:r>
    <w:r w:rsidR="00142942">
      <w:rPr>
        <w:rFonts w:ascii="Arial" w:hAnsi="Arial" w:cs="Arial"/>
        <w:i/>
        <w:noProof/>
        <w:sz w:val="20"/>
        <w:szCs w:val="20"/>
      </w:rPr>
      <w:t>. 20</w:t>
    </w:r>
    <w:r w:rsidR="00262BC1">
      <w:rPr>
        <w:rFonts w:ascii="Arial" w:hAnsi="Arial" w:cs="Arial"/>
        <w:i/>
        <w:noProof/>
        <w:sz w:val="20"/>
        <w:szCs w:val="20"/>
      </w:rPr>
      <w:t>20</w:t>
    </w:r>
    <w:r w:rsidR="002C1FEA" w:rsidRPr="00A25351">
      <w:rPr>
        <w:rFonts w:ascii="Arial" w:hAnsi="Arial" w:cs="Arial"/>
        <w:i/>
        <w:noProof/>
        <w:sz w:val="20"/>
        <w:szCs w:val="20"/>
      </w:rPr>
      <w:tab/>
    </w:r>
    <w:r w:rsidR="002C1FEA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begin"/>
    </w:r>
    <w:r w:rsidR="002C1FEA" w:rsidRPr="00A25351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separate"/>
    </w:r>
    <w:r w:rsidR="00CD289A">
      <w:rPr>
        <w:rFonts w:ascii="Arial" w:hAnsi="Arial" w:cs="Arial"/>
        <w:i/>
        <w:noProof/>
        <w:sz w:val="20"/>
        <w:szCs w:val="20"/>
      </w:rPr>
      <w:t>1</w: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end"/>
    </w:r>
    <w:r w:rsidR="002C1FEA" w:rsidRPr="00A25351">
      <w:rPr>
        <w:rFonts w:ascii="Arial" w:hAnsi="Arial" w:cs="Arial"/>
        <w:i/>
        <w:noProof/>
        <w:sz w:val="20"/>
        <w:szCs w:val="20"/>
      </w:rPr>
      <w:t xml:space="preserve"> (celkem </w:t>
    </w:r>
    <w:r>
      <w:rPr>
        <w:rFonts w:ascii="Arial" w:hAnsi="Arial" w:cs="Arial"/>
        <w:i/>
        <w:noProof/>
        <w:sz w:val="20"/>
        <w:szCs w:val="20"/>
      </w:rPr>
      <w:t>4</w:t>
    </w:r>
    <w:r w:rsidR="002C1FEA" w:rsidRPr="00A25351">
      <w:rPr>
        <w:rFonts w:ascii="Arial" w:hAnsi="Arial" w:cs="Arial"/>
        <w:i/>
        <w:noProof/>
        <w:sz w:val="20"/>
        <w:szCs w:val="20"/>
      </w:rPr>
      <w:t>)</w:t>
    </w:r>
  </w:p>
  <w:p w14:paraId="299626FD" w14:textId="3545B534" w:rsidR="00B63466" w:rsidRPr="00D36896" w:rsidRDefault="002C0A90" w:rsidP="002C1FEA">
    <w:pPr>
      <w:widowControl w:val="0"/>
      <w:jc w:val="both"/>
      <w:rPr>
        <w:rFonts w:ascii="Arial" w:hAnsi="Arial"/>
        <w:i/>
        <w:noProof/>
        <w:sz w:val="16"/>
        <w:szCs w:val="20"/>
      </w:rPr>
    </w:pPr>
    <w:r>
      <w:rPr>
        <w:rFonts w:ascii="Arial" w:hAnsi="Arial" w:cs="Arial"/>
        <w:i/>
        <w:sz w:val="20"/>
        <w:szCs w:val="20"/>
      </w:rPr>
      <w:t>1</w:t>
    </w:r>
    <w:r w:rsidR="00FB5783">
      <w:rPr>
        <w:rFonts w:ascii="Arial" w:hAnsi="Arial" w:cs="Arial"/>
        <w:i/>
        <w:sz w:val="20"/>
        <w:szCs w:val="20"/>
      </w:rPr>
      <w:t>8</w:t>
    </w:r>
    <w:r w:rsidR="00D148F9">
      <w:rPr>
        <w:rFonts w:ascii="Arial" w:hAnsi="Arial" w:cs="Arial"/>
        <w:i/>
        <w:sz w:val="20"/>
        <w:szCs w:val="20"/>
      </w:rPr>
      <w:t>.</w:t>
    </w:r>
    <w:r w:rsidR="00142942">
      <w:rPr>
        <w:rFonts w:ascii="Arial" w:hAnsi="Arial" w:cs="Arial"/>
        <w:i/>
        <w:sz w:val="20"/>
        <w:szCs w:val="20"/>
      </w:rPr>
      <w:t xml:space="preserve"> - </w:t>
    </w:r>
    <w:r w:rsidR="00012071">
      <w:rPr>
        <w:rFonts w:ascii="Arial" w:hAnsi="Arial" w:cs="Arial"/>
        <w:i/>
        <w:sz w:val="20"/>
        <w:szCs w:val="20"/>
      </w:rPr>
      <w:t xml:space="preserve">Víceletá podpora významných kulturních akcí – </w:t>
    </w:r>
    <w:r w:rsidR="00D36896" w:rsidRPr="00D36896">
      <w:rPr>
        <w:rFonts w:ascii="Arial" w:hAnsi="Arial" w:cs="Arial"/>
        <w:i/>
        <w:sz w:val="20"/>
      </w:rPr>
      <w:t xml:space="preserve">Dohoda o ukončení </w:t>
    </w:r>
    <w:r w:rsidR="006117FC">
      <w:rPr>
        <w:rFonts w:ascii="Arial" w:hAnsi="Arial" w:cs="Arial"/>
        <w:i/>
        <w:sz w:val="20"/>
      </w:rPr>
      <w:t xml:space="preserve">části </w:t>
    </w:r>
    <w:r w:rsidR="00D36896" w:rsidRPr="00D36896">
      <w:rPr>
        <w:rFonts w:ascii="Arial" w:hAnsi="Arial" w:cs="Arial"/>
        <w:i/>
        <w:sz w:val="20"/>
      </w:rPr>
      <w:t>smlouvy o poskytnutí dotace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B2B81" w14:textId="77777777" w:rsidR="00B73315" w:rsidRDefault="00B73315" w:rsidP="004E4D55">
      <w:r>
        <w:separator/>
      </w:r>
    </w:p>
  </w:footnote>
  <w:footnote w:type="continuationSeparator" w:id="0">
    <w:p w14:paraId="0356189D" w14:textId="77777777" w:rsidR="00B73315" w:rsidRDefault="00B73315" w:rsidP="004E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41D8B"/>
    <w:multiLevelType w:val="hybridMultilevel"/>
    <w:tmpl w:val="1F50B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840B8"/>
    <w:multiLevelType w:val="hybridMultilevel"/>
    <w:tmpl w:val="0C849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F0B11"/>
    <w:multiLevelType w:val="hybridMultilevel"/>
    <w:tmpl w:val="4FEC5ECE"/>
    <w:lvl w:ilvl="0" w:tplc="234C96F2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55"/>
    <w:rsid w:val="00001802"/>
    <w:rsid w:val="00012071"/>
    <w:rsid w:val="00016E66"/>
    <w:rsid w:val="00050C76"/>
    <w:rsid w:val="00071E45"/>
    <w:rsid w:val="0008082A"/>
    <w:rsid w:val="000A20A6"/>
    <w:rsid w:val="000A7AE9"/>
    <w:rsid w:val="000B0137"/>
    <w:rsid w:val="000B5449"/>
    <w:rsid w:val="000E6972"/>
    <w:rsid w:val="001012F1"/>
    <w:rsid w:val="00115297"/>
    <w:rsid w:val="00133832"/>
    <w:rsid w:val="00142942"/>
    <w:rsid w:val="0014370A"/>
    <w:rsid w:val="00144EB6"/>
    <w:rsid w:val="00162C3B"/>
    <w:rsid w:val="00164037"/>
    <w:rsid w:val="001767FE"/>
    <w:rsid w:val="00177999"/>
    <w:rsid w:val="001806B0"/>
    <w:rsid w:val="00187D6F"/>
    <w:rsid w:val="001A07AF"/>
    <w:rsid w:val="001A2A9E"/>
    <w:rsid w:val="001B55BB"/>
    <w:rsid w:val="001C3AF0"/>
    <w:rsid w:val="001C53ED"/>
    <w:rsid w:val="00214625"/>
    <w:rsid w:val="002336D9"/>
    <w:rsid w:val="00233973"/>
    <w:rsid w:val="0024310C"/>
    <w:rsid w:val="00244A80"/>
    <w:rsid w:val="00262BC1"/>
    <w:rsid w:val="00266887"/>
    <w:rsid w:val="002853ED"/>
    <w:rsid w:val="002A4816"/>
    <w:rsid w:val="002C0A90"/>
    <w:rsid w:val="002C1FEA"/>
    <w:rsid w:val="002C4310"/>
    <w:rsid w:val="002D3D44"/>
    <w:rsid w:val="002D4569"/>
    <w:rsid w:val="003076A7"/>
    <w:rsid w:val="003124FB"/>
    <w:rsid w:val="003306D2"/>
    <w:rsid w:val="00331C48"/>
    <w:rsid w:val="00343876"/>
    <w:rsid w:val="0035089F"/>
    <w:rsid w:val="00365D98"/>
    <w:rsid w:val="003672B4"/>
    <w:rsid w:val="00384710"/>
    <w:rsid w:val="003954CE"/>
    <w:rsid w:val="003A1BDF"/>
    <w:rsid w:val="003C18AD"/>
    <w:rsid w:val="003D1DFB"/>
    <w:rsid w:val="003F0393"/>
    <w:rsid w:val="00437226"/>
    <w:rsid w:val="00440815"/>
    <w:rsid w:val="00473A04"/>
    <w:rsid w:val="0047523A"/>
    <w:rsid w:val="004955D7"/>
    <w:rsid w:val="004A225A"/>
    <w:rsid w:val="004E4D55"/>
    <w:rsid w:val="005104A3"/>
    <w:rsid w:val="005168CC"/>
    <w:rsid w:val="005359CE"/>
    <w:rsid w:val="0054138C"/>
    <w:rsid w:val="00544ABC"/>
    <w:rsid w:val="005527C5"/>
    <w:rsid w:val="0057248D"/>
    <w:rsid w:val="00576814"/>
    <w:rsid w:val="00582DAB"/>
    <w:rsid w:val="0059615D"/>
    <w:rsid w:val="005A0388"/>
    <w:rsid w:val="005B0E30"/>
    <w:rsid w:val="005C3352"/>
    <w:rsid w:val="005C349D"/>
    <w:rsid w:val="005D5564"/>
    <w:rsid w:val="005F1D78"/>
    <w:rsid w:val="006113E0"/>
    <w:rsid w:val="006117FC"/>
    <w:rsid w:val="00623BF8"/>
    <w:rsid w:val="00641788"/>
    <w:rsid w:val="00652488"/>
    <w:rsid w:val="00670906"/>
    <w:rsid w:val="00686074"/>
    <w:rsid w:val="006C0DE7"/>
    <w:rsid w:val="006D1C7E"/>
    <w:rsid w:val="006E0C38"/>
    <w:rsid w:val="00701A59"/>
    <w:rsid w:val="007074E0"/>
    <w:rsid w:val="007104B7"/>
    <w:rsid w:val="00710CF8"/>
    <w:rsid w:val="007151AE"/>
    <w:rsid w:val="007361F0"/>
    <w:rsid w:val="007734B0"/>
    <w:rsid w:val="007A04CE"/>
    <w:rsid w:val="007A3F06"/>
    <w:rsid w:val="007C77C3"/>
    <w:rsid w:val="007D1A32"/>
    <w:rsid w:val="007E3F88"/>
    <w:rsid w:val="007E3FAE"/>
    <w:rsid w:val="008331B2"/>
    <w:rsid w:val="008425A8"/>
    <w:rsid w:val="00842EBF"/>
    <w:rsid w:val="008433B0"/>
    <w:rsid w:val="00867636"/>
    <w:rsid w:val="008731AC"/>
    <w:rsid w:val="0087616C"/>
    <w:rsid w:val="008830DB"/>
    <w:rsid w:val="008C14CB"/>
    <w:rsid w:val="008E09B0"/>
    <w:rsid w:val="008E44AC"/>
    <w:rsid w:val="008E5658"/>
    <w:rsid w:val="00943AF3"/>
    <w:rsid w:val="00965D14"/>
    <w:rsid w:val="0096662C"/>
    <w:rsid w:val="009A098A"/>
    <w:rsid w:val="00A063CC"/>
    <w:rsid w:val="00A1272E"/>
    <w:rsid w:val="00A27813"/>
    <w:rsid w:val="00A31F6A"/>
    <w:rsid w:val="00A41A04"/>
    <w:rsid w:val="00A44EEF"/>
    <w:rsid w:val="00A47BDB"/>
    <w:rsid w:val="00A92715"/>
    <w:rsid w:val="00A96C1D"/>
    <w:rsid w:val="00AD3C7E"/>
    <w:rsid w:val="00B06E09"/>
    <w:rsid w:val="00B10620"/>
    <w:rsid w:val="00B11D3F"/>
    <w:rsid w:val="00B263EF"/>
    <w:rsid w:val="00B35F9B"/>
    <w:rsid w:val="00B73315"/>
    <w:rsid w:val="00B9662F"/>
    <w:rsid w:val="00BB7F94"/>
    <w:rsid w:val="00BD61F0"/>
    <w:rsid w:val="00BF4BCA"/>
    <w:rsid w:val="00C0658D"/>
    <w:rsid w:val="00C23625"/>
    <w:rsid w:val="00C31453"/>
    <w:rsid w:val="00C47232"/>
    <w:rsid w:val="00C5132B"/>
    <w:rsid w:val="00C6043F"/>
    <w:rsid w:val="00C63117"/>
    <w:rsid w:val="00C8283C"/>
    <w:rsid w:val="00CA51D5"/>
    <w:rsid w:val="00CB2728"/>
    <w:rsid w:val="00CC5D5A"/>
    <w:rsid w:val="00CD06B7"/>
    <w:rsid w:val="00CD289A"/>
    <w:rsid w:val="00CE1CBC"/>
    <w:rsid w:val="00CE7277"/>
    <w:rsid w:val="00CF0875"/>
    <w:rsid w:val="00D00690"/>
    <w:rsid w:val="00D03C8F"/>
    <w:rsid w:val="00D148F9"/>
    <w:rsid w:val="00D15FA0"/>
    <w:rsid w:val="00D36896"/>
    <w:rsid w:val="00D51593"/>
    <w:rsid w:val="00D56C16"/>
    <w:rsid w:val="00D74259"/>
    <w:rsid w:val="00DB46F7"/>
    <w:rsid w:val="00DC5593"/>
    <w:rsid w:val="00DD2F32"/>
    <w:rsid w:val="00E04195"/>
    <w:rsid w:val="00E155BF"/>
    <w:rsid w:val="00E23A8B"/>
    <w:rsid w:val="00E27E19"/>
    <w:rsid w:val="00E3110F"/>
    <w:rsid w:val="00E34FE4"/>
    <w:rsid w:val="00E36AF5"/>
    <w:rsid w:val="00E37D65"/>
    <w:rsid w:val="00E43A1C"/>
    <w:rsid w:val="00E47506"/>
    <w:rsid w:val="00E5592B"/>
    <w:rsid w:val="00E61919"/>
    <w:rsid w:val="00E62981"/>
    <w:rsid w:val="00E93D55"/>
    <w:rsid w:val="00E94EE5"/>
    <w:rsid w:val="00ED71D8"/>
    <w:rsid w:val="00ED7578"/>
    <w:rsid w:val="00EF3BC1"/>
    <w:rsid w:val="00EF542C"/>
    <w:rsid w:val="00F171A3"/>
    <w:rsid w:val="00F35346"/>
    <w:rsid w:val="00F40E5E"/>
    <w:rsid w:val="00F5269B"/>
    <w:rsid w:val="00F67206"/>
    <w:rsid w:val="00F844A2"/>
    <w:rsid w:val="00F97A84"/>
    <w:rsid w:val="00FB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ED2C"/>
  <w15:docId w15:val="{9266A25E-843C-432A-9412-4A44FD64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E4D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E4D5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E4D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adaploha1">
    <w:name w:val="Rada příloha č.1"/>
    <w:basedOn w:val="Normln"/>
    <w:rsid w:val="004E4D5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4E4D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D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D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E4D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A7A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7A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7A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7A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7AE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E31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6A5B5-9325-4C3E-9C48-8CB43FAE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Stránská Iveta</dc:creator>
  <cp:lastModifiedBy>Sychra David</cp:lastModifiedBy>
  <cp:revision>5</cp:revision>
  <cp:lastPrinted>2019-07-26T09:09:00Z</cp:lastPrinted>
  <dcterms:created xsi:type="dcterms:W3CDTF">2020-01-28T07:05:00Z</dcterms:created>
  <dcterms:modified xsi:type="dcterms:W3CDTF">2020-02-03T11:17:00Z</dcterms:modified>
</cp:coreProperties>
</file>