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09" w:rsidRDefault="00710709">
      <w:pPr>
        <w:pStyle w:val="Radadvodovzprva"/>
      </w:pPr>
      <w:r>
        <w:t>Důvodová zpráva:</w:t>
      </w:r>
    </w:p>
    <w:p w:rsidR="006D1EBF" w:rsidRPr="00754B5E" w:rsidRDefault="006D1EBF" w:rsidP="006D1EBF">
      <w:pPr>
        <w:pStyle w:val="slo1tuntext"/>
      </w:pPr>
      <w:r w:rsidRPr="00754B5E">
        <w:t>Dotace ze státního rozpočtu obcím Olomouckého kraje v rámci Operačního programu Výzkum, vývoj a vzdělávání</w:t>
      </w:r>
    </w:p>
    <w:p w:rsidR="006D1EBF" w:rsidRPr="00220CA9" w:rsidRDefault="006D1EBF" w:rsidP="006D1EBF">
      <w:pPr>
        <w:widowControl w:val="0"/>
        <w:tabs>
          <w:tab w:val="num" w:pos="993"/>
        </w:tabs>
        <w:spacing w:after="120"/>
        <w:ind w:left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6D1EBF" w:rsidRDefault="006D1EBF" w:rsidP="006D1EB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/>
          <w:bCs/>
          <w:noProof/>
          <w:szCs w:val="20"/>
          <w:lang w:eastAsia="en-US"/>
        </w:rPr>
        <w:t>Ministerstvo školství, mládeže a tělovýchovy ČR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na základě dopisu č. j. MSMT-</w:t>
      </w:r>
      <w:r>
        <w:rPr>
          <w:rFonts w:ascii="Arial" w:hAnsi="Arial"/>
          <w:bCs/>
          <w:noProof/>
          <w:szCs w:val="20"/>
          <w:lang w:eastAsia="en-US"/>
        </w:rPr>
        <w:t>2630</w:t>
      </w:r>
      <w:r w:rsidRPr="00593B46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9-3</w:t>
      </w:r>
      <w:r w:rsidR="00F61A62">
        <w:rPr>
          <w:rFonts w:ascii="Arial" w:hAnsi="Arial"/>
          <w:bCs/>
          <w:noProof/>
          <w:szCs w:val="20"/>
          <w:lang w:eastAsia="en-US"/>
        </w:rPr>
        <w:t>5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</w:t>
      </w:r>
      <w:r w:rsidR="00F61A62">
        <w:rPr>
          <w:rFonts w:ascii="Arial" w:hAnsi="Arial"/>
          <w:bCs/>
          <w:noProof/>
          <w:szCs w:val="20"/>
          <w:lang w:eastAsia="en-US"/>
        </w:rPr>
        <w:t>5</w:t>
      </w:r>
      <w:r w:rsidRPr="00593B46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listopadu</w:t>
      </w:r>
      <w:r w:rsidRPr="00593B46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593B46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>účelovo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u neinvestiční dotaci ve výši </w:t>
      </w:r>
      <w:r w:rsidR="00F61A62">
        <w:rPr>
          <w:rFonts w:ascii="Arial" w:hAnsi="Arial"/>
          <w:b/>
          <w:bCs/>
          <w:noProof/>
          <w:szCs w:val="20"/>
          <w:lang w:eastAsia="en-US"/>
        </w:rPr>
        <w:t>23 565 139</w:t>
      </w:r>
      <w:r w:rsidRPr="00593B46">
        <w:rPr>
          <w:rFonts w:ascii="Arial" w:hAnsi="Arial"/>
          <w:b/>
          <w:bCs/>
          <w:noProof/>
          <w:szCs w:val="20"/>
          <w:lang w:eastAsia="en-US"/>
        </w:rPr>
        <w:t xml:space="preserve"> Kč pro obce Olomouckého kraje na realizaci projektů využívajících zjednodušené vykazování nákladů z Operačního programu Výzkum, vývoj a vzdělávání</w:t>
      </w:r>
      <w:r w:rsidRPr="00593B46">
        <w:rPr>
          <w:rFonts w:ascii="Arial" w:hAnsi="Arial"/>
          <w:bCs/>
          <w:noProof/>
          <w:szCs w:val="20"/>
          <w:lang w:eastAsia="en-US"/>
        </w:rPr>
        <w:t>. Rozdělení dotace pro jednotlivé obce Olomouckého kraje je následující:</w:t>
      </w:r>
    </w:p>
    <w:p w:rsidR="006D1EBF" w:rsidRPr="00593B46" w:rsidRDefault="006D1EBF" w:rsidP="006D1EBF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2631"/>
        <w:gridCol w:w="1751"/>
        <w:gridCol w:w="1618"/>
        <w:gridCol w:w="1869"/>
      </w:tblGrid>
      <w:tr w:rsidR="006D1EBF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Pr="00593B46" w:rsidRDefault="006D1EBF" w:rsidP="006D1EB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Pr="00593B46" w:rsidRDefault="006D1EBF" w:rsidP="006D1EB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Pr="00593B46" w:rsidRDefault="006D1EBF" w:rsidP="006D1EB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Pr="00593B46" w:rsidRDefault="006D1EBF" w:rsidP="006D1EB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Pr="00593B46" w:rsidRDefault="006D1EBF" w:rsidP="006D1EBF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6D1EBF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Laškov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Laškov a MŠ Laškov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CE727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728 0</w:t>
            </w:r>
            <w:r w:rsidR="00CE727F">
              <w:rPr>
                <w:rFonts w:ascii="Arial" w:hAnsi="Arial"/>
                <w:noProof/>
                <w:szCs w:val="20"/>
              </w:rPr>
              <w:t>2</w:t>
            </w:r>
            <w:r>
              <w:rPr>
                <w:rFonts w:ascii="Arial" w:hAnsi="Arial"/>
                <w:noProof/>
                <w:szCs w:val="20"/>
              </w:rPr>
              <w:t>0,74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128 474,26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856 495,00</w:t>
            </w:r>
          </w:p>
        </w:tc>
      </w:tr>
      <w:tr w:rsidR="006D1EBF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Lipník nad Bečvou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Lipník nad Bečvou, ulice Hranická 511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1 127 176,49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198 913,51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1 326 090,00</w:t>
            </w:r>
          </w:p>
        </w:tc>
      </w:tr>
      <w:tr w:rsidR="006D1EBF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Jindřichov (SU)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Jindřichov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778 220,88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137 333,12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915 554,00</w:t>
            </w:r>
          </w:p>
        </w:tc>
      </w:tr>
      <w:tr w:rsidR="006D1EBF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Moravský Beroun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Moravský Beroun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756 278,15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133 460,85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889 739,00</w:t>
            </w:r>
          </w:p>
        </w:tc>
      </w:tr>
      <w:tr w:rsidR="006D1EBF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Loštice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ZUŠ A.Kašpara Loštice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389 447,90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68 726,10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458 174,00</w:t>
            </w:r>
          </w:p>
        </w:tc>
      </w:tr>
      <w:tr w:rsidR="006D1EBF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Grygov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Grygov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1 001 213,29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176 684,71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1 177 898,00</w:t>
            </w:r>
          </w:p>
        </w:tc>
      </w:tr>
      <w:tr w:rsidR="006D1EBF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Majetín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Majetín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640 748,68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113 073,32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753 822,00</w:t>
            </w:r>
          </w:p>
        </w:tc>
      </w:tr>
      <w:tr w:rsidR="006D1EBF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Moravský Beroun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Moravský Beroun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422 230,70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74 511,30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496 742,00</w:t>
            </w:r>
          </w:p>
        </w:tc>
      </w:tr>
      <w:tr w:rsidR="006D1EBF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Bílá Lhota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Bílá Lhota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630 599,69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111 282,31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F61A62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741 882,00</w:t>
            </w:r>
          </w:p>
        </w:tc>
      </w:tr>
      <w:tr w:rsidR="006D1EBF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711D09" w:rsidP="006D1EB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711D09" w:rsidP="006D1EB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Přerov, Komenského 25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379 572,59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66 983,41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446 556,00</w:t>
            </w:r>
          </w:p>
        </w:tc>
      </w:tr>
      <w:tr w:rsidR="006D1EBF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711D09" w:rsidP="006D1EB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Babice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711D09" w:rsidP="006D1EB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Babice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132 406,19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23 365,81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EBF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155 772,00</w:t>
            </w:r>
          </w:p>
        </w:tc>
      </w:tr>
      <w:tr w:rsidR="00CB459B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Špičky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Špičky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161 195,70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28 446,30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189 642,00</w:t>
            </w:r>
          </w:p>
        </w:tc>
      </w:tr>
      <w:tr w:rsidR="00CB459B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Kamenná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Kamenná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645 415,19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113 896,81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759 312,00</w:t>
            </w:r>
          </w:p>
        </w:tc>
      </w:tr>
      <w:tr w:rsidR="00CB459B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Milotice nad Bečvou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 xml:space="preserve">MŠ Milotice nad </w:t>
            </w:r>
            <w:bookmarkStart w:id="0" w:name="_GoBack"/>
            <w:bookmarkEnd w:id="0"/>
            <w:r>
              <w:rPr>
                <w:rFonts w:ascii="Arial" w:hAnsi="Arial"/>
                <w:noProof/>
                <w:szCs w:val="20"/>
              </w:rPr>
              <w:t>Bečvou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215 716,40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38 067,60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253 784,00</w:t>
            </w:r>
          </w:p>
        </w:tc>
      </w:tr>
      <w:tr w:rsidR="00CB459B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Citov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Citov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294 810,60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52 025,40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346 836,00</w:t>
            </w:r>
          </w:p>
        </w:tc>
      </w:tr>
      <w:tr w:rsidR="00CB459B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Hrabůvka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Hrabůvka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301 105,69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53 136,31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354 242,00</w:t>
            </w:r>
          </w:p>
        </w:tc>
      </w:tr>
      <w:tr w:rsidR="00CB459B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Litovel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</w:t>
            </w:r>
            <w:r w:rsidR="00DD0D06">
              <w:rPr>
                <w:rFonts w:ascii="Arial" w:hAnsi="Arial"/>
                <w:noProof/>
                <w:szCs w:val="20"/>
              </w:rPr>
              <w:t>ákl.</w:t>
            </w:r>
            <w:r>
              <w:rPr>
                <w:rFonts w:ascii="Arial" w:hAnsi="Arial"/>
                <w:noProof/>
                <w:szCs w:val="20"/>
              </w:rPr>
              <w:t xml:space="preserve"> a MŠ Nasobůrky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739 628,34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130 522,66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870 151,00</w:t>
            </w:r>
          </w:p>
        </w:tc>
      </w:tr>
      <w:tr w:rsidR="00CB459B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Červenka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Červenka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1 008 943,18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178 048,82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1 186 992,00</w:t>
            </w:r>
          </w:p>
        </w:tc>
      </w:tr>
      <w:tr w:rsidR="00CB459B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Štěpánov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Štěpánov, Sídliště 555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469 556,99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82 863,01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552 420,00</w:t>
            </w:r>
          </w:p>
        </w:tc>
      </w:tr>
      <w:tr w:rsidR="00CB459B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Náklo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Náklo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1 264 364,79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223 123,21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59B" w:rsidRDefault="00711D09" w:rsidP="006D1EBF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1 487 488,00</w:t>
            </w:r>
          </w:p>
        </w:tc>
      </w:tr>
      <w:tr w:rsidR="00711D09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Pr="00593B46" w:rsidRDefault="00711D09" w:rsidP="00711D09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lastRenderedPageBreak/>
              <w:t>Obec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Pr="00593B46" w:rsidRDefault="00711D09" w:rsidP="00711D09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Příjemce dotace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Pr="00593B46" w:rsidRDefault="00711D09" w:rsidP="00711D09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EU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Pr="00593B46" w:rsidRDefault="00711D09" w:rsidP="00711D09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Podíl SR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Pr="00593B46" w:rsidRDefault="00711D09" w:rsidP="00711D09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593B46">
              <w:rPr>
                <w:rFonts w:ascii="Arial" w:hAnsi="Arial"/>
                <w:noProof/>
                <w:szCs w:val="20"/>
              </w:rPr>
              <w:t>Celkem</w:t>
            </w:r>
          </w:p>
        </w:tc>
      </w:tr>
      <w:tr w:rsidR="00711D09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711D09" w:rsidP="00711D0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Pavlovice u Přerova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711D09" w:rsidP="00711D09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Pavlovice u Přerova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711D09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739 726,93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711D09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130 540,07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711D09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870 267,00</w:t>
            </w:r>
          </w:p>
        </w:tc>
      </w:tr>
      <w:tr w:rsidR="00711D09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711D09" w:rsidP="00711D0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Bystrovany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711D09" w:rsidP="00711D09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Bystrovany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711D09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266 236,98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711D09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46 983,02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711D09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313 220,00</w:t>
            </w:r>
          </w:p>
        </w:tc>
      </w:tr>
      <w:tr w:rsidR="00711D09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711D09" w:rsidP="00711D0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Staré Město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711D09" w:rsidP="00711D09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Staré Město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711D09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998 000,29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711D09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176 117,71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711D09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1 174 118,00</w:t>
            </w:r>
          </w:p>
        </w:tc>
      </w:tr>
      <w:tr w:rsidR="00711D09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711D09" w:rsidP="00711D0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Měrovice nad Hanou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711D09" w:rsidP="00711D09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Měrovice nad Hanou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711D09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770 281,88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711D09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135 932,12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711D09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906 214,00</w:t>
            </w:r>
          </w:p>
        </w:tc>
      </w:tr>
      <w:tr w:rsidR="00711D09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711D09" w:rsidP="00711D0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711D09" w:rsidP="00711D09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Radost, Kozlovská 44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453 108,64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79 960,36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533 069,00</w:t>
            </w:r>
          </w:p>
        </w:tc>
      </w:tr>
      <w:tr w:rsidR="00711D09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Bukovany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MŠ Bukovany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152 403,29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26 894,71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179 298,00</w:t>
            </w:r>
          </w:p>
        </w:tc>
      </w:tr>
      <w:tr w:rsidR="00711D09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Město Libavá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Město Libavá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861 582,08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152 043,92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1 013 626,00</w:t>
            </w:r>
          </w:p>
        </w:tc>
      </w:tr>
      <w:tr w:rsidR="00711D09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Leština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Boleslava Hrbka a MŠ Leština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914 072,14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161 306,86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1 075 379,00</w:t>
            </w:r>
          </w:p>
        </w:tc>
      </w:tr>
      <w:tr w:rsidR="00711D09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Bělkovice-Lašťany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Bělkovice-Lašťany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537 159,17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94 792,83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631 952,00</w:t>
            </w:r>
          </w:p>
        </w:tc>
      </w:tr>
      <w:tr w:rsidR="00711D09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Hlubočky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Hlubočky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538 850,69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95 091,31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633 942,00</w:t>
            </w:r>
          </w:p>
        </w:tc>
      </w:tr>
      <w:tr w:rsidR="00711D09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Blatec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ZŠ a MŠ Blatec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709 635,24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125 229,76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834 865,00</w:t>
            </w:r>
          </w:p>
        </w:tc>
      </w:tr>
      <w:tr w:rsidR="00711D09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Šternberk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ZUŠ Šternberk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1 002 658,28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176 939,72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Default="00093E91" w:rsidP="00711D09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1 179 598,00</w:t>
            </w:r>
          </w:p>
        </w:tc>
      </w:tr>
      <w:tr w:rsidR="00711D09" w:rsidRPr="00593B46" w:rsidTr="006D1EB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D09" w:rsidRPr="00593B46" w:rsidRDefault="00711D09" w:rsidP="00711D09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593B46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Pr="00593B46" w:rsidRDefault="00711D09" w:rsidP="00711D09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Pr="00593B46" w:rsidRDefault="00093E91" w:rsidP="00711D09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20 030 367,79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Pr="00593B46" w:rsidRDefault="00093E91" w:rsidP="00711D09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3 534 771,21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09" w:rsidRPr="00593B46" w:rsidRDefault="00093E91" w:rsidP="00711D09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23 565 139,00</w:t>
            </w:r>
          </w:p>
        </w:tc>
      </w:tr>
    </w:tbl>
    <w:p w:rsidR="006D1EBF" w:rsidRPr="00DB0D0D" w:rsidRDefault="006D1EBF" w:rsidP="006D1EBF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6D1EBF" w:rsidRDefault="006D1EBF" w:rsidP="006D1EB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593B46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33 063 a jejich uvolnění obcím na položce 4116 se záporným znaménkem, pod ÚZ 33 063. Obce poskytnuté prostředky zaúčtují v příjmech na položce 4116 pod ÚZ 33 063 a výdaje budou sledovat  pod ÚZ 33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593B46">
        <w:rPr>
          <w:rFonts w:ascii="Arial" w:hAnsi="Arial"/>
          <w:bCs/>
          <w:noProof/>
          <w:szCs w:val="20"/>
          <w:lang w:eastAsia="en-US"/>
        </w:rPr>
        <w:t>063.</w:t>
      </w:r>
    </w:p>
    <w:p w:rsidR="006D1EBF" w:rsidRDefault="006D1EBF" w:rsidP="006D1EBF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F7F98">
        <w:rPr>
          <w:rFonts w:ascii="Arial" w:hAnsi="Arial"/>
          <w:bCs/>
          <w:noProof/>
          <w:szCs w:val="20"/>
          <w:lang w:eastAsia="en-US"/>
        </w:rPr>
        <w:t>Finanční prostředky hrazené z evropského podílu byly označeny v souladu s rozpočtovou skladbou nástrojem 103 a prostorovou jednotkou 5. Finanční prostředky hrazené z národního podílu byly označeny v souladu s rozpočtovou skladbou nástrojem 103 a prostorovou jednotkou 1.</w:t>
      </w:r>
    </w:p>
    <w:p w:rsidR="00A40C2E" w:rsidRDefault="00A40C2E" w:rsidP="00E535E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BB6322" w:rsidRPr="00317DBE" w:rsidRDefault="00BB6322" w:rsidP="00BB6322">
      <w:pPr>
        <w:widowControl w:val="0"/>
        <w:numPr>
          <w:ilvl w:val="0"/>
          <w:numId w:val="25"/>
        </w:numPr>
        <w:tabs>
          <w:tab w:val="num" w:pos="540"/>
          <w:tab w:val="num" w:pos="747"/>
          <w:tab w:val="num" w:pos="4347"/>
          <w:tab w:val="num" w:pos="4961"/>
        </w:tabs>
        <w:spacing w:after="120"/>
        <w:ind w:left="540" w:hanging="540"/>
        <w:jc w:val="both"/>
        <w:rPr>
          <w:rFonts w:ascii="Arial" w:hAnsi="Arial" w:cs="Arial"/>
          <w:noProof/>
          <w:szCs w:val="20"/>
        </w:rPr>
      </w:pPr>
      <w:r w:rsidRPr="00317DBE">
        <w:rPr>
          <w:rFonts w:ascii="Arial" w:hAnsi="Arial" w:cs="Arial"/>
          <w:b/>
          <w:noProof/>
          <w:szCs w:val="20"/>
        </w:rPr>
        <w:t>Dotace ze</w:t>
      </w:r>
      <w:r w:rsidRPr="00317DBE">
        <w:rPr>
          <w:rFonts w:ascii="Arial" w:hAnsi="Arial" w:cs="Arial"/>
          <w:noProof/>
          <w:szCs w:val="20"/>
        </w:rPr>
        <w:t xml:space="preserve"> </w:t>
      </w:r>
      <w:r w:rsidRPr="00317DBE">
        <w:rPr>
          <w:rFonts w:ascii="Arial" w:hAnsi="Arial" w:cs="Arial"/>
          <w:b/>
          <w:noProof/>
          <w:szCs w:val="20"/>
        </w:rPr>
        <w:t>státního rozpočtu obcím Olomouckého kraje na úhradu výdajů vzniklých v souvislosti s konáním voleb do zastupitelstev obcí</w:t>
      </w:r>
    </w:p>
    <w:p w:rsidR="00BB6322" w:rsidRPr="00317DBE" w:rsidRDefault="00BB6322" w:rsidP="00BB6322">
      <w:pPr>
        <w:widowControl w:val="0"/>
        <w:spacing w:after="120"/>
        <w:jc w:val="both"/>
        <w:rPr>
          <w:rFonts w:ascii="Arial" w:hAnsi="Arial" w:cs="Arial"/>
          <w:noProof/>
          <w:sz w:val="18"/>
          <w:szCs w:val="18"/>
        </w:rPr>
      </w:pPr>
    </w:p>
    <w:p w:rsidR="00BB6322" w:rsidRDefault="00BB6322" w:rsidP="00BB6322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317DBE">
        <w:rPr>
          <w:rFonts w:ascii="Arial" w:hAnsi="Arial"/>
          <w:b/>
          <w:bCs/>
          <w:noProof/>
          <w:szCs w:val="20"/>
          <w:lang w:eastAsia="en-US"/>
        </w:rPr>
        <w:t>Ministerstvo financí ČR</w:t>
      </w:r>
      <w:r w:rsidRPr="00317DBE">
        <w:rPr>
          <w:rFonts w:ascii="Arial" w:hAnsi="Arial"/>
          <w:bCs/>
          <w:noProof/>
          <w:szCs w:val="20"/>
          <w:lang w:eastAsia="en-US"/>
        </w:rPr>
        <w:t xml:space="preserve"> na základě dopisu č. j. MF–</w:t>
      </w:r>
      <w:r>
        <w:rPr>
          <w:rFonts w:ascii="Arial" w:hAnsi="Arial"/>
          <w:bCs/>
          <w:noProof/>
          <w:szCs w:val="20"/>
          <w:lang w:eastAsia="en-US"/>
        </w:rPr>
        <w:t>28578</w:t>
      </w:r>
      <w:r w:rsidRPr="00317DBE">
        <w:rPr>
          <w:rFonts w:ascii="Arial" w:hAnsi="Arial"/>
          <w:bCs/>
          <w:noProof/>
          <w:szCs w:val="20"/>
          <w:lang w:eastAsia="en-US"/>
        </w:rPr>
        <w:t>/2019/1201-</w:t>
      </w:r>
      <w:r>
        <w:rPr>
          <w:rFonts w:ascii="Arial" w:hAnsi="Arial"/>
          <w:bCs/>
          <w:noProof/>
          <w:szCs w:val="20"/>
          <w:lang w:eastAsia="en-US"/>
        </w:rPr>
        <w:t>7</w:t>
      </w:r>
      <w:r w:rsidRPr="00317DBE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15</w:t>
      </w:r>
      <w:r w:rsidRPr="00317DBE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listopadu</w:t>
      </w:r>
      <w:r w:rsidRPr="00317DBE">
        <w:rPr>
          <w:rFonts w:ascii="Arial" w:hAnsi="Arial"/>
          <w:bCs/>
          <w:noProof/>
          <w:szCs w:val="20"/>
          <w:lang w:eastAsia="en-US"/>
        </w:rPr>
        <w:t xml:space="preserve"> 2019 </w:t>
      </w:r>
      <w:r w:rsidRPr="00317DBE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60</w:t>
      </w:r>
      <w:r w:rsidRPr="00317DBE">
        <w:rPr>
          <w:rFonts w:ascii="Arial" w:hAnsi="Arial"/>
          <w:b/>
          <w:bCs/>
          <w:noProof/>
          <w:szCs w:val="20"/>
          <w:lang w:eastAsia="en-US"/>
        </w:rPr>
        <w:t> 000 Kč určenou na úhradu výdajů vzniklých dotčeným obcím s pověřeným úřadem a obcím na území kraje v souvislosti s konáním nových voleb do zastupitelstev obcí</w:t>
      </w:r>
      <w:r w:rsidRPr="00317DBE">
        <w:rPr>
          <w:rFonts w:ascii="Arial" w:hAnsi="Arial"/>
          <w:bCs/>
          <w:noProof/>
          <w:szCs w:val="20"/>
          <w:lang w:eastAsia="en-US"/>
        </w:rPr>
        <w:t xml:space="preserve"> vyhlášených na 1</w:t>
      </w:r>
      <w:r>
        <w:rPr>
          <w:rFonts w:ascii="Arial" w:hAnsi="Arial"/>
          <w:bCs/>
          <w:noProof/>
          <w:szCs w:val="20"/>
          <w:lang w:eastAsia="en-US"/>
        </w:rPr>
        <w:t>4</w:t>
      </w:r>
      <w:r w:rsidRPr="00317DBE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prosince</w:t>
      </w:r>
      <w:r w:rsidRPr="00317DBE">
        <w:rPr>
          <w:rFonts w:ascii="Arial" w:hAnsi="Arial"/>
          <w:bCs/>
          <w:noProof/>
          <w:szCs w:val="20"/>
          <w:lang w:eastAsia="en-US"/>
        </w:rPr>
        <w:t> 2019. Rozdělení dotace pro jednotlivé obce Olomouckého kraje je následující:</w:t>
      </w:r>
    </w:p>
    <w:p w:rsidR="00BB6322" w:rsidRDefault="00BB6322" w:rsidP="00BB6322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</w:p>
    <w:p w:rsidR="00BB6322" w:rsidRDefault="00BB6322" w:rsidP="00BB6322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</w:p>
    <w:p w:rsidR="00BB6322" w:rsidRDefault="00BB6322" w:rsidP="00BB6322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</w:p>
    <w:p w:rsidR="00BB6322" w:rsidRDefault="00BB6322" w:rsidP="00BB6322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</w:p>
    <w:p w:rsidR="00BB6322" w:rsidRPr="00317DBE" w:rsidRDefault="00BB6322" w:rsidP="00BB6322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>
        <w:rPr>
          <w:rFonts w:ascii="Arial" w:hAnsi="Arial"/>
          <w:bCs/>
          <w:noProof/>
          <w:szCs w:val="20"/>
          <w:lang w:eastAsia="en-US"/>
        </w:rPr>
        <w:lastRenderedPageBreak/>
        <w:t>v</w:t>
      </w:r>
      <w:r w:rsidRPr="00317DBE">
        <w:rPr>
          <w:rFonts w:ascii="Arial" w:hAnsi="Arial"/>
          <w:bCs/>
          <w:noProof/>
          <w:szCs w:val="20"/>
          <w:lang w:eastAsia="en-US"/>
        </w:rPr>
        <w:t xml:space="preserve"> Kč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811"/>
      </w:tblGrid>
      <w:tr w:rsidR="00BB6322" w:rsidRPr="00317DBE" w:rsidTr="00B1403E">
        <w:tc>
          <w:tcPr>
            <w:tcW w:w="4817" w:type="dxa"/>
            <w:shd w:val="clear" w:color="auto" w:fill="auto"/>
            <w:vAlign w:val="center"/>
          </w:tcPr>
          <w:p w:rsidR="00BB6322" w:rsidRPr="00317DBE" w:rsidRDefault="00BB6322" w:rsidP="00B1403E">
            <w:pPr>
              <w:widowControl w:val="0"/>
              <w:spacing w:after="120"/>
              <w:jc w:val="center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 w:rsidRPr="00317DBE">
              <w:rPr>
                <w:rFonts w:ascii="Arial" w:hAnsi="Arial"/>
                <w:bCs/>
                <w:noProof/>
                <w:szCs w:val="20"/>
                <w:lang w:eastAsia="en-US"/>
              </w:rPr>
              <w:t>Obec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BB6322" w:rsidRPr="00317DBE" w:rsidRDefault="00BB6322" w:rsidP="00B1403E">
            <w:pPr>
              <w:widowControl w:val="0"/>
              <w:spacing w:after="120"/>
              <w:jc w:val="center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 w:rsidRPr="00317DBE">
              <w:rPr>
                <w:rFonts w:ascii="Arial" w:hAnsi="Arial"/>
                <w:bCs/>
                <w:noProof/>
                <w:szCs w:val="20"/>
                <w:lang w:eastAsia="en-US"/>
              </w:rPr>
              <w:t>Částka</w:t>
            </w:r>
          </w:p>
        </w:tc>
      </w:tr>
      <w:tr w:rsidR="00BB6322" w:rsidRPr="00317DBE" w:rsidTr="00B1403E">
        <w:tc>
          <w:tcPr>
            <w:tcW w:w="4817" w:type="dxa"/>
            <w:shd w:val="clear" w:color="auto" w:fill="auto"/>
          </w:tcPr>
          <w:p w:rsidR="00BB6322" w:rsidRPr="00317DBE" w:rsidRDefault="00BB6322" w:rsidP="00B1403E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Huzová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BB6322" w:rsidRPr="00317DBE" w:rsidRDefault="00BB6322" w:rsidP="00B1403E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50 000</w:t>
            </w:r>
          </w:p>
        </w:tc>
      </w:tr>
      <w:tr w:rsidR="00BB6322" w:rsidRPr="00317DBE" w:rsidTr="00B1403E">
        <w:tc>
          <w:tcPr>
            <w:tcW w:w="4817" w:type="dxa"/>
            <w:shd w:val="clear" w:color="auto" w:fill="auto"/>
          </w:tcPr>
          <w:p w:rsidR="00BB6322" w:rsidRPr="00317DBE" w:rsidRDefault="00BB6322" w:rsidP="00B1403E">
            <w:pPr>
              <w:widowControl w:val="0"/>
              <w:spacing w:after="120"/>
              <w:jc w:val="both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Cs/>
                <w:noProof/>
                <w:szCs w:val="20"/>
                <w:lang w:eastAsia="en-US"/>
              </w:rPr>
              <w:t>Šternberk (POU)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BB6322" w:rsidRPr="00317DBE" w:rsidRDefault="00BB6322" w:rsidP="00B1403E">
            <w:pPr>
              <w:widowControl w:val="0"/>
              <w:spacing w:after="120"/>
              <w:jc w:val="right"/>
              <w:rPr>
                <w:rFonts w:ascii="Arial" w:hAnsi="Arial"/>
                <w:bCs/>
                <w:noProof/>
                <w:szCs w:val="20"/>
                <w:lang w:eastAsia="en-US"/>
              </w:rPr>
            </w:pPr>
            <w:r w:rsidRPr="00317DBE">
              <w:rPr>
                <w:rFonts w:ascii="Arial" w:hAnsi="Arial"/>
                <w:bCs/>
                <w:noProof/>
                <w:szCs w:val="20"/>
                <w:lang w:eastAsia="en-US"/>
              </w:rPr>
              <w:t>10 000</w:t>
            </w:r>
          </w:p>
        </w:tc>
      </w:tr>
      <w:tr w:rsidR="00BB6322" w:rsidRPr="00317DBE" w:rsidTr="00B1403E">
        <w:tc>
          <w:tcPr>
            <w:tcW w:w="4817" w:type="dxa"/>
            <w:shd w:val="clear" w:color="auto" w:fill="auto"/>
          </w:tcPr>
          <w:p w:rsidR="00BB6322" w:rsidRPr="00317DBE" w:rsidRDefault="00BB6322" w:rsidP="00B1403E">
            <w:pPr>
              <w:widowControl w:val="0"/>
              <w:spacing w:after="120"/>
              <w:jc w:val="both"/>
              <w:rPr>
                <w:rFonts w:ascii="Arial" w:hAnsi="Arial"/>
                <w:b/>
                <w:bCs/>
                <w:noProof/>
                <w:szCs w:val="20"/>
                <w:lang w:eastAsia="en-US"/>
              </w:rPr>
            </w:pPr>
            <w:r w:rsidRPr="00317DBE">
              <w:rPr>
                <w:rFonts w:ascii="Arial" w:hAnsi="Arial"/>
                <w:b/>
                <w:bCs/>
                <w:noProof/>
                <w:szCs w:val="20"/>
                <w:lang w:eastAsia="en-US"/>
              </w:rPr>
              <w:t>Celkem</w:t>
            </w:r>
          </w:p>
        </w:tc>
        <w:tc>
          <w:tcPr>
            <w:tcW w:w="4811" w:type="dxa"/>
            <w:shd w:val="clear" w:color="auto" w:fill="auto"/>
            <w:vAlign w:val="center"/>
          </w:tcPr>
          <w:p w:rsidR="00BB6322" w:rsidRPr="00317DBE" w:rsidRDefault="00BB6322" w:rsidP="00B1403E">
            <w:pPr>
              <w:widowControl w:val="0"/>
              <w:spacing w:after="120"/>
              <w:jc w:val="right"/>
              <w:rPr>
                <w:rFonts w:ascii="Arial" w:hAnsi="Arial"/>
                <w:b/>
                <w:bCs/>
                <w:noProof/>
                <w:szCs w:val="20"/>
                <w:lang w:eastAsia="en-US"/>
              </w:rPr>
            </w:pPr>
            <w:r>
              <w:rPr>
                <w:rFonts w:ascii="Arial" w:hAnsi="Arial"/>
                <w:b/>
                <w:bCs/>
                <w:noProof/>
                <w:szCs w:val="20"/>
                <w:lang w:eastAsia="en-US"/>
              </w:rPr>
              <w:t>60 000</w:t>
            </w:r>
          </w:p>
        </w:tc>
      </w:tr>
    </w:tbl>
    <w:p w:rsidR="00BB6322" w:rsidRPr="00317DBE" w:rsidRDefault="00BB6322" w:rsidP="00BB6322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BB6322" w:rsidRPr="00317DBE" w:rsidRDefault="00BB6322" w:rsidP="00BB6322">
      <w:pPr>
        <w:widowControl w:val="0"/>
        <w:spacing w:after="120"/>
        <w:jc w:val="both"/>
        <w:rPr>
          <w:rFonts w:ascii="Arial" w:hAnsi="Arial"/>
          <w:bCs/>
          <w:noProof/>
          <w:szCs w:val="20"/>
        </w:rPr>
      </w:pPr>
      <w:r w:rsidRPr="00317DBE">
        <w:rPr>
          <w:rFonts w:ascii="Arial" w:hAnsi="Arial"/>
          <w:bCs/>
          <w:noProof/>
          <w:szCs w:val="20"/>
        </w:rPr>
        <w:t>Olomoucký kraj zaúčtoval přijetí prostředků na položce 4111 –  Neinvestiční přijaté transfery z všeobecné pokladní správy  státního rozpočtu pod ÚZ 98 074 a jejich uvolnění obcím na položce 4111 se záporným znaménkem, pod ÚZ 98 074. Obce poskytnuté prostředky zaúčtují v příjmech na položce 4111 pod ÚZ 98 074 a výdaje budou sledovat  pod ÚZ 98 074.</w:t>
      </w:r>
    </w:p>
    <w:p w:rsidR="00D06B3E" w:rsidRDefault="00D06B3E" w:rsidP="00E535E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451FAC" w:rsidRPr="00451FAC" w:rsidRDefault="00451FAC" w:rsidP="00451FAC">
      <w:pPr>
        <w:pStyle w:val="slo1tuntext"/>
      </w:pPr>
      <w:r w:rsidRPr="00451FAC">
        <w:t>Dotace ze státního rozpočtu obci Skorošice v rámci Operačního programu Zaměstnanost</w:t>
      </w:r>
    </w:p>
    <w:p w:rsidR="00451FAC" w:rsidRPr="00451FAC" w:rsidRDefault="00451FAC" w:rsidP="00451FAC">
      <w:pPr>
        <w:widowControl w:val="0"/>
        <w:tabs>
          <w:tab w:val="num" w:pos="747"/>
        </w:tabs>
        <w:spacing w:after="120"/>
        <w:ind w:left="567"/>
        <w:jc w:val="both"/>
        <w:rPr>
          <w:rFonts w:ascii="Arial" w:hAnsi="Arial"/>
          <w:b/>
          <w:noProof/>
          <w:szCs w:val="20"/>
        </w:rPr>
      </w:pPr>
    </w:p>
    <w:p w:rsidR="00451FAC" w:rsidRPr="00451FAC" w:rsidRDefault="00451FAC" w:rsidP="00451FA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451FAC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451FAC">
        <w:rPr>
          <w:rFonts w:ascii="Arial" w:hAnsi="Arial"/>
          <w:bCs/>
          <w:noProof/>
          <w:szCs w:val="20"/>
          <w:lang w:eastAsia="en-US"/>
        </w:rPr>
        <w:t xml:space="preserve"> na základě rozhodnutí č. OPZ/2.3/047/0009013 a avíza platby ze dne </w:t>
      </w:r>
      <w:r>
        <w:rPr>
          <w:rFonts w:ascii="Arial" w:hAnsi="Arial"/>
          <w:bCs/>
          <w:noProof/>
          <w:szCs w:val="20"/>
          <w:lang w:eastAsia="en-US"/>
        </w:rPr>
        <w:t>19</w:t>
      </w:r>
      <w:r w:rsidRPr="00451FAC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listopadu</w:t>
      </w:r>
      <w:r w:rsidRPr="00451FAC">
        <w:rPr>
          <w:rFonts w:ascii="Arial" w:hAnsi="Arial"/>
          <w:bCs/>
          <w:noProof/>
          <w:szCs w:val="20"/>
          <w:lang w:eastAsia="en-US"/>
        </w:rPr>
        <w:t xml:space="preserve"> 2019 </w:t>
      </w:r>
      <w:r w:rsidRPr="00451FAC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451FAC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451FAC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451FAC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451FAC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168 767,50</w:t>
      </w:r>
      <w:r w:rsidRPr="00451FAC">
        <w:rPr>
          <w:rFonts w:ascii="Arial" w:hAnsi="Arial"/>
          <w:b/>
          <w:bCs/>
          <w:noProof/>
          <w:szCs w:val="20"/>
          <w:lang w:eastAsia="en-US"/>
        </w:rPr>
        <w:t> Kč pro obec Skorošice na realizaci projektu „Nové pracovní příležitosti v obci Skorošice“ z Operačního programu Zaměstnanost</w:t>
      </w:r>
      <w:r w:rsidRPr="00451FAC">
        <w:rPr>
          <w:rFonts w:ascii="Arial" w:hAnsi="Arial"/>
          <w:bCs/>
          <w:noProof/>
          <w:szCs w:val="20"/>
          <w:lang w:eastAsia="en-US"/>
        </w:rPr>
        <w:t>.</w:t>
      </w:r>
    </w:p>
    <w:p w:rsidR="00451FAC" w:rsidRPr="00451FAC" w:rsidRDefault="00451FAC" w:rsidP="00451FA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451FAC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13 013 a jejich uvolnění obci na položce 4116 se záporným znaménkem, pod ÚZ 13 013. Obec poskytnuté prostředky zaúčtuje v příjmech na položce 4116 pod ÚZ 13 013 a výdaje bude sledovat  pod ÚZ 13 013.</w:t>
      </w:r>
    </w:p>
    <w:p w:rsidR="00451FAC" w:rsidRDefault="00451FAC" w:rsidP="00451FA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451FAC">
        <w:rPr>
          <w:rFonts w:ascii="Arial" w:hAnsi="Arial"/>
          <w:bCs/>
          <w:noProof/>
          <w:szCs w:val="20"/>
          <w:lang w:eastAsia="en-US"/>
        </w:rPr>
        <w:t xml:space="preserve">Finanční prostředky ve výši </w:t>
      </w:r>
      <w:r>
        <w:rPr>
          <w:rFonts w:ascii="Arial" w:hAnsi="Arial"/>
          <w:bCs/>
          <w:noProof/>
          <w:szCs w:val="20"/>
          <w:lang w:eastAsia="en-US"/>
        </w:rPr>
        <w:t>151 002,50</w:t>
      </w:r>
      <w:r w:rsidRPr="00451FAC">
        <w:rPr>
          <w:rFonts w:ascii="Arial" w:hAnsi="Arial"/>
          <w:bCs/>
          <w:noProof/>
          <w:szCs w:val="20"/>
          <w:lang w:eastAsia="en-US"/>
        </w:rPr>
        <w:t xml:space="preserve"> Kč hrazené z evropského podílu byly označeny v souladu s rozpočtovou skladbou nástrojem 104 a prostorovou jednotkou 5. Finanční prostředky ve výši </w:t>
      </w:r>
      <w:r>
        <w:rPr>
          <w:rFonts w:ascii="Arial" w:hAnsi="Arial"/>
          <w:bCs/>
          <w:noProof/>
          <w:szCs w:val="20"/>
          <w:lang w:eastAsia="en-US"/>
        </w:rPr>
        <w:t>17 765,00</w:t>
      </w:r>
      <w:r w:rsidRPr="00451FAC">
        <w:rPr>
          <w:rFonts w:ascii="Arial" w:hAnsi="Arial"/>
          <w:bCs/>
          <w:noProof/>
          <w:szCs w:val="20"/>
          <w:lang w:eastAsia="en-US"/>
        </w:rPr>
        <w:t xml:space="preserve"> Kč hrazené z národního podílu byly označeny v souladu s rozpočtovou skladbou nástrojem 104 a prostorovou jednotkou 1.</w:t>
      </w:r>
    </w:p>
    <w:p w:rsidR="00451FAC" w:rsidRDefault="00451FAC" w:rsidP="00451FA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451FAC" w:rsidRPr="00451FAC" w:rsidRDefault="00451FAC" w:rsidP="00451FAC">
      <w:pPr>
        <w:pStyle w:val="slo1tuntext"/>
        <w:rPr>
          <w:lang w:eastAsia="en-US"/>
        </w:rPr>
      </w:pPr>
      <w:r w:rsidRPr="00451FAC">
        <w:rPr>
          <w:lang w:eastAsia="en-US"/>
        </w:rPr>
        <w:t xml:space="preserve">Dotace ze státního rozpočtu městu </w:t>
      </w:r>
      <w:r>
        <w:rPr>
          <w:lang w:eastAsia="en-US"/>
        </w:rPr>
        <w:t xml:space="preserve">Jeseník </w:t>
      </w:r>
      <w:r w:rsidRPr="00451FAC">
        <w:rPr>
          <w:lang w:eastAsia="en-US"/>
        </w:rPr>
        <w:t>v rámci Operačního programu Výzkum, vývoj a vzdělávání</w:t>
      </w:r>
    </w:p>
    <w:p w:rsidR="00451FAC" w:rsidRPr="007451EF" w:rsidRDefault="00451FAC" w:rsidP="00451FAC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451FAC" w:rsidRPr="007451EF" w:rsidRDefault="00451FAC" w:rsidP="00451FA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Ministerstvo </w:t>
      </w:r>
      <w:r>
        <w:rPr>
          <w:rFonts w:ascii="Arial" w:hAnsi="Arial"/>
          <w:b/>
          <w:bCs/>
          <w:noProof/>
          <w:szCs w:val="20"/>
          <w:lang w:eastAsia="en-US"/>
        </w:rPr>
        <w:t>školství, mládeže a tělovýchovy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ČR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MSMT-37394/2019-3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18. listopadu</w:t>
      </w:r>
      <w:r w:rsidRPr="007451EF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11 115 000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Kč pro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město Jeseník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Škola pro všechny II</w:t>
      </w:r>
      <w:r w:rsidRPr="007451EF">
        <w:rPr>
          <w:rFonts w:ascii="Arial" w:hAnsi="Arial"/>
          <w:b/>
          <w:bCs/>
          <w:noProof/>
          <w:szCs w:val="20"/>
          <w:lang w:eastAsia="en-US"/>
        </w:rPr>
        <w:t xml:space="preserve">“ z Operačního programu </w:t>
      </w:r>
      <w:r>
        <w:rPr>
          <w:rFonts w:ascii="Arial" w:hAnsi="Arial"/>
          <w:b/>
          <w:bCs/>
          <w:noProof/>
          <w:szCs w:val="20"/>
          <w:lang w:eastAsia="en-US"/>
        </w:rPr>
        <w:t>Výzkum, vývoj a vzdělávání</w:t>
      </w:r>
      <w:r w:rsidRPr="007451EF">
        <w:rPr>
          <w:rFonts w:ascii="Arial" w:hAnsi="Arial"/>
          <w:bCs/>
          <w:noProof/>
          <w:szCs w:val="20"/>
          <w:lang w:eastAsia="en-US"/>
        </w:rPr>
        <w:t>.</w:t>
      </w:r>
    </w:p>
    <w:p w:rsidR="00451FAC" w:rsidRDefault="00451FAC" w:rsidP="00451FA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7451EF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</w:t>
      </w:r>
      <w:r>
        <w:rPr>
          <w:rFonts w:ascii="Arial" w:hAnsi="Arial"/>
          <w:bCs/>
          <w:noProof/>
          <w:szCs w:val="20"/>
          <w:lang w:eastAsia="en-US"/>
        </w:rPr>
        <w:t>33 063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</w:t>
      </w:r>
      <w:r>
        <w:rPr>
          <w:rFonts w:ascii="Arial" w:hAnsi="Arial"/>
          <w:bCs/>
          <w:noProof/>
          <w:szCs w:val="20"/>
          <w:lang w:eastAsia="en-US"/>
        </w:rPr>
        <w:t>33 063</w:t>
      </w:r>
      <w:r w:rsidRPr="007451EF">
        <w:rPr>
          <w:rFonts w:ascii="Arial" w:hAnsi="Arial"/>
          <w:bCs/>
          <w:noProof/>
          <w:szCs w:val="20"/>
          <w:lang w:eastAsia="en-US"/>
        </w:rPr>
        <w:t>.</w:t>
      </w:r>
      <w:r>
        <w:rPr>
          <w:rFonts w:ascii="Arial" w:hAnsi="Arial"/>
          <w:bCs/>
          <w:noProof/>
          <w:szCs w:val="20"/>
          <w:lang w:eastAsia="en-US"/>
        </w:rPr>
        <w:t xml:space="preserve"> Město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</w:t>
      </w:r>
      <w:r>
        <w:rPr>
          <w:rFonts w:ascii="Arial" w:hAnsi="Arial"/>
          <w:bCs/>
          <w:noProof/>
          <w:szCs w:val="20"/>
          <w:lang w:eastAsia="en-US"/>
        </w:rPr>
        <w:t>33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 0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7451EF">
        <w:rPr>
          <w:rFonts w:ascii="Arial" w:hAnsi="Arial"/>
          <w:bCs/>
          <w:noProof/>
          <w:szCs w:val="20"/>
          <w:lang w:eastAsia="en-US"/>
        </w:rPr>
        <w:t xml:space="preserve">3 a výdaje bude sledovat  pod ÚZ </w:t>
      </w:r>
      <w:r>
        <w:rPr>
          <w:rFonts w:ascii="Arial" w:hAnsi="Arial"/>
          <w:bCs/>
          <w:noProof/>
          <w:szCs w:val="20"/>
          <w:lang w:eastAsia="en-US"/>
        </w:rPr>
        <w:t>3</w:t>
      </w:r>
      <w:r w:rsidRPr="007451EF">
        <w:rPr>
          <w:rFonts w:ascii="Arial" w:hAnsi="Arial"/>
          <w:bCs/>
          <w:noProof/>
          <w:szCs w:val="20"/>
          <w:lang w:eastAsia="en-US"/>
        </w:rPr>
        <w:t>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7451EF">
        <w:rPr>
          <w:rFonts w:ascii="Arial" w:hAnsi="Arial"/>
          <w:bCs/>
          <w:noProof/>
          <w:szCs w:val="20"/>
          <w:lang w:eastAsia="en-US"/>
        </w:rPr>
        <w:t>0</w:t>
      </w:r>
      <w:r>
        <w:rPr>
          <w:rFonts w:ascii="Arial" w:hAnsi="Arial"/>
          <w:bCs/>
          <w:noProof/>
          <w:szCs w:val="20"/>
          <w:lang w:eastAsia="en-US"/>
        </w:rPr>
        <w:t>6</w:t>
      </w:r>
      <w:r w:rsidRPr="007451EF">
        <w:rPr>
          <w:rFonts w:ascii="Arial" w:hAnsi="Arial"/>
          <w:bCs/>
          <w:noProof/>
          <w:szCs w:val="20"/>
          <w:lang w:eastAsia="en-US"/>
        </w:rPr>
        <w:t>3.</w:t>
      </w:r>
    </w:p>
    <w:p w:rsidR="00451FAC" w:rsidRDefault="00451FAC" w:rsidP="00451FA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451FAC">
        <w:rPr>
          <w:rFonts w:ascii="Arial" w:hAnsi="Arial"/>
          <w:bCs/>
          <w:noProof/>
          <w:szCs w:val="20"/>
          <w:lang w:eastAsia="en-US"/>
        </w:rPr>
        <w:t xml:space="preserve">Finanční prostředky ve výši </w:t>
      </w:r>
      <w:r w:rsidR="00B62149">
        <w:rPr>
          <w:rFonts w:ascii="Arial" w:hAnsi="Arial"/>
          <w:bCs/>
          <w:noProof/>
          <w:szCs w:val="20"/>
          <w:lang w:eastAsia="en-US"/>
        </w:rPr>
        <w:t>9 945 000</w:t>
      </w:r>
      <w:r w:rsidRPr="00451FAC">
        <w:rPr>
          <w:rFonts w:ascii="Arial" w:hAnsi="Arial"/>
          <w:bCs/>
          <w:noProof/>
          <w:szCs w:val="20"/>
          <w:lang w:eastAsia="en-US"/>
        </w:rPr>
        <w:t xml:space="preserve"> Kč hrazené z evropského podílu byly označeny v souladu s rozpočtovou skladbou nástrojem 103 a prostorovou jednotkou 5. Finanční prostředky ve výši </w:t>
      </w:r>
      <w:r w:rsidR="00B62149">
        <w:rPr>
          <w:rFonts w:ascii="Arial" w:hAnsi="Arial"/>
          <w:bCs/>
          <w:noProof/>
          <w:szCs w:val="20"/>
          <w:lang w:eastAsia="en-US"/>
        </w:rPr>
        <w:t>1 170 000</w:t>
      </w:r>
      <w:r w:rsidRPr="00451FAC">
        <w:rPr>
          <w:rFonts w:ascii="Arial" w:hAnsi="Arial"/>
          <w:bCs/>
          <w:noProof/>
          <w:szCs w:val="20"/>
          <w:lang w:eastAsia="en-US"/>
        </w:rPr>
        <w:t> Kč hrazené z národního podílu byly označeny v souladu s rozpočtovou skladbou nástrojem 103 a prostorovou jednotkou 1.</w:t>
      </w:r>
    </w:p>
    <w:p w:rsidR="00B62149" w:rsidRPr="00B62149" w:rsidRDefault="00B62149" w:rsidP="00B62149">
      <w:pPr>
        <w:pStyle w:val="slo1tuntext"/>
        <w:rPr>
          <w:lang w:eastAsia="en-US"/>
        </w:rPr>
      </w:pPr>
      <w:r w:rsidRPr="00B62149">
        <w:rPr>
          <w:lang w:eastAsia="en-US"/>
        </w:rPr>
        <w:lastRenderedPageBreak/>
        <w:t xml:space="preserve">Dotace ze státního rozpočtu obci </w:t>
      </w:r>
      <w:r>
        <w:rPr>
          <w:lang w:eastAsia="en-US"/>
        </w:rPr>
        <w:t>Lobodice</w:t>
      </w:r>
      <w:r w:rsidRPr="00B62149">
        <w:rPr>
          <w:lang w:eastAsia="en-US"/>
        </w:rPr>
        <w:t xml:space="preserve"> v rámci Operačního programu Zaměstnanost</w:t>
      </w:r>
    </w:p>
    <w:p w:rsidR="00B62149" w:rsidRPr="00EA18D9" w:rsidRDefault="00B62149" w:rsidP="00B62149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B62149" w:rsidRPr="00EA18D9" w:rsidRDefault="00B62149" w:rsidP="00B6214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základě dopisu č. j. MPSV-201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EA18D9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232594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-813 ze dne </w:t>
      </w:r>
      <w:r>
        <w:rPr>
          <w:rFonts w:ascii="Arial" w:hAnsi="Arial"/>
          <w:bCs/>
          <w:noProof/>
          <w:szCs w:val="20"/>
          <w:lang w:eastAsia="en-US"/>
        </w:rPr>
        <w:t>21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listopadu</w:t>
      </w:r>
      <w:r w:rsidRPr="00EA18D9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EA18D9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 xml:space="preserve">9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200 250 Kč pro obec Lobodice. Finanční prostředky jsou určeny pro ZŠ a MŠ Lobodice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Nenuda II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EA18D9">
        <w:rPr>
          <w:rFonts w:ascii="Arial" w:hAnsi="Arial"/>
          <w:bCs/>
          <w:noProof/>
          <w:szCs w:val="20"/>
          <w:lang w:eastAsia="en-US"/>
        </w:rPr>
        <w:t>.</w:t>
      </w:r>
    </w:p>
    <w:p w:rsidR="00B62149" w:rsidRDefault="00B62149" w:rsidP="00B6214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13 013 a jejich uvolnění obci na položce 4116 se záporným znaménkem, pod ÚZ 13 013. Obec poskytnuté prostředky zaúčtuje v příjmech na položce 4116 pod ÚZ 13 013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EA18D9">
        <w:rPr>
          <w:rFonts w:ascii="Arial" w:hAnsi="Arial"/>
          <w:bCs/>
          <w:noProof/>
          <w:szCs w:val="20"/>
          <w:lang w:eastAsia="en-US"/>
        </w:rPr>
        <w:t>013.</w:t>
      </w:r>
    </w:p>
    <w:p w:rsidR="00B62149" w:rsidRDefault="00B62149" w:rsidP="00B6214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  <w:r w:rsidRPr="00EA18D9">
        <w:rPr>
          <w:b w:val="0"/>
          <w:bCs/>
          <w:lang w:eastAsia="en-US"/>
        </w:rPr>
        <w:t xml:space="preserve">Finanční prostředky ve výši </w:t>
      </w:r>
      <w:r>
        <w:rPr>
          <w:b w:val="0"/>
          <w:bCs/>
          <w:lang w:eastAsia="en-US"/>
        </w:rPr>
        <w:t>170 212,50</w:t>
      </w:r>
      <w:r w:rsidRPr="00EA18D9">
        <w:rPr>
          <w:b w:val="0"/>
          <w:bCs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b w:val="0"/>
          <w:bCs/>
          <w:lang w:eastAsia="en-US"/>
        </w:rPr>
        <w:t>30 037,50</w:t>
      </w:r>
      <w:r w:rsidRPr="00EA18D9">
        <w:rPr>
          <w:b w:val="0"/>
          <w:bCs/>
          <w:lang w:eastAsia="en-US"/>
        </w:rPr>
        <w:t> Kč hrazené z národního podílu byly označeny v souladu s rozpočtovou skladbou nástrojem 104 a prostorovou jednotkou 1.</w:t>
      </w:r>
    </w:p>
    <w:p w:rsidR="00B62149" w:rsidRDefault="00B62149" w:rsidP="00B6214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B26025" w:rsidRPr="001357F3" w:rsidRDefault="00B26025" w:rsidP="00B26025">
      <w:pPr>
        <w:pStyle w:val="slo1tuntext"/>
        <w:rPr>
          <w:rFonts w:cs="Arial"/>
        </w:rPr>
      </w:pPr>
      <w:r w:rsidRPr="001357F3">
        <w:rPr>
          <w:rFonts w:cs="Arial"/>
        </w:rPr>
        <w:t xml:space="preserve">Dotace </w:t>
      </w:r>
      <w:r w:rsidRPr="001357F3">
        <w:t xml:space="preserve">ze státního rozpočtu </w:t>
      </w:r>
      <w:r>
        <w:t>Statutárnímu město Olomouc</w:t>
      </w:r>
      <w:r w:rsidRPr="001357F3">
        <w:t xml:space="preserve"> na realizaci projektů v rámci programu </w:t>
      </w:r>
      <w:r>
        <w:t>Kulturní aktivity</w:t>
      </w:r>
    </w:p>
    <w:p w:rsidR="00B26025" w:rsidRPr="001357F3" w:rsidRDefault="00B26025" w:rsidP="00B26025">
      <w:pPr>
        <w:widowControl w:val="0"/>
        <w:spacing w:after="120"/>
        <w:jc w:val="both"/>
        <w:rPr>
          <w:rFonts w:ascii="Arial" w:hAnsi="Arial" w:cs="Arial"/>
          <w:noProof/>
          <w:szCs w:val="20"/>
        </w:rPr>
      </w:pPr>
    </w:p>
    <w:p w:rsidR="00B26025" w:rsidRPr="001357F3" w:rsidRDefault="00B26025" w:rsidP="00B2602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1357F3">
        <w:rPr>
          <w:rFonts w:ascii="Arial" w:hAnsi="Arial"/>
          <w:b/>
          <w:bCs/>
          <w:noProof/>
          <w:szCs w:val="20"/>
          <w:lang w:eastAsia="en-US"/>
        </w:rPr>
        <w:t>Ministerstvo kultury ČR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na základě dopisu č. j. MK </w:t>
      </w:r>
      <w:r>
        <w:rPr>
          <w:rFonts w:ascii="Arial" w:hAnsi="Arial"/>
          <w:bCs/>
          <w:noProof/>
          <w:szCs w:val="20"/>
          <w:lang w:eastAsia="en-US"/>
        </w:rPr>
        <w:t>76701/2019</w:t>
      </w:r>
      <w:r w:rsidRPr="00144902">
        <w:rPr>
          <w:rFonts w:ascii="Arial" w:hAnsi="Arial"/>
          <w:bCs/>
          <w:noProof/>
          <w:color w:val="FF0000"/>
          <w:szCs w:val="20"/>
          <w:lang w:eastAsia="en-US"/>
        </w:rPr>
        <w:t xml:space="preserve"> </w:t>
      </w:r>
      <w:r>
        <w:rPr>
          <w:rFonts w:ascii="Arial" w:hAnsi="Arial"/>
          <w:bCs/>
          <w:noProof/>
          <w:szCs w:val="20"/>
          <w:lang w:eastAsia="en-US"/>
        </w:rPr>
        <w:t>ORNK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 ze dne</w:t>
      </w:r>
      <w:r>
        <w:rPr>
          <w:rFonts w:ascii="Arial" w:hAnsi="Arial"/>
          <w:bCs/>
          <w:noProof/>
          <w:szCs w:val="20"/>
          <w:lang w:eastAsia="en-US"/>
        </w:rPr>
        <w:t xml:space="preserve"> 13. listopadu 2019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poukázalo na 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28 000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 Kč pro </w:t>
      </w:r>
      <w:r>
        <w:rPr>
          <w:rFonts w:ascii="Arial" w:hAnsi="Arial"/>
          <w:b/>
          <w:bCs/>
          <w:noProof/>
          <w:szCs w:val="20"/>
          <w:lang w:eastAsia="en-US"/>
        </w:rPr>
        <w:t>Statutární město Olomouc. Finanční prostředky jsou určeny pro Knihovnu města Olomouce</w:t>
      </w:r>
      <w:r w:rsidRPr="001357F3">
        <w:rPr>
          <w:rFonts w:ascii="Arial" w:hAnsi="Arial"/>
          <w:b/>
          <w:bCs/>
          <w:noProof/>
          <w:szCs w:val="20"/>
          <w:lang w:eastAsia="en-US"/>
        </w:rPr>
        <w:t xml:space="preserve"> na realizaci projekt</w:t>
      </w:r>
      <w:r>
        <w:rPr>
          <w:rFonts w:ascii="Arial" w:hAnsi="Arial"/>
          <w:b/>
          <w:bCs/>
          <w:noProof/>
          <w:szCs w:val="20"/>
          <w:lang w:eastAsia="en-US"/>
        </w:rPr>
        <w:t>u (Ne)známé země.</w:t>
      </w:r>
      <w:r w:rsidRPr="001357F3">
        <w:rPr>
          <w:rFonts w:ascii="Arial" w:hAnsi="Arial"/>
          <w:bCs/>
          <w:noProof/>
          <w:szCs w:val="20"/>
          <w:lang w:eastAsia="en-US"/>
        </w:rPr>
        <w:t xml:space="preserve"> </w:t>
      </w:r>
    </w:p>
    <w:p w:rsidR="00B26025" w:rsidRDefault="00B26025" w:rsidP="00B2602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B57878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Ostatní neinvestiční přijaté transfery ze státního rozpočtu pod ÚZ 34 070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B57878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34 070. </w:t>
      </w:r>
      <w:r>
        <w:rPr>
          <w:rFonts w:ascii="Arial" w:hAnsi="Arial"/>
          <w:bCs/>
          <w:noProof/>
          <w:szCs w:val="20"/>
          <w:lang w:eastAsia="en-US"/>
        </w:rPr>
        <w:t>Město</w:t>
      </w:r>
      <w:r w:rsidRPr="00B57878">
        <w:rPr>
          <w:rFonts w:ascii="Arial" w:hAnsi="Arial"/>
          <w:bCs/>
          <w:noProof/>
          <w:szCs w:val="20"/>
          <w:lang w:eastAsia="en-US"/>
        </w:rPr>
        <w:t xml:space="preserve"> poskytnuté prostředky zaúčtuj</w:t>
      </w:r>
      <w:r>
        <w:rPr>
          <w:rFonts w:ascii="Arial" w:hAnsi="Arial"/>
          <w:bCs/>
          <w:noProof/>
          <w:szCs w:val="20"/>
          <w:lang w:eastAsia="en-US"/>
        </w:rPr>
        <w:t>e</w:t>
      </w:r>
      <w:r w:rsidRPr="00B57878">
        <w:rPr>
          <w:rFonts w:ascii="Arial" w:hAnsi="Arial"/>
          <w:bCs/>
          <w:noProof/>
          <w:szCs w:val="20"/>
          <w:lang w:eastAsia="en-US"/>
        </w:rPr>
        <w:t xml:space="preserve"> v příjmech na položce 4116 pod ÚZ 34 070 a výdaje bud</w:t>
      </w:r>
      <w:r>
        <w:rPr>
          <w:rFonts w:ascii="Arial" w:hAnsi="Arial"/>
          <w:bCs/>
          <w:noProof/>
          <w:szCs w:val="20"/>
          <w:lang w:eastAsia="en-US"/>
        </w:rPr>
        <w:t>e</w:t>
      </w:r>
      <w:r w:rsidRPr="00B57878">
        <w:rPr>
          <w:rFonts w:ascii="Arial" w:hAnsi="Arial"/>
          <w:bCs/>
          <w:noProof/>
          <w:szCs w:val="20"/>
          <w:lang w:eastAsia="en-US"/>
        </w:rPr>
        <w:t xml:space="preserve"> sledovat pod ÚZ 34</w:t>
      </w:r>
      <w:r w:rsidR="00C861B3">
        <w:rPr>
          <w:rFonts w:ascii="Arial" w:hAnsi="Arial"/>
          <w:bCs/>
          <w:noProof/>
          <w:szCs w:val="20"/>
          <w:lang w:eastAsia="en-US"/>
        </w:rPr>
        <w:t> </w:t>
      </w:r>
      <w:r w:rsidRPr="00B57878">
        <w:rPr>
          <w:rFonts w:ascii="Arial" w:hAnsi="Arial"/>
          <w:bCs/>
          <w:noProof/>
          <w:szCs w:val="20"/>
          <w:lang w:eastAsia="en-US"/>
        </w:rPr>
        <w:t>070.</w:t>
      </w:r>
    </w:p>
    <w:p w:rsidR="00C861B3" w:rsidRDefault="00C861B3" w:rsidP="00B2602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C861B3" w:rsidRPr="00E8658A" w:rsidRDefault="00C861B3" w:rsidP="00C861B3">
      <w:pPr>
        <w:widowControl w:val="0"/>
        <w:numPr>
          <w:ilvl w:val="0"/>
          <w:numId w:val="25"/>
        </w:numPr>
        <w:tabs>
          <w:tab w:val="num" w:pos="993"/>
        </w:tabs>
        <w:spacing w:after="120"/>
        <w:jc w:val="both"/>
        <w:rPr>
          <w:rFonts w:ascii="Arial" w:hAnsi="Arial"/>
          <w:b/>
          <w:noProof/>
          <w:szCs w:val="20"/>
        </w:rPr>
      </w:pPr>
      <w:r>
        <w:rPr>
          <w:rFonts w:ascii="Arial" w:hAnsi="Arial"/>
          <w:b/>
          <w:noProof/>
          <w:szCs w:val="20"/>
        </w:rPr>
        <w:t>Finanční prostředky</w:t>
      </w:r>
      <w:r w:rsidRPr="00E8658A">
        <w:rPr>
          <w:rFonts w:ascii="Arial" w:hAnsi="Arial"/>
          <w:b/>
          <w:noProof/>
          <w:szCs w:val="20"/>
        </w:rPr>
        <w:t xml:space="preserve"> ze státního rozpočtu obcím Olomouckého kraje na činnost odborného lesního hospodáře  </w:t>
      </w:r>
    </w:p>
    <w:p w:rsidR="00C861B3" w:rsidRPr="00863444" w:rsidRDefault="00C861B3" w:rsidP="00C861B3">
      <w:pPr>
        <w:widowControl w:val="0"/>
        <w:tabs>
          <w:tab w:val="left" w:pos="708"/>
        </w:tabs>
        <w:spacing w:after="120"/>
        <w:ind w:left="747" w:hanging="567"/>
        <w:jc w:val="both"/>
        <w:rPr>
          <w:rFonts w:ascii="Arial" w:hAnsi="Arial"/>
          <w:b/>
          <w:noProof/>
          <w:sz w:val="18"/>
          <w:szCs w:val="18"/>
        </w:rPr>
      </w:pPr>
    </w:p>
    <w:p w:rsidR="00C861B3" w:rsidRPr="00E8658A" w:rsidRDefault="00C861B3" w:rsidP="00C861B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8658A">
        <w:rPr>
          <w:rFonts w:ascii="Arial" w:hAnsi="Arial"/>
          <w:b/>
          <w:bCs/>
          <w:noProof/>
          <w:szCs w:val="20"/>
          <w:lang w:eastAsia="en-US"/>
        </w:rPr>
        <w:t>Ministerstvo zemědělství ČR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55366</w:t>
      </w:r>
      <w:r w:rsidRPr="00E8658A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-MZE-16221  ze dne </w:t>
      </w:r>
      <w:r>
        <w:rPr>
          <w:rFonts w:ascii="Arial" w:hAnsi="Arial"/>
          <w:bCs/>
          <w:noProof/>
          <w:szCs w:val="20"/>
          <w:lang w:eastAsia="en-US"/>
        </w:rPr>
        <w:t>25</w:t>
      </w:r>
      <w:r w:rsidRPr="00E8658A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listopadu</w:t>
      </w:r>
      <w:r w:rsidRPr="00E8658A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</w:t>
      </w:r>
      <w:r>
        <w:rPr>
          <w:rFonts w:ascii="Arial" w:hAnsi="Arial"/>
          <w:b/>
          <w:bCs/>
          <w:noProof/>
          <w:szCs w:val="20"/>
          <w:lang w:eastAsia="en-US"/>
        </w:rPr>
        <w:t>finanční prostředky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ve výši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1 634 448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Kč určen</w:t>
      </w:r>
      <w:r>
        <w:rPr>
          <w:rFonts w:ascii="Arial" w:hAnsi="Arial"/>
          <w:b/>
          <w:bCs/>
          <w:noProof/>
          <w:szCs w:val="20"/>
          <w:lang w:eastAsia="en-US"/>
        </w:rPr>
        <w:t>é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 pro obce Olomouckého kraje na činnost odborného lesního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 xml:space="preserve">hospodáře v případech, kdy jeho činnost hradí stát, za období </w:t>
      </w:r>
      <w:r>
        <w:rPr>
          <w:rFonts w:ascii="Arial" w:hAnsi="Arial"/>
          <w:b/>
          <w:bCs/>
          <w:noProof/>
          <w:szCs w:val="20"/>
          <w:lang w:eastAsia="en-US"/>
        </w:rPr>
        <w:t>III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>. čtvrtletí 201</w:t>
      </w:r>
      <w:r>
        <w:rPr>
          <w:rFonts w:ascii="Arial" w:hAnsi="Arial"/>
          <w:b/>
          <w:bCs/>
          <w:noProof/>
          <w:szCs w:val="20"/>
          <w:lang w:eastAsia="en-US"/>
        </w:rPr>
        <w:t>9</w:t>
      </w:r>
      <w:r w:rsidRPr="00E8658A">
        <w:rPr>
          <w:rFonts w:ascii="Arial" w:hAnsi="Arial"/>
          <w:b/>
          <w:bCs/>
          <w:noProof/>
          <w:szCs w:val="20"/>
          <w:lang w:eastAsia="en-US"/>
        </w:rPr>
        <w:t>.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Rozdělení </w:t>
      </w:r>
      <w:r>
        <w:rPr>
          <w:rFonts w:ascii="Arial" w:hAnsi="Arial"/>
          <w:bCs/>
          <w:noProof/>
          <w:szCs w:val="20"/>
          <w:lang w:eastAsia="en-US"/>
        </w:rPr>
        <w:t>finančních prostředků</w:t>
      </w:r>
      <w:r w:rsidRPr="00E8658A">
        <w:rPr>
          <w:rFonts w:ascii="Arial" w:hAnsi="Arial"/>
          <w:bCs/>
          <w:noProof/>
          <w:szCs w:val="20"/>
          <w:lang w:eastAsia="en-US"/>
        </w:rPr>
        <w:t xml:space="preserve"> pro jednotlivé obce Olomouckého kraje je následující:</w:t>
      </w:r>
    </w:p>
    <w:p w:rsidR="00C861B3" w:rsidRPr="00E8658A" w:rsidRDefault="00C861B3" w:rsidP="00C861B3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E8658A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  <w:gridCol w:w="4617"/>
      </w:tblGrid>
      <w:tr w:rsidR="00C861B3" w:rsidRPr="00E8658A" w:rsidTr="007020D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B3" w:rsidRPr="00E8658A" w:rsidRDefault="00C861B3" w:rsidP="007020D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8658A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B3" w:rsidRPr="00E8658A" w:rsidRDefault="00C861B3" w:rsidP="007020D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8658A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C861B3" w:rsidRPr="00E8658A" w:rsidTr="007020D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B3" w:rsidRPr="00E8658A" w:rsidRDefault="00C861B3" w:rsidP="007020D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Pr="00E8658A" w:rsidRDefault="00C861B3" w:rsidP="007020D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91 219</w:t>
            </w:r>
          </w:p>
        </w:tc>
      </w:tr>
      <w:tr w:rsidR="00C861B3" w:rsidRPr="00E8658A" w:rsidTr="007020D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B3" w:rsidRPr="00E8658A" w:rsidRDefault="00C861B3" w:rsidP="007020D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Litovel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Pr="00E8658A" w:rsidRDefault="00C861B3" w:rsidP="007020D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89 794</w:t>
            </w:r>
          </w:p>
        </w:tc>
      </w:tr>
      <w:tr w:rsidR="00C861B3" w:rsidRPr="00E8658A" w:rsidTr="007020D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B3" w:rsidRPr="00E8658A" w:rsidRDefault="00C861B3" w:rsidP="007020D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Pr="00E8658A" w:rsidRDefault="00C861B3" w:rsidP="007020D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125 612</w:t>
            </w:r>
          </w:p>
        </w:tc>
      </w:tr>
      <w:tr w:rsidR="00C861B3" w:rsidRPr="00E8658A" w:rsidTr="007020D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B3" w:rsidRPr="00E8658A" w:rsidRDefault="00C861B3" w:rsidP="007020D0">
            <w:pPr>
              <w:rPr>
                <w:rFonts w:ascii="Arial" w:hAnsi="Arial" w:cs="Arial"/>
              </w:rPr>
            </w:pPr>
            <w:r w:rsidRPr="00E8658A">
              <w:rPr>
                <w:rFonts w:ascii="Arial" w:hAnsi="Arial" w:cs="Arial"/>
              </w:rPr>
              <w:t>Šternberk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Pr="00E8658A" w:rsidRDefault="00C861B3" w:rsidP="007020D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34 768</w:t>
            </w:r>
          </w:p>
        </w:tc>
      </w:tr>
      <w:tr w:rsidR="00C861B3" w:rsidRPr="00E8658A" w:rsidTr="007020D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B3" w:rsidRPr="00E8658A" w:rsidRDefault="00C861B3" w:rsidP="007020D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Uničov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Pr="00E8658A" w:rsidRDefault="00C861B3" w:rsidP="007020D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30 891</w:t>
            </w:r>
          </w:p>
        </w:tc>
      </w:tr>
      <w:tr w:rsidR="00C861B3" w:rsidRPr="00E8658A" w:rsidTr="007020D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Pr="00E8658A" w:rsidRDefault="00C861B3" w:rsidP="00C861B3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8658A">
              <w:rPr>
                <w:rFonts w:ascii="Arial" w:hAnsi="Arial"/>
                <w:noProof/>
                <w:szCs w:val="20"/>
              </w:rPr>
              <w:lastRenderedPageBreak/>
              <w:t>Obec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Pr="00E8658A" w:rsidRDefault="00C861B3" w:rsidP="00C861B3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E8658A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C861B3" w:rsidRPr="00E8658A" w:rsidTr="007020D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B3" w:rsidRPr="00E8658A" w:rsidRDefault="00C861B3" w:rsidP="00C861B3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Konice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Pr="00E8658A" w:rsidRDefault="00C861B3" w:rsidP="00C861B3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160 723</w:t>
            </w:r>
          </w:p>
        </w:tc>
      </w:tr>
      <w:tr w:rsidR="00C861B3" w:rsidRPr="00E8658A" w:rsidTr="007020D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B3" w:rsidRPr="00E8658A" w:rsidRDefault="00C861B3" w:rsidP="00C861B3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Pr="00E8658A" w:rsidRDefault="00C861B3" w:rsidP="00C861B3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106 562</w:t>
            </w:r>
          </w:p>
        </w:tc>
      </w:tr>
      <w:tr w:rsidR="00C861B3" w:rsidRPr="00E8658A" w:rsidTr="007020D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B3" w:rsidRPr="00E8658A" w:rsidRDefault="00C861B3" w:rsidP="00C861B3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Pr="00E8658A" w:rsidRDefault="00C861B3" w:rsidP="00C861B3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291 580</w:t>
            </w:r>
          </w:p>
        </w:tc>
      </w:tr>
      <w:tr w:rsidR="00C861B3" w:rsidRPr="00E8658A" w:rsidTr="007020D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B3" w:rsidRPr="00E8658A" w:rsidRDefault="00C861B3" w:rsidP="00C861B3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Lipník nad Bečvou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Pr="00E8658A" w:rsidRDefault="00C861B3" w:rsidP="00C861B3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40 273</w:t>
            </w:r>
          </w:p>
        </w:tc>
      </w:tr>
      <w:tr w:rsidR="00C861B3" w:rsidRPr="00E8658A" w:rsidTr="007020D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B3" w:rsidRPr="00E8658A" w:rsidRDefault="00C861B3" w:rsidP="00C861B3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Pr="00E8658A" w:rsidRDefault="00C861B3" w:rsidP="00C861B3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78 987</w:t>
            </w:r>
          </w:p>
        </w:tc>
      </w:tr>
      <w:tr w:rsidR="00C861B3" w:rsidRPr="00E8658A" w:rsidTr="007020D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B3" w:rsidRPr="00E8658A" w:rsidRDefault="00C861B3" w:rsidP="00C861B3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Mohelnice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Pr="00E8658A" w:rsidRDefault="00C861B3" w:rsidP="00C861B3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56 846</w:t>
            </w:r>
          </w:p>
        </w:tc>
      </w:tr>
      <w:tr w:rsidR="00C861B3" w:rsidRPr="00E8658A" w:rsidTr="007020D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B3" w:rsidRPr="00E8658A" w:rsidRDefault="00C861B3" w:rsidP="00C861B3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Pr="00E8658A" w:rsidRDefault="00C861B3" w:rsidP="00C861B3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305 032</w:t>
            </w:r>
          </w:p>
        </w:tc>
      </w:tr>
      <w:tr w:rsidR="00C861B3" w:rsidRPr="00E8658A" w:rsidTr="007020D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B3" w:rsidRPr="00E8658A" w:rsidRDefault="00C861B3" w:rsidP="00C861B3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E8658A">
              <w:rPr>
                <w:rFonts w:ascii="Arial" w:hAnsi="Arial" w:cs="Arial"/>
                <w:noProof/>
                <w:szCs w:val="20"/>
              </w:rPr>
              <w:t>Zábřeh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Pr="00E8658A" w:rsidRDefault="00C861B3" w:rsidP="00C861B3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222 161</w:t>
            </w:r>
          </w:p>
        </w:tc>
      </w:tr>
      <w:tr w:rsidR="00C861B3" w:rsidRPr="00E8658A" w:rsidTr="007020D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B3" w:rsidRPr="00E8658A" w:rsidRDefault="00C861B3" w:rsidP="00C861B3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E8658A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Pr="00E8658A" w:rsidRDefault="00C861B3" w:rsidP="00C861B3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1 634 448</w:t>
            </w:r>
          </w:p>
        </w:tc>
      </w:tr>
    </w:tbl>
    <w:p w:rsidR="00C861B3" w:rsidRPr="00E8658A" w:rsidRDefault="00C861B3" w:rsidP="00C861B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C861B3" w:rsidRDefault="00C861B3" w:rsidP="00C861B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C861B3">
        <w:rPr>
          <w:rFonts w:ascii="Arial" w:hAnsi="Arial"/>
          <w:bCs/>
          <w:noProof/>
          <w:szCs w:val="20"/>
          <w:lang w:eastAsia="en-US"/>
        </w:rPr>
        <w:t>Olomoucký kraj zaúčtoval přijetí prostředků mínusovým zápisem na položce 5811 –  výdaje na náhrady za nezpůsobenou škodu bez ÚZ a jejich uvolnění obcím na položce 5811 bez ÚZ. Obce poskytnuté prostředky zaúčtují v příjmech mínusovým zápisem na položce 5811 bez ÚZ a uvolnění odborným lesním hospodářům na položce 5811 bez ÚZ.</w:t>
      </w:r>
    </w:p>
    <w:p w:rsidR="00C861B3" w:rsidRDefault="00C861B3" w:rsidP="00B62149">
      <w:pPr>
        <w:pStyle w:val="slo1tuntext"/>
        <w:numPr>
          <w:ilvl w:val="0"/>
          <w:numId w:val="0"/>
        </w:numPr>
        <w:rPr>
          <w:b w:val="0"/>
          <w:bCs/>
          <w:lang w:eastAsia="en-US"/>
        </w:rPr>
      </w:pPr>
    </w:p>
    <w:p w:rsidR="00C861B3" w:rsidRPr="00466169" w:rsidRDefault="00C861B3" w:rsidP="00C861B3">
      <w:pPr>
        <w:widowControl w:val="0"/>
        <w:numPr>
          <w:ilvl w:val="0"/>
          <w:numId w:val="25"/>
        </w:numPr>
        <w:tabs>
          <w:tab w:val="clear" w:pos="567"/>
          <w:tab w:val="num" w:pos="540"/>
          <w:tab w:val="num" w:pos="709"/>
          <w:tab w:val="num" w:pos="747"/>
          <w:tab w:val="num" w:pos="4961"/>
        </w:tabs>
        <w:spacing w:after="120"/>
        <w:ind w:left="540" w:hanging="540"/>
        <w:jc w:val="both"/>
        <w:rPr>
          <w:rFonts w:ascii="Arial" w:hAnsi="Arial" w:cs="Arial"/>
          <w:b/>
          <w:noProof/>
          <w:szCs w:val="20"/>
        </w:rPr>
      </w:pPr>
      <w:r w:rsidRPr="00466169">
        <w:rPr>
          <w:rFonts w:ascii="Arial" w:hAnsi="Arial" w:cs="Arial"/>
          <w:b/>
          <w:noProof/>
          <w:szCs w:val="20"/>
        </w:rPr>
        <w:t xml:space="preserve">Finanční prostředky ze státního rozpočtu obcím Olomouckého kraje na výsadbu minimálního podílu melioračních a zpevňujících dřevin  </w:t>
      </w:r>
    </w:p>
    <w:p w:rsidR="00C861B3" w:rsidRPr="00466169" w:rsidRDefault="00C861B3" w:rsidP="00C861B3">
      <w:pPr>
        <w:widowControl w:val="0"/>
        <w:tabs>
          <w:tab w:val="left" w:pos="708"/>
        </w:tabs>
        <w:spacing w:after="120"/>
        <w:ind w:left="747" w:hanging="567"/>
        <w:jc w:val="both"/>
        <w:rPr>
          <w:rFonts w:ascii="Arial" w:hAnsi="Arial"/>
          <w:b/>
          <w:noProof/>
          <w:sz w:val="18"/>
          <w:szCs w:val="18"/>
        </w:rPr>
      </w:pPr>
    </w:p>
    <w:p w:rsidR="00C861B3" w:rsidRDefault="00C861B3" w:rsidP="00C861B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466169">
        <w:rPr>
          <w:rFonts w:ascii="Arial" w:hAnsi="Arial"/>
          <w:b/>
          <w:bCs/>
          <w:noProof/>
          <w:szCs w:val="20"/>
          <w:lang w:eastAsia="en-US"/>
        </w:rPr>
        <w:t>Ministerstvo zemědělství ČR</w:t>
      </w:r>
      <w:r w:rsidRPr="00466169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46274</w:t>
      </w:r>
      <w:r w:rsidRPr="00466169">
        <w:rPr>
          <w:rFonts w:ascii="Arial" w:hAnsi="Arial"/>
          <w:bCs/>
          <w:noProof/>
          <w:szCs w:val="20"/>
          <w:lang w:eastAsia="en-US"/>
        </w:rPr>
        <w:t>/201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466169">
        <w:rPr>
          <w:rFonts w:ascii="Arial" w:hAnsi="Arial"/>
          <w:bCs/>
          <w:noProof/>
          <w:szCs w:val="20"/>
          <w:lang w:eastAsia="en-US"/>
        </w:rPr>
        <w:t xml:space="preserve">-MZE-16221  ze dne </w:t>
      </w:r>
      <w:r>
        <w:rPr>
          <w:rFonts w:ascii="Arial" w:hAnsi="Arial"/>
          <w:bCs/>
          <w:noProof/>
          <w:szCs w:val="20"/>
          <w:lang w:eastAsia="en-US"/>
        </w:rPr>
        <w:t>25.</w:t>
      </w:r>
      <w:r w:rsidRPr="00466169">
        <w:rPr>
          <w:rFonts w:ascii="Arial" w:hAnsi="Arial"/>
          <w:bCs/>
          <w:noProof/>
          <w:szCs w:val="20"/>
          <w:lang w:eastAsia="en-US"/>
        </w:rPr>
        <w:t> </w:t>
      </w:r>
      <w:r>
        <w:rPr>
          <w:rFonts w:ascii="Arial" w:hAnsi="Arial"/>
          <w:bCs/>
          <w:noProof/>
          <w:szCs w:val="20"/>
          <w:lang w:eastAsia="en-US"/>
        </w:rPr>
        <w:t>listopadu</w:t>
      </w:r>
      <w:r w:rsidRPr="00466169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46616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466169">
        <w:rPr>
          <w:rFonts w:ascii="Arial" w:hAnsi="Arial"/>
          <w:b/>
          <w:bCs/>
          <w:noProof/>
          <w:szCs w:val="20"/>
          <w:lang w:eastAsia="en-US"/>
        </w:rPr>
        <w:t>poukázalo na účet Olomouckého kraje finanční prostředky ve výši</w:t>
      </w:r>
      <w:r w:rsidRPr="00466169">
        <w:rPr>
          <w:rFonts w:ascii="Arial" w:hAnsi="Arial"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393 250</w:t>
      </w:r>
      <w:r w:rsidRPr="00466169">
        <w:rPr>
          <w:rFonts w:ascii="Arial" w:hAnsi="Arial"/>
          <w:b/>
          <w:bCs/>
          <w:noProof/>
          <w:szCs w:val="20"/>
          <w:lang w:eastAsia="en-US"/>
        </w:rPr>
        <w:t xml:space="preserve"> Kč určené pro obce Olomouckého kraje na výsadbu minimálního podílu melioračních a zpevňujících dřevin.</w:t>
      </w:r>
      <w:r w:rsidRPr="00466169">
        <w:rPr>
          <w:rFonts w:ascii="Arial" w:hAnsi="Arial"/>
          <w:bCs/>
          <w:noProof/>
          <w:szCs w:val="20"/>
          <w:lang w:eastAsia="en-US"/>
        </w:rPr>
        <w:t xml:space="preserve"> Rozdělení dotace pro jednotlivé obce Olomouckého kraje je následující:</w:t>
      </w:r>
    </w:p>
    <w:p w:rsidR="00C861B3" w:rsidRPr="00466169" w:rsidRDefault="00C861B3" w:rsidP="00C861B3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466169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  <w:gridCol w:w="4617"/>
      </w:tblGrid>
      <w:tr w:rsidR="00C861B3" w:rsidRPr="00466169" w:rsidTr="007020D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B3" w:rsidRPr="00466169" w:rsidRDefault="00C861B3" w:rsidP="007020D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466169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B3" w:rsidRPr="00466169" w:rsidRDefault="00C861B3" w:rsidP="007020D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466169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C861B3" w:rsidRPr="00466169" w:rsidTr="007020D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B3" w:rsidRPr="00466169" w:rsidRDefault="00C861B3" w:rsidP="007020D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466169">
              <w:rPr>
                <w:rFonts w:ascii="Arial" w:hAnsi="Arial" w:cs="Arial"/>
                <w:noProof/>
                <w:szCs w:val="20"/>
              </w:rPr>
              <w:t>Jeseník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Pr="00466169" w:rsidRDefault="00C861B3" w:rsidP="007020D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54 650</w:t>
            </w:r>
          </w:p>
        </w:tc>
      </w:tr>
      <w:tr w:rsidR="00C861B3" w:rsidRPr="00466169" w:rsidTr="007020D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B3" w:rsidRPr="00466169" w:rsidRDefault="00C861B3" w:rsidP="007020D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466169">
              <w:rPr>
                <w:rFonts w:ascii="Arial" w:hAnsi="Arial" w:cs="Arial"/>
                <w:noProof/>
                <w:szCs w:val="20"/>
              </w:rPr>
              <w:t>Litovel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Pr="00466169" w:rsidRDefault="00C861B3" w:rsidP="007020D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9 350</w:t>
            </w:r>
          </w:p>
        </w:tc>
      </w:tr>
      <w:tr w:rsidR="00C861B3" w:rsidRPr="00466169" w:rsidTr="007020D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B3" w:rsidRPr="00466169" w:rsidRDefault="00C861B3" w:rsidP="007020D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466169">
              <w:rPr>
                <w:rFonts w:ascii="Arial" w:hAnsi="Arial" w:cs="Arial"/>
                <w:noProof/>
                <w:szCs w:val="20"/>
              </w:rPr>
              <w:t>Olomouc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Pr="00466169" w:rsidRDefault="00C861B3" w:rsidP="007020D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43 950</w:t>
            </w:r>
          </w:p>
        </w:tc>
      </w:tr>
      <w:tr w:rsidR="00C861B3" w:rsidRPr="00466169" w:rsidTr="007020D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B3" w:rsidRPr="00466169" w:rsidRDefault="00C861B3" w:rsidP="007020D0">
            <w:pPr>
              <w:rPr>
                <w:rFonts w:ascii="Arial" w:hAnsi="Arial" w:cs="Arial"/>
              </w:rPr>
            </w:pPr>
            <w:r w:rsidRPr="00466169">
              <w:rPr>
                <w:rFonts w:ascii="Arial" w:hAnsi="Arial" w:cs="Arial"/>
              </w:rPr>
              <w:t>Šternberk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Pr="00466169" w:rsidRDefault="00C861B3" w:rsidP="007020D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35 000</w:t>
            </w:r>
          </w:p>
        </w:tc>
      </w:tr>
      <w:tr w:rsidR="00C861B3" w:rsidRPr="00466169" w:rsidTr="007020D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B3" w:rsidRPr="00466169" w:rsidRDefault="00C861B3" w:rsidP="007020D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Konice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Pr="00466169" w:rsidRDefault="00C861B3" w:rsidP="007020D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23 550</w:t>
            </w:r>
          </w:p>
        </w:tc>
      </w:tr>
      <w:tr w:rsidR="00C861B3" w:rsidRPr="00466169" w:rsidTr="007020D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Pr="00466169" w:rsidRDefault="00C861B3" w:rsidP="007020D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Prostějov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Pr="00466169" w:rsidRDefault="00C861B3" w:rsidP="007020D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47 000</w:t>
            </w:r>
          </w:p>
        </w:tc>
      </w:tr>
      <w:tr w:rsidR="00C861B3" w:rsidRPr="00466169" w:rsidTr="007020D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Pr="00466169" w:rsidRDefault="00C861B3" w:rsidP="007020D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Hranice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Pr="00466169" w:rsidRDefault="00C861B3" w:rsidP="007020D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36 250</w:t>
            </w:r>
          </w:p>
        </w:tc>
      </w:tr>
      <w:tr w:rsidR="00C861B3" w:rsidRPr="00466169" w:rsidTr="007020D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B3" w:rsidRPr="00466169" w:rsidRDefault="00C861B3" w:rsidP="007020D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466169">
              <w:rPr>
                <w:rFonts w:ascii="Arial" w:hAnsi="Arial" w:cs="Arial"/>
                <w:noProof/>
                <w:szCs w:val="20"/>
              </w:rPr>
              <w:t>Lipník nad Bečvou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Pr="00466169" w:rsidRDefault="00C861B3" w:rsidP="007020D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31 450</w:t>
            </w:r>
          </w:p>
        </w:tc>
      </w:tr>
      <w:tr w:rsidR="00C861B3" w:rsidRPr="00466169" w:rsidTr="007020D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Pr="00466169" w:rsidRDefault="00C861B3" w:rsidP="007020D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Přerov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Pr="00466169" w:rsidRDefault="00C861B3" w:rsidP="007020D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48 750</w:t>
            </w:r>
          </w:p>
        </w:tc>
      </w:tr>
      <w:tr w:rsidR="00C861B3" w:rsidRPr="00466169" w:rsidTr="007020D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B3" w:rsidRPr="00466169" w:rsidRDefault="00C861B3" w:rsidP="007020D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466169">
              <w:rPr>
                <w:rFonts w:ascii="Arial" w:hAnsi="Arial" w:cs="Arial"/>
                <w:noProof/>
                <w:szCs w:val="20"/>
              </w:rPr>
              <w:t>Mohelnice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Pr="00466169" w:rsidRDefault="00C861B3" w:rsidP="007020D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2 600</w:t>
            </w:r>
          </w:p>
        </w:tc>
      </w:tr>
      <w:tr w:rsidR="00C861B3" w:rsidRPr="00466169" w:rsidTr="007020D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B3" w:rsidRPr="00466169" w:rsidRDefault="00C861B3" w:rsidP="007020D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 w:rsidRPr="00466169">
              <w:rPr>
                <w:rFonts w:ascii="Arial" w:hAnsi="Arial" w:cs="Arial"/>
                <w:noProof/>
                <w:szCs w:val="20"/>
              </w:rPr>
              <w:t>Šumperk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Pr="00466169" w:rsidRDefault="00C861B3" w:rsidP="007020D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38 600</w:t>
            </w:r>
          </w:p>
        </w:tc>
      </w:tr>
      <w:tr w:rsidR="00C861B3" w:rsidRPr="00466169" w:rsidTr="007020D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Pr="00466169" w:rsidRDefault="00C861B3" w:rsidP="007020D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Zábřeh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Default="00C861B3" w:rsidP="007020D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22 100</w:t>
            </w:r>
          </w:p>
        </w:tc>
      </w:tr>
      <w:tr w:rsidR="00C861B3" w:rsidRPr="00466169" w:rsidTr="00C861B3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1B3" w:rsidRPr="00466169" w:rsidRDefault="00C861B3" w:rsidP="007020D0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466169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1B3" w:rsidRPr="00466169" w:rsidRDefault="00C861B3" w:rsidP="007020D0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393 250</w:t>
            </w:r>
          </w:p>
        </w:tc>
      </w:tr>
    </w:tbl>
    <w:p w:rsidR="00C861B3" w:rsidRPr="00466169" w:rsidRDefault="00C861B3" w:rsidP="00C861B3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C861B3" w:rsidRDefault="00C861B3" w:rsidP="00C861B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C861B3" w:rsidRDefault="00C861B3" w:rsidP="00C861B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466169">
        <w:rPr>
          <w:rFonts w:ascii="Arial" w:hAnsi="Arial"/>
          <w:bCs/>
          <w:noProof/>
          <w:szCs w:val="20"/>
          <w:lang w:eastAsia="en-US"/>
        </w:rPr>
        <w:lastRenderedPageBreak/>
        <w:t>Olomoucký kraj zaúčtoval přijetí prostředků mínusovým zápisem na položce 5</w:t>
      </w:r>
      <w:r>
        <w:rPr>
          <w:rFonts w:ascii="Arial" w:hAnsi="Arial"/>
          <w:bCs/>
          <w:noProof/>
          <w:szCs w:val="20"/>
          <w:lang w:eastAsia="en-US"/>
        </w:rPr>
        <w:t>811</w:t>
      </w:r>
      <w:r w:rsidRPr="00466169">
        <w:rPr>
          <w:rFonts w:ascii="Arial" w:hAnsi="Arial"/>
          <w:bCs/>
          <w:noProof/>
          <w:szCs w:val="20"/>
          <w:lang w:eastAsia="en-US"/>
        </w:rPr>
        <w:t xml:space="preserve"> –  </w:t>
      </w:r>
      <w:r>
        <w:rPr>
          <w:rFonts w:ascii="Arial" w:hAnsi="Arial"/>
          <w:bCs/>
          <w:noProof/>
          <w:szCs w:val="20"/>
          <w:lang w:eastAsia="en-US"/>
        </w:rPr>
        <w:t>Výdaje na náhrady za nezpůsobenou škodu</w:t>
      </w:r>
      <w:r w:rsidRPr="00466169">
        <w:rPr>
          <w:rFonts w:ascii="Arial" w:hAnsi="Arial"/>
          <w:bCs/>
          <w:noProof/>
          <w:szCs w:val="20"/>
          <w:lang w:eastAsia="en-US"/>
        </w:rPr>
        <w:t xml:space="preserve"> bez ÚZ a jejich uvolnění obcím na položce </w:t>
      </w:r>
      <w:r>
        <w:rPr>
          <w:rFonts w:ascii="Arial" w:hAnsi="Arial"/>
          <w:bCs/>
          <w:noProof/>
          <w:szCs w:val="20"/>
          <w:lang w:eastAsia="en-US"/>
        </w:rPr>
        <w:t>5811</w:t>
      </w:r>
      <w:r w:rsidRPr="00466169">
        <w:rPr>
          <w:rFonts w:ascii="Arial" w:hAnsi="Arial"/>
          <w:bCs/>
          <w:noProof/>
          <w:szCs w:val="20"/>
          <w:lang w:eastAsia="en-US"/>
        </w:rPr>
        <w:t xml:space="preserve"> bez ÚZ. Obce poskytnuté prostředky zaúčtují v příjmech mínusovým zápisem na položce 5</w:t>
      </w:r>
      <w:r>
        <w:rPr>
          <w:rFonts w:ascii="Arial" w:hAnsi="Arial"/>
          <w:bCs/>
          <w:noProof/>
          <w:szCs w:val="20"/>
          <w:lang w:eastAsia="en-US"/>
        </w:rPr>
        <w:t>811</w:t>
      </w:r>
      <w:r w:rsidRPr="00466169">
        <w:rPr>
          <w:rFonts w:ascii="Arial" w:hAnsi="Arial"/>
          <w:bCs/>
          <w:noProof/>
          <w:szCs w:val="20"/>
          <w:lang w:eastAsia="en-US"/>
        </w:rPr>
        <w:t xml:space="preserve"> bez ÚZ a uvolnění vlastníkům lesa na položce 5</w:t>
      </w:r>
      <w:r>
        <w:rPr>
          <w:rFonts w:ascii="Arial" w:hAnsi="Arial"/>
          <w:bCs/>
          <w:noProof/>
          <w:szCs w:val="20"/>
          <w:lang w:eastAsia="en-US"/>
        </w:rPr>
        <w:t>811</w:t>
      </w:r>
      <w:r w:rsidRPr="00466169">
        <w:rPr>
          <w:rFonts w:ascii="Arial" w:hAnsi="Arial"/>
          <w:bCs/>
          <w:noProof/>
          <w:szCs w:val="20"/>
          <w:lang w:eastAsia="en-US"/>
        </w:rPr>
        <w:t xml:space="preserve"> bez ÚZ. </w:t>
      </w:r>
    </w:p>
    <w:p w:rsidR="00C861B3" w:rsidRDefault="00C861B3" w:rsidP="00C861B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C861B3" w:rsidRPr="00C861B3" w:rsidRDefault="00C861B3" w:rsidP="00C861B3">
      <w:pPr>
        <w:widowControl w:val="0"/>
        <w:numPr>
          <w:ilvl w:val="0"/>
          <w:numId w:val="25"/>
        </w:numPr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  <w:r w:rsidRPr="00C861B3">
        <w:rPr>
          <w:rFonts w:ascii="Arial" w:hAnsi="Arial"/>
          <w:b/>
          <w:bCs/>
          <w:noProof/>
          <w:szCs w:val="20"/>
          <w:lang w:eastAsia="en-US"/>
        </w:rPr>
        <w:t>Dotace ze státního rozpočtu obc</w:t>
      </w:r>
      <w:r w:rsidR="006474D7">
        <w:rPr>
          <w:rFonts w:ascii="Arial" w:hAnsi="Arial"/>
          <w:b/>
          <w:bCs/>
          <w:noProof/>
          <w:szCs w:val="20"/>
          <w:lang w:eastAsia="en-US"/>
        </w:rPr>
        <w:t>ím</w:t>
      </w:r>
      <w:r w:rsidRPr="00C861B3">
        <w:rPr>
          <w:rFonts w:ascii="Arial" w:hAnsi="Arial"/>
          <w:b/>
          <w:bCs/>
          <w:noProof/>
          <w:szCs w:val="20"/>
          <w:lang w:eastAsia="en-US"/>
        </w:rPr>
        <w:t xml:space="preserve"> </w:t>
      </w:r>
      <w:r w:rsidR="006474D7">
        <w:rPr>
          <w:rFonts w:ascii="Arial" w:hAnsi="Arial"/>
          <w:b/>
          <w:bCs/>
          <w:noProof/>
          <w:szCs w:val="20"/>
          <w:lang w:eastAsia="en-US"/>
        </w:rPr>
        <w:t>Olomouckého kraje</w:t>
      </w:r>
      <w:r w:rsidRPr="00C861B3">
        <w:rPr>
          <w:rFonts w:ascii="Arial" w:hAnsi="Arial"/>
          <w:b/>
          <w:bCs/>
          <w:noProof/>
          <w:szCs w:val="20"/>
          <w:lang w:eastAsia="en-US"/>
        </w:rPr>
        <w:t xml:space="preserve"> na realizaci Programu péče o krajinu </w:t>
      </w:r>
    </w:p>
    <w:p w:rsidR="00C861B3" w:rsidRPr="00C861B3" w:rsidRDefault="00C861B3" w:rsidP="00C861B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6474D7" w:rsidRDefault="00C861B3" w:rsidP="006474D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C861B3">
        <w:rPr>
          <w:rFonts w:ascii="Arial" w:hAnsi="Arial"/>
          <w:b/>
          <w:bCs/>
          <w:noProof/>
          <w:szCs w:val="20"/>
          <w:lang w:eastAsia="en-US"/>
        </w:rPr>
        <w:t xml:space="preserve">Ministerstvo životního prostředí ČR </w:t>
      </w:r>
      <w:r w:rsidRPr="00C861B3">
        <w:rPr>
          <w:rFonts w:ascii="Arial" w:hAnsi="Arial"/>
          <w:bCs/>
          <w:noProof/>
          <w:szCs w:val="20"/>
          <w:lang w:eastAsia="en-US"/>
        </w:rPr>
        <w:t>na základě dopisu č. j. MZP/2019/220/</w:t>
      </w:r>
      <w:r w:rsidR="006474D7">
        <w:rPr>
          <w:rFonts w:ascii="Arial" w:hAnsi="Arial"/>
          <w:bCs/>
          <w:noProof/>
          <w:szCs w:val="20"/>
          <w:lang w:eastAsia="en-US"/>
        </w:rPr>
        <w:t>9386</w:t>
      </w:r>
      <w:r w:rsidRPr="00C861B3">
        <w:rPr>
          <w:rFonts w:ascii="Arial" w:hAnsi="Arial"/>
          <w:bCs/>
          <w:noProof/>
          <w:szCs w:val="20"/>
          <w:lang w:eastAsia="en-US"/>
        </w:rPr>
        <w:t xml:space="preserve"> ze dne </w:t>
      </w:r>
      <w:r w:rsidR="006474D7">
        <w:rPr>
          <w:rFonts w:ascii="Arial" w:hAnsi="Arial"/>
          <w:bCs/>
          <w:noProof/>
          <w:szCs w:val="20"/>
          <w:lang w:eastAsia="en-US"/>
        </w:rPr>
        <w:t>27</w:t>
      </w:r>
      <w:r w:rsidRPr="00C861B3">
        <w:rPr>
          <w:rFonts w:ascii="Arial" w:hAnsi="Arial"/>
          <w:bCs/>
          <w:noProof/>
          <w:szCs w:val="20"/>
          <w:lang w:eastAsia="en-US"/>
        </w:rPr>
        <w:t>. </w:t>
      </w:r>
      <w:r w:rsidR="006474D7">
        <w:rPr>
          <w:rFonts w:ascii="Arial" w:hAnsi="Arial"/>
          <w:bCs/>
          <w:noProof/>
          <w:szCs w:val="20"/>
          <w:lang w:eastAsia="en-US"/>
        </w:rPr>
        <w:t>listopadu</w:t>
      </w:r>
      <w:r w:rsidRPr="00C861B3">
        <w:rPr>
          <w:rFonts w:ascii="Arial" w:hAnsi="Arial"/>
          <w:bCs/>
          <w:noProof/>
          <w:szCs w:val="20"/>
          <w:lang w:eastAsia="en-US"/>
        </w:rPr>
        <w:t xml:space="preserve"> 2019 </w:t>
      </w:r>
      <w:r w:rsidRPr="00C861B3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účelovou neinvestiční dotaci ve výši </w:t>
      </w:r>
      <w:r w:rsidR="006474D7">
        <w:rPr>
          <w:rFonts w:ascii="Arial" w:hAnsi="Arial"/>
          <w:b/>
          <w:bCs/>
          <w:noProof/>
          <w:szCs w:val="20"/>
          <w:lang w:eastAsia="en-US"/>
        </w:rPr>
        <w:t>637 628</w:t>
      </w:r>
      <w:r w:rsidRPr="00C861B3">
        <w:rPr>
          <w:rFonts w:ascii="Arial" w:hAnsi="Arial"/>
          <w:b/>
          <w:bCs/>
          <w:noProof/>
          <w:szCs w:val="20"/>
          <w:lang w:eastAsia="en-US"/>
        </w:rPr>
        <w:t xml:space="preserve"> Kč určenou pro ob</w:t>
      </w:r>
      <w:r w:rsidR="006474D7">
        <w:rPr>
          <w:rFonts w:ascii="Arial" w:hAnsi="Arial"/>
          <w:b/>
          <w:bCs/>
          <w:noProof/>
          <w:szCs w:val="20"/>
          <w:lang w:eastAsia="en-US"/>
        </w:rPr>
        <w:t>c</w:t>
      </w:r>
      <w:r w:rsidRPr="00C861B3">
        <w:rPr>
          <w:rFonts w:ascii="Arial" w:hAnsi="Arial"/>
          <w:b/>
          <w:bCs/>
          <w:noProof/>
          <w:szCs w:val="20"/>
          <w:lang w:eastAsia="en-US"/>
        </w:rPr>
        <w:t xml:space="preserve">e </w:t>
      </w:r>
      <w:r w:rsidR="006474D7">
        <w:rPr>
          <w:rFonts w:ascii="Arial" w:hAnsi="Arial"/>
          <w:b/>
          <w:bCs/>
          <w:noProof/>
          <w:szCs w:val="20"/>
          <w:lang w:eastAsia="en-US"/>
        </w:rPr>
        <w:t>Olomouckého kraje</w:t>
      </w:r>
      <w:r w:rsidRPr="00C861B3">
        <w:rPr>
          <w:rFonts w:ascii="Arial" w:hAnsi="Arial"/>
          <w:b/>
          <w:bCs/>
          <w:noProof/>
          <w:szCs w:val="20"/>
          <w:lang w:eastAsia="en-US"/>
        </w:rPr>
        <w:t xml:space="preserve"> na realizaci programu péče o krajinu</w:t>
      </w:r>
      <w:r w:rsidRPr="00C861B3">
        <w:rPr>
          <w:rFonts w:ascii="Arial" w:hAnsi="Arial"/>
          <w:bCs/>
          <w:noProof/>
          <w:szCs w:val="20"/>
          <w:lang w:eastAsia="en-US"/>
        </w:rPr>
        <w:t xml:space="preserve">. </w:t>
      </w:r>
      <w:r w:rsidR="006474D7" w:rsidRPr="00466169">
        <w:rPr>
          <w:rFonts w:ascii="Arial" w:hAnsi="Arial"/>
          <w:bCs/>
          <w:noProof/>
          <w:szCs w:val="20"/>
          <w:lang w:eastAsia="en-US"/>
        </w:rPr>
        <w:t>Rozdělení dotace pro jednotlivé obce Olomouckého kraje je následující:</w:t>
      </w:r>
    </w:p>
    <w:p w:rsidR="006474D7" w:rsidRPr="00466169" w:rsidRDefault="006474D7" w:rsidP="006474D7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466169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  <w:gridCol w:w="4617"/>
      </w:tblGrid>
      <w:tr w:rsidR="006474D7" w:rsidRPr="00466169" w:rsidTr="007020D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7" w:rsidRPr="00466169" w:rsidRDefault="006474D7" w:rsidP="007020D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466169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7" w:rsidRPr="00466169" w:rsidRDefault="006474D7" w:rsidP="007020D0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466169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6474D7" w:rsidRPr="00466169" w:rsidTr="006474D7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D7" w:rsidRPr="00466169" w:rsidRDefault="006474D7" w:rsidP="007020D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Opatovice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D7" w:rsidRPr="00466169" w:rsidRDefault="006474D7" w:rsidP="007020D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52 281</w:t>
            </w:r>
          </w:p>
        </w:tc>
      </w:tr>
      <w:tr w:rsidR="006474D7" w:rsidRPr="00466169" w:rsidTr="006474D7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D7" w:rsidRPr="00466169" w:rsidRDefault="006474D7" w:rsidP="007020D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Všechovice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D7" w:rsidRPr="00466169" w:rsidRDefault="006474D7" w:rsidP="007020D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159 746</w:t>
            </w:r>
          </w:p>
        </w:tc>
      </w:tr>
      <w:tr w:rsidR="006474D7" w:rsidRPr="00466169" w:rsidTr="006474D7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D7" w:rsidRPr="00466169" w:rsidRDefault="006474D7" w:rsidP="007020D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Nový Malín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D7" w:rsidRPr="00466169" w:rsidRDefault="006474D7" w:rsidP="007020D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21 920</w:t>
            </w:r>
          </w:p>
        </w:tc>
      </w:tr>
      <w:tr w:rsidR="006474D7" w:rsidRPr="00466169" w:rsidTr="006474D7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D7" w:rsidRPr="00466169" w:rsidRDefault="006474D7" w:rsidP="00702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Vrchoslavice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D7" w:rsidRPr="00466169" w:rsidRDefault="006474D7" w:rsidP="007020D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249 084</w:t>
            </w:r>
          </w:p>
        </w:tc>
      </w:tr>
      <w:tr w:rsidR="006474D7" w:rsidRPr="00466169" w:rsidTr="006474D7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D7" w:rsidRPr="00466169" w:rsidRDefault="006474D7" w:rsidP="007020D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Malhotice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D7" w:rsidRPr="00466169" w:rsidRDefault="006474D7" w:rsidP="007020D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44 066</w:t>
            </w:r>
          </w:p>
        </w:tc>
      </w:tr>
      <w:tr w:rsidR="006474D7" w:rsidRPr="00466169" w:rsidTr="007020D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D7" w:rsidRPr="00466169" w:rsidRDefault="006474D7" w:rsidP="007020D0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Rakov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D7" w:rsidRPr="00466169" w:rsidRDefault="006474D7" w:rsidP="007020D0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110 531</w:t>
            </w:r>
          </w:p>
        </w:tc>
      </w:tr>
      <w:tr w:rsidR="006474D7" w:rsidRPr="00466169" w:rsidTr="007020D0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4D7" w:rsidRPr="00466169" w:rsidRDefault="006474D7" w:rsidP="007020D0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466169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D7" w:rsidRPr="00466169" w:rsidRDefault="006474D7" w:rsidP="007020D0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637 628</w:t>
            </w:r>
          </w:p>
        </w:tc>
      </w:tr>
    </w:tbl>
    <w:p w:rsidR="006474D7" w:rsidRPr="00C861B3" w:rsidRDefault="006474D7" w:rsidP="00C861B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C861B3" w:rsidRDefault="00C861B3" w:rsidP="00C861B3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C861B3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Ostatní neinvestiční přijaté transfery ze státního rozpočtu pod ÚZ 15 091 a jejich uvolnění obc</w:t>
      </w:r>
      <w:r w:rsidR="006474D7">
        <w:rPr>
          <w:rFonts w:ascii="Arial" w:hAnsi="Arial"/>
          <w:bCs/>
          <w:noProof/>
          <w:szCs w:val="20"/>
          <w:lang w:eastAsia="en-US"/>
        </w:rPr>
        <w:t>ím</w:t>
      </w:r>
      <w:r w:rsidRPr="00C861B3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15 091. Ob</w:t>
      </w:r>
      <w:r w:rsidR="006474D7">
        <w:rPr>
          <w:rFonts w:ascii="Arial" w:hAnsi="Arial"/>
          <w:bCs/>
          <w:noProof/>
          <w:szCs w:val="20"/>
          <w:lang w:eastAsia="en-US"/>
        </w:rPr>
        <w:t>c</w:t>
      </w:r>
      <w:r w:rsidRPr="00C861B3">
        <w:rPr>
          <w:rFonts w:ascii="Arial" w:hAnsi="Arial"/>
          <w:bCs/>
          <w:noProof/>
          <w:szCs w:val="20"/>
          <w:lang w:eastAsia="en-US"/>
        </w:rPr>
        <w:t>e poskytnuté prostředky zaúčtuj</w:t>
      </w:r>
      <w:r w:rsidR="006474D7">
        <w:rPr>
          <w:rFonts w:ascii="Arial" w:hAnsi="Arial"/>
          <w:bCs/>
          <w:noProof/>
          <w:szCs w:val="20"/>
          <w:lang w:eastAsia="en-US"/>
        </w:rPr>
        <w:t>í</w:t>
      </w:r>
      <w:r w:rsidRPr="00C861B3">
        <w:rPr>
          <w:rFonts w:ascii="Arial" w:hAnsi="Arial"/>
          <w:bCs/>
          <w:noProof/>
          <w:szCs w:val="20"/>
          <w:lang w:eastAsia="en-US"/>
        </w:rPr>
        <w:t xml:space="preserve"> v příjmech na položce 4116 pod ÚZ 15 091 a výdaje bud</w:t>
      </w:r>
      <w:r w:rsidR="006474D7">
        <w:rPr>
          <w:rFonts w:ascii="Arial" w:hAnsi="Arial"/>
          <w:bCs/>
          <w:noProof/>
          <w:szCs w:val="20"/>
          <w:lang w:eastAsia="en-US"/>
        </w:rPr>
        <w:t>ou</w:t>
      </w:r>
      <w:r w:rsidRPr="00C861B3">
        <w:rPr>
          <w:rFonts w:ascii="Arial" w:hAnsi="Arial"/>
          <w:bCs/>
          <w:noProof/>
          <w:szCs w:val="20"/>
          <w:lang w:eastAsia="en-US"/>
        </w:rPr>
        <w:t xml:space="preserve"> sledovat pod ÚZ 15 091.</w:t>
      </w:r>
    </w:p>
    <w:p w:rsidR="00B62149" w:rsidRDefault="00B62149" w:rsidP="00451FAC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ED095A" w:rsidRPr="00ED095A" w:rsidRDefault="00ED095A" w:rsidP="00ED095A">
      <w:pPr>
        <w:widowControl w:val="0"/>
        <w:numPr>
          <w:ilvl w:val="0"/>
          <w:numId w:val="25"/>
        </w:numPr>
        <w:spacing w:after="120"/>
        <w:jc w:val="both"/>
        <w:rPr>
          <w:b/>
          <w:bCs/>
          <w:lang w:eastAsia="en-US"/>
        </w:rPr>
      </w:pPr>
      <w:r w:rsidRPr="00ED095A">
        <w:rPr>
          <w:rFonts w:ascii="Arial" w:hAnsi="Arial"/>
          <w:b/>
          <w:bCs/>
          <w:noProof/>
          <w:szCs w:val="20"/>
          <w:lang w:eastAsia="en-US"/>
        </w:rPr>
        <w:t>Dotace ze státního rozpočtu městu Jeseník v rámci Operačního programu Zaměstnanost</w:t>
      </w:r>
    </w:p>
    <w:p w:rsidR="00ED095A" w:rsidRPr="00ED095A" w:rsidRDefault="00ED095A" w:rsidP="00ED095A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</w:p>
    <w:p w:rsidR="00ED095A" w:rsidRPr="00ED095A" w:rsidRDefault="00ED095A" w:rsidP="00ED095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D095A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D095A">
        <w:rPr>
          <w:rFonts w:ascii="Arial" w:hAnsi="Arial"/>
          <w:bCs/>
          <w:noProof/>
          <w:szCs w:val="20"/>
          <w:lang w:eastAsia="en-US"/>
        </w:rPr>
        <w:t xml:space="preserve"> na základě dopisu č. j. MPSV-2017/120859-813 ze dne 9. června 2017 a avíza platby ze dne </w:t>
      </w:r>
      <w:r>
        <w:rPr>
          <w:rFonts w:ascii="Arial" w:hAnsi="Arial"/>
          <w:bCs/>
          <w:noProof/>
          <w:szCs w:val="20"/>
          <w:lang w:eastAsia="en-US"/>
        </w:rPr>
        <w:t>27</w:t>
      </w:r>
      <w:r w:rsidRPr="00ED095A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listopadu</w:t>
      </w:r>
      <w:r w:rsidRPr="00ED095A">
        <w:rPr>
          <w:rFonts w:ascii="Arial" w:hAnsi="Arial"/>
          <w:bCs/>
          <w:noProof/>
          <w:szCs w:val="20"/>
          <w:lang w:eastAsia="en-US"/>
        </w:rPr>
        <w:t xml:space="preserve"> 2019 </w:t>
      </w:r>
      <w:r w:rsidRPr="00ED095A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D095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D095A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D095A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D095A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419 929,43</w:t>
      </w:r>
      <w:r w:rsidRPr="00ED095A">
        <w:rPr>
          <w:rFonts w:ascii="Arial" w:hAnsi="Arial"/>
          <w:b/>
          <w:bCs/>
          <w:noProof/>
          <w:szCs w:val="20"/>
          <w:lang w:eastAsia="en-US"/>
        </w:rPr>
        <w:t> Kč pro město Jeseník na realizaci projektu „Asistenti prevence kriminality Jeseník“ z Operačního programu Zaměstnanost</w:t>
      </w:r>
      <w:r w:rsidRPr="00ED095A">
        <w:rPr>
          <w:rFonts w:ascii="Arial" w:hAnsi="Arial"/>
          <w:bCs/>
          <w:noProof/>
          <w:szCs w:val="20"/>
          <w:lang w:eastAsia="en-US"/>
        </w:rPr>
        <w:t>.</w:t>
      </w:r>
    </w:p>
    <w:p w:rsidR="00ED095A" w:rsidRPr="00ED095A" w:rsidRDefault="00ED095A" w:rsidP="00ED095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D095A">
        <w:rPr>
          <w:rFonts w:ascii="Arial" w:hAnsi="Arial"/>
          <w:bCs/>
          <w:noProof/>
          <w:szCs w:val="20"/>
          <w:lang w:eastAsia="en-US"/>
        </w:rPr>
        <w:t>Olomoucký kraj zaúčtoval přijetí neinvestičních prostředků na položce 4116 –  Ostatní neinvestiční přijaté transfery ze  státního rozpočtu pod ÚZ 13 013 a jejich uvolnění městu na položce 4116 se záporným znaménkem, pod ÚZ 13 013. Město poskytnuté prostředky zaúčtuje v příjmech na položce 4116 pod ÚZ 13 013 a výdaje bude sledovat  pod ÚZ 13 013.</w:t>
      </w:r>
    </w:p>
    <w:p w:rsidR="00B62149" w:rsidRDefault="00ED095A" w:rsidP="00ED095A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D095A">
        <w:rPr>
          <w:rFonts w:ascii="Arial" w:hAnsi="Arial"/>
          <w:bCs/>
          <w:noProof/>
          <w:szCs w:val="20"/>
          <w:lang w:eastAsia="en-US"/>
        </w:rPr>
        <w:t xml:space="preserve">Finanční prostředky ve výši </w:t>
      </w:r>
      <w:r>
        <w:rPr>
          <w:rFonts w:ascii="Arial" w:hAnsi="Arial"/>
          <w:bCs/>
          <w:noProof/>
          <w:szCs w:val="20"/>
          <w:lang w:eastAsia="en-US"/>
        </w:rPr>
        <w:t>375 726,33</w:t>
      </w:r>
      <w:r w:rsidRPr="00ED095A">
        <w:rPr>
          <w:rFonts w:ascii="Arial" w:hAnsi="Arial"/>
          <w:bCs/>
          <w:noProof/>
          <w:szCs w:val="20"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rFonts w:ascii="Arial" w:hAnsi="Arial"/>
          <w:bCs/>
          <w:noProof/>
          <w:szCs w:val="20"/>
          <w:lang w:eastAsia="en-US"/>
        </w:rPr>
        <w:t>44 203,10</w:t>
      </w:r>
      <w:r w:rsidRPr="00ED095A">
        <w:rPr>
          <w:rFonts w:ascii="Arial" w:hAnsi="Arial"/>
          <w:bCs/>
          <w:noProof/>
          <w:szCs w:val="20"/>
          <w:lang w:eastAsia="en-US"/>
        </w:rPr>
        <w:t xml:space="preserve"> Kč hrazené z národního podílu byly označeny v souladu s rozpočtovou skladbou nástrojem 104 a prostorovou jednotkou 1.</w:t>
      </w:r>
    </w:p>
    <w:p w:rsidR="000759B5" w:rsidRPr="000759B5" w:rsidRDefault="000759B5" w:rsidP="000759B5">
      <w:pPr>
        <w:pStyle w:val="slo1tuntext"/>
      </w:pPr>
      <w:r w:rsidRPr="000759B5">
        <w:lastRenderedPageBreak/>
        <w:t>Dotace ze státního rozpočtu městu Lipník nad Bečvou v rámci Operačního programu Zaměstnanost</w:t>
      </w:r>
    </w:p>
    <w:p w:rsidR="000759B5" w:rsidRPr="00EA18D9" w:rsidRDefault="000759B5" w:rsidP="000759B5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0759B5" w:rsidRPr="00EA18D9" w:rsidRDefault="000759B5" w:rsidP="000759B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základě </w:t>
      </w:r>
      <w:r>
        <w:rPr>
          <w:rFonts w:ascii="Arial" w:hAnsi="Arial"/>
          <w:bCs/>
          <w:noProof/>
          <w:szCs w:val="20"/>
          <w:lang w:eastAsia="en-US"/>
        </w:rPr>
        <w:t>rozhodnutí o poskytnutí dotace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č.</w:t>
      </w:r>
      <w:r>
        <w:rPr>
          <w:rFonts w:ascii="Arial" w:hAnsi="Arial"/>
          <w:bCs/>
          <w:noProof/>
          <w:szCs w:val="20"/>
          <w:lang w:eastAsia="en-US"/>
        </w:rPr>
        <w:t> OPZ/2.3/047/0007893 a avíza platby ze dne 2. prosince 2019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136 876,61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Kč pro </w:t>
      </w:r>
      <w:r>
        <w:rPr>
          <w:rFonts w:ascii="Arial" w:hAnsi="Arial"/>
          <w:b/>
          <w:bCs/>
          <w:noProof/>
          <w:szCs w:val="20"/>
          <w:lang w:eastAsia="en-US"/>
        </w:rPr>
        <w:t>město Lipník nad Bečvou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. Finanční prostředky jsou určeny pro </w:t>
      </w:r>
      <w:r>
        <w:rPr>
          <w:rFonts w:ascii="Arial" w:hAnsi="Arial"/>
          <w:b/>
          <w:bCs/>
          <w:noProof/>
          <w:szCs w:val="20"/>
          <w:lang w:eastAsia="en-US"/>
        </w:rPr>
        <w:t>Středisko volného času Lipník nad Bečvou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 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Letní příměstské tábory SVČ Lipník nad Bečvou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EA18D9">
        <w:rPr>
          <w:rFonts w:ascii="Arial" w:hAnsi="Arial"/>
          <w:bCs/>
          <w:noProof/>
          <w:szCs w:val="20"/>
          <w:lang w:eastAsia="en-US"/>
        </w:rPr>
        <w:t>.</w:t>
      </w:r>
    </w:p>
    <w:p w:rsidR="000759B5" w:rsidRPr="00EA18D9" w:rsidRDefault="000759B5" w:rsidP="000759B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13 013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13 013. </w:t>
      </w:r>
      <w:r>
        <w:rPr>
          <w:rFonts w:ascii="Arial" w:hAnsi="Arial"/>
          <w:bCs/>
          <w:noProof/>
          <w:szCs w:val="20"/>
          <w:lang w:eastAsia="en-US"/>
        </w:rPr>
        <w:t>Město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13 013 a výdaje bude sledovat  pod ÚZ 13 013.</w:t>
      </w:r>
    </w:p>
    <w:p w:rsidR="000759B5" w:rsidRDefault="000759B5" w:rsidP="000759B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0759B5">
        <w:rPr>
          <w:rFonts w:ascii="Arial" w:hAnsi="Arial"/>
          <w:bCs/>
          <w:noProof/>
          <w:szCs w:val="20"/>
          <w:lang w:eastAsia="en-US"/>
        </w:rPr>
        <w:t xml:space="preserve">Finanční prostředky ve výši </w:t>
      </w:r>
      <w:r>
        <w:rPr>
          <w:rFonts w:ascii="Arial" w:hAnsi="Arial"/>
          <w:bCs/>
          <w:noProof/>
          <w:szCs w:val="20"/>
          <w:lang w:eastAsia="en-US"/>
        </w:rPr>
        <w:t>122 468,55</w:t>
      </w:r>
      <w:r w:rsidRPr="000759B5">
        <w:rPr>
          <w:rFonts w:ascii="Arial" w:hAnsi="Arial"/>
          <w:bCs/>
          <w:noProof/>
          <w:szCs w:val="20"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rFonts w:ascii="Arial" w:hAnsi="Arial"/>
          <w:bCs/>
          <w:noProof/>
          <w:szCs w:val="20"/>
          <w:lang w:eastAsia="en-US"/>
        </w:rPr>
        <w:t>14 408,06</w:t>
      </w:r>
      <w:r w:rsidRPr="000759B5">
        <w:rPr>
          <w:rFonts w:ascii="Arial" w:hAnsi="Arial"/>
          <w:bCs/>
          <w:noProof/>
          <w:szCs w:val="20"/>
          <w:lang w:eastAsia="en-US"/>
        </w:rPr>
        <w:t> Kč hrazené z národního podílu byly označeny v souladu s rozpočtovou skladbou nástrojem 104 a prostorovou jednotkou 1.</w:t>
      </w:r>
    </w:p>
    <w:p w:rsidR="000759B5" w:rsidRDefault="000759B5" w:rsidP="000759B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0759B5" w:rsidRPr="000759B5" w:rsidRDefault="000759B5" w:rsidP="000759B5">
      <w:pPr>
        <w:pStyle w:val="slo1tuntext"/>
        <w:rPr>
          <w:lang w:eastAsia="en-US"/>
        </w:rPr>
      </w:pPr>
      <w:r w:rsidRPr="000759B5">
        <w:rPr>
          <w:lang w:eastAsia="en-US"/>
        </w:rPr>
        <w:t>Dotace ze státního rozpočtu obci Horní Moštěnice v rámci Operačního programu Zaměstnanost</w:t>
      </w:r>
    </w:p>
    <w:p w:rsidR="000759B5" w:rsidRPr="00EA18D9" w:rsidRDefault="000759B5" w:rsidP="000759B5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0759B5" w:rsidRPr="00EA18D9" w:rsidRDefault="000759B5" w:rsidP="000759B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na základě dopisu č. j. MPSV-201</w:t>
      </w:r>
      <w:r>
        <w:rPr>
          <w:rFonts w:ascii="Arial" w:hAnsi="Arial"/>
          <w:bCs/>
          <w:noProof/>
          <w:szCs w:val="20"/>
          <w:lang w:eastAsia="en-US"/>
        </w:rPr>
        <w:t>8</w:t>
      </w:r>
      <w:r w:rsidRPr="00EA18D9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182178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-813 ze dne </w:t>
      </w:r>
      <w:r>
        <w:rPr>
          <w:rFonts w:ascii="Arial" w:hAnsi="Arial"/>
          <w:bCs/>
          <w:noProof/>
          <w:szCs w:val="20"/>
          <w:lang w:eastAsia="en-US"/>
        </w:rPr>
        <w:t>12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září</w:t>
      </w:r>
      <w:r w:rsidRPr="00EA18D9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EA18D9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 xml:space="preserve">8 a avíza platby ze dne 2. prosince 2019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EA18D9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237 624,45 Kč pro obec Horní Moštěnice. Finanční prostředky jsou určeny pro ZŠ a MŠ Horní Moštěnice 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na realizaci projektu „</w:t>
      </w:r>
      <w:r>
        <w:rPr>
          <w:rFonts w:ascii="Arial" w:hAnsi="Arial"/>
          <w:b/>
          <w:bCs/>
          <w:noProof/>
          <w:szCs w:val="20"/>
          <w:lang w:eastAsia="en-US"/>
        </w:rPr>
        <w:t>Školní klub Horní Moštěnice</w:t>
      </w:r>
      <w:r w:rsidRPr="00EA18D9">
        <w:rPr>
          <w:rFonts w:ascii="Arial" w:hAnsi="Arial"/>
          <w:b/>
          <w:bCs/>
          <w:noProof/>
          <w:szCs w:val="20"/>
          <w:lang w:eastAsia="en-US"/>
        </w:rPr>
        <w:t>“ z Operačního programu Zaměstnanost</w:t>
      </w:r>
      <w:r w:rsidRPr="00EA18D9">
        <w:rPr>
          <w:rFonts w:ascii="Arial" w:hAnsi="Arial"/>
          <w:bCs/>
          <w:noProof/>
          <w:szCs w:val="20"/>
          <w:lang w:eastAsia="en-US"/>
        </w:rPr>
        <w:t>.</w:t>
      </w:r>
    </w:p>
    <w:p w:rsidR="000759B5" w:rsidRDefault="000759B5" w:rsidP="000759B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EA18D9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 Ostatní neinvestiční přijaté transfery ze  státního rozpočtu pod ÚZ 13 013 a jejich uvolnění obci na položce 4116 se záporným znaménkem, pod ÚZ 13 013. Obec poskytnuté prostředky zaúčtuje v příjmech na položce 4116 pod ÚZ 13 013 a výdaje bude sledovat  pod ÚZ 13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EA18D9">
        <w:rPr>
          <w:rFonts w:ascii="Arial" w:hAnsi="Arial"/>
          <w:bCs/>
          <w:noProof/>
          <w:szCs w:val="20"/>
          <w:lang w:eastAsia="en-US"/>
        </w:rPr>
        <w:t>013.</w:t>
      </w:r>
    </w:p>
    <w:p w:rsidR="000759B5" w:rsidRDefault="000759B5" w:rsidP="000759B5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0759B5">
        <w:rPr>
          <w:rFonts w:ascii="Arial" w:hAnsi="Arial"/>
          <w:bCs/>
          <w:noProof/>
          <w:szCs w:val="20"/>
          <w:lang w:eastAsia="en-US"/>
        </w:rPr>
        <w:t xml:space="preserve">Finanční prostředky ve výši </w:t>
      </w:r>
      <w:r>
        <w:rPr>
          <w:rFonts w:ascii="Arial" w:hAnsi="Arial"/>
          <w:bCs/>
          <w:noProof/>
          <w:szCs w:val="20"/>
          <w:lang w:eastAsia="en-US"/>
        </w:rPr>
        <w:t>212 611,35</w:t>
      </w:r>
      <w:r w:rsidRPr="000759B5">
        <w:rPr>
          <w:rFonts w:ascii="Arial" w:hAnsi="Arial"/>
          <w:bCs/>
          <w:noProof/>
          <w:szCs w:val="20"/>
          <w:lang w:eastAsia="en-US"/>
        </w:rPr>
        <w:t xml:space="preserve"> Kč hrazené z evropského podílu byly označeny v souladu s rozpočtovou skladbou nástrojem 104 a prostorovou jednotkou 5. Finanční prostředky ve výši </w:t>
      </w:r>
      <w:r>
        <w:rPr>
          <w:rFonts w:ascii="Arial" w:hAnsi="Arial"/>
          <w:bCs/>
          <w:noProof/>
          <w:szCs w:val="20"/>
          <w:lang w:eastAsia="en-US"/>
        </w:rPr>
        <w:t>25 013,10</w:t>
      </w:r>
      <w:r w:rsidRPr="000759B5">
        <w:rPr>
          <w:rFonts w:ascii="Arial" w:hAnsi="Arial"/>
          <w:bCs/>
          <w:noProof/>
          <w:szCs w:val="20"/>
          <w:lang w:eastAsia="en-US"/>
        </w:rPr>
        <w:t> Kč hrazené z národního podílu byly označeny v souladu s rozpočtovou skladbou nástrojem 104 a prostorovou jednotkou 1.</w:t>
      </w:r>
    </w:p>
    <w:p w:rsidR="00FB7957" w:rsidRPr="00FB7957" w:rsidRDefault="00FB7957" w:rsidP="000759B5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FB7957" w:rsidRPr="00CA06CF" w:rsidRDefault="00FB7957" w:rsidP="00FB7957">
      <w:pPr>
        <w:pStyle w:val="slo1tuntext"/>
      </w:pPr>
      <w:r w:rsidRPr="00CA06CF">
        <w:t xml:space="preserve">Finanční prostředky ze státního rozpočtu </w:t>
      </w:r>
      <w:r>
        <w:t>městu Zábřeh</w:t>
      </w:r>
      <w:r w:rsidRPr="00CA06CF">
        <w:t xml:space="preserve"> na úhradu nákladů na zpracování lesních hospodářských osnov  </w:t>
      </w:r>
    </w:p>
    <w:p w:rsidR="00FB7957" w:rsidRPr="00FB7957" w:rsidRDefault="00FB7957" w:rsidP="00FB7957">
      <w:pPr>
        <w:widowControl w:val="0"/>
        <w:tabs>
          <w:tab w:val="num" w:pos="747"/>
        </w:tabs>
        <w:spacing w:after="120"/>
        <w:ind w:left="540"/>
        <w:jc w:val="both"/>
        <w:rPr>
          <w:rFonts w:ascii="Arial" w:hAnsi="Arial" w:cs="Arial"/>
          <w:b/>
          <w:noProof/>
          <w:sz w:val="18"/>
          <w:szCs w:val="18"/>
        </w:rPr>
      </w:pPr>
    </w:p>
    <w:p w:rsidR="00FB7957" w:rsidRDefault="00FB7957" w:rsidP="00FB7957">
      <w:pPr>
        <w:widowControl w:val="0"/>
        <w:spacing w:after="120"/>
        <w:jc w:val="both"/>
        <w:rPr>
          <w:rFonts w:ascii="Arial" w:hAnsi="Arial"/>
          <w:b/>
          <w:bCs/>
          <w:noProof/>
          <w:szCs w:val="20"/>
          <w:lang w:eastAsia="en-US"/>
        </w:rPr>
      </w:pPr>
      <w:r w:rsidRPr="00CA06CF">
        <w:rPr>
          <w:rFonts w:ascii="Arial" w:hAnsi="Arial"/>
          <w:b/>
          <w:bCs/>
          <w:noProof/>
          <w:szCs w:val="20"/>
          <w:lang w:eastAsia="en-US"/>
        </w:rPr>
        <w:t>Ministerstvo zemědělství ČR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na základě dopisu č. j. </w:t>
      </w:r>
      <w:r>
        <w:rPr>
          <w:rFonts w:ascii="Arial" w:hAnsi="Arial"/>
          <w:bCs/>
          <w:noProof/>
          <w:szCs w:val="20"/>
          <w:lang w:eastAsia="en-US"/>
        </w:rPr>
        <w:t>59751/2019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-MZE-16221  ze dne </w:t>
      </w:r>
      <w:r>
        <w:rPr>
          <w:rFonts w:ascii="Arial" w:hAnsi="Arial"/>
          <w:bCs/>
          <w:noProof/>
          <w:szCs w:val="20"/>
          <w:lang w:eastAsia="en-US"/>
        </w:rPr>
        <w:t>5</w:t>
      </w:r>
      <w:r w:rsidRPr="00CA06CF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prosince</w:t>
      </w:r>
      <w:r w:rsidRPr="00CA06CF">
        <w:rPr>
          <w:rFonts w:ascii="Arial" w:hAnsi="Arial"/>
          <w:bCs/>
          <w:noProof/>
          <w:szCs w:val="20"/>
          <w:lang w:eastAsia="en-US"/>
        </w:rPr>
        <w:t> 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CA06CF">
        <w:rPr>
          <w:rFonts w:ascii="Arial" w:hAnsi="Arial"/>
          <w:b/>
          <w:bCs/>
          <w:noProof/>
          <w:szCs w:val="20"/>
          <w:lang w:eastAsia="en-US"/>
        </w:rPr>
        <w:t>poukázalo na účet Olomouckého kraje finanční prostředky ve výši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</w:t>
      </w:r>
      <w:r>
        <w:rPr>
          <w:rFonts w:ascii="Arial" w:hAnsi="Arial"/>
          <w:b/>
          <w:bCs/>
          <w:noProof/>
          <w:szCs w:val="20"/>
          <w:lang w:eastAsia="en-US"/>
        </w:rPr>
        <w:t>1 189 010</w:t>
      </w:r>
      <w:r w:rsidRPr="00CA06CF">
        <w:rPr>
          <w:rFonts w:ascii="Arial" w:hAnsi="Arial"/>
          <w:b/>
          <w:bCs/>
          <w:noProof/>
          <w:szCs w:val="20"/>
          <w:lang w:eastAsia="en-US"/>
        </w:rPr>
        <w:t xml:space="preserve"> Kč určené </w:t>
      </w:r>
      <w:r>
        <w:rPr>
          <w:rFonts w:ascii="Arial" w:hAnsi="Arial"/>
          <w:b/>
          <w:bCs/>
          <w:noProof/>
          <w:szCs w:val="20"/>
          <w:lang w:eastAsia="en-US"/>
        </w:rPr>
        <w:t>pro město Zábřeh</w:t>
      </w:r>
      <w:r w:rsidRPr="00CA06CF">
        <w:rPr>
          <w:rFonts w:ascii="Arial" w:hAnsi="Arial"/>
          <w:b/>
          <w:bCs/>
          <w:noProof/>
          <w:szCs w:val="20"/>
          <w:lang w:eastAsia="en-US"/>
        </w:rPr>
        <w:t xml:space="preserve"> na úhradu nákladů na zpracování lesních hospodářských osnov.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</w:t>
      </w:r>
    </w:p>
    <w:p w:rsidR="00FB7957" w:rsidRDefault="00FB7957" w:rsidP="00FB795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CA06CF">
        <w:rPr>
          <w:rFonts w:ascii="Arial" w:hAnsi="Arial"/>
          <w:bCs/>
          <w:noProof/>
          <w:szCs w:val="20"/>
          <w:lang w:eastAsia="en-US"/>
        </w:rPr>
        <w:t>Olomoucký kraj zaúčtoval přijetí prostředků mínusovým zápisem na položce 5</w:t>
      </w:r>
      <w:r>
        <w:rPr>
          <w:rFonts w:ascii="Arial" w:hAnsi="Arial"/>
          <w:bCs/>
          <w:noProof/>
          <w:szCs w:val="20"/>
          <w:lang w:eastAsia="en-US"/>
        </w:rPr>
        <w:t>811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–  </w:t>
      </w:r>
      <w:r>
        <w:rPr>
          <w:rFonts w:ascii="Arial" w:hAnsi="Arial"/>
          <w:bCs/>
          <w:noProof/>
          <w:szCs w:val="20"/>
          <w:lang w:eastAsia="en-US"/>
        </w:rPr>
        <w:t>Výdaje na náhrady za nezpůsobenou újmu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bez ÚZ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na položce 5</w:t>
      </w:r>
      <w:r>
        <w:rPr>
          <w:rFonts w:ascii="Arial" w:hAnsi="Arial"/>
          <w:bCs/>
          <w:noProof/>
          <w:szCs w:val="20"/>
          <w:lang w:eastAsia="en-US"/>
        </w:rPr>
        <w:t>811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bez ÚZ. </w:t>
      </w:r>
      <w:r>
        <w:rPr>
          <w:rFonts w:ascii="Arial" w:hAnsi="Arial"/>
          <w:bCs/>
          <w:noProof/>
          <w:szCs w:val="20"/>
          <w:lang w:eastAsia="en-US"/>
        </w:rPr>
        <w:t>Město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poskytnuté prostředky zaúčtuj</w:t>
      </w:r>
      <w:r>
        <w:rPr>
          <w:rFonts w:ascii="Arial" w:hAnsi="Arial"/>
          <w:bCs/>
          <w:noProof/>
          <w:szCs w:val="20"/>
          <w:lang w:eastAsia="en-US"/>
        </w:rPr>
        <w:t>e</w:t>
      </w:r>
      <w:r w:rsidRPr="00CA06CF">
        <w:rPr>
          <w:rFonts w:ascii="Arial" w:hAnsi="Arial"/>
          <w:bCs/>
          <w:noProof/>
          <w:szCs w:val="20"/>
          <w:lang w:eastAsia="en-US"/>
        </w:rPr>
        <w:t xml:space="preserve"> v příjmech na položce 2324 bez ÚZ a uvolnění na položce 5169 bez ÚZ.</w:t>
      </w:r>
    </w:p>
    <w:p w:rsidR="00FB7957" w:rsidRPr="00C861B3" w:rsidRDefault="00FB7957" w:rsidP="00FB7957">
      <w:pPr>
        <w:pStyle w:val="slo1tuntext"/>
        <w:rPr>
          <w:lang w:eastAsia="en-US"/>
        </w:rPr>
      </w:pPr>
      <w:r w:rsidRPr="00C861B3">
        <w:rPr>
          <w:lang w:eastAsia="en-US"/>
        </w:rPr>
        <w:lastRenderedPageBreak/>
        <w:t>Dotace ze státního rozpočtu obc</w:t>
      </w:r>
      <w:r>
        <w:rPr>
          <w:lang w:eastAsia="en-US"/>
        </w:rPr>
        <w:t>ím</w:t>
      </w:r>
      <w:r w:rsidRPr="00C861B3">
        <w:rPr>
          <w:lang w:eastAsia="en-US"/>
        </w:rPr>
        <w:t xml:space="preserve"> </w:t>
      </w:r>
      <w:r>
        <w:rPr>
          <w:lang w:eastAsia="en-US"/>
        </w:rPr>
        <w:t>Olomouckého kraje</w:t>
      </w:r>
      <w:r w:rsidRPr="00C861B3">
        <w:rPr>
          <w:lang w:eastAsia="en-US"/>
        </w:rPr>
        <w:t xml:space="preserve"> na realizaci Programu péče o krajinu </w:t>
      </w:r>
    </w:p>
    <w:p w:rsidR="00FB7957" w:rsidRPr="00C861B3" w:rsidRDefault="00FB7957" w:rsidP="00FB795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FB7957" w:rsidRDefault="00FB7957" w:rsidP="00FB795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C861B3">
        <w:rPr>
          <w:rFonts w:ascii="Arial" w:hAnsi="Arial"/>
          <w:b/>
          <w:bCs/>
          <w:noProof/>
          <w:szCs w:val="20"/>
          <w:lang w:eastAsia="en-US"/>
        </w:rPr>
        <w:t xml:space="preserve">Ministerstvo životního prostředí ČR </w:t>
      </w:r>
      <w:r w:rsidRPr="00C861B3">
        <w:rPr>
          <w:rFonts w:ascii="Arial" w:hAnsi="Arial"/>
          <w:bCs/>
          <w:noProof/>
          <w:szCs w:val="20"/>
          <w:lang w:eastAsia="en-US"/>
        </w:rPr>
        <w:t>na základě dopisu č. j. MZP/2019/220/</w:t>
      </w:r>
      <w:r>
        <w:rPr>
          <w:rFonts w:ascii="Arial" w:hAnsi="Arial"/>
          <w:bCs/>
          <w:noProof/>
          <w:szCs w:val="20"/>
          <w:lang w:eastAsia="en-US"/>
        </w:rPr>
        <w:t>9867</w:t>
      </w:r>
      <w:r w:rsidRPr="00C861B3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11</w:t>
      </w:r>
      <w:r w:rsidRPr="00C861B3">
        <w:rPr>
          <w:rFonts w:ascii="Arial" w:hAnsi="Arial"/>
          <w:bCs/>
          <w:noProof/>
          <w:szCs w:val="20"/>
          <w:lang w:eastAsia="en-US"/>
        </w:rPr>
        <w:t>. </w:t>
      </w:r>
      <w:r>
        <w:rPr>
          <w:rFonts w:ascii="Arial" w:hAnsi="Arial"/>
          <w:bCs/>
          <w:noProof/>
          <w:szCs w:val="20"/>
          <w:lang w:eastAsia="en-US"/>
        </w:rPr>
        <w:t>prosince</w:t>
      </w:r>
      <w:r w:rsidRPr="00C861B3">
        <w:rPr>
          <w:rFonts w:ascii="Arial" w:hAnsi="Arial"/>
          <w:bCs/>
          <w:noProof/>
          <w:szCs w:val="20"/>
          <w:lang w:eastAsia="en-US"/>
        </w:rPr>
        <w:t xml:space="preserve"> 2019 </w:t>
      </w:r>
      <w:r w:rsidRPr="00C861B3"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737 075</w:t>
      </w:r>
      <w:r w:rsidRPr="00C861B3">
        <w:rPr>
          <w:rFonts w:ascii="Arial" w:hAnsi="Arial"/>
          <w:b/>
          <w:bCs/>
          <w:noProof/>
          <w:szCs w:val="20"/>
          <w:lang w:eastAsia="en-US"/>
        </w:rPr>
        <w:t xml:space="preserve"> Kč určenou pro ob</w:t>
      </w:r>
      <w:r>
        <w:rPr>
          <w:rFonts w:ascii="Arial" w:hAnsi="Arial"/>
          <w:b/>
          <w:bCs/>
          <w:noProof/>
          <w:szCs w:val="20"/>
          <w:lang w:eastAsia="en-US"/>
        </w:rPr>
        <w:t>c</w:t>
      </w:r>
      <w:r w:rsidRPr="00C861B3">
        <w:rPr>
          <w:rFonts w:ascii="Arial" w:hAnsi="Arial"/>
          <w:b/>
          <w:bCs/>
          <w:noProof/>
          <w:szCs w:val="20"/>
          <w:lang w:eastAsia="en-US"/>
        </w:rPr>
        <w:t xml:space="preserve">e </w:t>
      </w:r>
      <w:r>
        <w:rPr>
          <w:rFonts w:ascii="Arial" w:hAnsi="Arial"/>
          <w:b/>
          <w:bCs/>
          <w:noProof/>
          <w:szCs w:val="20"/>
          <w:lang w:eastAsia="en-US"/>
        </w:rPr>
        <w:t>Olomouckého kraje</w:t>
      </w:r>
      <w:r w:rsidRPr="00C861B3">
        <w:rPr>
          <w:rFonts w:ascii="Arial" w:hAnsi="Arial"/>
          <w:b/>
          <w:bCs/>
          <w:noProof/>
          <w:szCs w:val="20"/>
          <w:lang w:eastAsia="en-US"/>
        </w:rPr>
        <w:t xml:space="preserve"> na realizaci programu péče o krajinu</w:t>
      </w:r>
      <w:r w:rsidRPr="00C861B3">
        <w:rPr>
          <w:rFonts w:ascii="Arial" w:hAnsi="Arial"/>
          <w:bCs/>
          <w:noProof/>
          <w:szCs w:val="20"/>
          <w:lang w:eastAsia="en-US"/>
        </w:rPr>
        <w:t xml:space="preserve">. </w:t>
      </w:r>
      <w:r w:rsidRPr="00466169">
        <w:rPr>
          <w:rFonts w:ascii="Arial" w:hAnsi="Arial"/>
          <w:bCs/>
          <w:noProof/>
          <w:szCs w:val="20"/>
          <w:lang w:eastAsia="en-US"/>
        </w:rPr>
        <w:t>Rozdělení dotace pro jednotlivé obce Olomouckého kraje je následující:</w:t>
      </w:r>
    </w:p>
    <w:p w:rsidR="00FB7957" w:rsidRPr="00466169" w:rsidRDefault="00FB7957" w:rsidP="00FB7957">
      <w:pPr>
        <w:widowControl w:val="0"/>
        <w:spacing w:after="120"/>
        <w:jc w:val="right"/>
        <w:rPr>
          <w:rFonts w:ascii="Arial" w:hAnsi="Arial"/>
          <w:bCs/>
          <w:noProof/>
          <w:szCs w:val="20"/>
          <w:lang w:eastAsia="en-US"/>
        </w:rPr>
      </w:pPr>
      <w:r w:rsidRPr="00466169">
        <w:rPr>
          <w:rFonts w:ascii="Arial" w:hAnsi="Arial"/>
          <w:bCs/>
          <w:noProof/>
          <w:szCs w:val="20"/>
          <w:lang w:eastAsia="en-US"/>
        </w:rPr>
        <w:t>v Kč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3"/>
        <w:gridCol w:w="4617"/>
      </w:tblGrid>
      <w:tr w:rsidR="00FB7957" w:rsidRPr="00466169" w:rsidTr="0093312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57" w:rsidRPr="00466169" w:rsidRDefault="00FB7957" w:rsidP="00933126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466169">
              <w:rPr>
                <w:rFonts w:ascii="Arial" w:hAnsi="Arial"/>
                <w:noProof/>
                <w:szCs w:val="20"/>
              </w:rPr>
              <w:t>Obec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57" w:rsidRPr="00466169" w:rsidRDefault="00FB7957" w:rsidP="00933126">
            <w:pPr>
              <w:widowControl w:val="0"/>
              <w:spacing w:before="40" w:after="40"/>
              <w:jc w:val="center"/>
              <w:rPr>
                <w:rFonts w:ascii="Arial" w:hAnsi="Arial"/>
                <w:noProof/>
                <w:szCs w:val="20"/>
              </w:rPr>
            </w:pPr>
            <w:r w:rsidRPr="00466169">
              <w:rPr>
                <w:rFonts w:ascii="Arial" w:hAnsi="Arial"/>
                <w:noProof/>
                <w:szCs w:val="20"/>
              </w:rPr>
              <w:t>Částka</w:t>
            </w:r>
          </w:p>
        </w:tc>
      </w:tr>
      <w:tr w:rsidR="00FB7957" w:rsidRPr="00466169" w:rsidTr="0093312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57" w:rsidRPr="00466169" w:rsidRDefault="00FB7957" w:rsidP="0093312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Svésedlice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57" w:rsidRPr="00466169" w:rsidRDefault="00FB7957" w:rsidP="0093312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116 899</w:t>
            </w:r>
          </w:p>
        </w:tc>
      </w:tr>
      <w:tr w:rsidR="00FB7957" w:rsidRPr="00466169" w:rsidTr="0093312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57" w:rsidRPr="00466169" w:rsidRDefault="00FB7957" w:rsidP="0093312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Skrbeň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57" w:rsidRPr="00466169" w:rsidRDefault="00FB7957" w:rsidP="0093312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233 201</w:t>
            </w:r>
          </w:p>
        </w:tc>
      </w:tr>
      <w:tr w:rsidR="00FB7957" w:rsidRPr="00466169" w:rsidTr="0093312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57" w:rsidRPr="00466169" w:rsidRDefault="00FB7957" w:rsidP="0093312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Příkazy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57" w:rsidRPr="00466169" w:rsidRDefault="00FB7957" w:rsidP="0093312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95 517</w:t>
            </w:r>
          </w:p>
        </w:tc>
      </w:tr>
      <w:tr w:rsidR="00FB7957" w:rsidRPr="00466169" w:rsidTr="0093312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57" w:rsidRPr="00466169" w:rsidRDefault="00FB7957" w:rsidP="009331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Bělkovice-Lašťany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57" w:rsidRPr="00466169" w:rsidRDefault="00FB7957" w:rsidP="0093312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20 700</w:t>
            </w:r>
          </w:p>
        </w:tc>
      </w:tr>
      <w:tr w:rsidR="00FB7957" w:rsidRPr="00466169" w:rsidTr="0093312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57" w:rsidRPr="00466169" w:rsidRDefault="00FB7957" w:rsidP="0093312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Dobrochov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57" w:rsidRPr="00466169" w:rsidRDefault="00FB7957" w:rsidP="0093312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44 476</w:t>
            </w:r>
          </w:p>
        </w:tc>
      </w:tr>
      <w:tr w:rsidR="00FB7957" w:rsidRPr="00466169" w:rsidTr="0093312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57" w:rsidRPr="00466169" w:rsidRDefault="00FB7957" w:rsidP="00933126">
            <w:pPr>
              <w:widowControl w:val="0"/>
              <w:spacing w:before="40" w:after="4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Majetín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57" w:rsidRPr="00466169" w:rsidRDefault="00FB7957" w:rsidP="00933126">
            <w:pPr>
              <w:widowControl w:val="0"/>
              <w:spacing w:before="40" w:after="40"/>
              <w:jc w:val="right"/>
              <w:rPr>
                <w:rFonts w:ascii="Arial" w:hAnsi="Arial"/>
                <w:noProof/>
                <w:szCs w:val="20"/>
              </w:rPr>
            </w:pPr>
            <w:r>
              <w:rPr>
                <w:rFonts w:ascii="Arial" w:hAnsi="Arial"/>
                <w:noProof/>
                <w:szCs w:val="20"/>
              </w:rPr>
              <w:t>226 282</w:t>
            </w:r>
          </w:p>
        </w:tc>
      </w:tr>
      <w:tr w:rsidR="00FB7957" w:rsidRPr="00466169" w:rsidTr="00933126"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57" w:rsidRPr="00466169" w:rsidRDefault="00FB7957" w:rsidP="00933126">
            <w:pPr>
              <w:widowControl w:val="0"/>
              <w:spacing w:before="40" w:after="40"/>
              <w:jc w:val="both"/>
              <w:rPr>
                <w:rFonts w:ascii="Arial" w:hAnsi="Arial"/>
                <w:b/>
                <w:noProof/>
                <w:szCs w:val="20"/>
              </w:rPr>
            </w:pPr>
            <w:r w:rsidRPr="00466169">
              <w:rPr>
                <w:rFonts w:ascii="Arial" w:hAnsi="Arial"/>
                <w:b/>
                <w:noProof/>
                <w:szCs w:val="20"/>
              </w:rPr>
              <w:t>Celkem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57" w:rsidRPr="00466169" w:rsidRDefault="00FB7957" w:rsidP="00933126">
            <w:pPr>
              <w:widowControl w:val="0"/>
              <w:spacing w:before="40" w:after="40"/>
              <w:jc w:val="right"/>
              <w:rPr>
                <w:rFonts w:ascii="Arial" w:hAnsi="Arial"/>
                <w:b/>
                <w:noProof/>
                <w:szCs w:val="20"/>
              </w:rPr>
            </w:pPr>
            <w:r>
              <w:rPr>
                <w:rFonts w:ascii="Arial" w:hAnsi="Arial"/>
                <w:b/>
                <w:noProof/>
                <w:szCs w:val="20"/>
              </w:rPr>
              <w:t>737 075</w:t>
            </w:r>
          </w:p>
        </w:tc>
      </w:tr>
    </w:tbl>
    <w:p w:rsidR="00FB7957" w:rsidRPr="00C861B3" w:rsidRDefault="00FB7957" w:rsidP="00FB795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p w:rsidR="00FB7957" w:rsidRDefault="00FB7957" w:rsidP="00FB7957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C861B3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Ostatní neinvestiční přijaté transfery ze státního rozpočtu pod ÚZ 15 091 a jejich uvolnění obc</w:t>
      </w:r>
      <w:r>
        <w:rPr>
          <w:rFonts w:ascii="Arial" w:hAnsi="Arial"/>
          <w:bCs/>
          <w:noProof/>
          <w:szCs w:val="20"/>
          <w:lang w:eastAsia="en-US"/>
        </w:rPr>
        <w:t>ím</w:t>
      </w:r>
      <w:r w:rsidRPr="00C861B3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15 091. Ob</w:t>
      </w:r>
      <w:r>
        <w:rPr>
          <w:rFonts w:ascii="Arial" w:hAnsi="Arial"/>
          <w:bCs/>
          <w:noProof/>
          <w:szCs w:val="20"/>
          <w:lang w:eastAsia="en-US"/>
        </w:rPr>
        <w:t>c</w:t>
      </w:r>
      <w:r w:rsidRPr="00C861B3">
        <w:rPr>
          <w:rFonts w:ascii="Arial" w:hAnsi="Arial"/>
          <w:bCs/>
          <w:noProof/>
          <w:szCs w:val="20"/>
          <w:lang w:eastAsia="en-US"/>
        </w:rPr>
        <w:t>e poskytnuté prostředky zaúčtuj</w:t>
      </w:r>
      <w:r>
        <w:rPr>
          <w:rFonts w:ascii="Arial" w:hAnsi="Arial"/>
          <w:bCs/>
          <w:noProof/>
          <w:szCs w:val="20"/>
          <w:lang w:eastAsia="en-US"/>
        </w:rPr>
        <w:t>í</w:t>
      </w:r>
      <w:r w:rsidRPr="00C861B3">
        <w:rPr>
          <w:rFonts w:ascii="Arial" w:hAnsi="Arial"/>
          <w:bCs/>
          <w:noProof/>
          <w:szCs w:val="20"/>
          <w:lang w:eastAsia="en-US"/>
        </w:rPr>
        <w:t xml:space="preserve"> v příjmech na položce 4116 pod ÚZ 15 091 a výdaje bud</w:t>
      </w:r>
      <w:r>
        <w:rPr>
          <w:rFonts w:ascii="Arial" w:hAnsi="Arial"/>
          <w:bCs/>
          <w:noProof/>
          <w:szCs w:val="20"/>
          <w:lang w:eastAsia="en-US"/>
        </w:rPr>
        <w:t>ou</w:t>
      </w:r>
      <w:r w:rsidRPr="00C861B3">
        <w:rPr>
          <w:rFonts w:ascii="Arial" w:hAnsi="Arial"/>
          <w:bCs/>
          <w:noProof/>
          <w:szCs w:val="20"/>
          <w:lang w:eastAsia="en-US"/>
        </w:rPr>
        <w:t xml:space="preserve"> sledovat pod ÚZ 15</w:t>
      </w:r>
      <w:r w:rsidR="00CA40B1">
        <w:rPr>
          <w:rFonts w:ascii="Arial" w:hAnsi="Arial"/>
          <w:bCs/>
          <w:noProof/>
          <w:szCs w:val="20"/>
          <w:lang w:eastAsia="en-US"/>
        </w:rPr>
        <w:t> </w:t>
      </w:r>
      <w:r w:rsidRPr="00C861B3">
        <w:rPr>
          <w:rFonts w:ascii="Arial" w:hAnsi="Arial"/>
          <w:bCs/>
          <w:noProof/>
          <w:szCs w:val="20"/>
          <w:lang w:eastAsia="en-US"/>
        </w:rPr>
        <w:t>091.</w:t>
      </w:r>
    </w:p>
    <w:p w:rsidR="00CA40B1" w:rsidRPr="00CA40B1" w:rsidRDefault="00CA40B1" w:rsidP="00FB7957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CA40B1" w:rsidRDefault="00CA40B1" w:rsidP="00CA40B1">
      <w:pPr>
        <w:pStyle w:val="slo1tuntext"/>
      </w:pPr>
      <w:r>
        <w:t xml:space="preserve">Dotace ze státního rozpočtu městu Loštice na realizaci Programu péče o krajinu </w:t>
      </w:r>
    </w:p>
    <w:p w:rsidR="00CA40B1" w:rsidRPr="00CA40B1" w:rsidRDefault="00CA40B1" w:rsidP="00CA40B1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CA40B1" w:rsidRDefault="00CA40B1" w:rsidP="00CA40B1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  <w:r>
        <w:rPr>
          <w:rFonts w:ascii="Arial" w:hAnsi="Arial"/>
          <w:b/>
          <w:bCs/>
          <w:noProof/>
          <w:szCs w:val="20"/>
          <w:lang w:eastAsia="en-US"/>
        </w:rPr>
        <w:t xml:space="preserve">Ministerstvo životního prostředí ČR </w:t>
      </w:r>
      <w:r>
        <w:rPr>
          <w:rFonts w:ascii="Arial" w:hAnsi="Arial"/>
          <w:bCs/>
          <w:noProof/>
          <w:szCs w:val="20"/>
          <w:lang w:eastAsia="en-US"/>
        </w:rPr>
        <w:t xml:space="preserve">na základě dopisu č. j. MZP/2019/220/9951 ze dne 12. prosince 2019 </w:t>
      </w:r>
      <w:r>
        <w:rPr>
          <w:rFonts w:ascii="Arial" w:hAnsi="Arial"/>
          <w:b/>
          <w:bCs/>
          <w:noProof/>
          <w:szCs w:val="20"/>
          <w:lang w:eastAsia="en-US"/>
        </w:rPr>
        <w:t>poukázalo na účet Olomouckého kraje účelovou neinvestiční dotaci ve výši 34 089 Kč určenou pro měst</w:t>
      </w:r>
      <w:r w:rsidR="00675DF9">
        <w:rPr>
          <w:rFonts w:ascii="Arial" w:hAnsi="Arial"/>
          <w:b/>
          <w:bCs/>
          <w:noProof/>
          <w:szCs w:val="20"/>
          <w:lang w:eastAsia="en-US"/>
        </w:rPr>
        <w:t>o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 Loštice na realizaci programu péče o krajinu</w:t>
      </w:r>
      <w:r>
        <w:rPr>
          <w:rFonts w:ascii="Arial" w:hAnsi="Arial"/>
          <w:bCs/>
          <w:noProof/>
          <w:szCs w:val="20"/>
          <w:lang w:eastAsia="en-US"/>
        </w:rPr>
        <w:t xml:space="preserve">. </w:t>
      </w:r>
    </w:p>
    <w:p w:rsidR="00CA40B1" w:rsidRDefault="00CA40B1" w:rsidP="00CA40B1">
      <w:pPr>
        <w:widowControl w:val="0"/>
        <w:spacing w:after="120"/>
        <w:jc w:val="both"/>
        <w:rPr>
          <w:bCs/>
        </w:rPr>
      </w:pPr>
      <w:r w:rsidRPr="00CA40B1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Ostatní neinvestiční přijaté transfery ze státního rozpočtu pod ÚZ 15 091 a jejich uvolnění </w:t>
      </w:r>
      <w:r>
        <w:rPr>
          <w:rFonts w:ascii="Arial" w:hAnsi="Arial"/>
          <w:bCs/>
          <w:noProof/>
          <w:szCs w:val="20"/>
          <w:lang w:eastAsia="en-US"/>
        </w:rPr>
        <w:t>městu</w:t>
      </w:r>
      <w:r w:rsidRPr="00CA40B1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15 091. </w:t>
      </w:r>
      <w:r>
        <w:rPr>
          <w:rFonts w:ascii="Arial" w:hAnsi="Arial"/>
          <w:bCs/>
          <w:noProof/>
          <w:szCs w:val="20"/>
          <w:lang w:eastAsia="en-US"/>
        </w:rPr>
        <w:t>Město</w:t>
      </w:r>
      <w:r w:rsidRPr="00CA40B1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15 091 a výdaje bude sledovat pod ÚZ 15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CA40B1">
        <w:rPr>
          <w:rFonts w:ascii="Arial" w:hAnsi="Arial"/>
          <w:bCs/>
          <w:noProof/>
          <w:szCs w:val="20"/>
          <w:lang w:eastAsia="en-US"/>
        </w:rPr>
        <w:t>091</w:t>
      </w:r>
      <w:r>
        <w:rPr>
          <w:bCs/>
        </w:rPr>
        <w:t>.</w:t>
      </w:r>
    </w:p>
    <w:p w:rsidR="00CA40B1" w:rsidRPr="00CA40B1" w:rsidRDefault="00CA40B1" w:rsidP="00CA40B1">
      <w:pPr>
        <w:widowControl w:val="0"/>
        <w:spacing w:after="120"/>
        <w:jc w:val="both"/>
        <w:rPr>
          <w:bCs/>
          <w:sz w:val="18"/>
          <w:szCs w:val="18"/>
        </w:rPr>
      </w:pPr>
    </w:p>
    <w:p w:rsidR="00CA40B1" w:rsidRPr="0062108E" w:rsidRDefault="00CA40B1" w:rsidP="00CA40B1">
      <w:pPr>
        <w:pStyle w:val="slo1tuntext"/>
      </w:pPr>
      <w:r w:rsidRPr="0062108E">
        <w:t xml:space="preserve">Dotace ze státního rozpočtu městu </w:t>
      </w:r>
      <w:r>
        <w:t>Šternberk</w:t>
      </w:r>
      <w:r w:rsidRPr="0062108E">
        <w:t xml:space="preserve"> </w:t>
      </w:r>
      <w:r w:rsidR="00794BDA">
        <w:t>na okamžité řešení mimořádné situace</w:t>
      </w:r>
    </w:p>
    <w:p w:rsidR="00CA40B1" w:rsidRPr="0062108E" w:rsidRDefault="00CA40B1" w:rsidP="00CA40B1">
      <w:pPr>
        <w:widowControl w:val="0"/>
        <w:spacing w:after="120"/>
        <w:ind w:left="747" w:hanging="567"/>
        <w:jc w:val="both"/>
        <w:rPr>
          <w:rFonts w:ascii="Arial" w:hAnsi="Arial" w:cs="Arial"/>
          <w:b/>
          <w:noProof/>
          <w:sz w:val="18"/>
          <w:szCs w:val="18"/>
        </w:rPr>
      </w:pPr>
    </w:p>
    <w:p w:rsidR="00CA40B1" w:rsidRPr="0062108E" w:rsidRDefault="00CA40B1" w:rsidP="00CA40B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62108E">
        <w:rPr>
          <w:rFonts w:ascii="Arial" w:hAnsi="Arial"/>
          <w:b/>
          <w:bCs/>
          <w:noProof/>
          <w:szCs w:val="20"/>
          <w:lang w:eastAsia="en-US"/>
        </w:rPr>
        <w:t>Ministerstvo práce a sociálních věcí ČR</w:t>
      </w:r>
      <w:r w:rsidRPr="0062108E">
        <w:rPr>
          <w:rFonts w:ascii="Arial" w:hAnsi="Arial"/>
          <w:bCs/>
          <w:noProof/>
          <w:szCs w:val="20"/>
          <w:lang w:eastAsia="en-US"/>
        </w:rPr>
        <w:t xml:space="preserve"> na základě dopisu č. j. MPSV-201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62108E">
        <w:rPr>
          <w:rFonts w:ascii="Arial" w:hAnsi="Arial"/>
          <w:bCs/>
          <w:noProof/>
          <w:szCs w:val="20"/>
          <w:lang w:eastAsia="en-US"/>
        </w:rPr>
        <w:t>/</w:t>
      </w:r>
      <w:r>
        <w:rPr>
          <w:rFonts w:ascii="Arial" w:hAnsi="Arial"/>
          <w:bCs/>
          <w:noProof/>
          <w:szCs w:val="20"/>
          <w:lang w:eastAsia="en-US"/>
        </w:rPr>
        <w:t>237756</w:t>
      </w:r>
      <w:r w:rsidRPr="0062108E">
        <w:rPr>
          <w:rFonts w:ascii="Arial" w:hAnsi="Arial"/>
          <w:bCs/>
          <w:noProof/>
          <w:szCs w:val="20"/>
          <w:lang w:eastAsia="en-US"/>
        </w:rPr>
        <w:t>-</w:t>
      </w:r>
      <w:r>
        <w:rPr>
          <w:rFonts w:ascii="Arial" w:hAnsi="Arial"/>
          <w:bCs/>
          <w:noProof/>
          <w:szCs w:val="20"/>
          <w:lang w:eastAsia="en-US"/>
        </w:rPr>
        <w:t>221</w:t>
      </w:r>
      <w:r w:rsidRPr="0062108E">
        <w:rPr>
          <w:rFonts w:ascii="Arial" w:hAnsi="Arial"/>
          <w:bCs/>
          <w:noProof/>
          <w:szCs w:val="20"/>
          <w:lang w:eastAsia="en-US"/>
        </w:rPr>
        <w:t xml:space="preserve"> ze dne </w:t>
      </w:r>
      <w:r>
        <w:rPr>
          <w:rFonts w:ascii="Arial" w:hAnsi="Arial"/>
          <w:bCs/>
          <w:noProof/>
          <w:szCs w:val="20"/>
          <w:lang w:eastAsia="en-US"/>
        </w:rPr>
        <w:t>3</w:t>
      </w:r>
      <w:r w:rsidRPr="0062108E">
        <w:rPr>
          <w:rFonts w:ascii="Arial" w:hAnsi="Arial"/>
          <w:bCs/>
          <w:noProof/>
          <w:szCs w:val="20"/>
          <w:lang w:eastAsia="en-US"/>
        </w:rPr>
        <w:t xml:space="preserve">. </w:t>
      </w:r>
      <w:r>
        <w:rPr>
          <w:rFonts w:ascii="Arial" w:hAnsi="Arial"/>
          <w:bCs/>
          <w:noProof/>
          <w:szCs w:val="20"/>
          <w:lang w:eastAsia="en-US"/>
        </w:rPr>
        <w:t>prosince</w:t>
      </w:r>
      <w:r w:rsidRPr="0062108E">
        <w:rPr>
          <w:rFonts w:ascii="Arial" w:hAnsi="Arial"/>
          <w:bCs/>
          <w:noProof/>
          <w:color w:val="FF0000"/>
          <w:szCs w:val="20"/>
          <w:lang w:eastAsia="en-US"/>
        </w:rPr>
        <w:t> </w:t>
      </w:r>
      <w:r w:rsidRPr="0062108E">
        <w:rPr>
          <w:rFonts w:ascii="Arial" w:hAnsi="Arial"/>
          <w:bCs/>
          <w:noProof/>
          <w:szCs w:val="20"/>
          <w:lang w:eastAsia="en-US"/>
        </w:rPr>
        <w:t>201</w:t>
      </w:r>
      <w:r>
        <w:rPr>
          <w:rFonts w:ascii="Arial" w:hAnsi="Arial"/>
          <w:bCs/>
          <w:noProof/>
          <w:szCs w:val="20"/>
          <w:lang w:eastAsia="en-US"/>
        </w:rPr>
        <w:t>9</w:t>
      </w:r>
      <w:r w:rsidRPr="0062108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62108E">
        <w:rPr>
          <w:rFonts w:ascii="Arial" w:hAnsi="Arial"/>
          <w:b/>
          <w:bCs/>
          <w:noProof/>
          <w:szCs w:val="20"/>
          <w:lang w:eastAsia="en-US"/>
        </w:rPr>
        <w:t>poukázalo</w:t>
      </w:r>
      <w:r w:rsidRPr="0062108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62108E">
        <w:rPr>
          <w:rFonts w:ascii="Arial" w:hAnsi="Arial"/>
          <w:b/>
          <w:bCs/>
          <w:noProof/>
          <w:szCs w:val="20"/>
          <w:lang w:eastAsia="en-US"/>
        </w:rPr>
        <w:t>na  účet Olomouckého kraje</w:t>
      </w:r>
      <w:r w:rsidRPr="0062108E">
        <w:rPr>
          <w:rFonts w:ascii="Arial" w:hAnsi="Arial"/>
          <w:bCs/>
          <w:noProof/>
          <w:szCs w:val="20"/>
          <w:lang w:eastAsia="en-US"/>
        </w:rPr>
        <w:t xml:space="preserve"> </w:t>
      </w:r>
      <w:r w:rsidRPr="0062108E">
        <w:rPr>
          <w:rFonts w:ascii="Arial" w:hAnsi="Arial"/>
          <w:b/>
          <w:bCs/>
          <w:noProof/>
          <w:szCs w:val="20"/>
          <w:lang w:eastAsia="en-US"/>
        </w:rPr>
        <w:t xml:space="preserve">účelovou neinvestiční dotaci ve výši </w:t>
      </w:r>
      <w:r>
        <w:rPr>
          <w:rFonts w:ascii="Arial" w:hAnsi="Arial"/>
          <w:b/>
          <w:bCs/>
          <w:noProof/>
          <w:szCs w:val="20"/>
          <w:lang w:eastAsia="en-US"/>
        </w:rPr>
        <w:t>1 137 637,75</w:t>
      </w:r>
      <w:r w:rsidRPr="0062108E">
        <w:rPr>
          <w:rFonts w:ascii="Arial" w:hAnsi="Arial"/>
          <w:b/>
          <w:bCs/>
          <w:noProof/>
          <w:szCs w:val="20"/>
          <w:lang w:eastAsia="en-US"/>
        </w:rPr>
        <w:t xml:space="preserve"> Kč pro město </w:t>
      </w:r>
      <w:r>
        <w:rPr>
          <w:rFonts w:ascii="Arial" w:hAnsi="Arial"/>
          <w:b/>
          <w:bCs/>
          <w:noProof/>
          <w:szCs w:val="20"/>
          <w:lang w:eastAsia="en-US"/>
        </w:rPr>
        <w:t>Šternberk. Finanční prostředky jsou určeny pro Sociální služby Šternberk</w:t>
      </w:r>
      <w:r w:rsidRPr="0062108E">
        <w:rPr>
          <w:rFonts w:ascii="Arial" w:hAnsi="Arial"/>
          <w:b/>
          <w:bCs/>
          <w:noProof/>
          <w:szCs w:val="20"/>
          <w:lang w:eastAsia="en-US"/>
        </w:rPr>
        <w:t xml:space="preserve"> na </w:t>
      </w:r>
      <w:r>
        <w:rPr>
          <w:rFonts w:ascii="Arial" w:hAnsi="Arial"/>
          <w:b/>
          <w:bCs/>
          <w:noProof/>
          <w:szCs w:val="20"/>
          <w:lang w:eastAsia="en-US"/>
        </w:rPr>
        <w:t>okamžité řešení mimořádné situace – požár azylového domu.</w:t>
      </w:r>
    </w:p>
    <w:p w:rsidR="00CA40B1" w:rsidRDefault="00CA40B1" w:rsidP="00CA40B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62108E">
        <w:rPr>
          <w:rFonts w:ascii="Arial" w:hAnsi="Arial"/>
          <w:bCs/>
          <w:noProof/>
          <w:szCs w:val="20"/>
          <w:lang w:eastAsia="en-US"/>
        </w:rPr>
        <w:t xml:space="preserve">Olomoucký kraj zaúčtoval přijetí prostředků na položce 4116 –  Ostatní neinvestiční přijaté transfery ze  státního rozpočtu pod ÚZ 13 </w:t>
      </w:r>
      <w:r w:rsidR="001E5AEB">
        <w:rPr>
          <w:rFonts w:ascii="Arial" w:hAnsi="Arial"/>
          <w:bCs/>
          <w:noProof/>
          <w:szCs w:val="20"/>
          <w:lang w:eastAsia="en-US"/>
        </w:rPr>
        <w:t>351</w:t>
      </w:r>
      <w:r w:rsidRPr="0062108E">
        <w:rPr>
          <w:rFonts w:ascii="Arial" w:hAnsi="Arial"/>
          <w:bCs/>
          <w:noProof/>
          <w:szCs w:val="20"/>
          <w:lang w:eastAsia="en-US"/>
        </w:rPr>
        <w:t xml:space="preserve"> a jejich uvolnění městu na položce 4116 se záporným znaménkem, pod ÚZ 13 </w:t>
      </w:r>
      <w:r w:rsidR="001E5AEB">
        <w:rPr>
          <w:rFonts w:ascii="Arial" w:hAnsi="Arial"/>
          <w:bCs/>
          <w:noProof/>
          <w:szCs w:val="20"/>
          <w:lang w:eastAsia="en-US"/>
        </w:rPr>
        <w:t>351</w:t>
      </w:r>
      <w:r w:rsidRPr="0062108E">
        <w:rPr>
          <w:rFonts w:ascii="Arial" w:hAnsi="Arial"/>
          <w:bCs/>
          <w:noProof/>
          <w:szCs w:val="20"/>
          <w:lang w:eastAsia="en-US"/>
        </w:rPr>
        <w:t xml:space="preserve">. Město poskytnuté prostředky zaúčtuje v příjmech na položce 4116 pod ÚZ 13 </w:t>
      </w:r>
      <w:r w:rsidR="001E5AEB">
        <w:rPr>
          <w:rFonts w:ascii="Arial" w:hAnsi="Arial"/>
          <w:bCs/>
          <w:noProof/>
          <w:szCs w:val="20"/>
          <w:lang w:eastAsia="en-US"/>
        </w:rPr>
        <w:t>351</w:t>
      </w:r>
      <w:r w:rsidRPr="0062108E">
        <w:rPr>
          <w:rFonts w:ascii="Arial" w:hAnsi="Arial"/>
          <w:bCs/>
          <w:noProof/>
          <w:szCs w:val="20"/>
          <w:lang w:eastAsia="en-US"/>
        </w:rPr>
        <w:t xml:space="preserve"> a výdaje bude sledovat  pod ÚZ 13</w:t>
      </w:r>
      <w:r w:rsidR="00594153">
        <w:rPr>
          <w:rFonts w:ascii="Arial" w:hAnsi="Arial"/>
          <w:bCs/>
          <w:noProof/>
          <w:szCs w:val="20"/>
          <w:lang w:eastAsia="en-US"/>
        </w:rPr>
        <w:t> </w:t>
      </w:r>
      <w:r w:rsidR="001E5AEB">
        <w:rPr>
          <w:rFonts w:ascii="Arial" w:hAnsi="Arial"/>
          <w:bCs/>
          <w:noProof/>
          <w:szCs w:val="20"/>
          <w:lang w:eastAsia="en-US"/>
        </w:rPr>
        <w:t>351</w:t>
      </w:r>
      <w:r w:rsidRPr="0062108E">
        <w:rPr>
          <w:rFonts w:ascii="Arial" w:hAnsi="Arial"/>
          <w:bCs/>
          <w:noProof/>
          <w:szCs w:val="20"/>
          <w:lang w:eastAsia="en-US"/>
        </w:rPr>
        <w:t>.</w:t>
      </w:r>
    </w:p>
    <w:p w:rsidR="00594153" w:rsidRDefault="00594153" w:rsidP="00594153">
      <w:pPr>
        <w:pStyle w:val="slo1tuntext"/>
      </w:pPr>
      <w:r>
        <w:lastRenderedPageBreak/>
        <w:t xml:space="preserve">Dotace ze státního rozpočtu obci Dobrochov na realizaci </w:t>
      </w:r>
      <w:r w:rsidR="00C00959">
        <w:t>progranu Obnova krajiny</w:t>
      </w:r>
    </w:p>
    <w:p w:rsidR="00594153" w:rsidRPr="00CA40B1" w:rsidRDefault="00594153" w:rsidP="00594153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594153" w:rsidRDefault="00594153" w:rsidP="00594153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  <w:r>
        <w:rPr>
          <w:rFonts w:ascii="Arial" w:hAnsi="Arial"/>
          <w:b/>
          <w:bCs/>
          <w:noProof/>
          <w:szCs w:val="20"/>
          <w:lang w:eastAsia="en-US"/>
        </w:rPr>
        <w:t xml:space="preserve">Ministerstvo životního prostředí ČR </w:t>
      </w:r>
      <w:r>
        <w:rPr>
          <w:rFonts w:ascii="Arial" w:hAnsi="Arial"/>
          <w:bCs/>
          <w:noProof/>
          <w:szCs w:val="20"/>
          <w:lang w:eastAsia="en-US"/>
        </w:rPr>
        <w:t xml:space="preserve">na základě dopisu č. j. MZP/2019/220/10098 ze dne 17. prosince 2019 </w:t>
      </w:r>
      <w:r>
        <w:rPr>
          <w:rFonts w:ascii="Arial" w:hAnsi="Arial"/>
          <w:b/>
          <w:bCs/>
          <w:noProof/>
          <w:szCs w:val="20"/>
          <w:lang w:eastAsia="en-US"/>
        </w:rPr>
        <w:t xml:space="preserve">poukázalo na účet Olomouckého kraje účelovou neinvestiční dotaci ve výši 249 517 Kč určenou pro obec Dobrochov na realizaci programu </w:t>
      </w:r>
      <w:r w:rsidR="00C00959">
        <w:rPr>
          <w:rFonts w:ascii="Arial" w:hAnsi="Arial"/>
          <w:b/>
          <w:bCs/>
          <w:noProof/>
          <w:szCs w:val="20"/>
          <w:lang w:eastAsia="en-US"/>
        </w:rPr>
        <w:t>Obnova krajiny</w:t>
      </w:r>
      <w:r>
        <w:rPr>
          <w:rFonts w:ascii="Arial" w:hAnsi="Arial"/>
          <w:bCs/>
          <w:noProof/>
          <w:szCs w:val="20"/>
          <w:lang w:eastAsia="en-US"/>
        </w:rPr>
        <w:t xml:space="preserve">. </w:t>
      </w:r>
    </w:p>
    <w:p w:rsidR="00594153" w:rsidRDefault="00594153" w:rsidP="00594153">
      <w:pPr>
        <w:widowControl w:val="0"/>
        <w:spacing w:after="120"/>
        <w:jc w:val="both"/>
        <w:rPr>
          <w:bCs/>
        </w:rPr>
      </w:pPr>
      <w:r w:rsidRPr="00CA40B1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Ostatní neinvestiční přijaté transfery ze státního rozpočtu pod ÚZ 15 0</w:t>
      </w:r>
      <w:r>
        <w:rPr>
          <w:rFonts w:ascii="Arial" w:hAnsi="Arial"/>
          <w:bCs/>
          <w:noProof/>
          <w:szCs w:val="20"/>
          <w:lang w:eastAsia="en-US"/>
        </w:rPr>
        <w:t>15</w:t>
      </w:r>
      <w:r w:rsidRPr="00CA40B1">
        <w:rPr>
          <w:rFonts w:ascii="Arial" w:hAnsi="Arial"/>
          <w:bCs/>
          <w:noProof/>
          <w:szCs w:val="20"/>
          <w:lang w:eastAsia="en-US"/>
        </w:rPr>
        <w:t xml:space="preserve"> a jejich uvolnění </w:t>
      </w:r>
      <w:r w:rsidR="00C00959">
        <w:rPr>
          <w:rFonts w:ascii="Arial" w:hAnsi="Arial"/>
          <w:bCs/>
          <w:noProof/>
          <w:szCs w:val="20"/>
          <w:lang w:eastAsia="en-US"/>
        </w:rPr>
        <w:t>obci</w:t>
      </w:r>
      <w:r w:rsidRPr="00CA40B1">
        <w:rPr>
          <w:rFonts w:ascii="Arial" w:hAnsi="Arial"/>
          <w:bCs/>
          <w:noProof/>
          <w:szCs w:val="20"/>
          <w:lang w:eastAsia="en-US"/>
        </w:rPr>
        <w:t xml:space="preserve"> na položce 4116 se záporným znaménkem, pod ÚZ 15 01</w:t>
      </w:r>
      <w:r>
        <w:rPr>
          <w:rFonts w:ascii="Arial" w:hAnsi="Arial"/>
          <w:bCs/>
          <w:noProof/>
          <w:szCs w:val="20"/>
          <w:lang w:eastAsia="en-US"/>
        </w:rPr>
        <w:t>5</w:t>
      </w:r>
      <w:r w:rsidRPr="00CA40B1">
        <w:rPr>
          <w:rFonts w:ascii="Arial" w:hAnsi="Arial"/>
          <w:bCs/>
          <w:noProof/>
          <w:szCs w:val="20"/>
          <w:lang w:eastAsia="en-US"/>
        </w:rPr>
        <w:t xml:space="preserve">. </w:t>
      </w:r>
      <w:r w:rsidR="00C00959">
        <w:rPr>
          <w:rFonts w:ascii="Arial" w:hAnsi="Arial"/>
          <w:bCs/>
          <w:noProof/>
          <w:szCs w:val="20"/>
          <w:lang w:eastAsia="en-US"/>
        </w:rPr>
        <w:t>Obec</w:t>
      </w:r>
      <w:r w:rsidRPr="00CA40B1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15 01</w:t>
      </w:r>
      <w:r>
        <w:rPr>
          <w:rFonts w:ascii="Arial" w:hAnsi="Arial"/>
          <w:bCs/>
          <w:noProof/>
          <w:szCs w:val="20"/>
          <w:lang w:eastAsia="en-US"/>
        </w:rPr>
        <w:t>5</w:t>
      </w:r>
      <w:r w:rsidRPr="00CA40B1">
        <w:rPr>
          <w:rFonts w:ascii="Arial" w:hAnsi="Arial"/>
          <w:bCs/>
          <w:noProof/>
          <w:szCs w:val="20"/>
          <w:lang w:eastAsia="en-US"/>
        </w:rPr>
        <w:t xml:space="preserve"> a výdaje bude sledovat pod ÚZ 15</w:t>
      </w:r>
      <w:r w:rsidR="00C00959">
        <w:rPr>
          <w:rFonts w:ascii="Arial" w:hAnsi="Arial"/>
          <w:bCs/>
          <w:noProof/>
          <w:szCs w:val="20"/>
          <w:lang w:eastAsia="en-US"/>
        </w:rPr>
        <w:t> </w:t>
      </w:r>
      <w:r w:rsidRPr="00CA40B1">
        <w:rPr>
          <w:rFonts w:ascii="Arial" w:hAnsi="Arial"/>
          <w:bCs/>
          <w:noProof/>
          <w:szCs w:val="20"/>
          <w:lang w:eastAsia="en-US"/>
        </w:rPr>
        <w:t>01</w:t>
      </w:r>
      <w:r>
        <w:rPr>
          <w:rFonts w:ascii="Arial" w:hAnsi="Arial"/>
          <w:bCs/>
          <w:noProof/>
          <w:szCs w:val="20"/>
          <w:lang w:eastAsia="en-US"/>
        </w:rPr>
        <w:t>5</w:t>
      </w:r>
      <w:r>
        <w:rPr>
          <w:bCs/>
        </w:rPr>
        <w:t>.</w:t>
      </w:r>
    </w:p>
    <w:p w:rsidR="00C00959" w:rsidRDefault="00C00959" w:rsidP="00594153">
      <w:pPr>
        <w:widowControl w:val="0"/>
        <w:spacing w:after="120"/>
        <w:jc w:val="both"/>
        <w:rPr>
          <w:bCs/>
        </w:rPr>
      </w:pPr>
    </w:p>
    <w:p w:rsidR="00C00959" w:rsidRDefault="00C00959" w:rsidP="00C00959">
      <w:pPr>
        <w:pStyle w:val="slo1tuntext"/>
      </w:pPr>
      <w:r>
        <w:t>Dotace ze státního rozpočtu městu Litovel na realizaci progranu Obnova krajiny</w:t>
      </w:r>
    </w:p>
    <w:p w:rsidR="00C00959" w:rsidRPr="00CA40B1" w:rsidRDefault="00C00959" w:rsidP="00C00959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</w:p>
    <w:p w:rsidR="00C00959" w:rsidRDefault="00C00959" w:rsidP="00C00959">
      <w:pPr>
        <w:widowControl w:val="0"/>
        <w:spacing w:after="120"/>
        <w:jc w:val="both"/>
        <w:rPr>
          <w:rFonts w:ascii="Arial" w:hAnsi="Arial"/>
          <w:bCs/>
          <w:noProof/>
          <w:sz w:val="18"/>
          <w:szCs w:val="18"/>
          <w:lang w:eastAsia="en-US"/>
        </w:rPr>
      </w:pPr>
      <w:r>
        <w:rPr>
          <w:rFonts w:ascii="Arial" w:hAnsi="Arial"/>
          <w:b/>
          <w:bCs/>
          <w:noProof/>
          <w:szCs w:val="20"/>
          <w:lang w:eastAsia="en-US"/>
        </w:rPr>
        <w:t xml:space="preserve">Ministerstvo životního prostředí ČR </w:t>
      </w:r>
      <w:r>
        <w:rPr>
          <w:rFonts w:ascii="Arial" w:hAnsi="Arial"/>
          <w:bCs/>
          <w:noProof/>
          <w:szCs w:val="20"/>
          <w:lang w:eastAsia="en-US"/>
        </w:rPr>
        <w:t xml:space="preserve">na základě dopisu č. j. MZP/2019/220/10101 ze dne 17. prosince 2019 </w:t>
      </w:r>
      <w:r>
        <w:rPr>
          <w:rFonts w:ascii="Arial" w:hAnsi="Arial"/>
          <w:b/>
          <w:bCs/>
          <w:noProof/>
          <w:szCs w:val="20"/>
          <w:lang w:eastAsia="en-US"/>
        </w:rPr>
        <w:t>poukázalo na účet Olomouckého kraje účelovou neinvestiční dotaci ve výši 69 091 Kč určenou pro město Litovel na realizaci programu Obnova krajiny</w:t>
      </w:r>
      <w:r>
        <w:rPr>
          <w:rFonts w:ascii="Arial" w:hAnsi="Arial"/>
          <w:bCs/>
          <w:noProof/>
          <w:szCs w:val="20"/>
          <w:lang w:eastAsia="en-US"/>
        </w:rPr>
        <w:t xml:space="preserve">. </w:t>
      </w:r>
    </w:p>
    <w:p w:rsidR="00C00959" w:rsidRDefault="00C00959" w:rsidP="00C00959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  <w:r w:rsidRPr="00CA40B1">
        <w:rPr>
          <w:rFonts w:ascii="Arial" w:hAnsi="Arial"/>
          <w:bCs/>
          <w:noProof/>
          <w:szCs w:val="20"/>
          <w:lang w:eastAsia="en-US"/>
        </w:rPr>
        <w:t>Olomoucký kraj zaúčtoval přijetí prostředků na položce 4116 – Ostatní neinvestiční přijaté transfery ze státního rozpočtu pod ÚZ 15 0</w:t>
      </w:r>
      <w:r>
        <w:rPr>
          <w:rFonts w:ascii="Arial" w:hAnsi="Arial"/>
          <w:bCs/>
          <w:noProof/>
          <w:szCs w:val="20"/>
          <w:lang w:eastAsia="en-US"/>
        </w:rPr>
        <w:t>15</w:t>
      </w:r>
      <w:r w:rsidRPr="00CA40B1">
        <w:rPr>
          <w:rFonts w:ascii="Arial" w:hAnsi="Arial"/>
          <w:bCs/>
          <w:noProof/>
          <w:szCs w:val="20"/>
          <w:lang w:eastAsia="en-US"/>
        </w:rPr>
        <w:t xml:space="preserve"> a jejich uvolnění</w:t>
      </w:r>
      <w:r w:rsidR="002C66F7">
        <w:rPr>
          <w:rFonts w:ascii="Arial" w:hAnsi="Arial"/>
          <w:bCs/>
          <w:noProof/>
          <w:szCs w:val="20"/>
          <w:lang w:eastAsia="en-US"/>
        </w:rPr>
        <w:t xml:space="preserve"> městu</w:t>
      </w:r>
      <w:r w:rsidRPr="00CA40B1">
        <w:rPr>
          <w:rFonts w:ascii="Arial" w:hAnsi="Arial"/>
          <w:bCs/>
          <w:noProof/>
          <w:szCs w:val="20"/>
          <w:lang w:eastAsia="en-US"/>
        </w:rPr>
        <w:t xml:space="preserve">  na položce 4116 se záporným znaménkem, pod ÚZ 15 01</w:t>
      </w:r>
      <w:r>
        <w:rPr>
          <w:rFonts w:ascii="Arial" w:hAnsi="Arial"/>
          <w:bCs/>
          <w:noProof/>
          <w:szCs w:val="20"/>
          <w:lang w:eastAsia="en-US"/>
        </w:rPr>
        <w:t>5</w:t>
      </w:r>
      <w:r w:rsidRPr="00CA40B1">
        <w:rPr>
          <w:rFonts w:ascii="Arial" w:hAnsi="Arial"/>
          <w:bCs/>
          <w:noProof/>
          <w:szCs w:val="20"/>
          <w:lang w:eastAsia="en-US"/>
        </w:rPr>
        <w:t xml:space="preserve">. </w:t>
      </w:r>
      <w:r w:rsidR="002C66F7">
        <w:rPr>
          <w:rFonts w:ascii="Arial" w:hAnsi="Arial"/>
          <w:bCs/>
          <w:noProof/>
          <w:szCs w:val="20"/>
          <w:lang w:eastAsia="en-US"/>
        </w:rPr>
        <w:t>Město</w:t>
      </w:r>
      <w:r w:rsidRPr="00CA40B1">
        <w:rPr>
          <w:rFonts w:ascii="Arial" w:hAnsi="Arial"/>
          <w:bCs/>
          <w:noProof/>
          <w:szCs w:val="20"/>
          <w:lang w:eastAsia="en-US"/>
        </w:rPr>
        <w:t xml:space="preserve"> poskytnuté prostředky zaúčtuje v příjmech na položce 4116 pod ÚZ 15 01</w:t>
      </w:r>
      <w:r>
        <w:rPr>
          <w:rFonts w:ascii="Arial" w:hAnsi="Arial"/>
          <w:bCs/>
          <w:noProof/>
          <w:szCs w:val="20"/>
          <w:lang w:eastAsia="en-US"/>
        </w:rPr>
        <w:t>5</w:t>
      </w:r>
      <w:r w:rsidRPr="00CA40B1">
        <w:rPr>
          <w:rFonts w:ascii="Arial" w:hAnsi="Arial"/>
          <w:bCs/>
          <w:noProof/>
          <w:szCs w:val="20"/>
          <w:lang w:eastAsia="en-US"/>
        </w:rPr>
        <w:t xml:space="preserve"> a výdaje bude sledovat pod ÚZ 15</w:t>
      </w:r>
      <w:r>
        <w:rPr>
          <w:rFonts w:ascii="Arial" w:hAnsi="Arial"/>
          <w:bCs/>
          <w:noProof/>
          <w:szCs w:val="20"/>
          <w:lang w:eastAsia="en-US"/>
        </w:rPr>
        <w:t> </w:t>
      </w:r>
      <w:r w:rsidRPr="00CA40B1">
        <w:rPr>
          <w:rFonts w:ascii="Arial" w:hAnsi="Arial"/>
          <w:bCs/>
          <w:noProof/>
          <w:szCs w:val="20"/>
          <w:lang w:eastAsia="en-US"/>
        </w:rPr>
        <w:t>01</w:t>
      </w:r>
      <w:r>
        <w:rPr>
          <w:rFonts w:ascii="Arial" w:hAnsi="Arial"/>
          <w:bCs/>
          <w:noProof/>
          <w:szCs w:val="20"/>
          <w:lang w:eastAsia="en-US"/>
        </w:rPr>
        <w:t>5</w:t>
      </w:r>
      <w:r>
        <w:rPr>
          <w:bCs/>
        </w:rPr>
        <w:t>.</w:t>
      </w:r>
    </w:p>
    <w:p w:rsidR="00594153" w:rsidRPr="0062108E" w:rsidRDefault="00594153" w:rsidP="00CA40B1">
      <w:pPr>
        <w:widowControl w:val="0"/>
        <w:spacing w:after="120"/>
        <w:jc w:val="both"/>
        <w:rPr>
          <w:rFonts w:ascii="Arial" w:hAnsi="Arial"/>
          <w:bCs/>
          <w:noProof/>
          <w:szCs w:val="20"/>
          <w:lang w:eastAsia="en-US"/>
        </w:rPr>
      </w:pPr>
    </w:p>
    <w:sectPr w:rsidR="00594153" w:rsidRPr="0062108E" w:rsidSect="00767563">
      <w:footerReference w:type="default" r:id="rId9"/>
      <w:pgSz w:w="11906" w:h="16838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EBF" w:rsidRDefault="006D1EBF">
      <w:r>
        <w:separator/>
      </w:r>
    </w:p>
  </w:endnote>
  <w:endnote w:type="continuationSeparator" w:id="0">
    <w:p w:rsidR="006D1EBF" w:rsidRDefault="006D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BF" w:rsidRPr="00B3607E" w:rsidRDefault="00A04854">
    <w:pPr>
      <w:pStyle w:val="Zpat"/>
      <w:pBdr>
        <w:top w:val="single" w:sz="4" w:space="1" w:color="auto"/>
      </w:pBdr>
    </w:pPr>
    <w:r>
      <w:t>Zastupitelstvo</w:t>
    </w:r>
    <w:r w:rsidR="006D1EBF" w:rsidRPr="00B3607E">
      <w:t xml:space="preserve"> Olomouckého kraje </w:t>
    </w:r>
    <w:r w:rsidR="007C1AAC">
      <w:t>1</w:t>
    </w:r>
    <w:r>
      <w:t>7</w:t>
    </w:r>
    <w:r w:rsidR="006D1EBF" w:rsidRPr="00B3607E">
      <w:t xml:space="preserve">. </w:t>
    </w:r>
    <w:r>
      <w:t>2</w:t>
    </w:r>
    <w:r w:rsidR="006D1EBF" w:rsidRPr="00B3607E">
      <w:t>. 20</w:t>
    </w:r>
    <w:r w:rsidR="007C1AAC">
      <w:t>20</w:t>
    </w:r>
    <w:r w:rsidR="006D1EBF" w:rsidRPr="00B3607E">
      <w:tab/>
    </w:r>
    <w:r w:rsidR="006D1EBF" w:rsidRPr="00B3607E">
      <w:tab/>
      <w:t xml:space="preserve">                             </w:t>
    </w:r>
    <w:r w:rsidR="007C1AAC">
      <w:t xml:space="preserve">  </w:t>
    </w:r>
    <w:r w:rsidR="006D1EBF" w:rsidRPr="00B3607E">
      <w:t xml:space="preserve">                          Strana  </w:t>
    </w:r>
    <w:r w:rsidR="006D1EBF" w:rsidRPr="00B3607E">
      <w:rPr>
        <w:rStyle w:val="slostrnky"/>
      </w:rPr>
      <w:fldChar w:fldCharType="begin"/>
    </w:r>
    <w:r w:rsidR="006D1EBF" w:rsidRPr="00B3607E">
      <w:rPr>
        <w:rStyle w:val="slostrnky"/>
      </w:rPr>
      <w:instrText xml:space="preserve"> PAGE </w:instrText>
    </w:r>
    <w:r w:rsidR="006D1EBF" w:rsidRPr="00B3607E">
      <w:rPr>
        <w:rStyle w:val="slostrnky"/>
      </w:rPr>
      <w:fldChar w:fldCharType="separate"/>
    </w:r>
    <w:r w:rsidR="00167569">
      <w:rPr>
        <w:rStyle w:val="slostrnky"/>
        <w:noProof/>
      </w:rPr>
      <w:t>9</w:t>
    </w:r>
    <w:r w:rsidR="006D1EBF" w:rsidRPr="00B3607E">
      <w:rPr>
        <w:rStyle w:val="slostrnky"/>
      </w:rPr>
      <w:fldChar w:fldCharType="end"/>
    </w:r>
    <w:r w:rsidR="006D1EBF" w:rsidRPr="00B3607E">
      <w:rPr>
        <w:rStyle w:val="slostrnky"/>
      </w:rPr>
      <w:t xml:space="preserve"> </w:t>
    </w:r>
    <w:r w:rsidR="006D1EBF" w:rsidRPr="00B3607E">
      <w:t>(celkem</w:t>
    </w:r>
    <w:r w:rsidR="006D1EBF">
      <w:t xml:space="preserve"> </w:t>
    </w:r>
    <w:r w:rsidR="007C1AAC">
      <w:t>9</w:t>
    </w:r>
    <w:r w:rsidR="006D1EBF" w:rsidRPr="00B3607E">
      <w:t>)</w:t>
    </w:r>
  </w:p>
  <w:p w:rsidR="006D1EBF" w:rsidRPr="00B3607E" w:rsidRDefault="00167569">
    <w:pPr>
      <w:pStyle w:val="Zpat"/>
      <w:pBdr>
        <w:top w:val="single" w:sz="4" w:space="1" w:color="auto"/>
      </w:pBdr>
    </w:pPr>
    <w:proofErr w:type="gramStart"/>
    <w:r>
      <w:t>5.5</w:t>
    </w:r>
    <w:proofErr w:type="gramEnd"/>
    <w:r>
      <w:t>.</w:t>
    </w:r>
    <w:r w:rsidR="006D1EBF" w:rsidRPr="00B3607E">
      <w:t xml:space="preserve"> – Rozpočet Olomouckého kraje 201</w:t>
    </w:r>
    <w:r w:rsidR="006D1EBF">
      <w:t>9</w:t>
    </w:r>
    <w:r w:rsidR="006D1EBF" w:rsidRPr="00B3607E">
      <w:t xml:space="preserve"> – účelové dotace ze státního rozpočtu obcím Olomouckého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EBF" w:rsidRDefault="006D1EBF">
      <w:r>
        <w:separator/>
      </w:r>
    </w:p>
  </w:footnote>
  <w:footnote w:type="continuationSeparator" w:id="0">
    <w:p w:rsidR="006D1EBF" w:rsidRDefault="006D1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7C0766"/>
    <w:multiLevelType w:val="hybridMultilevel"/>
    <w:tmpl w:val="3B241DF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-3260"/>
        </w:tabs>
        <w:ind w:left="-3260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-2693"/>
        </w:tabs>
        <w:ind w:left="-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-947"/>
        </w:tabs>
        <w:ind w:left="-20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227"/>
        </w:tabs>
        <w:ind w:left="-15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"/>
        </w:tabs>
        <w:ind w:left="-109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13"/>
        </w:tabs>
        <w:ind w:left="-5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93"/>
        </w:tabs>
        <w:ind w:left="-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13"/>
        </w:tabs>
        <w:ind w:left="493" w:hanging="1440"/>
      </w:pPr>
      <w:rPr>
        <w:rFonts w:hint="default"/>
      </w:rPr>
    </w:lvl>
  </w:abstractNum>
  <w:abstractNum w:abstractNumId="17" w15:restartNumberingAfterBreak="0">
    <w:nsid w:val="55655D25"/>
    <w:multiLevelType w:val="hybridMultilevel"/>
    <w:tmpl w:val="94E0D322"/>
    <w:lvl w:ilvl="0" w:tplc="0A4E9F0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B13D9"/>
    <w:multiLevelType w:val="multilevel"/>
    <w:tmpl w:val="AB5C5522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5B052307"/>
    <w:multiLevelType w:val="hybridMultilevel"/>
    <w:tmpl w:val="98767E92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B6934"/>
    <w:multiLevelType w:val="hybridMultilevel"/>
    <w:tmpl w:val="FB045072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36860"/>
    <w:multiLevelType w:val="hybridMultilevel"/>
    <w:tmpl w:val="3064F16E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604779"/>
    <w:multiLevelType w:val="hybridMultilevel"/>
    <w:tmpl w:val="712AD8B0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2F46A8"/>
    <w:multiLevelType w:val="hybridMultilevel"/>
    <w:tmpl w:val="C400CAC4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4A5CD4"/>
    <w:multiLevelType w:val="hybridMultilevel"/>
    <w:tmpl w:val="07082660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CED18B4"/>
    <w:multiLevelType w:val="hybridMultilevel"/>
    <w:tmpl w:val="374812B4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413A63"/>
    <w:multiLevelType w:val="hybridMultilevel"/>
    <w:tmpl w:val="78F25A58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22F7B"/>
    <w:multiLevelType w:val="hybridMultilevel"/>
    <w:tmpl w:val="3A02D7BC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8C1764"/>
    <w:multiLevelType w:val="hybridMultilevel"/>
    <w:tmpl w:val="E73A1E3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AF0F09"/>
    <w:multiLevelType w:val="hybridMultilevel"/>
    <w:tmpl w:val="CBAACC32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7F702C"/>
    <w:multiLevelType w:val="hybridMultilevel"/>
    <w:tmpl w:val="2DA2FF1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97323"/>
    <w:multiLevelType w:val="hybridMultilevel"/>
    <w:tmpl w:val="C372A600"/>
    <w:lvl w:ilvl="0" w:tplc="782A83DC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8"/>
  </w:num>
  <w:num w:numId="5">
    <w:abstractNumId w:val="23"/>
  </w:num>
  <w:num w:numId="6">
    <w:abstractNumId w:val="31"/>
  </w:num>
  <w:num w:numId="7">
    <w:abstractNumId w:val="1"/>
  </w:num>
  <w:num w:numId="8">
    <w:abstractNumId w:val="12"/>
  </w:num>
  <w:num w:numId="9">
    <w:abstractNumId w:val="2"/>
  </w:num>
  <w:num w:numId="10">
    <w:abstractNumId w:val="26"/>
  </w:num>
  <w:num w:numId="11">
    <w:abstractNumId w:val="25"/>
  </w:num>
  <w:num w:numId="12">
    <w:abstractNumId w:val="30"/>
  </w:num>
  <w:num w:numId="13">
    <w:abstractNumId w:val="24"/>
  </w:num>
  <w:num w:numId="14">
    <w:abstractNumId w:val="28"/>
  </w:num>
  <w:num w:numId="15">
    <w:abstractNumId w:val="6"/>
  </w:num>
  <w:num w:numId="16">
    <w:abstractNumId w:val="13"/>
  </w:num>
  <w:num w:numId="17">
    <w:abstractNumId w:val="11"/>
  </w:num>
  <w:num w:numId="18">
    <w:abstractNumId w:val="3"/>
  </w:num>
  <w:num w:numId="19">
    <w:abstractNumId w:val="22"/>
  </w:num>
  <w:num w:numId="20">
    <w:abstractNumId w:val="0"/>
  </w:num>
  <w:num w:numId="21">
    <w:abstractNumId w:val="5"/>
  </w:num>
  <w:num w:numId="22">
    <w:abstractNumId w:val="14"/>
  </w:num>
  <w:num w:numId="23">
    <w:abstractNumId w:val="9"/>
  </w:num>
  <w:num w:numId="24">
    <w:abstractNumId w:val="18"/>
  </w:num>
  <w:num w:numId="25">
    <w:abstractNumId w:val="16"/>
  </w:num>
  <w:num w:numId="26">
    <w:abstractNumId w:val="21"/>
  </w:num>
  <w:num w:numId="27">
    <w:abstractNumId w:val="32"/>
  </w:num>
  <w:num w:numId="28">
    <w:abstractNumId w:val="7"/>
  </w:num>
  <w:num w:numId="29">
    <w:abstractNumId w:val="29"/>
  </w:num>
  <w:num w:numId="30">
    <w:abstractNumId w:val="15"/>
  </w:num>
  <w:num w:numId="31">
    <w:abstractNumId w:val="20"/>
  </w:num>
  <w:num w:numId="32">
    <w:abstractNumId w:val="27"/>
  </w:num>
  <w:num w:numId="33">
    <w:abstractNumId w:val="17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CB4"/>
    <w:rsid w:val="00000EB1"/>
    <w:rsid w:val="00001BEC"/>
    <w:rsid w:val="000021D9"/>
    <w:rsid w:val="00002AE0"/>
    <w:rsid w:val="000030F1"/>
    <w:rsid w:val="00003673"/>
    <w:rsid w:val="00005876"/>
    <w:rsid w:val="000069A1"/>
    <w:rsid w:val="000075F9"/>
    <w:rsid w:val="000078ED"/>
    <w:rsid w:val="00010A9A"/>
    <w:rsid w:val="00011866"/>
    <w:rsid w:val="00011FC2"/>
    <w:rsid w:val="00011FD4"/>
    <w:rsid w:val="00014CB4"/>
    <w:rsid w:val="0001643B"/>
    <w:rsid w:val="000214EC"/>
    <w:rsid w:val="000226ED"/>
    <w:rsid w:val="0002308E"/>
    <w:rsid w:val="00024EAC"/>
    <w:rsid w:val="0002603D"/>
    <w:rsid w:val="00032183"/>
    <w:rsid w:val="000324A8"/>
    <w:rsid w:val="00032D64"/>
    <w:rsid w:val="00035340"/>
    <w:rsid w:val="000354D2"/>
    <w:rsid w:val="00036606"/>
    <w:rsid w:val="00036F10"/>
    <w:rsid w:val="000376E1"/>
    <w:rsid w:val="000402BA"/>
    <w:rsid w:val="0004054C"/>
    <w:rsid w:val="00040874"/>
    <w:rsid w:val="00040AA7"/>
    <w:rsid w:val="00041107"/>
    <w:rsid w:val="00042ABC"/>
    <w:rsid w:val="0004332B"/>
    <w:rsid w:val="000437EC"/>
    <w:rsid w:val="000438AA"/>
    <w:rsid w:val="000444BF"/>
    <w:rsid w:val="00045445"/>
    <w:rsid w:val="00045C48"/>
    <w:rsid w:val="00045C97"/>
    <w:rsid w:val="00046646"/>
    <w:rsid w:val="0004721C"/>
    <w:rsid w:val="00051D34"/>
    <w:rsid w:val="000548AA"/>
    <w:rsid w:val="00054A78"/>
    <w:rsid w:val="00054C67"/>
    <w:rsid w:val="00055703"/>
    <w:rsid w:val="00055B0C"/>
    <w:rsid w:val="000573A4"/>
    <w:rsid w:val="00060BC8"/>
    <w:rsid w:val="0006149A"/>
    <w:rsid w:val="000614DE"/>
    <w:rsid w:val="00061E57"/>
    <w:rsid w:val="00062668"/>
    <w:rsid w:val="00064935"/>
    <w:rsid w:val="00064FDF"/>
    <w:rsid w:val="00065FE7"/>
    <w:rsid w:val="000666D6"/>
    <w:rsid w:val="000707BC"/>
    <w:rsid w:val="00070856"/>
    <w:rsid w:val="00072606"/>
    <w:rsid w:val="00073DC1"/>
    <w:rsid w:val="00073E10"/>
    <w:rsid w:val="00074722"/>
    <w:rsid w:val="000759B5"/>
    <w:rsid w:val="000759C9"/>
    <w:rsid w:val="0007646B"/>
    <w:rsid w:val="000777BB"/>
    <w:rsid w:val="00081C3E"/>
    <w:rsid w:val="000820A1"/>
    <w:rsid w:val="000844A6"/>
    <w:rsid w:val="000852ED"/>
    <w:rsid w:val="000854DB"/>
    <w:rsid w:val="000869ED"/>
    <w:rsid w:val="0008781E"/>
    <w:rsid w:val="00087CB1"/>
    <w:rsid w:val="00093E91"/>
    <w:rsid w:val="00095417"/>
    <w:rsid w:val="000A0C14"/>
    <w:rsid w:val="000A2328"/>
    <w:rsid w:val="000A2908"/>
    <w:rsid w:val="000B4860"/>
    <w:rsid w:val="000B7A8A"/>
    <w:rsid w:val="000C1720"/>
    <w:rsid w:val="000C1B75"/>
    <w:rsid w:val="000C3C66"/>
    <w:rsid w:val="000C43B2"/>
    <w:rsid w:val="000C5BE2"/>
    <w:rsid w:val="000D1302"/>
    <w:rsid w:val="000D34A5"/>
    <w:rsid w:val="000D6ACF"/>
    <w:rsid w:val="000D6F20"/>
    <w:rsid w:val="000D749B"/>
    <w:rsid w:val="000D7A54"/>
    <w:rsid w:val="000E1855"/>
    <w:rsid w:val="000E29D9"/>
    <w:rsid w:val="000E2C08"/>
    <w:rsid w:val="000E2D01"/>
    <w:rsid w:val="000E2F7B"/>
    <w:rsid w:val="000E4DE1"/>
    <w:rsid w:val="000E4DF1"/>
    <w:rsid w:val="000E580A"/>
    <w:rsid w:val="000E6E30"/>
    <w:rsid w:val="000E7D53"/>
    <w:rsid w:val="000F2BAD"/>
    <w:rsid w:val="000F2D5A"/>
    <w:rsid w:val="000F5C34"/>
    <w:rsid w:val="000F6116"/>
    <w:rsid w:val="000F66D7"/>
    <w:rsid w:val="000F7451"/>
    <w:rsid w:val="000F7ABC"/>
    <w:rsid w:val="00101A75"/>
    <w:rsid w:val="001026B6"/>
    <w:rsid w:val="0010272D"/>
    <w:rsid w:val="00105086"/>
    <w:rsid w:val="00106623"/>
    <w:rsid w:val="00107AA4"/>
    <w:rsid w:val="00107B80"/>
    <w:rsid w:val="00112CE7"/>
    <w:rsid w:val="0011338B"/>
    <w:rsid w:val="00113AB2"/>
    <w:rsid w:val="00115331"/>
    <w:rsid w:val="0011709B"/>
    <w:rsid w:val="00117823"/>
    <w:rsid w:val="00117A9C"/>
    <w:rsid w:val="001260D7"/>
    <w:rsid w:val="00126BB0"/>
    <w:rsid w:val="00127EF2"/>
    <w:rsid w:val="001320AB"/>
    <w:rsid w:val="001322AD"/>
    <w:rsid w:val="00132993"/>
    <w:rsid w:val="001357F3"/>
    <w:rsid w:val="00135989"/>
    <w:rsid w:val="00135E9D"/>
    <w:rsid w:val="00136B13"/>
    <w:rsid w:val="001401BC"/>
    <w:rsid w:val="00140BC0"/>
    <w:rsid w:val="00144902"/>
    <w:rsid w:val="00145F25"/>
    <w:rsid w:val="001471BF"/>
    <w:rsid w:val="00147CC8"/>
    <w:rsid w:val="001502DF"/>
    <w:rsid w:val="0015055B"/>
    <w:rsid w:val="00150768"/>
    <w:rsid w:val="001527F8"/>
    <w:rsid w:val="00153A57"/>
    <w:rsid w:val="001545EE"/>
    <w:rsid w:val="00155E47"/>
    <w:rsid w:val="0015678C"/>
    <w:rsid w:val="00160B70"/>
    <w:rsid w:val="00162A22"/>
    <w:rsid w:val="001633CB"/>
    <w:rsid w:val="00163A4E"/>
    <w:rsid w:val="00165A1C"/>
    <w:rsid w:val="0016663E"/>
    <w:rsid w:val="00167569"/>
    <w:rsid w:val="0017060D"/>
    <w:rsid w:val="00170F1C"/>
    <w:rsid w:val="00173017"/>
    <w:rsid w:val="0017428F"/>
    <w:rsid w:val="001749A7"/>
    <w:rsid w:val="001758A0"/>
    <w:rsid w:val="00176AA3"/>
    <w:rsid w:val="001772D4"/>
    <w:rsid w:val="001775AE"/>
    <w:rsid w:val="00180559"/>
    <w:rsid w:val="001811CE"/>
    <w:rsid w:val="00181895"/>
    <w:rsid w:val="0018228F"/>
    <w:rsid w:val="00185094"/>
    <w:rsid w:val="0019034B"/>
    <w:rsid w:val="0019137A"/>
    <w:rsid w:val="00191718"/>
    <w:rsid w:val="00191931"/>
    <w:rsid w:val="00192CE5"/>
    <w:rsid w:val="00193882"/>
    <w:rsid w:val="0019540D"/>
    <w:rsid w:val="00197AFB"/>
    <w:rsid w:val="001A0B49"/>
    <w:rsid w:val="001A0CFF"/>
    <w:rsid w:val="001A1345"/>
    <w:rsid w:val="001A2098"/>
    <w:rsid w:val="001A7B4B"/>
    <w:rsid w:val="001A7B4C"/>
    <w:rsid w:val="001B0756"/>
    <w:rsid w:val="001B08D2"/>
    <w:rsid w:val="001B227E"/>
    <w:rsid w:val="001B4A9B"/>
    <w:rsid w:val="001B5847"/>
    <w:rsid w:val="001B6CF9"/>
    <w:rsid w:val="001C0AAF"/>
    <w:rsid w:val="001C0EF3"/>
    <w:rsid w:val="001C1BDD"/>
    <w:rsid w:val="001C784A"/>
    <w:rsid w:val="001D0503"/>
    <w:rsid w:val="001D07BB"/>
    <w:rsid w:val="001D0C73"/>
    <w:rsid w:val="001D1CB0"/>
    <w:rsid w:val="001D3EBD"/>
    <w:rsid w:val="001D3F96"/>
    <w:rsid w:val="001D4607"/>
    <w:rsid w:val="001D5060"/>
    <w:rsid w:val="001D7546"/>
    <w:rsid w:val="001E0500"/>
    <w:rsid w:val="001E0BD1"/>
    <w:rsid w:val="001E3D6A"/>
    <w:rsid w:val="001E43AC"/>
    <w:rsid w:val="001E4A33"/>
    <w:rsid w:val="001E59D1"/>
    <w:rsid w:val="001E5AEB"/>
    <w:rsid w:val="001E5F45"/>
    <w:rsid w:val="001E62EF"/>
    <w:rsid w:val="001E6FA7"/>
    <w:rsid w:val="001E7F70"/>
    <w:rsid w:val="001F0ECD"/>
    <w:rsid w:val="001F179A"/>
    <w:rsid w:val="001F1809"/>
    <w:rsid w:val="001F3720"/>
    <w:rsid w:val="001F50DA"/>
    <w:rsid w:val="001F50F2"/>
    <w:rsid w:val="001F68CD"/>
    <w:rsid w:val="001F6C7B"/>
    <w:rsid w:val="001F741F"/>
    <w:rsid w:val="001F7FF5"/>
    <w:rsid w:val="002017D0"/>
    <w:rsid w:val="00202B63"/>
    <w:rsid w:val="0020318F"/>
    <w:rsid w:val="00205CBA"/>
    <w:rsid w:val="00207351"/>
    <w:rsid w:val="00210333"/>
    <w:rsid w:val="00210CFF"/>
    <w:rsid w:val="00211BE3"/>
    <w:rsid w:val="00211EAC"/>
    <w:rsid w:val="00211F4B"/>
    <w:rsid w:val="00211F6E"/>
    <w:rsid w:val="002143B8"/>
    <w:rsid w:val="002150BA"/>
    <w:rsid w:val="0021511B"/>
    <w:rsid w:val="002151B2"/>
    <w:rsid w:val="00215373"/>
    <w:rsid w:val="002204D2"/>
    <w:rsid w:val="002237D6"/>
    <w:rsid w:val="00225A31"/>
    <w:rsid w:val="00230F3A"/>
    <w:rsid w:val="00232407"/>
    <w:rsid w:val="00232997"/>
    <w:rsid w:val="00233335"/>
    <w:rsid w:val="00235628"/>
    <w:rsid w:val="002356AB"/>
    <w:rsid w:val="00236CA4"/>
    <w:rsid w:val="00236CD2"/>
    <w:rsid w:val="00244090"/>
    <w:rsid w:val="002447B1"/>
    <w:rsid w:val="00244CE9"/>
    <w:rsid w:val="002468D4"/>
    <w:rsid w:val="00247603"/>
    <w:rsid w:val="002504F7"/>
    <w:rsid w:val="002509C5"/>
    <w:rsid w:val="002549E4"/>
    <w:rsid w:val="00256A0F"/>
    <w:rsid w:val="00260A19"/>
    <w:rsid w:val="00260E58"/>
    <w:rsid w:val="00261400"/>
    <w:rsid w:val="00264271"/>
    <w:rsid w:val="002665DD"/>
    <w:rsid w:val="00266D32"/>
    <w:rsid w:val="00267193"/>
    <w:rsid w:val="002676EC"/>
    <w:rsid w:val="00271513"/>
    <w:rsid w:val="00271943"/>
    <w:rsid w:val="00273A23"/>
    <w:rsid w:val="00273E9E"/>
    <w:rsid w:val="00273EA9"/>
    <w:rsid w:val="00274816"/>
    <w:rsid w:val="0027601A"/>
    <w:rsid w:val="00276260"/>
    <w:rsid w:val="00276361"/>
    <w:rsid w:val="00276544"/>
    <w:rsid w:val="00276A7C"/>
    <w:rsid w:val="00282F15"/>
    <w:rsid w:val="0028448E"/>
    <w:rsid w:val="00285EAE"/>
    <w:rsid w:val="002903F2"/>
    <w:rsid w:val="002905D8"/>
    <w:rsid w:val="002910A9"/>
    <w:rsid w:val="002919A8"/>
    <w:rsid w:val="00293640"/>
    <w:rsid w:val="0029431E"/>
    <w:rsid w:val="00295B06"/>
    <w:rsid w:val="002960FA"/>
    <w:rsid w:val="002A0CAB"/>
    <w:rsid w:val="002A216D"/>
    <w:rsid w:val="002A3F24"/>
    <w:rsid w:val="002A4156"/>
    <w:rsid w:val="002A4527"/>
    <w:rsid w:val="002A4B5C"/>
    <w:rsid w:val="002A68C6"/>
    <w:rsid w:val="002A7C28"/>
    <w:rsid w:val="002B1840"/>
    <w:rsid w:val="002B4232"/>
    <w:rsid w:val="002B64F6"/>
    <w:rsid w:val="002B7D6F"/>
    <w:rsid w:val="002C0A27"/>
    <w:rsid w:val="002C1CD6"/>
    <w:rsid w:val="002C27CF"/>
    <w:rsid w:val="002C3CA1"/>
    <w:rsid w:val="002C66F7"/>
    <w:rsid w:val="002C7681"/>
    <w:rsid w:val="002C76E7"/>
    <w:rsid w:val="002C7712"/>
    <w:rsid w:val="002D1633"/>
    <w:rsid w:val="002D179F"/>
    <w:rsid w:val="002D25BB"/>
    <w:rsid w:val="002D42D9"/>
    <w:rsid w:val="002D4ECD"/>
    <w:rsid w:val="002D519B"/>
    <w:rsid w:val="002D66BF"/>
    <w:rsid w:val="002E16CE"/>
    <w:rsid w:val="002E41AC"/>
    <w:rsid w:val="002E6942"/>
    <w:rsid w:val="002E6D10"/>
    <w:rsid w:val="002F0094"/>
    <w:rsid w:val="002F00C5"/>
    <w:rsid w:val="002F44F1"/>
    <w:rsid w:val="002F7D0E"/>
    <w:rsid w:val="003005A7"/>
    <w:rsid w:val="00300A0D"/>
    <w:rsid w:val="00302F87"/>
    <w:rsid w:val="00303DDD"/>
    <w:rsid w:val="003049DA"/>
    <w:rsid w:val="00304FE3"/>
    <w:rsid w:val="0030533D"/>
    <w:rsid w:val="00305CC6"/>
    <w:rsid w:val="003132A6"/>
    <w:rsid w:val="00313D2B"/>
    <w:rsid w:val="0031652F"/>
    <w:rsid w:val="00316907"/>
    <w:rsid w:val="00316AA8"/>
    <w:rsid w:val="00317DBE"/>
    <w:rsid w:val="0032348F"/>
    <w:rsid w:val="00323CB3"/>
    <w:rsid w:val="003246A6"/>
    <w:rsid w:val="00326E29"/>
    <w:rsid w:val="0032784A"/>
    <w:rsid w:val="00327C12"/>
    <w:rsid w:val="00327E44"/>
    <w:rsid w:val="003306FB"/>
    <w:rsid w:val="00331EE2"/>
    <w:rsid w:val="00332B4F"/>
    <w:rsid w:val="00332C75"/>
    <w:rsid w:val="00332E45"/>
    <w:rsid w:val="00332EF2"/>
    <w:rsid w:val="003330D3"/>
    <w:rsid w:val="00334651"/>
    <w:rsid w:val="00335F22"/>
    <w:rsid w:val="003361C4"/>
    <w:rsid w:val="003368ED"/>
    <w:rsid w:val="003374BB"/>
    <w:rsid w:val="00337AA1"/>
    <w:rsid w:val="00340467"/>
    <w:rsid w:val="00341CB2"/>
    <w:rsid w:val="00342674"/>
    <w:rsid w:val="00343C12"/>
    <w:rsid w:val="00344022"/>
    <w:rsid w:val="00345716"/>
    <w:rsid w:val="00345908"/>
    <w:rsid w:val="00345B99"/>
    <w:rsid w:val="00345C73"/>
    <w:rsid w:val="00345D7E"/>
    <w:rsid w:val="00351247"/>
    <w:rsid w:val="00353C94"/>
    <w:rsid w:val="00354EF1"/>
    <w:rsid w:val="003558AF"/>
    <w:rsid w:val="00356933"/>
    <w:rsid w:val="003572F5"/>
    <w:rsid w:val="00357DF4"/>
    <w:rsid w:val="00361442"/>
    <w:rsid w:val="003630FF"/>
    <w:rsid w:val="003639F2"/>
    <w:rsid w:val="00370685"/>
    <w:rsid w:val="0037139D"/>
    <w:rsid w:val="00371701"/>
    <w:rsid w:val="00371B18"/>
    <w:rsid w:val="0037374F"/>
    <w:rsid w:val="00375EF8"/>
    <w:rsid w:val="00382EA2"/>
    <w:rsid w:val="003840DA"/>
    <w:rsid w:val="00385885"/>
    <w:rsid w:val="0038712B"/>
    <w:rsid w:val="003917AA"/>
    <w:rsid w:val="003924F3"/>
    <w:rsid w:val="00392A29"/>
    <w:rsid w:val="00392DDE"/>
    <w:rsid w:val="00392EBD"/>
    <w:rsid w:val="003937A5"/>
    <w:rsid w:val="003950DB"/>
    <w:rsid w:val="003959A5"/>
    <w:rsid w:val="003A131B"/>
    <w:rsid w:val="003A357C"/>
    <w:rsid w:val="003A5E33"/>
    <w:rsid w:val="003B1063"/>
    <w:rsid w:val="003B180E"/>
    <w:rsid w:val="003B2944"/>
    <w:rsid w:val="003B34AF"/>
    <w:rsid w:val="003B4FA2"/>
    <w:rsid w:val="003B6639"/>
    <w:rsid w:val="003B744E"/>
    <w:rsid w:val="003C0D6C"/>
    <w:rsid w:val="003C1EDD"/>
    <w:rsid w:val="003C1F29"/>
    <w:rsid w:val="003C7BD0"/>
    <w:rsid w:val="003D4014"/>
    <w:rsid w:val="003D4A10"/>
    <w:rsid w:val="003D4EA5"/>
    <w:rsid w:val="003D5690"/>
    <w:rsid w:val="003D69D7"/>
    <w:rsid w:val="003D6F13"/>
    <w:rsid w:val="003D7612"/>
    <w:rsid w:val="003D76A7"/>
    <w:rsid w:val="003E0390"/>
    <w:rsid w:val="003E0554"/>
    <w:rsid w:val="003E1C18"/>
    <w:rsid w:val="003E2715"/>
    <w:rsid w:val="003E7200"/>
    <w:rsid w:val="003E739E"/>
    <w:rsid w:val="003F09D9"/>
    <w:rsid w:val="003F30C2"/>
    <w:rsid w:val="003F3A5A"/>
    <w:rsid w:val="003F43C9"/>
    <w:rsid w:val="003F4636"/>
    <w:rsid w:val="003F79E8"/>
    <w:rsid w:val="0040325D"/>
    <w:rsid w:val="00406175"/>
    <w:rsid w:val="004108B1"/>
    <w:rsid w:val="00412051"/>
    <w:rsid w:val="0041240A"/>
    <w:rsid w:val="00414186"/>
    <w:rsid w:val="00414710"/>
    <w:rsid w:val="00416185"/>
    <w:rsid w:val="00416409"/>
    <w:rsid w:val="004170EF"/>
    <w:rsid w:val="00421057"/>
    <w:rsid w:val="00421879"/>
    <w:rsid w:val="004226F6"/>
    <w:rsid w:val="00422CB4"/>
    <w:rsid w:val="00422D2E"/>
    <w:rsid w:val="0042312B"/>
    <w:rsid w:val="00423297"/>
    <w:rsid w:val="00423C5C"/>
    <w:rsid w:val="00424283"/>
    <w:rsid w:val="00424553"/>
    <w:rsid w:val="00424DAE"/>
    <w:rsid w:val="004269FE"/>
    <w:rsid w:val="004309B8"/>
    <w:rsid w:val="004320E8"/>
    <w:rsid w:val="004334EC"/>
    <w:rsid w:val="00434178"/>
    <w:rsid w:val="004363F0"/>
    <w:rsid w:val="00436AFF"/>
    <w:rsid w:val="00437445"/>
    <w:rsid w:val="00440163"/>
    <w:rsid w:val="004407EF"/>
    <w:rsid w:val="00440BDA"/>
    <w:rsid w:val="004438A9"/>
    <w:rsid w:val="00444305"/>
    <w:rsid w:val="004461B9"/>
    <w:rsid w:val="00446CCF"/>
    <w:rsid w:val="0044709D"/>
    <w:rsid w:val="00450570"/>
    <w:rsid w:val="00451FAC"/>
    <w:rsid w:val="004530C7"/>
    <w:rsid w:val="00455E1F"/>
    <w:rsid w:val="004567EB"/>
    <w:rsid w:val="0046152C"/>
    <w:rsid w:val="004644EE"/>
    <w:rsid w:val="00466169"/>
    <w:rsid w:val="004677F0"/>
    <w:rsid w:val="0047004E"/>
    <w:rsid w:val="004712CE"/>
    <w:rsid w:val="00471628"/>
    <w:rsid w:val="00471CA1"/>
    <w:rsid w:val="00473892"/>
    <w:rsid w:val="0047591B"/>
    <w:rsid w:val="00475EB9"/>
    <w:rsid w:val="00477FA3"/>
    <w:rsid w:val="00480B5E"/>
    <w:rsid w:val="00480C8F"/>
    <w:rsid w:val="00482C61"/>
    <w:rsid w:val="00483BF8"/>
    <w:rsid w:val="004841FC"/>
    <w:rsid w:val="00484E3F"/>
    <w:rsid w:val="0048530B"/>
    <w:rsid w:val="00485368"/>
    <w:rsid w:val="00490822"/>
    <w:rsid w:val="004908CD"/>
    <w:rsid w:val="004926EB"/>
    <w:rsid w:val="00493187"/>
    <w:rsid w:val="004934BA"/>
    <w:rsid w:val="004948DF"/>
    <w:rsid w:val="004951FB"/>
    <w:rsid w:val="00495A18"/>
    <w:rsid w:val="00497646"/>
    <w:rsid w:val="004A02BB"/>
    <w:rsid w:val="004A0E47"/>
    <w:rsid w:val="004A148B"/>
    <w:rsid w:val="004A173E"/>
    <w:rsid w:val="004A2DA6"/>
    <w:rsid w:val="004A3721"/>
    <w:rsid w:val="004A3B22"/>
    <w:rsid w:val="004A3F86"/>
    <w:rsid w:val="004A46A8"/>
    <w:rsid w:val="004A4F5A"/>
    <w:rsid w:val="004A5DE9"/>
    <w:rsid w:val="004B3BBA"/>
    <w:rsid w:val="004B4D77"/>
    <w:rsid w:val="004B5E7A"/>
    <w:rsid w:val="004B79F0"/>
    <w:rsid w:val="004C0F00"/>
    <w:rsid w:val="004C2331"/>
    <w:rsid w:val="004C2FFD"/>
    <w:rsid w:val="004C3505"/>
    <w:rsid w:val="004C3FFB"/>
    <w:rsid w:val="004C442A"/>
    <w:rsid w:val="004C46D5"/>
    <w:rsid w:val="004C5D81"/>
    <w:rsid w:val="004C64E5"/>
    <w:rsid w:val="004C785A"/>
    <w:rsid w:val="004C7A96"/>
    <w:rsid w:val="004C7D96"/>
    <w:rsid w:val="004D4B2F"/>
    <w:rsid w:val="004D5F96"/>
    <w:rsid w:val="004E0802"/>
    <w:rsid w:val="004E2A4F"/>
    <w:rsid w:val="004E4E0B"/>
    <w:rsid w:val="004E567B"/>
    <w:rsid w:val="004E5897"/>
    <w:rsid w:val="004F2750"/>
    <w:rsid w:val="004F3063"/>
    <w:rsid w:val="004F3DFF"/>
    <w:rsid w:val="004F46FE"/>
    <w:rsid w:val="004F4770"/>
    <w:rsid w:val="004F6A5D"/>
    <w:rsid w:val="004F7AC0"/>
    <w:rsid w:val="00501477"/>
    <w:rsid w:val="0050246C"/>
    <w:rsid w:val="00502698"/>
    <w:rsid w:val="005031C6"/>
    <w:rsid w:val="005042E7"/>
    <w:rsid w:val="00506CC4"/>
    <w:rsid w:val="00507586"/>
    <w:rsid w:val="0051021B"/>
    <w:rsid w:val="00513DB9"/>
    <w:rsid w:val="00514296"/>
    <w:rsid w:val="0051593D"/>
    <w:rsid w:val="00515D95"/>
    <w:rsid w:val="005174D8"/>
    <w:rsid w:val="005179AC"/>
    <w:rsid w:val="00520C75"/>
    <w:rsid w:val="00520DD6"/>
    <w:rsid w:val="00521015"/>
    <w:rsid w:val="0052124F"/>
    <w:rsid w:val="00526FDF"/>
    <w:rsid w:val="005278AE"/>
    <w:rsid w:val="005304DD"/>
    <w:rsid w:val="005310F2"/>
    <w:rsid w:val="005323D1"/>
    <w:rsid w:val="0053459F"/>
    <w:rsid w:val="005353F4"/>
    <w:rsid w:val="0053626D"/>
    <w:rsid w:val="00540187"/>
    <w:rsid w:val="00542DB0"/>
    <w:rsid w:val="005457BA"/>
    <w:rsid w:val="00545AC0"/>
    <w:rsid w:val="00546483"/>
    <w:rsid w:val="0055106F"/>
    <w:rsid w:val="005520BD"/>
    <w:rsid w:val="00553193"/>
    <w:rsid w:val="005545AD"/>
    <w:rsid w:val="0055489F"/>
    <w:rsid w:val="00555C10"/>
    <w:rsid w:val="005563B6"/>
    <w:rsid w:val="0055692E"/>
    <w:rsid w:val="0056014C"/>
    <w:rsid w:val="005625BE"/>
    <w:rsid w:val="00562A7D"/>
    <w:rsid w:val="0056312A"/>
    <w:rsid w:val="00563674"/>
    <w:rsid w:val="00564B1A"/>
    <w:rsid w:val="00567CC3"/>
    <w:rsid w:val="00570B1D"/>
    <w:rsid w:val="00570BB5"/>
    <w:rsid w:val="00571D30"/>
    <w:rsid w:val="00572B2C"/>
    <w:rsid w:val="00572BA7"/>
    <w:rsid w:val="0057426A"/>
    <w:rsid w:val="0057557E"/>
    <w:rsid w:val="00575812"/>
    <w:rsid w:val="0057600E"/>
    <w:rsid w:val="00576A1B"/>
    <w:rsid w:val="005779BF"/>
    <w:rsid w:val="00580D87"/>
    <w:rsid w:val="00581A8B"/>
    <w:rsid w:val="00584D77"/>
    <w:rsid w:val="0058562F"/>
    <w:rsid w:val="005859CF"/>
    <w:rsid w:val="00586B47"/>
    <w:rsid w:val="00591900"/>
    <w:rsid w:val="00593B46"/>
    <w:rsid w:val="00594152"/>
    <w:rsid w:val="00594153"/>
    <w:rsid w:val="005946F9"/>
    <w:rsid w:val="0059497C"/>
    <w:rsid w:val="00594F05"/>
    <w:rsid w:val="005979C0"/>
    <w:rsid w:val="005A01AD"/>
    <w:rsid w:val="005A1ACE"/>
    <w:rsid w:val="005A3230"/>
    <w:rsid w:val="005A54D1"/>
    <w:rsid w:val="005A7350"/>
    <w:rsid w:val="005A77FC"/>
    <w:rsid w:val="005A78F1"/>
    <w:rsid w:val="005A7A9C"/>
    <w:rsid w:val="005B0368"/>
    <w:rsid w:val="005B20FD"/>
    <w:rsid w:val="005B4878"/>
    <w:rsid w:val="005B4B2E"/>
    <w:rsid w:val="005B53A7"/>
    <w:rsid w:val="005B5C59"/>
    <w:rsid w:val="005B6BF6"/>
    <w:rsid w:val="005C4659"/>
    <w:rsid w:val="005C52BF"/>
    <w:rsid w:val="005C542A"/>
    <w:rsid w:val="005C7724"/>
    <w:rsid w:val="005D1B24"/>
    <w:rsid w:val="005D2070"/>
    <w:rsid w:val="005D781C"/>
    <w:rsid w:val="005D79AC"/>
    <w:rsid w:val="005E0B5C"/>
    <w:rsid w:val="005E195C"/>
    <w:rsid w:val="005E1FE2"/>
    <w:rsid w:val="005E4AAA"/>
    <w:rsid w:val="005E5522"/>
    <w:rsid w:val="005E5B43"/>
    <w:rsid w:val="005F0B3D"/>
    <w:rsid w:val="005F1033"/>
    <w:rsid w:val="005F1EC2"/>
    <w:rsid w:val="005F256F"/>
    <w:rsid w:val="005F2D66"/>
    <w:rsid w:val="005F74C2"/>
    <w:rsid w:val="0060038D"/>
    <w:rsid w:val="00601D20"/>
    <w:rsid w:val="00603A7A"/>
    <w:rsid w:val="0060628A"/>
    <w:rsid w:val="0061064A"/>
    <w:rsid w:val="0061374D"/>
    <w:rsid w:val="0061573C"/>
    <w:rsid w:val="006179FE"/>
    <w:rsid w:val="00620A64"/>
    <w:rsid w:val="00620D82"/>
    <w:rsid w:val="0062108E"/>
    <w:rsid w:val="00624F3D"/>
    <w:rsid w:val="00624FC9"/>
    <w:rsid w:val="006259A8"/>
    <w:rsid w:val="00626457"/>
    <w:rsid w:val="0062778B"/>
    <w:rsid w:val="0063288C"/>
    <w:rsid w:val="0063401B"/>
    <w:rsid w:val="00634D7C"/>
    <w:rsid w:val="00634E22"/>
    <w:rsid w:val="006351EF"/>
    <w:rsid w:val="00635AEE"/>
    <w:rsid w:val="00636CB1"/>
    <w:rsid w:val="00636F6F"/>
    <w:rsid w:val="00640201"/>
    <w:rsid w:val="00640231"/>
    <w:rsid w:val="00640387"/>
    <w:rsid w:val="00640D3E"/>
    <w:rsid w:val="006419A5"/>
    <w:rsid w:val="00642D88"/>
    <w:rsid w:val="00642FFE"/>
    <w:rsid w:val="00644437"/>
    <w:rsid w:val="00644E19"/>
    <w:rsid w:val="006455D7"/>
    <w:rsid w:val="006474D7"/>
    <w:rsid w:val="00650177"/>
    <w:rsid w:val="00650A85"/>
    <w:rsid w:val="006511C4"/>
    <w:rsid w:val="0065212C"/>
    <w:rsid w:val="00652585"/>
    <w:rsid w:val="006538F7"/>
    <w:rsid w:val="00653FCD"/>
    <w:rsid w:val="00654D81"/>
    <w:rsid w:val="006553C1"/>
    <w:rsid w:val="00656FC5"/>
    <w:rsid w:val="006631B4"/>
    <w:rsid w:val="006650C4"/>
    <w:rsid w:val="0066657F"/>
    <w:rsid w:val="0066694D"/>
    <w:rsid w:val="0066729E"/>
    <w:rsid w:val="006709C6"/>
    <w:rsid w:val="00670E25"/>
    <w:rsid w:val="006720FB"/>
    <w:rsid w:val="00672788"/>
    <w:rsid w:val="00672A64"/>
    <w:rsid w:val="00672A9D"/>
    <w:rsid w:val="0067316B"/>
    <w:rsid w:val="006738F5"/>
    <w:rsid w:val="00675DAE"/>
    <w:rsid w:val="00675DF9"/>
    <w:rsid w:val="00677B48"/>
    <w:rsid w:val="00684456"/>
    <w:rsid w:val="00684D19"/>
    <w:rsid w:val="00685687"/>
    <w:rsid w:val="006856C7"/>
    <w:rsid w:val="00685BC9"/>
    <w:rsid w:val="00687D61"/>
    <w:rsid w:val="006920F4"/>
    <w:rsid w:val="006928E2"/>
    <w:rsid w:val="00692D20"/>
    <w:rsid w:val="00693AE1"/>
    <w:rsid w:val="0069504F"/>
    <w:rsid w:val="006952A4"/>
    <w:rsid w:val="00696443"/>
    <w:rsid w:val="00696618"/>
    <w:rsid w:val="00696719"/>
    <w:rsid w:val="00696A62"/>
    <w:rsid w:val="00697505"/>
    <w:rsid w:val="006A07FC"/>
    <w:rsid w:val="006A0A79"/>
    <w:rsid w:val="006A1750"/>
    <w:rsid w:val="006A2F58"/>
    <w:rsid w:val="006A325B"/>
    <w:rsid w:val="006A4A0D"/>
    <w:rsid w:val="006A51CE"/>
    <w:rsid w:val="006A53C8"/>
    <w:rsid w:val="006A5625"/>
    <w:rsid w:val="006A70AB"/>
    <w:rsid w:val="006B024A"/>
    <w:rsid w:val="006B1FC3"/>
    <w:rsid w:val="006B2AA8"/>
    <w:rsid w:val="006B3800"/>
    <w:rsid w:val="006C196C"/>
    <w:rsid w:val="006C3896"/>
    <w:rsid w:val="006C4197"/>
    <w:rsid w:val="006C4619"/>
    <w:rsid w:val="006C4901"/>
    <w:rsid w:val="006C5174"/>
    <w:rsid w:val="006C5B5F"/>
    <w:rsid w:val="006C61EE"/>
    <w:rsid w:val="006C66DF"/>
    <w:rsid w:val="006C67AE"/>
    <w:rsid w:val="006D0987"/>
    <w:rsid w:val="006D1EBF"/>
    <w:rsid w:val="006D2CCF"/>
    <w:rsid w:val="006D6DB9"/>
    <w:rsid w:val="006D6F0F"/>
    <w:rsid w:val="006D74D6"/>
    <w:rsid w:val="006D76D5"/>
    <w:rsid w:val="006E0399"/>
    <w:rsid w:val="006E0F07"/>
    <w:rsid w:val="006E3733"/>
    <w:rsid w:val="006E5E26"/>
    <w:rsid w:val="006E630A"/>
    <w:rsid w:val="006E7805"/>
    <w:rsid w:val="006F37AD"/>
    <w:rsid w:val="006F45BC"/>
    <w:rsid w:val="006F6369"/>
    <w:rsid w:val="006F6704"/>
    <w:rsid w:val="006F67FA"/>
    <w:rsid w:val="006F7888"/>
    <w:rsid w:val="006F7F08"/>
    <w:rsid w:val="00700F56"/>
    <w:rsid w:val="00701603"/>
    <w:rsid w:val="00702EDE"/>
    <w:rsid w:val="00704B17"/>
    <w:rsid w:val="007056A0"/>
    <w:rsid w:val="00705E3E"/>
    <w:rsid w:val="00705E4C"/>
    <w:rsid w:val="00707E0E"/>
    <w:rsid w:val="00710709"/>
    <w:rsid w:val="007111F3"/>
    <w:rsid w:val="00711D09"/>
    <w:rsid w:val="007122A0"/>
    <w:rsid w:val="00712A1A"/>
    <w:rsid w:val="00712A63"/>
    <w:rsid w:val="00713052"/>
    <w:rsid w:val="00714C76"/>
    <w:rsid w:val="0071637E"/>
    <w:rsid w:val="0071644F"/>
    <w:rsid w:val="00721B3A"/>
    <w:rsid w:val="007243CC"/>
    <w:rsid w:val="0072620D"/>
    <w:rsid w:val="00727E91"/>
    <w:rsid w:val="00730049"/>
    <w:rsid w:val="0073098E"/>
    <w:rsid w:val="00731819"/>
    <w:rsid w:val="00731AC4"/>
    <w:rsid w:val="007348B1"/>
    <w:rsid w:val="00736BF1"/>
    <w:rsid w:val="00737E0D"/>
    <w:rsid w:val="00740024"/>
    <w:rsid w:val="00740137"/>
    <w:rsid w:val="007401B7"/>
    <w:rsid w:val="00741A06"/>
    <w:rsid w:val="007447F8"/>
    <w:rsid w:val="007455A4"/>
    <w:rsid w:val="00745DB9"/>
    <w:rsid w:val="00746E41"/>
    <w:rsid w:val="00747DC0"/>
    <w:rsid w:val="00750798"/>
    <w:rsid w:val="00750BDF"/>
    <w:rsid w:val="00751882"/>
    <w:rsid w:val="007524E6"/>
    <w:rsid w:val="007525B1"/>
    <w:rsid w:val="007528CF"/>
    <w:rsid w:val="00753B9D"/>
    <w:rsid w:val="007552B6"/>
    <w:rsid w:val="007558B8"/>
    <w:rsid w:val="00756C5F"/>
    <w:rsid w:val="007601BB"/>
    <w:rsid w:val="00760AB8"/>
    <w:rsid w:val="007634A0"/>
    <w:rsid w:val="007635E8"/>
    <w:rsid w:val="00764D59"/>
    <w:rsid w:val="00766FE0"/>
    <w:rsid w:val="00767563"/>
    <w:rsid w:val="00770D08"/>
    <w:rsid w:val="00771881"/>
    <w:rsid w:val="0077232D"/>
    <w:rsid w:val="00775995"/>
    <w:rsid w:val="0077625F"/>
    <w:rsid w:val="00777BE3"/>
    <w:rsid w:val="007812E4"/>
    <w:rsid w:val="007820C8"/>
    <w:rsid w:val="00782F9D"/>
    <w:rsid w:val="007846D3"/>
    <w:rsid w:val="00784C54"/>
    <w:rsid w:val="0078570C"/>
    <w:rsid w:val="00785F0A"/>
    <w:rsid w:val="007873D3"/>
    <w:rsid w:val="00787D76"/>
    <w:rsid w:val="00790D79"/>
    <w:rsid w:val="00793DB8"/>
    <w:rsid w:val="00794211"/>
    <w:rsid w:val="00794BDA"/>
    <w:rsid w:val="007963F4"/>
    <w:rsid w:val="007968C8"/>
    <w:rsid w:val="007973AB"/>
    <w:rsid w:val="007A0233"/>
    <w:rsid w:val="007A034D"/>
    <w:rsid w:val="007A1E83"/>
    <w:rsid w:val="007A4734"/>
    <w:rsid w:val="007A500C"/>
    <w:rsid w:val="007A5105"/>
    <w:rsid w:val="007A6EF7"/>
    <w:rsid w:val="007B23AA"/>
    <w:rsid w:val="007B35DE"/>
    <w:rsid w:val="007B61AD"/>
    <w:rsid w:val="007B6C6D"/>
    <w:rsid w:val="007B7077"/>
    <w:rsid w:val="007C0355"/>
    <w:rsid w:val="007C04A4"/>
    <w:rsid w:val="007C1AAC"/>
    <w:rsid w:val="007C3F48"/>
    <w:rsid w:val="007C3FBB"/>
    <w:rsid w:val="007C579F"/>
    <w:rsid w:val="007C742E"/>
    <w:rsid w:val="007C794C"/>
    <w:rsid w:val="007D00DB"/>
    <w:rsid w:val="007D1B02"/>
    <w:rsid w:val="007D2D4B"/>
    <w:rsid w:val="007D4817"/>
    <w:rsid w:val="007D4C71"/>
    <w:rsid w:val="007D52BB"/>
    <w:rsid w:val="007D5B77"/>
    <w:rsid w:val="007D6990"/>
    <w:rsid w:val="007D726E"/>
    <w:rsid w:val="007E0C28"/>
    <w:rsid w:val="007E1CF8"/>
    <w:rsid w:val="007E2389"/>
    <w:rsid w:val="007E2676"/>
    <w:rsid w:val="007E3B88"/>
    <w:rsid w:val="007E4159"/>
    <w:rsid w:val="007E49C8"/>
    <w:rsid w:val="007E4A9E"/>
    <w:rsid w:val="007E65E0"/>
    <w:rsid w:val="007E7AEB"/>
    <w:rsid w:val="007F16BA"/>
    <w:rsid w:val="007F24F9"/>
    <w:rsid w:val="007F2D8B"/>
    <w:rsid w:val="007F4CD0"/>
    <w:rsid w:val="007F51B9"/>
    <w:rsid w:val="007F5607"/>
    <w:rsid w:val="007F6041"/>
    <w:rsid w:val="007F7645"/>
    <w:rsid w:val="007F7F98"/>
    <w:rsid w:val="0080080A"/>
    <w:rsid w:val="008016E9"/>
    <w:rsid w:val="00803426"/>
    <w:rsid w:val="00803C94"/>
    <w:rsid w:val="008041E1"/>
    <w:rsid w:val="00804A87"/>
    <w:rsid w:val="00805337"/>
    <w:rsid w:val="00806930"/>
    <w:rsid w:val="00807CF5"/>
    <w:rsid w:val="00811A3A"/>
    <w:rsid w:val="008137D1"/>
    <w:rsid w:val="00813806"/>
    <w:rsid w:val="008139DD"/>
    <w:rsid w:val="00813C5A"/>
    <w:rsid w:val="00814056"/>
    <w:rsid w:val="00820C11"/>
    <w:rsid w:val="0082105A"/>
    <w:rsid w:val="00821065"/>
    <w:rsid w:val="008221B4"/>
    <w:rsid w:val="00823F7A"/>
    <w:rsid w:val="00824EF5"/>
    <w:rsid w:val="00827CFB"/>
    <w:rsid w:val="00830555"/>
    <w:rsid w:val="00831E35"/>
    <w:rsid w:val="008339B2"/>
    <w:rsid w:val="00834798"/>
    <w:rsid w:val="00834823"/>
    <w:rsid w:val="00836796"/>
    <w:rsid w:val="00843843"/>
    <w:rsid w:val="00844499"/>
    <w:rsid w:val="0084493B"/>
    <w:rsid w:val="00844BDE"/>
    <w:rsid w:val="0084796C"/>
    <w:rsid w:val="008520A8"/>
    <w:rsid w:val="00852201"/>
    <w:rsid w:val="00853026"/>
    <w:rsid w:val="00854B68"/>
    <w:rsid w:val="0085505E"/>
    <w:rsid w:val="008552E8"/>
    <w:rsid w:val="008553AD"/>
    <w:rsid w:val="0085557D"/>
    <w:rsid w:val="008564FA"/>
    <w:rsid w:val="008573CA"/>
    <w:rsid w:val="008608EA"/>
    <w:rsid w:val="00860ADA"/>
    <w:rsid w:val="008631D5"/>
    <w:rsid w:val="00863444"/>
    <w:rsid w:val="00863948"/>
    <w:rsid w:val="00863B58"/>
    <w:rsid w:val="00864369"/>
    <w:rsid w:val="008653C9"/>
    <w:rsid w:val="00865A81"/>
    <w:rsid w:val="0087090E"/>
    <w:rsid w:val="00870A97"/>
    <w:rsid w:val="00871FF4"/>
    <w:rsid w:val="00872358"/>
    <w:rsid w:val="00874AC9"/>
    <w:rsid w:val="00875580"/>
    <w:rsid w:val="008760A1"/>
    <w:rsid w:val="00876CD0"/>
    <w:rsid w:val="00876F5E"/>
    <w:rsid w:val="00877C60"/>
    <w:rsid w:val="00880FE5"/>
    <w:rsid w:val="00884B1C"/>
    <w:rsid w:val="00884B8A"/>
    <w:rsid w:val="00886CD6"/>
    <w:rsid w:val="008908B5"/>
    <w:rsid w:val="0089124E"/>
    <w:rsid w:val="00891D2A"/>
    <w:rsid w:val="0089202E"/>
    <w:rsid w:val="0089381D"/>
    <w:rsid w:val="00893D8D"/>
    <w:rsid w:val="00895F68"/>
    <w:rsid w:val="008969D4"/>
    <w:rsid w:val="0089784A"/>
    <w:rsid w:val="008A1FEF"/>
    <w:rsid w:val="008A2534"/>
    <w:rsid w:val="008A2C09"/>
    <w:rsid w:val="008A7C1E"/>
    <w:rsid w:val="008B098C"/>
    <w:rsid w:val="008B0ADA"/>
    <w:rsid w:val="008B15A2"/>
    <w:rsid w:val="008B22F5"/>
    <w:rsid w:val="008B3D0F"/>
    <w:rsid w:val="008B42E7"/>
    <w:rsid w:val="008B5CFE"/>
    <w:rsid w:val="008C074A"/>
    <w:rsid w:val="008C09F4"/>
    <w:rsid w:val="008C1D6C"/>
    <w:rsid w:val="008C3A74"/>
    <w:rsid w:val="008C59CC"/>
    <w:rsid w:val="008C69DF"/>
    <w:rsid w:val="008C77E8"/>
    <w:rsid w:val="008D1D09"/>
    <w:rsid w:val="008D4C67"/>
    <w:rsid w:val="008D58B8"/>
    <w:rsid w:val="008E13F2"/>
    <w:rsid w:val="008E15BB"/>
    <w:rsid w:val="008E304A"/>
    <w:rsid w:val="008E35A8"/>
    <w:rsid w:val="008E509F"/>
    <w:rsid w:val="008E53E2"/>
    <w:rsid w:val="008E65C6"/>
    <w:rsid w:val="008E7B1D"/>
    <w:rsid w:val="008E7F41"/>
    <w:rsid w:val="008F10B7"/>
    <w:rsid w:val="008F3011"/>
    <w:rsid w:val="008F4186"/>
    <w:rsid w:val="008F78AA"/>
    <w:rsid w:val="00901C76"/>
    <w:rsid w:val="00902F12"/>
    <w:rsid w:val="0090322D"/>
    <w:rsid w:val="00904A33"/>
    <w:rsid w:val="00905938"/>
    <w:rsid w:val="0091221D"/>
    <w:rsid w:val="00912D16"/>
    <w:rsid w:val="00913ED7"/>
    <w:rsid w:val="009142F1"/>
    <w:rsid w:val="00917CA2"/>
    <w:rsid w:val="00921320"/>
    <w:rsid w:val="00921B4C"/>
    <w:rsid w:val="00921F18"/>
    <w:rsid w:val="00922F5A"/>
    <w:rsid w:val="009236D3"/>
    <w:rsid w:val="009240C7"/>
    <w:rsid w:val="00924C5E"/>
    <w:rsid w:val="0092638E"/>
    <w:rsid w:val="0092664A"/>
    <w:rsid w:val="00926F18"/>
    <w:rsid w:val="009276C1"/>
    <w:rsid w:val="0092791E"/>
    <w:rsid w:val="00927E00"/>
    <w:rsid w:val="00927EE9"/>
    <w:rsid w:val="00931026"/>
    <w:rsid w:val="009313F8"/>
    <w:rsid w:val="009342BB"/>
    <w:rsid w:val="00934819"/>
    <w:rsid w:val="009378BA"/>
    <w:rsid w:val="00940D59"/>
    <w:rsid w:val="00940EE2"/>
    <w:rsid w:val="00941883"/>
    <w:rsid w:val="00947D71"/>
    <w:rsid w:val="00951402"/>
    <w:rsid w:val="00952562"/>
    <w:rsid w:val="00952C1B"/>
    <w:rsid w:val="009536C2"/>
    <w:rsid w:val="00954F6B"/>
    <w:rsid w:val="00956B93"/>
    <w:rsid w:val="00957CB0"/>
    <w:rsid w:val="00960FD1"/>
    <w:rsid w:val="00961678"/>
    <w:rsid w:val="00963F4B"/>
    <w:rsid w:val="00964485"/>
    <w:rsid w:val="0096559C"/>
    <w:rsid w:val="0096670A"/>
    <w:rsid w:val="0096672C"/>
    <w:rsid w:val="009676AC"/>
    <w:rsid w:val="0097237B"/>
    <w:rsid w:val="00975756"/>
    <w:rsid w:val="00980226"/>
    <w:rsid w:val="00981655"/>
    <w:rsid w:val="00982F5C"/>
    <w:rsid w:val="0098372A"/>
    <w:rsid w:val="00983801"/>
    <w:rsid w:val="00984997"/>
    <w:rsid w:val="00984D72"/>
    <w:rsid w:val="009853D1"/>
    <w:rsid w:val="0098636A"/>
    <w:rsid w:val="00987215"/>
    <w:rsid w:val="0099051A"/>
    <w:rsid w:val="00990C98"/>
    <w:rsid w:val="00990F47"/>
    <w:rsid w:val="00991822"/>
    <w:rsid w:val="00992B42"/>
    <w:rsid w:val="00993266"/>
    <w:rsid w:val="0099447B"/>
    <w:rsid w:val="00995139"/>
    <w:rsid w:val="00996886"/>
    <w:rsid w:val="00997C8F"/>
    <w:rsid w:val="009A22B3"/>
    <w:rsid w:val="009A5ED3"/>
    <w:rsid w:val="009A7077"/>
    <w:rsid w:val="009B00C7"/>
    <w:rsid w:val="009B06DF"/>
    <w:rsid w:val="009B3255"/>
    <w:rsid w:val="009B4A25"/>
    <w:rsid w:val="009B513B"/>
    <w:rsid w:val="009B54BD"/>
    <w:rsid w:val="009B6547"/>
    <w:rsid w:val="009B6FE0"/>
    <w:rsid w:val="009C0098"/>
    <w:rsid w:val="009C171B"/>
    <w:rsid w:val="009C1A3E"/>
    <w:rsid w:val="009C3582"/>
    <w:rsid w:val="009C3B70"/>
    <w:rsid w:val="009C3F79"/>
    <w:rsid w:val="009C4304"/>
    <w:rsid w:val="009C7EBB"/>
    <w:rsid w:val="009D0735"/>
    <w:rsid w:val="009D1AD8"/>
    <w:rsid w:val="009D221C"/>
    <w:rsid w:val="009D2E52"/>
    <w:rsid w:val="009D4F83"/>
    <w:rsid w:val="009D6DD7"/>
    <w:rsid w:val="009D71C0"/>
    <w:rsid w:val="009E27BC"/>
    <w:rsid w:val="009E30B5"/>
    <w:rsid w:val="009E51FC"/>
    <w:rsid w:val="009E5FAE"/>
    <w:rsid w:val="009E6A33"/>
    <w:rsid w:val="009E6B59"/>
    <w:rsid w:val="009E6D11"/>
    <w:rsid w:val="009E7014"/>
    <w:rsid w:val="009E703A"/>
    <w:rsid w:val="009E7503"/>
    <w:rsid w:val="009F00E5"/>
    <w:rsid w:val="009F147B"/>
    <w:rsid w:val="009F2C45"/>
    <w:rsid w:val="009F2DC7"/>
    <w:rsid w:val="009F3449"/>
    <w:rsid w:val="009F34E5"/>
    <w:rsid w:val="009F724E"/>
    <w:rsid w:val="00A00083"/>
    <w:rsid w:val="00A001F2"/>
    <w:rsid w:val="00A018F6"/>
    <w:rsid w:val="00A025A8"/>
    <w:rsid w:val="00A04854"/>
    <w:rsid w:val="00A06A55"/>
    <w:rsid w:val="00A10140"/>
    <w:rsid w:val="00A1047E"/>
    <w:rsid w:val="00A1292A"/>
    <w:rsid w:val="00A13707"/>
    <w:rsid w:val="00A13D9A"/>
    <w:rsid w:val="00A146CF"/>
    <w:rsid w:val="00A14C49"/>
    <w:rsid w:val="00A15133"/>
    <w:rsid w:val="00A153EF"/>
    <w:rsid w:val="00A1635C"/>
    <w:rsid w:val="00A17041"/>
    <w:rsid w:val="00A17CC1"/>
    <w:rsid w:val="00A204C6"/>
    <w:rsid w:val="00A21940"/>
    <w:rsid w:val="00A231E7"/>
    <w:rsid w:val="00A236DB"/>
    <w:rsid w:val="00A254AF"/>
    <w:rsid w:val="00A25AA5"/>
    <w:rsid w:val="00A25AC2"/>
    <w:rsid w:val="00A26E73"/>
    <w:rsid w:val="00A27B0E"/>
    <w:rsid w:val="00A3306E"/>
    <w:rsid w:val="00A34009"/>
    <w:rsid w:val="00A34BFD"/>
    <w:rsid w:val="00A34E24"/>
    <w:rsid w:val="00A366EF"/>
    <w:rsid w:val="00A40C2E"/>
    <w:rsid w:val="00A4798D"/>
    <w:rsid w:val="00A47FA1"/>
    <w:rsid w:val="00A5072C"/>
    <w:rsid w:val="00A515FB"/>
    <w:rsid w:val="00A5287B"/>
    <w:rsid w:val="00A52B75"/>
    <w:rsid w:val="00A54509"/>
    <w:rsid w:val="00A6172E"/>
    <w:rsid w:val="00A62660"/>
    <w:rsid w:val="00A62AF9"/>
    <w:rsid w:val="00A62E16"/>
    <w:rsid w:val="00A640EA"/>
    <w:rsid w:val="00A64824"/>
    <w:rsid w:val="00A66BA8"/>
    <w:rsid w:val="00A676A7"/>
    <w:rsid w:val="00A67EAE"/>
    <w:rsid w:val="00A7026F"/>
    <w:rsid w:val="00A70C0C"/>
    <w:rsid w:val="00A717AD"/>
    <w:rsid w:val="00A717BA"/>
    <w:rsid w:val="00A743C0"/>
    <w:rsid w:val="00A74742"/>
    <w:rsid w:val="00A7734D"/>
    <w:rsid w:val="00A8107C"/>
    <w:rsid w:val="00A81958"/>
    <w:rsid w:val="00A836A6"/>
    <w:rsid w:val="00A83E98"/>
    <w:rsid w:val="00A8455D"/>
    <w:rsid w:val="00A85588"/>
    <w:rsid w:val="00A866AE"/>
    <w:rsid w:val="00A87A63"/>
    <w:rsid w:val="00A90ADF"/>
    <w:rsid w:val="00A921CB"/>
    <w:rsid w:val="00A9290F"/>
    <w:rsid w:val="00A94784"/>
    <w:rsid w:val="00A94919"/>
    <w:rsid w:val="00A94F57"/>
    <w:rsid w:val="00A97268"/>
    <w:rsid w:val="00A972B0"/>
    <w:rsid w:val="00AA08DF"/>
    <w:rsid w:val="00AA3403"/>
    <w:rsid w:val="00AA3490"/>
    <w:rsid w:val="00AA3B83"/>
    <w:rsid w:val="00AA3D43"/>
    <w:rsid w:val="00AA49AA"/>
    <w:rsid w:val="00AB1075"/>
    <w:rsid w:val="00AB27F7"/>
    <w:rsid w:val="00AB2B70"/>
    <w:rsid w:val="00AB3755"/>
    <w:rsid w:val="00AB4044"/>
    <w:rsid w:val="00AB430B"/>
    <w:rsid w:val="00AB43F3"/>
    <w:rsid w:val="00AB4CF5"/>
    <w:rsid w:val="00AB5323"/>
    <w:rsid w:val="00AB5F48"/>
    <w:rsid w:val="00AB6BCB"/>
    <w:rsid w:val="00AB734C"/>
    <w:rsid w:val="00AB75D1"/>
    <w:rsid w:val="00AC425C"/>
    <w:rsid w:val="00AC42F5"/>
    <w:rsid w:val="00AC539E"/>
    <w:rsid w:val="00AD2FD1"/>
    <w:rsid w:val="00AD5E99"/>
    <w:rsid w:val="00AE0402"/>
    <w:rsid w:val="00AE1F55"/>
    <w:rsid w:val="00AE2B7B"/>
    <w:rsid w:val="00AE5AE4"/>
    <w:rsid w:val="00AE6C60"/>
    <w:rsid w:val="00AE6E14"/>
    <w:rsid w:val="00AE7C61"/>
    <w:rsid w:val="00AF0BB6"/>
    <w:rsid w:val="00AF17F6"/>
    <w:rsid w:val="00AF3320"/>
    <w:rsid w:val="00AF37B2"/>
    <w:rsid w:val="00AF6AA4"/>
    <w:rsid w:val="00AF6E79"/>
    <w:rsid w:val="00B0035D"/>
    <w:rsid w:val="00B024AB"/>
    <w:rsid w:val="00B04E69"/>
    <w:rsid w:val="00B0547C"/>
    <w:rsid w:val="00B0667F"/>
    <w:rsid w:val="00B06F36"/>
    <w:rsid w:val="00B1008B"/>
    <w:rsid w:val="00B12015"/>
    <w:rsid w:val="00B1258B"/>
    <w:rsid w:val="00B12695"/>
    <w:rsid w:val="00B15224"/>
    <w:rsid w:val="00B177D0"/>
    <w:rsid w:val="00B20D85"/>
    <w:rsid w:val="00B23A73"/>
    <w:rsid w:val="00B26025"/>
    <w:rsid w:val="00B302A8"/>
    <w:rsid w:val="00B33B28"/>
    <w:rsid w:val="00B34521"/>
    <w:rsid w:val="00B3563A"/>
    <w:rsid w:val="00B3607E"/>
    <w:rsid w:val="00B37E61"/>
    <w:rsid w:val="00B41640"/>
    <w:rsid w:val="00B4375A"/>
    <w:rsid w:val="00B44A6E"/>
    <w:rsid w:val="00B45A38"/>
    <w:rsid w:val="00B469BD"/>
    <w:rsid w:val="00B508D9"/>
    <w:rsid w:val="00B520DB"/>
    <w:rsid w:val="00B534F6"/>
    <w:rsid w:val="00B5495A"/>
    <w:rsid w:val="00B55B27"/>
    <w:rsid w:val="00B56193"/>
    <w:rsid w:val="00B5642F"/>
    <w:rsid w:val="00B56A3B"/>
    <w:rsid w:val="00B57878"/>
    <w:rsid w:val="00B6008F"/>
    <w:rsid w:val="00B61043"/>
    <w:rsid w:val="00B6172E"/>
    <w:rsid w:val="00B619D4"/>
    <w:rsid w:val="00B62149"/>
    <w:rsid w:val="00B640E2"/>
    <w:rsid w:val="00B6648E"/>
    <w:rsid w:val="00B66F81"/>
    <w:rsid w:val="00B66FB9"/>
    <w:rsid w:val="00B71B81"/>
    <w:rsid w:val="00B73B14"/>
    <w:rsid w:val="00B74645"/>
    <w:rsid w:val="00B746FB"/>
    <w:rsid w:val="00B74B19"/>
    <w:rsid w:val="00B74D5F"/>
    <w:rsid w:val="00B76987"/>
    <w:rsid w:val="00B770AB"/>
    <w:rsid w:val="00B77872"/>
    <w:rsid w:val="00B82867"/>
    <w:rsid w:val="00B82ABF"/>
    <w:rsid w:val="00B84968"/>
    <w:rsid w:val="00B84ED5"/>
    <w:rsid w:val="00B857CE"/>
    <w:rsid w:val="00B87D52"/>
    <w:rsid w:val="00B90508"/>
    <w:rsid w:val="00B92C3D"/>
    <w:rsid w:val="00B94015"/>
    <w:rsid w:val="00B959B9"/>
    <w:rsid w:val="00B963F9"/>
    <w:rsid w:val="00BA1A35"/>
    <w:rsid w:val="00BA326A"/>
    <w:rsid w:val="00BA3DC1"/>
    <w:rsid w:val="00BA67DF"/>
    <w:rsid w:val="00BA7E1F"/>
    <w:rsid w:val="00BB6322"/>
    <w:rsid w:val="00BC05D2"/>
    <w:rsid w:val="00BC1209"/>
    <w:rsid w:val="00BC202B"/>
    <w:rsid w:val="00BC2BB1"/>
    <w:rsid w:val="00BC41E9"/>
    <w:rsid w:val="00BD10C6"/>
    <w:rsid w:val="00BD10E1"/>
    <w:rsid w:val="00BD2787"/>
    <w:rsid w:val="00BD4C59"/>
    <w:rsid w:val="00BD5259"/>
    <w:rsid w:val="00BD543F"/>
    <w:rsid w:val="00BD5E62"/>
    <w:rsid w:val="00BE011E"/>
    <w:rsid w:val="00BE2647"/>
    <w:rsid w:val="00BE2A3F"/>
    <w:rsid w:val="00BE2E03"/>
    <w:rsid w:val="00BE5E11"/>
    <w:rsid w:val="00BE610F"/>
    <w:rsid w:val="00BE655C"/>
    <w:rsid w:val="00BE6C44"/>
    <w:rsid w:val="00BE72C4"/>
    <w:rsid w:val="00BE77A9"/>
    <w:rsid w:val="00BE7F76"/>
    <w:rsid w:val="00BF1D28"/>
    <w:rsid w:val="00BF28B0"/>
    <w:rsid w:val="00BF33EA"/>
    <w:rsid w:val="00BF3CE4"/>
    <w:rsid w:val="00BF49C3"/>
    <w:rsid w:val="00BF79E3"/>
    <w:rsid w:val="00BF7BD1"/>
    <w:rsid w:val="00C005A7"/>
    <w:rsid w:val="00C00959"/>
    <w:rsid w:val="00C00998"/>
    <w:rsid w:val="00C00EA4"/>
    <w:rsid w:val="00C01F25"/>
    <w:rsid w:val="00C0275C"/>
    <w:rsid w:val="00C03973"/>
    <w:rsid w:val="00C04F7E"/>
    <w:rsid w:val="00C05950"/>
    <w:rsid w:val="00C05B75"/>
    <w:rsid w:val="00C05EAF"/>
    <w:rsid w:val="00C069C6"/>
    <w:rsid w:val="00C07572"/>
    <w:rsid w:val="00C07FF8"/>
    <w:rsid w:val="00C12725"/>
    <w:rsid w:val="00C14050"/>
    <w:rsid w:val="00C15230"/>
    <w:rsid w:val="00C22A56"/>
    <w:rsid w:val="00C23952"/>
    <w:rsid w:val="00C23DC1"/>
    <w:rsid w:val="00C240B6"/>
    <w:rsid w:val="00C25EB8"/>
    <w:rsid w:val="00C25EF7"/>
    <w:rsid w:val="00C27FC5"/>
    <w:rsid w:val="00C32EE6"/>
    <w:rsid w:val="00C334DF"/>
    <w:rsid w:val="00C33A2B"/>
    <w:rsid w:val="00C3648D"/>
    <w:rsid w:val="00C37E85"/>
    <w:rsid w:val="00C4079F"/>
    <w:rsid w:val="00C42E85"/>
    <w:rsid w:val="00C43694"/>
    <w:rsid w:val="00C43E12"/>
    <w:rsid w:val="00C4410C"/>
    <w:rsid w:val="00C44652"/>
    <w:rsid w:val="00C44FA0"/>
    <w:rsid w:val="00C45302"/>
    <w:rsid w:val="00C50694"/>
    <w:rsid w:val="00C516E0"/>
    <w:rsid w:val="00C52C77"/>
    <w:rsid w:val="00C54D3E"/>
    <w:rsid w:val="00C5590C"/>
    <w:rsid w:val="00C62152"/>
    <w:rsid w:val="00C64BB4"/>
    <w:rsid w:val="00C64FB5"/>
    <w:rsid w:val="00C654CC"/>
    <w:rsid w:val="00C667DF"/>
    <w:rsid w:val="00C674FD"/>
    <w:rsid w:val="00C7088A"/>
    <w:rsid w:val="00C70CDD"/>
    <w:rsid w:val="00C72581"/>
    <w:rsid w:val="00C7392D"/>
    <w:rsid w:val="00C76526"/>
    <w:rsid w:val="00C7762D"/>
    <w:rsid w:val="00C77FD2"/>
    <w:rsid w:val="00C815C8"/>
    <w:rsid w:val="00C83B90"/>
    <w:rsid w:val="00C84452"/>
    <w:rsid w:val="00C861B3"/>
    <w:rsid w:val="00C8768B"/>
    <w:rsid w:val="00C900A9"/>
    <w:rsid w:val="00C90FB9"/>
    <w:rsid w:val="00C91CE5"/>
    <w:rsid w:val="00C9268F"/>
    <w:rsid w:val="00C92C88"/>
    <w:rsid w:val="00C94CBA"/>
    <w:rsid w:val="00C966A8"/>
    <w:rsid w:val="00C97707"/>
    <w:rsid w:val="00C97868"/>
    <w:rsid w:val="00CA068D"/>
    <w:rsid w:val="00CA06CF"/>
    <w:rsid w:val="00CA12A8"/>
    <w:rsid w:val="00CA1E67"/>
    <w:rsid w:val="00CA3CC9"/>
    <w:rsid w:val="00CA40B1"/>
    <w:rsid w:val="00CA4DC2"/>
    <w:rsid w:val="00CA72DC"/>
    <w:rsid w:val="00CA7861"/>
    <w:rsid w:val="00CB1681"/>
    <w:rsid w:val="00CB304F"/>
    <w:rsid w:val="00CB3EA3"/>
    <w:rsid w:val="00CB459B"/>
    <w:rsid w:val="00CB5AD9"/>
    <w:rsid w:val="00CB6915"/>
    <w:rsid w:val="00CC06D7"/>
    <w:rsid w:val="00CC073B"/>
    <w:rsid w:val="00CC1390"/>
    <w:rsid w:val="00CC2B9A"/>
    <w:rsid w:val="00CC5F91"/>
    <w:rsid w:val="00CD0092"/>
    <w:rsid w:val="00CD0501"/>
    <w:rsid w:val="00CD0AA1"/>
    <w:rsid w:val="00CD21FE"/>
    <w:rsid w:val="00CD31C9"/>
    <w:rsid w:val="00CD4D73"/>
    <w:rsid w:val="00CE0EEC"/>
    <w:rsid w:val="00CE2F61"/>
    <w:rsid w:val="00CE4A99"/>
    <w:rsid w:val="00CE727F"/>
    <w:rsid w:val="00CF0C81"/>
    <w:rsid w:val="00CF170D"/>
    <w:rsid w:val="00CF174D"/>
    <w:rsid w:val="00CF36EE"/>
    <w:rsid w:val="00CF4E24"/>
    <w:rsid w:val="00CF6913"/>
    <w:rsid w:val="00D02FC8"/>
    <w:rsid w:val="00D0307E"/>
    <w:rsid w:val="00D06294"/>
    <w:rsid w:val="00D06B3E"/>
    <w:rsid w:val="00D11CA9"/>
    <w:rsid w:val="00D15599"/>
    <w:rsid w:val="00D169FA"/>
    <w:rsid w:val="00D16ADC"/>
    <w:rsid w:val="00D17322"/>
    <w:rsid w:val="00D21CD2"/>
    <w:rsid w:val="00D23ED8"/>
    <w:rsid w:val="00D24B33"/>
    <w:rsid w:val="00D25C39"/>
    <w:rsid w:val="00D33A20"/>
    <w:rsid w:val="00D341C5"/>
    <w:rsid w:val="00D3484B"/>
    <w:rsid w:val="00D35708"/>
    <w:rsid w:val="00D41339"/>
    <w:rsid w:val="00D4259C"/>
    <w:rsid w:val="00D43530"/>
    <w:rsid w:val="00D4397E"/>
    <w:rsid w:val="00D439A2"/>
    <w:rsid w:val="00D44380"/>
    <w:rsid w:val="00D454F1"/>
    <w:rsid w:val="00D45D00"/>
    <w:rsid w:val="00D5266C"/>
    <w:rsid w:val="00D52B69"/>
    <w:rsid w:val="00D552D3"/>
    <w:rsid w:val="00D62746"/>
    <w:rsid w:val="00D677C9"/>
    <w:rsid w:val="00D67F42"/>
    <w:rsid w:val="00D70331"/>
    <w:rsid w:val="00D70390"/>
    <w:rsid w:val="00D7045A"/>
    <w:rsid w:val="00D715AF"/>
    <w:rsid w:val="00D72524"/>
    <w:rsid w:val="00D73695"/>
    <w:rsid w:val="00D74644"/>
    <w:rsid w:val="00D75054"/>
    <w:rsid w:val="00D8226C"/>
    <w:rsid w:val="00D82F48"/>
    <w:rsid w:val="00D83313"/>
    <w:rsid w:val="00D867D7"/>
    <w:rsid w:val="00D86FB8"/>
    <w:rsid w:val="00D876D0"/>
    <w:rsid w:val="00D9637F"/>
    <w:rsid w:val="00D96FE0"/>
    <w:rsid w:val="00D96FE1"/>
    <w:rsid w:val="00DA25C3"/>
    <w:rsid w:val="00DA3E15"/>
    <w:rsid w:val="00DA4148"/>
    <w:rsid w:val="00DA418E"/>
    <w:rsid w:val="00DA41DD"/>
    <w:rsid w:val="00DA59DF"/>
    <w:rsid w:val="00DA6FB8"/>
    <w:rsid w:val="00DA794A"/>
    <w:rsid w:val="00DA7BF5"/>
    <w:rsid w:val="00DB01C8"/>
    <w:rsid w:val="00DB0D0D"/>
    <w:rsid w:val="00DB42B0"/>
    <w:rsid w:val="00DB43D9"/>
    <w:rsid w:val="00DB5686"/>
    <w:rsid w:val="00DB633A"/>
    <w:rsid w:val="00DB6E70"/>
    <w:rsid w:val="00DB71E1"/>
    <w:rsid w:val="00DC1597"/>
    <w:rsid w:val="00DC3074"/>
    <w:rsid w:val="00DC3B2A"/>
    <w:rsid w:val="00DC3F47"/>
    <w:rsid w:val="00DC4020"/>
    <w:rsid w:val="00DC48E2"/>
    <w:rsid w:val="00DC5E8E"/>
    <w:rsid w:val="00DC768C"/>
    <w:rsid w:val="00DD0D06"/>
    <w:rsid w:val="00DD27C3"/>
    <w:rsid w:val="00DD2A3A"/>
    <w:rsid w:val="00DD67AC"/>
    <w:rsid w:val="00DD6CFC"/>
    <w:rsid w:val="00DE1860"/>
    <w:rsid w:val="00DE1CBD"/>
    <w:rsid w:val="00DE2063"/>
    <w:rsid w:val="00DE235F"/>
    <w:rsid w:val="00DE666C"/>
    <w:rsid w:val="00DE66DF"/>
    <w:rsid w:val="00DE6F60"/>
    <w:rsid w:val="00DF1D15"/>
    <w:rsid w:val="00DF2204"/>
    <w:rsid w:val="00DF2C44"/>
    <w:rsid w:val="00DF3AA0"/>
    <w:rsid w:val="00DF3C06"/>
    <w:rsid w:val="00DF4066"/>
    <w:rsid w:val="00DF6A74"/>
    <w:rsid w:val="00DF7BBB"/>
    <w:rsid w:val="00E01AD0"/>
    <w:rsid w:val="00E02D3E"/>
    <w:rsid w:val="00E103F5"/>
    <w:rsid w:val="00E110A6"/>
    <w:rsid w:val="00E13734"/>
    <w:rsid w:val="00E1412C"/>
    <w:rsid w:val="00E163C7"/>
    <w:rsid w:val="00E16DE7"/>
    <w:rsid w:val="00E17087"/>
    <w:rsid w:val="00E214B7"/>
    <w:rsid w:val="00E21630"/>
    <w:rsid w:val="00E21997"/>
    <w:rsid w:val="00E22254"/>
    <w:rsid w:val="00E229FB"/>
    <w:rsid w:val="00E22E34"/>
    <w:rsid w:val="00E22FCC"/>
    <w:rsid w:val="00E23CE7"/>
    <w:rsid w:val="00E24387"/>
    <w:rsid w:val="00E24D2D"/>
    <w:rsid w:val="00E27AD0"/>
    <w:rsid w:val="00E31054"/>
    <w:rsid w:val="00E31D26"/>
    <w:rsid w:val="00E32375"/>
    <w:rsid w:val="00E33FE0"/>
    <w:rsid w:val="00E35086"/>
    <w:rsid w:val="00E35513"/>
    <w:rsid w:val="00E37224"/>
    <w:rsid w:val="00E373B8"/>
    <w:rsid w:val="00E40703"/>
    <w:rsid w:val="00E4344D"/>
    <w:rsid w:val="00E442C7"/>
    <w:rsid w:val="00E44403"/>
    <w:rsid w:val="00E4557F"/>
    <w:rsid w:val="00E47842"/>
    <w:rsid w:val="00E5010D"/>
    <w:rsid w:val="00E50194"/>
    <w:rsid w:val="00E51B00"/>
    <w:rsid w:val="00E535E9"/>
    <w:rsid w:val="00E54B8E"/>
    <w:rsid w:val="00E54C3E"/>
    <w:rsid w:val="00E55208"/>
    <w:rsid w:val="00E55A5A"/>
    <w:rsid w:val="00E56C84"/>
    <w:rsid w:val="00E63BFF"/>
    <w:rsid w:val="00E647AF"/>
    <w:rsid w:val="00E648BA"/>
    <w:rsid w:val="00E65670"/>
    <w:rsid w:val="00E65FA1"/>
    <w:rsid w:val="00E677E6"/>
    <w:rsid w:val="00E67B8E"/>
    <w:rsid w:val="00E71F3C"/>
    <w:rsid w:val="00E7316A"/>
    <w:rsid w:val="00E756C8"/>
    <w:rsid w:val="00E76C69"/>
    <w:rsid w:val="00E8036E"/>
    <w:rsid w:val="00E81B65"/>
    <w:rsid w:val="00E825B7"/>
    <w:rsid w:val="00E82EF7"/>
    <w:rsid w:val="00E8539F"/>
    <w:rsid w:val="00E85B67"/>
    <w:rsid w:val="00E8658A"/>
    <w:rsid w:val="00E90198"/>
    <w:rsid w:val="00E9243B"/>
    <w:rsid w:val="00E92791"/>
    <w:rsid w:val="00E9284C"/>
    <w:rsid w:val="00E93CD6"/>
    <w:rsid w:val="00E93D9D"/>
    <w:rsid w:val="00E9404F"/>
    <w:rsid w:val="00E94200"/>
    <w:rsid w:val="00E95D87"/>
    <w:rsid w:val="00E96B1E"/>
    <w:rsid w:val="00E97142"/>
    <w:rsid w:val="00EA1707"/>
    <w:rsid w:val="00EA18D9"/>
    <w:rsid w:val="00EA2C9C"/>
    <w:rsid w:val="00EA335B"/>
    <w:rsid w:val="00EA3974"/>
    <w:rsid w:val="00EA5023"/>
    <w:rsid w:val="00EA61E6"/>
    <w:rsid w:val="00EB05B6"/>
    <w:rsid w:val="00EB0912"/>
    <w:rsid w:val="00EB58D2"/>
    <w:rsid w:val="00EB652F"/>
    <w:rsid w:val="00EB6534"/>
    <w:rsid w:val="00EB6D0B"/>
    <w:rsid w:val="00EB7018"/>
    <w:rsid w:val="00EB7C02"/>
    <w:rsid w:val="00EC313B"/>
    <w:rsid w:val="00EC4F89"/>
    <w:rsid w:val="00EC6362"/>
    <w:rsid w:val="00EC70CA"/>
    <w:rsid w:val="00EC72D1"/>
    <w:rsid w:val="00ED095A"/>
    <w:rsid w:val="00ED0AF4"/>
    <w:rsid w:val="00ED1B1E"/>
    <w:rsid w:val="00ED233A"/>
    <w:rsid w:val="00ED31A5"/>
    <w:rsid w:val="00ED47B8"/>
    <w:rsid w:val="00ED54DF"/>
    <w:rsid w:val="00EE235A"/>
    <w:rsid w:val="00EE39A1"/>
    <w:rsid w:val="00EE617C"/>
    <w:rsid w:val="00EF1C65"/>
    <w:rsid w:val="00EF3983"/>
    <w:rsid w:val="00EF46E5"/>
    <w:rsid w:val="00EF4F04"/>
    <w:rsid w:val="00EF5B16"/>
    <w:rsid w:val="00EF7146"/>
    <w:rsid w:val="00EF7507"/>
    <w:rsid w:val="00EF7DC2"/>
    <w:rsid w:val="00F00043"/>
    <w:rsid w:val="00F0017F"/>
    <w:rsid w:val="00F00379"/>
    <w:rsid w:val="00F00805"/>
    <w:rsid w:val="00F03117"/>
    <w:rsid w:val="00F11F59"/>
    <w:rsid w:val="00F122CB"/>
    <w:rsid w:val="00F14A94"/>
    <w:rsid w:val="00F16098"/>
    <w:rsid w:val="00F16F91"/>
    <w:rsid w:val="00F17573"/>
    <w:rsid w:val="00F17C7A"/>
    <w:rsid w:val="00F216E2"/>
    <w:rsid w:val="00F23BFB"/>
    <w:rsid w:val="00F23F8B"/>
    <w:rsid w:val="00F24F7D"/>
    <w:rsid w:val="00F25B64"/>
    <w:rsid w:val="00F25DD0"/>
    <w:rsid w:val="00F304B7"/>
    <w:rsid w:val="00F3097C"/>
    <w:rsid w:val="00F32751"/>
    <w:rsid w:val="00F3326C"/>
    <w:rsid w:val="00F334D3"/>
    <w:rsid w:val="00F347BE"/>
    <w:rsid w:val="00F40107"/>
    <w:rsid w:val="00F433A3"/>
    <w:rsid w:val="00F45572"/>
    <w:rsid w:val="00F46FBD"/>
    <w:rsid w:val="00F47D11"/>
    <w:rsid w:val="00F51873"/>
    <w:rsid w:val="00F52A7D"/>
    <w:rsid w:val="00F535A8"/>
    <w:rsid w:val="00F55D03"/>
    <w:rsid w:val="00F56306"/>
    <w:rsid w:val="00F57564"/>
    <w:rsid w:val="00F61A62"/>
    <w:rsid w:val="00F62896"/>
    <w:rsid w:val="00F62F96"/>
    <w:rsid w:val="00F6494B"/>
    <w:rsid w:val="00F66DE5"/>
    <w:rsid w:val="00F677A2"/>
    <w:rsid w:val="00F710F9"/>
    <w:rsid w:val="00F71B4B"/>
    <w:rsid w:val="00F71FB6"/>
    <w:rsid w:val="00F72126"/>
    <w:rsid w:val="00F73CCC"/>
    <w:rsid w:val="00F73D92"/>
    <w:rsid w:val="00F7670E"/>
    <w:rsid w:val="00F8165C"/>
    <w:rsid w:val="00F837B3"/>
    <w:rsid w:val="00F83881"/>
    <w:rsid w:val="00F84675"/>
    <w:rsid w:val="00F85989"/>
    <w:rsid w:val="00F86650"/>
    <w:rsid w:val="00F86832"/>
    <w:rsid w:val="00F8707A"/>
    <w:rsid w:val="00F911E6"/>
    <w:rsid w:val="00F92FB0"/>
    <w:rsid w:val="00F93F77"/>
    <w:rsid w:val="00F953A9"/>
    <w:rsid w:val="00FA0A9E"/>
    <w:rsid w:val="00FA14E6"/>
    <w:rsid w:val="00FA1790"/>
    <w:rsid w:val="00FA2499"/>
    <w:rsid w:val="00FA2535"/>
    <w:rsid w:val="00FA3111"/>
    <w:rsid w:val="00FA3F36"/>
    <w:rsid w:val="00FA44DE"/>
    <w:rsid w:val="00FA5275"/>
    <w:rsid w:val="00FB22D6"/>
    <w:rsid w:val="00FB2813"/>
    <w:rsid w:val="00FB375E"/>
    <w:rsid w:val="00FB60E7"/>
    <w:rsid w:val="00FB707D"/>
    <w:rsid w:val="00FB7957"/>
    <w:rsid w:val="00FC0C34"/>
    <w:rsid w:val="00FC1765"/>
    <w:rsid w:val="00FC3563"/>
    <w:rsid w:val="00FC3ED6"/>
    <w:rsid w:val="00FC4756"/>
    <w:rsid w:val="00FC4BD1"/>
    <w:rsid w:val="00FC4E50"/>
    <w:rsid w:val="00FC5D4B"/>
    <w:rsid w:val="00FC6234"/>
    <w:rsid w:val="00FC6805"/>
    <w:rsid w:val="00FC7946"/>
    <w:rsid w:val="00FD020A"/>
    <w:rsid w:val="00FD199F"/>
    <w:rsid w:val="00FD23AC"/>
    <w:rsid w:val="00FD2C59"/>
    <w:rsid w:val="00FD373D"/>
    <w:rsid w:val="00FD449A"/>
    <w:rsid w:val="00FD59CD"/>
    <w:rsid w:val="00FE0FA7"/>
    <w:rsid w:val="00FE162C"/>
    <w:rsid w:val="00FE1D23"/>
    <w:rsid w:val="00FE38FD"/>
    <w:rsid w:val="00FE56E8"/>
    <w:rsid w:val="00FE6A22"/>
    <w:rsid w:val="00FE7848"/>
    <w:rsid w:val="00FF233F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E11D5"/>
  <w15:chartTrackingRefBased/>
  <w15:docId w15:val="{874C691C-E97C-4F2B-A38C-B98677B6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7572"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link w:val="TextChar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5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"/>
    <w:basedOn w:val="Text"/>
    <w:link w:val="ZkladntextChar1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pPr>
      <w:numPr>
        <w:numId w:val="24"/>
      </w:num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4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spacing w:after="12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numPr>
        <w:numId w:val="4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6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7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8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9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0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24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7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9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2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3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8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5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pPr>
      <w:numPr>
        <w:numId w:val="3"/>
      </w:numPr>
      <w:spacing w:after="120"/>
    </w:pPr>
  </w:style>
  <w:style w:type="paragraph" w:customStyle="1" w:styleId="Radaploha1">
    <w:name w:val="Rada příloha č.1"/>
    <w:basedOn w:val="Text"/>
    <w:pPr>
      <w:numPr>
        <w:numId w:val="26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7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link w:val="Obdrslo1textChar"/>
    <w:pPr>
      <w:numPr>
        <w:numId w:val="28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9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30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31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2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customStyle="1" w:styleId="TextChar">
    <w:name w:val="Text Char"/>
    <w:link w:val="Text"/>
    <w:rsid w:val="0060628A"/>
    <w:rPr>
      <w:rFonts w:ascii="Arial" w:hAnsi="Arial"/>
      <w:noProof/>
      <w:sz w:val="24"/>
      <w:lang w:val="cs-CZ" w:eastAsia="cs-CZ" w:bidi="ar-SA"/>
    </w:rPr>
  </w:style>
  <w:style w:type="character" w:customStyle="1" w:styleId="Obdrslo1textChar">
    <w:name w:val="Obdrží číslo1 text Char"/>
    <w:basedOn w:val="TextChar"/>
    <w:link w:val="Obdrslo1text"/>
    <w:rsid w:val="0060628A"/>
    <w:rPr>
      <w:rFonts w:ascii="Arial" w:hAnsi="Arial"/>
      <w:noProof/>
      <w:sz w:val="24"/>
      <w:lang w:val="cs-CZ" w:eastAsia="cs-CZ" w:bidi="ar-SA"/>
    </w:rPr>
  </w:style>
  <w:style w:type="table" w:styleId="Mkatabulky">
    <w:name w:val="Table Grid"/>
    <w:basedOn w:val="Normlntabulka"/>
    <w:rsid w:val="00BE2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0F2"/>
    <w:rPr>
      <w:rFonts w:ascii="Tahoma" w:hAnsi="Tahoma" w:cs="Tahoma"/>
      <w:sz w:val="16"/>
      <w:szCs w:val="16"/>
    </w:rPr>
  </w:style>
  <w:style w:type="character" w:customStyle="1" w:styleId="ZkladntextChar1">
    <w:name w:val="Základní text Char1"/>
    <w:aliases w:val="Základní text Char Char"/>
    <w:link w:val="Zkladntext"/>
    <w:rsid w:val="00987215"/>
    <w:rPr>
      <w:rFonts w:ascii="Arial" w:hAnsi="Arial"/>
      <w:bCs/>
      <w:noProof/>
      <w:sz w:val="24"/>
      <w:lang w:val="cs-CZ" w:eastAsia="en-US" w:bidi="ar-SA"/>
    </w:rPr>
  </w:style>
  <w:style w:type="paragraph" w:styleId="Seznamsodrkami">
    <w:name w:val="List Bullet"/>
    <w:basedOn w:val="Normln"/>
    <w:autoRedefine/>
    <w:rsid w:val="0070160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9A303-B65C-4357-87AA-005B42D0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9</Pages>
  <Words>3008</Words>
  <Characters>16105</Characters>
  <Application>Microsoft Office Word</Application>
  <DocSecurity>0</DocSecurity>
  <Lines>134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19075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305DSKW2K</dc:creator>
  <cp:keywords/>
  <dc:description/>
  <cp:lastModifiedBy>Zbožínek Jiří</cp:lastModifiedBy>
  <cp:revision>252</cp:revision>
  <cp:lastPrinted>2020-01-06T11:36:00Z</cp:lastPrinted>
  <dcterms:created xsi:type="dcterms:W3CDTF">2018-05-28T05:43:00Z</dcterms:created>
  <dcterms:modified xsi:type="dcterms:W3CDTF">2020-01-27T12:36:00Z</dcterms:modified>
</cp:coreProperties>
</file>