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10D0B" w14:textId="6CB8C401" w:rsidR="000364AE" w:rsidRPr="00492AF3" w:rsidRDefault="000364AE" w:rsidP="008B6438">
      <w:pPr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492AF3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PRAVIDLA POSKYTOVÁNÍ DOTACÍ</w:t>
      </w:r>
    </w:p>
    <w:p w14:paraId="074455EC" w14:textId="17C2006C" w:rsidR="008B6438" w:rsidRPr="00492AF3" w:rsidRDefault="008B6438" w:rsidP="008B6438">
      <w:pPr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492AF3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 rozpočtu Olomouckého kraje</w:t>
      </w:r>
    </w:p>
    <w:p w14:paraId="6AAD37A4" w14:textId="77777777" w:rsidR="00172286" w:rsidRPr="00C87C66" w:rsidRDefault="00172286" w:rsidP="00D171EF">
      <w:pPr>
        <w:jc w:val="center"/>
        <w:rPr>
          <w:rFonts w:ascii="Arial" w:hAnsi="Arial" w:cs="Arial"/>
          <w:b/>
          <w:sz w:val="36"/>
          <w:szCs w:val="36"/>
        </w:rPr>
      </w:pPr>
    </w:p>
    <w:p w14:paraId="2CCC25AC" w14:textId="0779E75B" w:rsidR="001D4656" w:rsidRPr="00492AF3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492AF3">
        <w:rPr>
          <w:rFonts w:ascii="Arial" w:hAnsi="Arial" w:cs="Arial"/>
          <w:b/>
          <w:sz w:val="40"/>
          <w:szCs w:val="40"/>
        </w:rPr>
        <w:t xml:space="preserve">DOTAČNÍ PROGRAM </w:t>
      </w:r>
    </w:p>
    <w:p w14:paraId="5182A947" w14:textId="48B4FA21" w:rsidR="00D171EF" w:rsidRPr="00492AF3" w:rsidRDefault="00902D78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492AF3">
        <w:rPr>
          <w:rFonts w:ascii="Arial" w:hAnsi="Arial" w:cs="Arial"/>
          <w:b/>
          <w:sz w:val="40"/>
          <w:szCs w:val="40"/>
        </w:rPr>
        <w:t xml:space="preserve">PROGRAM NA PODPORU </w:t>
      </w:r>
      <w:r w:rsidR="001D4656" w:rsidRPr="00492AF3">
        <w:rPr>
          <w:rFonts w:ascii="Arial" w:hAnsi="Arial" w:cs="Arial"/>
          <w:b/>
          <w:sz w:val="40"/>
          <w:szCs w:val="40"/>
        </w:rPr>
        <w:t>JSDH 2020</w:t>
      </w:r>
    </w:p>
    <w:p w14:paraId="1CA4EACD" w14:textId="77777777" w:rsidR="00D171EF" w:rsidRPr="00492AF3" w:rsidRDefault="00D171EF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0B2361CB" w14:textId="589C1BFB" w:rsidR="00691685" w:rsidRPr="00492AF3" w:rsidRDefault="00BE7AC1" w:rsidP="007722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92AF3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EBA917E" w14:textId="3F118440" w:rsidR="00691685" w:rsidRPr="00492AF3" w:rsidRDefault="00691685" w:rsidP="007722CB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1D4656" w:rsidRPr="00492AF3">
        <w:rPr>
          <w:rFonts w:ascii="Arial" w:hAnsi="Arial" w:cs="Arial"/>
          <w:b/>
          <w:bCs/>
          <w:sz w:val="24"/>
          <w:szCs w:val="24"/>
        </w:rPr>
        <w:t>Program na podporu JSDH 2020</w:t>
      </w:r>
    </w:p>
    <w:p w14:paraId="3211049B" w14:textId="77777777" w:rsidR="00691685" w:rsidRPr="00492AF3" w:rsidRDefault="00691685" w:rsidP="007722CB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492AF3">
        <w:rPr>
          <w:rFonts w:ascii="Arial" w:hAnsi="Arial" w:cs="Arial"/>
          <w:sz w:val="24"/>
          <w:szCs w:val="24"/>
        </w:rPr>
        <w:t xml:space="preserve">Olomoucký kraj </w:t>
      </w:r>
    </w:p>
    <w:p w14:paraId="29EF5416" w14:textId="1837FBCD" w:rsidR="000F74F8" w:rsidRPr="00492AF3" w:rsidRDefault="000F74F8" w:rsidP="007722CB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 xml:space="preserve">Řídící orgán: </w:t>
      </w:r>
      <w:r w:rsidRPr="00492AF3">
        <w:rPr>
          <w:rFonts w:ascii="Arial" w:hAnsi="Arial" w:cs="Arial"/>
          <w:sz w:val="24"/>
          <w:szCs w:val="24"/>
        </w:rPr>
        <w:t>Zastupitelstvo Olomouckého kraje</w:t>
      </w:r>
    </w:p>
    <w:p w14:paraId="51DDD790" w14:textId="77777777" w:rsidR="00BB79D0" w:rsidRPr="00492AF3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492AF3">
        <w:rPr>
          <w:rFonts w:ascii="Arial" w:hAnsi="Arial" w:cs="Arial"/>
          <w:b/>
          <w:sz w:val="24"/>
          <w:szCs w:val="24"/>
        </w:rPr>
        <w:t>Administrátorem dotačního programu</w:t>
      </w:r>
      <w:r w:rsidRPr="00492AF3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492AF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2AF3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5A4F7F1E" w:rsidR="00D8543B" w:rsidRPr="00492AF3" w:rsidRDefault="001D4656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2AF3">
        <w:rPr>
          <w:rFonts w:ascii="Arial" w:hAnsi="Arial" w:cs="Arial"/>
          <w:sz w:val="24"/>
          <w:szCs w:val="24"/>
          <w:lang w:eastAsia="cs-CZ"/>
        </w:rPr>
        <w:t>Odbor kancelář hejtmana</w:t>
      </w:r>
      <w:r w:rsidR="002C7DDB" w:rsidRPr="00492AF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543B" w:rsidRPr="00492AF3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492AF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2AF3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492AF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2AF3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492AF3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492AF3">
        <w:rPr>
          <w:rFonts w:ascii="Arial" w:hAnsi="Arial" w:cs="Arial"/>
          <w:sz w:val="24"/>
          <w:szCs w:val="24"/>
          <w:lang w:eastAsia="cs-CZ"/>
        </w:rPr>
        <w:t>e-podatelna:</w:t>
      </w:r>
      <w:r w:rsidRPr="00492AF3">
        <w:rPr>
          <w:rFonts w:cs="Arial"/>
          <w:sz w:val="24"/>
          <w:szCs w:val="24"/>
        </w:rPr>
        <w:t xml:space="preserve"> </w:t>
      </w:r>
      <w:r w:rsidR="009A6E56" w:rsidRPr="00492AF3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492AF3">
        <w:rPr>
          <w:sz w:val="24"/>
          <w:szCs w:val="24"/>
        </w:rPr>
        <w:t xml:space="preserve"> </w:t>
      </w:r>
    </w:p>
    <w:p w14:paraId="7CA0B538" w14:textId="77777777" w:rsidR="00D8543B" w:rsidRPr="00492AF3" w:rsidRDefault="00D8543B" w:rsidP="007722CB">
      <w:pPr>
        <w:spacing w:after="240"/>
        <w:ind w:firstLine="0"/>
        <w:rPr>
          <w:rFonts w:ascii="Arial" w:hAnsi="Arial" w:cs="Arial"/>
          <w:sz w:val="24"/>
          <w:szCs w:val="24"/>
          <w:lang w:eastAsia="cs-CZ"/>
        </w:rPr>
      </w:pPr>
      <w:r w:rsidRPr="00492AF3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492AF3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492AF3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492AF3">
        <w:rPr>
          <w:rFonts w:ascii="Arial" w:hAnsi="Arial" w:cs="Arial"/>
          <w:sz w:val="24"/>
          <w:szCs w:val="24"/>
          <w:lang w:eastAsia="cs-CZ"/>
        </w:rPr>
        <w:tab/>
      </w:r>
    </w:p>
    <w:p w14:paraId="7051155F" w14:textId="77777777" w:rsidR="007722CB" w:rsidRPr="00492AF3" w:rsidRDefault="00691685" w:rsidP="007722CB">
      <w:pPr>
        <w:pStyle w:val="Odstavecseseznamem"/>
        <w:numPr>
          <w:ilvl w:val="1"/>
          <w:numId w:val="1"/>
        </w:numPr>
        <w:spacing w:after="240"/>
        <w:ind w:hanging="792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Cílem dotačního programu</w:t>
      </w:r>
      <w:r w:rsidRPr="00492AF3">
        <w:rPr>
          <w:rFonts w:ascii="Arial" w:hAnsi="Arial" w:cs="Arial"/>
          <w:sz w:val="24"/>
          <w:szCs w:val="24"/>
        </w:rPr>
        <w:t xml:space="preserve"> je </w:t>
      </w:r>
      <w:r w:rsidR="001D4656" w:rsidRPr="00492AF3">
        <w:rPr>
          <w:rFonts w:ascii="Arial" w:hAnsi="Arial" w:cs="Arial"/>
          <w:sz w:val="24"/>
          <w:szCs w:val="24"/>
        </w:rPr>
        <w:t xml:space="preserve">podpora jednotek sborů dobrovolných hasičů (JSDH) obcí v Olomouckém kraji ve veřejném zájmu a v souladu s cíli Olomouckého kraje. Dotační program vychází z § 27 odst. 3 písm. b) zákona č. 133/1985 Sb., o požární ochraně, ve znění pozdějších předpisů. </w:t>
      </w:r>
    </w:p>
    <w:p w14:paraId="6EFB181E" w14:textId="2F1C6B67" w:rsidR="00F6185D" w:rsidRPr="00492AF3" w:rsidRDefault="003970B5" w:rsidP="007722CB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Dotační program</w:t>
      </w:r>
      <w:r w:rsidR="00902D78" w:rsidRPr="00492AF3">
        <w:rPr>
          <w:rFonts w:ascii="Arial" w:hAnsi="Arial" w:cs="Arial"/>
          <w:sz w:val="24"/>
          <w:szCs w:val="24"/>
        </w:rPr>
        <w:t xml:space="preserve"> -</w:t>
      </w:r>
      <w:r w:rsidRPr="00492AF3">
        <w:rPr>
          <w:rFonts w:ascii="Arial" w:hAnsi="Arial" w:cs="Arial"/>
          <w:sz w:val="24"/>
          <w:szCs w:val="24"/>
        </w:rPr>
        <w:t xml:space="preserve"> </w:t>
      </w:r>
      <w:r w:rsidR="001D4656" w:rsidRPr="00492AF3">
        <w:rPr>
          <w:rFonts w:ascii="Arial" w:hAnsi="Arial" w:cs="Arial"/>
          <w:sz w:val="24"/>
          <w:szCs w:val="24"/>
        </w:rPr>
        <w:t>Program na podporu JSDH 2020</w:t>
      </w:r>
      <w:r w:rsidRPr="00492AF3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1D8C3565" w:rsidR="0076775F" w:rsidRPr="00492AF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9697C">
        <w:rPr>
          <w:rFonts w:ascii="Arial" w:hAnsi="Arial" w:cs="Arial"/>
          <w:b/>
          <w:sz w:val="24"/>
          <w:szCs w:val="24"/>
        </w:rPr>
        <w:t>Dotační titul 1</w:t>
      </w:r>
      <w:r w:rsidR="00C44E0C" w:rsidRPr="00492AF3">
        <w:rPr>
          <w:rFonts w:ascii="Arial" w:hAnsi="Arial" w:cs="Arial"/>
          <w:sz w:val="24"/>
          <w:szCs w:val="24"/>
        </w:rPr>
        <w:t xml:space="preserve"> - </w:t>
      </w:r>
      <w:r w:rsidR="006C0AB9" w:rsidRPr="00492AF3">
        <w:rPr>
          <w:rFonts w:ascii="Arial" w:hAnsi="Arial" w:cs="Arial"/>
          <w:sz w:val="24"/>
          <w:szCs w:val="24"/>
        </w:rPr>
        <w:t>Dotace na pořízení, technické zhodnocení a opravu požární techniky a nákup věcného vybavení JSDH obcí Olomouckého kraje 2020</w:t>
      </w:r>
    </w:p>
    <w:p w14:paraId="6740B7D8" w14:textId="0FDF8987" w:rsidR="00902D78" w:rsidRPr="00492AF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9697C">
        <w:rPr>
          <w:rFonts w:ascii="Arial" w:hAnsi="Arial" w:cs="Arial"/>
          <w:b/>
          <w:sz w:val="24"/>
          <w:szCs w:val="24"/>
        </w:rPr>
        <w:t>Dotační titul 2</w:t>
      </w:r>
      <w:r w:rsidR="00C44E0C" w:rsidRPr="00492AF3">
        <w:rPr>
          <w:rFonts w:ascii="Arial" w:hAnsi="Arial" w:cs="Arial"/>
          <w:sz w:val="24"/>
          <w:szCs w:val="24"/>
        </w:rPr>
        <w:t xml:space="preserve"> - </w:t>
      </w:r>
      <w:r w:rsidR="00902D78" w:rsidRPr="00492AF3">
        <w:rPr>
          <w:rFonts w:ascii="Arial" w:hAnsi="Arial" w:cs="Arial"/>
          <w:sz w:val="24"/>
          <w:szCs w:val="24"/>
        </w:rPr>
        <w:t xml:space="preserve">Dotace na pořízení cisternových automobilových stříkaček </w:t>
      </w:r>
      <w:r w:rsidR="00CC69A3" w:rsidRPr="00492AF3">
        <w:rPr>
          <w:rFonts w:ascii="Arial" w:hAnsi="Arial" w:cs="Arial"/>
          <w:sz w:val="24"/>
          <w:szCs w:val="24"/>
        </w:rPr>
        <w:br/>
      </w:r>
      <w:r w:rsidR="00902D78" w:rsidRPr="00492AF3">
        <w:rPr>
          <w:rFonts w:ascii="Arial" w:hAnsi="Arial" w:cs="Arial"/>
          <w:sz w:val="24"/>
          <w:szCs w:val="24"/>
        </w:rPr>
        <w:t>a dopravních automobilů pro JSDH obcí Olomouckého kraje s dotací MV ČR 2020</w:t>
      </w:r>
    </w:p>
    <w:p w14:paraId="404334AF" w14:textId="1D4417ED" w:rsidR="00C44E0C" w:rsidRPr="00492AF3" w:rsidRDefault="00C44E0C" w:rsidP="00B75B8F">
      <w:pPr>
        <w:spacing w:after="240"/>
        <w:ind w:firstLine="0"/>
        <w:rPr>
          <w:rFonts w:ascii="Arial" w:hAnsi="Arial" w:cs="Arial"/>
          <w:sz w:val="24"/>
          <w:szCs w:val="24"/>
        </w:rPr>
      </w:pPr>
      <w:r w:rsidRPr="0029697C">
        <w:rPr>
          <w:rFonts w:ascii="Arial" w:hAnsi="Arial" w:cs="Arial"/>
          <w:b/>
          <w:sz w:val="24"/>
          <w:szCs w:val="24"/>
        </w:rPr>
        <w:t>Dotační titul</w:t>
      </w:r>
      <w:r w:rsidR="000B7CE1" w:rsidRPr="0029697C">
        <w:rPr>
          <w:rFonts w:ascii="Arial" w:hAnsi="Arial" w:cs="Arial"/>
          <w:b/>
          <w:sz w:val="24"/>
          <w:szCs w:val="24"/>
        </w:rPr>
        <w:t xml:space="preserve"> 3</w:t>
      </w:r>
      <w:r w:rsidR="00582F9A" w:rsidRPr="00492AF3">
        <w:rPr>
          <w:rFonts w:ascii="Arial" w:hAnsi="Arial" w:cs="Arial"/>
          <w:sz w:val="24"/>
          <w:szCs w:val="24"/>
        </w:rPr>
        <w:t xml:space="preserve"> - </w:t>
      </w:r>
      <w:r w:rsidR="00902D78" w:rsidRPr="00492AF3">
        <w:rPr>
          <w:rFonts w:ascii="Arial" w:hAnsi="Arial" w:cs="Arial"/>
          <w:sz w:val="24"/>
          <w:szCs w:val="24"/>
        </w:rPr>
        <w:t>Dotace na zajištění akceschopnosti JSDH obcí Olomouckého kraje pro JPO II a JPO III 2020</w:t>
      </w:r>
    </w:p>
    <w:p w14:paraId="1CCD24EB" w14:textId="2DC99609" w:rsidR="00F50778" w:rsidRPr="00492AF3" w:rsidRDefault="00F50778" w:rsidP="0029697C">
      <w:pPr>
        <w:spacing w:after="240"/>
        <w:ind w:left="0" w:firstLine="0"/>
        <w:rPr>
          <w:rFonts w:ascii="Arial" w:hAnsi="Arial" w:cs="Arial"/>
          <w:b/>
          <w:sz w:val="28"/>
          <w:szCs w:val="28"/>
        </w:rPr>
      </w:pPr>
      <w:r w:rsidRPr="00492AF3">
        <w:rPr>
          <w:rFonts w:ascii="Arial" w:hAnsi="Arial" w:cs="Arial"/>
          <w:b/>
          <w:caps/>
          <w:sz w:val="28"/>
        </w:rPr>
        <w:t>Pravidla dotačního titulu</w:t>
      </w:r>
      <w:r w:rsidRPr="00492AF3">
        <w:rPr>
          <w:rFonts w:ascii="Arial" w:hAnsi="Arial" w:cs="Arial"/>
          <w:b/>
          <w:sz w:val="28"/>
        </w:rPr>
        <w:t xml:space="preserve"> - </w:t>
      </w:r>
      <w:r w:rsidR="004C3FB5" w:rsidRPr="00492AF3">
        <w:rPr>
          <w:rFonts w:ascii="Arial" w:hAnsi="Arial" w:cs="Arial"/>
          <w:b/>
          <w:sz w:val="28"/>
        </w:rPr>
        <w:t xml:space="preserve">14_02_1 </w:t>
      </w:r>
      <w:r w:rsidR="006C0AB9" w:rsidRPr="00492AF3">
        <w:rPr>
          <w:rFonts w:ascii="Arial" w:hAnsi="Arial" w:cs="Arial"/>
          <w:b/>
          <w:sz w:val="28"/>
        </w:rPr>
        <w:t>Dotace na pořízení, technické zhodnocení a opravu požární techniky a nákup věcného vybavení JSDH obcí Olomouckého kraje 2020</w:t>
      </w:r>
    </w:p>
    <w:p w14:paraId="71A8CFB7" w14:textId="77777777" w:rsidR="001C6A0F" w:rsidRPr="00492AF3" w:rsidRDefault="00D841D9" w:rsidP="00CC69A3">
      <w:pPr>
        <w:spacing w:after="60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92AF3">
        <w:rPr>
          <w:rFonts w:ascii="Arial" w:hAnsi="Arial" w:cs="Arial"/>
          <w:b/>
          <w:sz w:val="24"/>
          <w:szCs w:val="24"/>
        </w:rPr>
        <w:t>Kontaktní údaje</w:t>
      </w:r>
      <w:r w:rsidRPr="00492AF3">
        <w:rPr>
          <w:rFonts w:ascii="Arial" w:hAnsi="Arial" w:cs="Arial"/>
          <w:sz w:val="24"/>
          <w:szCs w:val="24"/>
        </w:rPr>
        <w:t xml:space="preserve"> pro komunikaci s </w:t>
      </w:r>
      <w:r w:rsidR="001C6A0F" w:rsidRPr="00492AF3">
        <w:rPr>
          <w:rFonts w:ascii="Arial" w:hAnsi="Arial" w:cs="Arial"/>
          <w:sz w:val="24"/>
          <w:szCs w:val="24"/>
        </w:rPr>
        <w:t>administrátorem:</w:t>
      </w:r>
      <w:r w:rsidR="001C6A0F" w:rsidRPr="00492AF3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01E3B93A" w:rsidR="00D841D9" w:rsidRPr="00492AF3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92AF3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492AF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4C3FB5" w:rsidRPr="00492AF3">
        <w:rPr>
          <w:rFonts w:ascii="Arial" w:hAnsi="Arial" w:cs="Arial"/>
          <w:sz w:val="24"/>
          <w:szCs w:val="24"/>
          <w:lang w:eastAsia="cs-CZ"/>
        </w:rPr>
        <w:t>kancelář hejtmana</w:t>
      </w:r>
      <w:r w:rsidR="00D841D9" w:rsidRPr="00492AF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492AF3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3CA8B1A2" w:rsidR="00D841D9" w:rsidRPr="00492AF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92AF3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492AF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4C3FB5" w:rsidRPr="00492AF3">
        <w:rPr>
          <w:rFonts w:ascii="Arial" w:hAnsi="Arial" w:cs="Arial"/>
          <w:sz w:val="24"/>
          <w:szCs w:val="24"/>
          <w:lang w:eastAsia="cs-CZ"/>
        </w:rPr>
        <w:t>40 a</w:t>
      </w:r>
      <w:r w:rsidRPr="00492AF3">
        <w:rPr>
          <w:rFonts w:ascii="Arial" w:hAnsi="Arial" w:cs="Arial"/>
          <w:sz w:val="24"/>
          <w:szCs w:val="24"/>
          <w:lang w:eastAsia="cs-CZ"/>
        </w:rPr>
        <w:t xml:space="preserve"> (</w:t>
      </w:r>
      <w:r w:rsidR="004C3FB5" w:rsidRPr="00492AF3">
        <w:rPr>
          <w:rFonts w:ascii="Arial" w:hAnsi="Arial" w:cs="Arial"/>
          <w:sz w:val="24"/>
          <w:szCs w:val="24"/>
          <w:lang w:eastAsia="cs-CZ"/>
        </w:rPr>
        <w:t xml:space="preserve">hlavní </w:t>
      </w:r>
      <w:r w:rsidRPr="00492AF3">
        <w:rPr>
          <w:rFonts w:ascii="Arial" w:hAnsi="Arial" w:cs="Arial"/>
          <w:sz w:val="24"/>
          <w:szCs w:val="24"/>
          <w:lang w:eastAsia="cs-CZ"/>
        </w:rPr>
        <w:t>budova</w:t>
      </w:r>
      <w:r w:rsidR="004C3FB5" w:rsidRPr="00492AF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91D74" w:rsidRPr="00492AF3">
        <w:rPr>
          <w:rFonts w:ascii="Arial" w:hAnsi="Arial" w:cs="Arial"/>
          <w:sz w:val="24"/>
          <w:szCs w:val="24"/>
          <w:lang w:eastAsia="cs-CZ"/>
        </w:rPr>
        <w:t>Olomouckého kraje</w:t>
      </w:r>
      <w:r w:rsidRPr="00492AF3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326D23AE" w:rsidR="00D841D9" w:rsidRPr="00492AF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92AF3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4C3FB5" w:rsidRPr="00492AF3">
        <w:rPr>
          <w:rFonts w:ascii="Arial" w:hAnsi="Arial" w:cs="Arial"/>
          <w:sz w:val="24"/>
          <w:szCs w:val="24"/>
          <w:lang w:eastAsia="cs-CZ"/>
        </w:rPr>
        <w:t>Blanka Procházková</w:t>
      </w:r>
    </w:p>
    <w:p w14:paraId="466F6D83" w14:textId="0D29687F" w:rsidR="00D841D9" w:rsidRPr="00492AF3" w:rsidRDefault="004C3FB5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Telefon: 585 508 248</w:t>
      </w:r>
    </w:p>
    <w:p w14:paraId="7DEE529E" w14:textId="77777777" w:rsidR="00EB6D57" w:rsidRDefault="004C3FB5" w:rsidP="00EB6D57">
      <w:pPr>
        <w:spacing w:after="240"/>
        <w:ind w:left="0" w:firstLine="0"/>
        <w:rPr>
          <w:rStyle w:val="Hypertextovodkaz"/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831DF5" w:rsidRPr="00281BCF">
          <w:rPr>
            <w:rStyle w:val="Hypertextovodkaz"/>
            <w:rFonts w:ascii="Arial" w:hAnsi="Arial" w:cs="Arial"/>
            <w:sz w:val="24"/>
            <w:szCs w:val="24"/>
          </w:rPr>
          <w:t>b.prochazkova@olkraj.cz</w:t>
        </w:r>
      </w:hyperlink>
    </w:p>
    <w:p w14:paraId="62F58E81" w14:textId="4973E393" w:rsidR="00691685" w:rsidRDefault="00691685" w:rsidP="00EB6D5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92AF3">
        <w:rPr>
          <w:rFonts w:ascii="Arial" w:hAnsi="Arial" w:cs="Arial"/>
          <w:b/>
          <w:bCs/>
          <w:sz w:val="24"/>
          <w:szCs w:val="24"/>
        </w:rPr>
        <w:lastRenderedPageBreak/>
        <w:t xml:space="preserve">Důvod, </w:t>
      </w:r>
      <w:r w:rsidR="00EB0434" w:rsidRPr="00492AF3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492AF3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492AF3">
        <w:rPr>
          <w:rFonts w:ascii="Arial" w:hAnsi="Arial" w:cs="Arial"/>
          <w:b/>
          <w:bCs/>
          <w:sz w:val="24"/>
          <w:szCs w:val="24"/>
        </w:rPr>
        <w:t>titulu</w:t>
      </w:r>
      <w:r w:rsidRPr="00492A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E47857" w14:textId="09F9F5E2" w:rsidR="00691685" w:rsidRPr="00492AF3" w:rsidRDefault="00691685" w:rsidP="00B75B8F">
      <w:pPr>
        <w:pStyle w:val="Odstavecseseznamem"/>
        <w:numPr>
          <w:ilvl w:val="1"/>
          <w:numId w:val="1"/>
        </w:numPr>
        <w:spacing w:after="240"/>
        <w:ind w:hanging="792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Důvodem</w:t>
      </w:r>
      <w:r w:rsidRPr="00492AF3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492AF3">
        <w:rPr>
          <w:rFonts w:ascii="Arial" w:hAnsi="Arial" w:cs="Arial"/>
          <w:sz w:val="24"/>
          <w:szCs w:val="24"/>
        </w:rPr>
        <w:t>titulu</w:t>
      </w:r>
      <w:r w:rsidR="00BB79D0" w:rsidRPr="00492AF3">
        <w:rPr>
          <w:rFonts w:ascii="Arial" w:hAnsi="Arial" w:cs="Arial"/>
          <w:sz w:val="24"/>
          <w:szCs w:val="24"/>
        </w:rPr>
        <w:t xml:space="preserve"> </w:t>
      </w:r>
      <w:r w:rsidR="00E75BE7" w:rsidRPr="00492AF3">
        <w:rPr>
          <w:rFonts w:ascii="Arial" w:hAnsi="Arial" w:cs="Arial"/>
          <w:sz w:val="24"/>
          <w:szCs w:val="24"/>
        </w:rPr>
        <w:t>je podpora a zajištění akceschopnosti JSDH obcí Olomouckého kraje</w:t>
      </w:r>
    </w:p>
    <w:p w14:paraId="18E64D07" w14:textId="7DF7AE1D" w:rsidR="00691685" w:rsidRPr="00492AF3" w:rsidRDefault="00EB0434" w:rsidP="00B75B8F">
      <w:pPr>
        <w:pStyle w:val="Odstavecseseznamem"/>
        <w:numPr>
          <w:ilvl w:val="1"/>
          <w:numId w:val="1"/>
        </w:numPr>
        <w:spacing w:after="240"/>
        <w:ind w:hanging="792"/>
        <w:contextualSpacing w:val="0"/>
        <w:rPr>
          <w:rFonts w:ascii="Arial" w:hAnsi="Arial" w:cs="Arial"/>
          <w:i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Obecným účelem</w:t>
      </w:r>
      <w:r w:rsidRPr="00492AF3">
        <w:rPr>
          <w:rFonts w:ascii="Arial" w:hAnsi="Arial" w:cs="Arial"/>
          <w:sz w:val="24"/>
          <w:szCs w:val="24"/>
        </w:rPr>
        <w:t xml:space="preserve"> </w:t>
      </w:r>
      <w:r w:rsidR="00691685" w:rsidRPr="00492AF3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492AF3">
        <w:rPr>
          <w:rFonts w:ascii="Arial" w:hAnsi="Arial" w:cs="Arial"/>
          <w:sz w:val="24"/>
          <w:szCs w:val="24"/>
        </w:rPr>
        <w:t>titulu</w:t>
      </w:r>
      <w:r w:rsidR="00691685" w:rsidRPr="00492AF3">
        <w:rPr>
          <w:rFonts w:ascii="Arial" w:hAnsi="Arial" w:cs="Arial"/>
          <w:sz w:val="24"/>
          <w:szCs w:val="24"/>
        </w:rPr>
        <w:t xml:space="preserve"> </w:t>
      </w:r>
      <w:r w:rsidR="00E75BE7" w:rsidRPr="00492AF3">
        <w:rPr>
          <w:rFonts w:ascii="Arial" w:hAnsi="Arial" w:cs="Arial"/>
          <w:sz w:val="24"/>
          <w:szCs w:val="24"/>
        </w:rPr>
        <w:t>14_02_1 Dotace na pořízení, technické zhodnocení a opravu požární techniky a nákup věcného vybavení JSDH obcí Olomouckého kraje 2020</w:t>
      </w:r>
      <w:r w:rsidR="00691685" w:rsidRPr="00492AF3">
        <w:rPr>
          <w:rFonts w:ascii="Arial" w:hAnsi="Arial" w:cs="Arial"/>
          <w:sz w:val="24"/>
          <w:szCs w:val="24"/>
        </w:rPr>
        <w:t xml:space="preserve"> je podpora</w:t>
      </w:r>
      <w:r w:rsidR="00E75BE7" w:rsidRPr="00492AF3">
        <w:rPr>
          <w:rFonts w:ascii="Arial" w:hAnsi="Arial" w:cs="Arial"/>
          <w:sz w:val="24"/>
          <w:szCs w:val="24"/>
        </w:rPr>
        <w:t xml:space="preserve"> obcí Olomouckého kraje při pořizování, technickém zhodnocení a opravách požární techniky a nákupu věcného vybavení k zajištění akceschopnosti JSDH obcí. Jedná se o techniku a vybavení sloužící k zásahu JSDH zřízenou obcí. Dotaci nelze použít na opravy budov, vybavení k požárnímu sportu a na pořízení nových cisternových automobilových stříkaček a dopravních automobilů, na které</w:t>
      </w:r>
      <w:r w:rsidR="00DC0C96" w:rsidRPr="00492AF3">
        <w:rPr>
          <w:rFonts w:ascii="Arial" w:hAnsi="Arial" w:cs="Arial"/>
          <w:sz w:val="24"/>
          <w:szCs w:val="24"/>
        </w:rPr>
        <w:t xml:space="preserve"> se</w:t>
      </w:r>
      <w:r w:rsidR="00E75BE7" w:rsidRPr="00492AF3">
        <w:rPr>
          <w:rFonts w:ascii="Arial" w:hAnsi="Arial" w:cs="Arial"/>
          <w:sz w:val="24"/>
          <w:szCs w:val="24"/>
        </w:rPr>
        <w:t xml:space="preserve"> současně čerpá</w:t>
      </w:r>
      <w:r w:rsidR="002D7054" w:rsidRPr="00492AF3">
        <w:rPr>
          <w:rFonts w:ascii="Arial" w:hAnsi="Arial" w:cs="Arial"/>
          <w:sz w:val="24"/>
          <w:szCs w:val="24"/>
        </w:rPr>
        <w:t xml:space="preserve"> dotac</w:t>
      </w:r>
      <w:r w:rsidR="00DC0C96" w:rsidRPr="00492AF3">
        <w:rPr>
          <w:rFonts w:ascii="Arial" w:hAnsi="Arial" w:cs="Arial"/>
          <w:sz w:val="24"/>
          <w:szCs w:val="24"/>
        </w:rPr>
        <w:t>e</w:t>
      </w:r>
      <w:r w:rsidR="002D7054" w:rsidRPr="00492AF3">
        <w:rPr>
          <w:rFonts w:ascii="Arial" w:hAnsi="Arial" w:cs="Arial"/>
          <w:sz w:val="24"/>
          <w:szCs w:val="24"/>
        </w:rPr>
        <w:t xml:space="preserve"> MV ČR GŘ HZS ČR.</w:t>
      </w:r>
    </w:p>
    <w:p w14:paraId="4846E125" w14:textId="0C560160" w:rsidR="00691685" w:rsidRPr="00492AF3" w:rsidRDefault="00691685" w:rsidP="00B75B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492AF3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492AF3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492AF3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492AF3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492AF3">
        <w:rPr>
          <w:rFonts w:ascii="Arial" w:hAnsi="Arial" w:cs="Arial"/>
          <w:b/>
          <w:sz w:val="24"/>
          <w:szCs w:val="24"/>
        </w:rPr>
        <w:t xml:space="preserve">dotačním </w:t>
      </w:r>
      <w:r w:rsidR="00EA0B02" w:rsidRPr="00492AF3">
        <w:rPr>
          <w:rFonts w:ascii="Arial" w:hAnsi="Arial" w:cs="Arial"/>
          <w:b/>
          <w:sz w:val="24"/>
          <w:szCs w:val="24"/>
        </w:rPr>
        <w:t>titulu</w:t>
      </w:r>
    </w:p>
    <w:p w14:paraId="1BEA33F7" w14:textId="5DD4C882" w:rsidR="00F56E1F" w:rsidRPr="00492AF3" w:rsidRDefault="00F56E1F" w:rsidP="00B75B8F">
      <w:pPr>
        <w:pStyle w:val="Odstavecseseznamem"/>
        <w:spacing w:after="240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492AF3">
        <w:rPr>
          <w:rFonts w:ascii="Arial" w:hAnsi="Arial" w:cs="Arial"/>
          <w:b/>
          <w:sz w:val="24"/>
          <w:szCs w:val="24"/>
        </w:rPr>
        <w:t xml:space="preserve"> osoba</w:t>
      </w:r>
      <w:r w:rsidRPr="00492AF3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92AF3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492AF3">
        <w:rPr>
          <w:rFonts w:ascii="Arial" w:hAnsi="Arial" w:cs="Arial"/>
          <w:b/>
          <w:sz w:val="24"/>
          <w:szCs w:val="24"/>
        </w:rPr>
        <w:t>p</w:t>
      </w:r>
      <w:r w:rsidRPr="00492AF3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92AF3">
        <w:rPr>
          <w:rFonts w:ascii="Arial" w:hAnsi="Arial" w:cs="Arial"/>
          <w:b/>
          <w:sz w:val="24"/>
          <w:szCs w:val="24"/>
        </w:rPr>
        <w:t>titulu</w:t>
      </w:r>
      <w:r w:rsidRPr="00492AF3">
        <w:rPr>
          <w:rFonts w:ascii="Arial" w:hAnsi="Arial" w:cs="Arial"/>
          <w:b/>
          <w:sz w:val="24"/>
          <w:szCs w:val="24"/>
        </w:rPr>
        <w:t>.</w:t>
      </w:r>
    </w:p>
    <w:p w14:paraId="7447CC53" w14:textId="794E0B5F" w:rsidR="00691685" w:rsidRPr="00492AF3" w:rsidRDefault="000A57CD" w:rsidP="00B75B8F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Žadatelem </w:t>
      </w:r>
      <w:r w:rsidRPr="00492AF3">
        <w:rPr>
          <w:rFonts w:ascii="Arial" w:hAnsi="Arial" w:cs="Arial"/>
          <w:b/>
          <w:sz w:val="24"/>
          <w:szCs w:val="24"/>
        </w:rPr>
        <w:t>může být</w:t>
      </w:r>
      <w:r w:rsidR="007722CB" w:rsidRPr="00492AF3">
        <w:rPr>
          <w:rFonts w:ascii="Arial" w:hAnsi="Arial" w:cs="Arial"/>
          <w:sz w:val="24"/>
          <w:szCs w:val="24"/>
        </w:rPr>
        <w:t xml:space="preserve"> pouze</w:t>
      </w:r>
      <w:r w:rsidR="00450736" w:rsidRPr="00492AF3">
        <w:rPr>
          <w:rFonts w:ascii="Arial" w:hAnsi="Arial" w:cs="Arial"/>
          <w:sz w:val="24"/>
          <w:szCs w:val="24"/>
        </w:rPr>
        <w:t xml:space="preserve"> právnická osoba, kterou je </w:t>
      </w:r>
      <w:r w:rsidR="00691685" w:rsidRPr="00492AF3">
        <w:rPr>
          <w:rFonts w:ascii="Arial" w:hAnsi="Arial" w:cs="Arial"/>
          <w:sz w:val="24"/>
          <w:szCs w:val="24"/>
        </w:rPr>
        <w:t>obec v územním obvodu Olomouckého kraje,</w:t>
      </w:r>
      <w:r w:rsidR="0043383A" w:rsidRPr="00492AF3">
        <w:rPr>
          <w:rFonts w:ascii="Arial" w:hAnsi="Arial" w:cs="Arial"/>
          <w:sz w:val="24"/>
          <w:szCs w:val="24"/>
        </w:rPr>
        <w:t xml:space="preserve"> která je zřizovat</w:t>
      </w:r>
      <w:r w:rsidR="009973E6">
        <w:rPr>
          <w:rFonts w:ascii="Arial" w:hAnsi="Arial" w:cs="Arial"/>
          <w:sz w:val="24"/>
          <w:szCs w:val="24"/>
        </w:rPr>
        <w:t>elem JSDH kategorie JPO II, JPO </w:t>
      </w:r>
      <w:r w:rsidR="0043383A" w:rsidRPr="00492AF3">
        <w:rPr>
          <w:rFonts w:ascii="Arial" w:hAnsi="Arial" w:cs="Arial"/>
          <w:sz w:val="24"/>
          <w:szCs w:val="24"/>
        </w:rPr>
        <w:t xml:space="preserve">III nebo JPO V ve smyslu ustanovení §29, odst. 1, písmene a) zákona </w:t>
      </w:r>
      <w:r w:rsidR="00CC69A3" w:rsidRPr="00492AF3">
        <w:rPr>
          <w:rFonts w:ascii="Arial" w:hAnsi="Arial" w:cs="Arial"/>
          <w:sz w:val="24"/>
          <w:szCs w:val="24"/>
        </w:rPr>
        <w:br/>
      </w:r>
      <w:r w:rsidR="0043383A" w:rsidRPr="00492AF3">
        <w:rPr>
          <w:rFonts w:ascii="Arial" w:hAnsi="Arial" w:cs="Arial"/>
          <w:sz w:val="24"/>
          <w:szCs w:val="24"/>
        </w:rPr>
        <w:t>č. 133/1985 Sb., o požární ochraně ve znění pozdějších předpisů.</w:t>
      </w:r>
    </w:p>
    <w:p w14:paraId="0EEB6096" w14:textId="77777777" w:rsidR="00691685" w:rsidRPr="00492AF3" w:rsidRDefault="00D75FCA" w:rsidP="00B75B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92AF3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696C523E" w14:textId="7DB75C8C" w:rsidR="00803B5A" w:rsidRPr="00492AF3" w:rsidRDefault="00803B5A" w:rsidP="00B75B8F">
      <w:pPr>
        <w:autoSpaceDE w:val="0"/>
        <w:autoSpaceDN w:val="0"/>
        <w:adjustRightInd w:val="0"/>
        <w:spacing w:after="240"/>
        <w:ind w:left="0" w:firstLine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2D7054" w:rsidRPr="00492AF3">
        <w:rPr>
          <w:rFonts w:ascii="Arial" w:hAnsi="Arial" w:cs="Arial"/>
          <w:sz w:val="24"/>
          <w:szCs w:val="24"/>
        </w:rPr>
        <w:t xml:space="preserve">14.000.000 </w:t>
      </w:r>
      <w:r w:rsidRPr="00492AF3">
        <w:rPr>
          <w:rFonts w:ascii="Arial" w:hAnsi="Arial" w:cs="Arial"/>
          <w:sz w:val="24"/>
          <w:szCs w:val="24"/>
        </w:rPr>
        <w:t xml:space="preserve">Kč, z toho </w:t>
      </w:r>
      <w:r w:rsidRPr="00492AF3">
        <w:rPr>
          <w:rFonts w:ascii="Arial" w:hAnsi="Arial" w:cs="Arial"/>
          <w:b/>
          <w:sz w:val="24"/>
          <w:szCs w:val="24"/>
        </w:rPr>
        <w:t xml:space="preserve">na dotační </w:t>
      </w:r>
      <w:r w:rsidRPr="00492AF3">
        <w:rPr>
          <w:rFonts w:ascii="Arial" w:hAnsi="Arial" w:cs="Arial"/>
          <w:b/>
          <w:sz w:val="24"/>
          <w:szCs w:val="24"/>
          <w:lang w:eastAsia="cs-CZ"/>
        </w:rPr>
        <w:t>titul</w:t>
      </w:r>
      <w:r w:rsidR="00483739">
        <w:rPr>
          <w:rFonts w:ascii="Arial" w:hAnsi="Arial" w:cs="Arial"/>
          <w:b/>
          <w:sz w:val="24"/>
          <w:szCs w:val="24"/>
          <w:lang w:eastAsia="cs-CZ"/>
        </w:rPr>
        <w:t xml:space="preserve"> č. 1</w:t>
      </w:r>
      <w:r w:rsidR="00CC5234">
        <w:rPr>
          <w:rFonts w:ascii="Arial" w:hAnsi="Arial" w:cs="Arial"/>
          <w:b/>
          <w:sz w:val="24"/>
          <w:szCs w:val="24"/>
          <w:lang w:eastAsia="cs-CZ"/>
        </w:rPr>
        <w:t xml:space="preserve"> - </w:t>
      </w:r>
      <w:r w:rsidR="002D7054" w:rsidRPr="00492AF3">
        <w:rPr>
          <w:rFonts w:ascii="Arial" w:hAnsi="Arial" w:cs="Arial"/>
          <w:sz w:val="24"/>
          <w:szCs w:val="24"/>
        </w:rPr>
        <w:t>14_02_</w:t>
      </w:r>
      <w:r w:rsidR="00450736" w:rsidRPr="00492AF3">
        <w:rPr>
          <w:rFonts w:ascii="Arial" w:hAnsi="Arial" w:cs="Arial"/>
          <w:sz w:val="24"/>
          <w:szCs w:val="24"/>
        </w:rPr>
        <w:t>0</w:t>
      </w:r>
      <w:r w:rsidR="002D7054" w:rsidRPr="00492AF3">
        <w:rPr>
          <w:rFonts w:ascii="Arial" w:hAnsi="Arial" w:cs="Arial"/>
          <w:sz w:val="24"/>
          <w:szCs w:val="24"/>
        </w:rPr>
        <w:t>1 Dotace na pořízení, technické zhodnocení a opravu požární techniky a nákup věcného vybavení JSDH obcí Olomouckého kraje 2020</w:t>
      </w:r>
      <w:r w:rsidRPr="00492AF3">
        <w:rPr>
          <w:rFonts w:ascii="Arial" w:hAnsi="Arial" w:cs="Arial"/>
          <w:sz w:val="24"/>
          <w:szCs w:val="24"/>
        </w:rPr>
        <w:t xml:space="preserve"> je určena částka</w:t>
      </w:r>
      <w:r w:rsidR="002D7054" w:rsidRPr="00492AF3">
        <w:rPr>
          <w:rFonts w:ascii="Arial" w:hAnsi="Arial" w:cs="Arial"/>
          <w:sz w:val="24"/>
          <w:szCs w:val="24"/>
        </w:rPr>
        <w:t xml:space="preserve"> </w:t>
      </w:r>
      <w:r w:rsidR="002D7054" w:rsidRPr="009973E6">
        <w:rPr>
          <w:rFonts w:ascii="Arial" w:hAnsi="Arial" w:cs="Arial"/>
          <w:b/>
          <w:sz w:val="24"/>
          <w:szCs w:val="24"/>
        </w:rPr>
        <w:t>9.500.000</w:t>
      </w:r>
      <w:r w:rsidRPr="009973E6">
        <w:rPr>
          <w:rFonts w:ascii="Arial" w:hAnsi="Arial" w:cs="Arial"/>
          <w:b/>
          <w:sz w:val="24"/>
          <w:szCs w:val="24"/>
        </w:rPr>
        <w:t xml:space="preserve"> Kč</w:t>
      </w:r>
      <w:r w:rsidRPr="00492AF3">
        <w:rPr>
          <w:rFonts w:ascii="Arial" w:hAnsi="Arial" w:cs="Arial"/>
          <w:sz w:val="24"/>
          <w:szCs w:val="24"/>
        </w:rPr>
        <w:t xml:space="preserve">. </w:t>
      </w:r>
    </w:p>
    <w:p w14:paraId="1719257F" w14:textId="77777777" w:rsidR="00691685" w:rsidRPr="00492AF3" w:rsidRDefault="00691685" w:rsidP="00B75B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357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7D64A7B3" w14:textId="7DC3FB0F" w:rsidR="00691685" w:rsidRPr="00492AF3" w:rsidRDefault="00691685" w:rsidP="00483739">
      <w:pPr>
        <w:pStyle w:val="Odstavecseseznamem"/>
        <w:numPr>
          <w:ilvl w:val="1"/>
          <w:numId w:val="1"/>
        </w:numPr>
        <w:spacing w:after="240"/>
        <w:ind w:left="709" w:hanging="709"/>
        <w:contextualSpacing w:val="0"/>
        <w:rPr>
          <w:rFonts w:ascii="Arial" w:hAnsi="Arial" w:cs="Arial"/>
          <w:strike/>
          <w:sz w:val="24"/>
          <w:szCs w:val="24"/>
        </w:rPr>
      </w:pPr>
      <w:r w:rsidRPr="00492AF3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492AF3">
        <w:rPr>
          <w:rFonts w:ascii="Arial" w:hAnsi="Arial" w:cs="Arial"/>
          <w:sz w:val="24"/>
          <w:szCs w:val="24"/>
        </w:rPr>
        <w:t xml:space="preserve">dotace na jednu </w:t>
      </w:r>
      <w:r w:rsidR="00C91D74" w:rsidRPr="00492AF3">
        <w:rPr>
          <w:rFonts w:ascii="Arial" w:hAnsi="Arial" w:cs="Arial"/>
          <w:sz w:val="24"/>
          <w:szCs w:val="24"/>
        </w:rPr>
        <w:t xml:space="preserve">žádost </w:t>
      </w:r>
      <w:r w:rsidRPr="00492AF3">
        <w:rPr>
          <w:rFonts w:ascii="Arial" w:hAnsi="Arial" w:cs="Arial"/>
          <w:sz w:val="24"/>
          <w:szCs w:val="24"/>
        </w:rPr>
        <w:t xml:space="preserve">činí </w:t>
      </w:r>
      <w:r w:rsidR="002D7054" w:rsidRPr="00492AF3">
        <w:rPr>
          <w:rFonts w:ascii="Arial" w:hAnsi="Arial" w:cs="Arial"/>
          <w:sz w:val="24"/>
          <w:szCs w:val="24"/>
        </w:rPr>
        <w:t>5.000</w:t>
      </w:r>
      <w:r w:rsidR="009A4E6F" w:rsidRPr="00492AF3">
        <w:rPr>
          <w:rFonts w:ascii="Arial" w:hAnsi="Arial" w:cs="Arial"/>
          <w:sz w:val="24"/>
          <w:szCs w:val="24"/>
        </w:rPr>
        <w:t xml:space="preserve"> </w:t>
      </w:r>
      <w:r w:rsidRPr="00492AF3">
        <w:rPr>
          <w:rFonts w:ascii="Arial" w:hAnsi="Arial" w:cs="Arial"/>
          <w:sz w:val="24"/>
          <w:szCs w:val="24"/>
        </w:rPr>
        <w:t xml:space="preserve">Kč. </w:t>
      </w:r>
    </w:p>
    <w:p w14:paraId="05F38A29" w14:textId="165F079C" w:rsidR="008A573C" w:rsidRPr="00492AF3" w:rsidRDefault="00691685" w:rsidP="00F6590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0" w:firstLine="0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M</w:t>
      </w:r>
      <w:r w:rsidRPr="00492AF3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92AF3">
        <w:rPr>
          <w:rFonts w:ascii="Arial" w:hAnsi="Arial" w:cs="Arial"/>
          <w:sz w:val="24"/>
          <w:szCs w:val="24"/>
        </w:rPr>
        <w:t xml:space="preserve">dotace na jednu </w:t>
      </w:r>
      <w:r w:rsidR="00C91D74" w:rsidRPr="00492AF3">
        <w:rPr>
          <w:rFonts w:ascii="Arial" w:hAnsi="Arial" w:cs="Arial"/>
          <w:sz w:val="24"/>
          <w:szCs w:val="24"/>
        </w:rPr>
        <w:t xml:space="preserve">žádost </w:t>
      </w:r>
      <w:r w:rsidRPr="00492AF3">
        <w:rPr>
          <w:rFonts w:ascii="Arial" w:hAnsi="Arial" w:cs="Arial"/>
          <w:sz w:val="24"/>
          <w:szCs w:val="24"/>
        </w:rPr>
        <w:t xml:space="preserve">činí </w:t>
      </w:r>
      <w:r w:rsidR="002D7054" w:rsidRPr="00492AF3">
        <w:rPr>
          <w:rFonts w:ascii="Arial" w:hAnsi="Arial" w:cs="Arial"/>
          <w:sz w:val="24"/>
          <w:szCs w:val="24"/>
        </w:rPr>
        <w:t>200.000</w:t>
      </w:r>
      <w:r w:rsidR="009A4E6F" w:rsidRPr="00492AF3">
        <w:rPr>
          <w:rFonts w:ascii="Arial" w:hAnsi="Arial" w:cs="Arial"/>
          <w:sz w:val="24"/>
          <w:szCs w:val="24"/>
        </w:rPr>
        <w:t xml:space="preserve"> </w:t>
      </w:r>
      <w:r w:rsidRPr="00492AF3">
        <w:rPr>
          <w:rFonts w:ascii="Arial" w:hAnsi="Arial" w:cs="Arial"/>
          <w:sz w:val="24"/>
          <w:szCs w:val="24"/>
        </w:rPr>
        <w:t xml:space="preserve">Kč. </w:t>
      </w:r>
      <w:bookmarkStart w:id="2" w:name="tentýžÚčelAkce"/>
      <w:bookmarkEnd w:id="2"/>
    </w:p>
    <w:p w14:paraId="72D4AF74" w14:textId="57FF9FE5" w:rsidR="000F2363" w:rsidRPr="00634C1E" w:rsidRDefault="000F2363" w:rsidP="00634C1E">
      <w:pPr>
        <w:pStyle w:val="Odstavecseseznamem"/>
        <w:numPr>
          <w:ilvl w:val="0"/>
          <w:numId w:val="47"/>
        </w:numPr>
        <w:ind w:hanging="435"/>
        <w:rPr>
          <w:rFonts w:ascii="Arial" w:hAnsi="Arial" w:cs="Arial"/>
          <w:b/>
          <w:i/>
          <w:strike/>
          <w:sz w:val="24"/>
          <w:szCs w:val="24"/>
        </w:rPr>
      </w:pPr>
      <w:r w:rsidRPr="00634C1E">
        <w:rPr>
          <w:rFonts w:ascii="Arial" w:hAnsi="Arial" w:cs="Arial"/>
          <w:sz w:val="24"/>
          <w:szCs w:val="24"/>
        </w:rPr>
        <w:t xml:space="preserve">Žadatel </w:t>
      </w:r>
      <w:r w:rsidRPr="00634C1E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634C1E">
        <w:rPr>
          <w:rFonts w:ascii="Arial" w:hAnsi="Arial" w:cs="Arial"/>
          <w:sz w:val="24"/>
          <w:szCs w:val="24"/>
        </w:rPr>
        <w:t xml:space="preserve"> podat pouze jednu žádost</w:t>
      </w:r>
      <w:r w:rsidR="00C50001" w:rsidRPr="00634C1E">
        <w:rPr>
          <w:rFonts w:ascii="Arial" w:hAnsi="Arial" w:cs="Arial"/>
          <w:sz w:val="24"/>
          <w:szCs w:val="24"/>
        </w:rPr>
        <w:t xml:space="preserve"> </w:t>
      </w:r>
      <w:r w:rsidR="00436801" w:rsidRPr="00634C1E">
        <w:rPr>
          <w:rFonts w:ascii="Arial" w:hAnsi="Arial" w:cs="Arial"/>
          <w:sz w:val="24"/>
          <w:szCs w:val="24"/>
        </w:rPr>
        <w:t xml:space="preserve">o poskytnutí dotace </w:t>
      </w:r>
      <w:r w:rsidR="00316573" w:rsidRPr="00634C1E">
        <w:rPr>
          <w:rFonts w:ascii="Arial" w:hAnsi="Arial" w:cs="Arial"/>
          <w:sz w:val="24"/>
          <w:szCs w:val="24"/>
        </w:rPr>
        <w:t>v daném kalendářním roce</w:t>
      </w:r>
      <w:r w:rsidR="00316573" w:rsidRPr="00634C1E">
        <w:rPr>
          <w:rFonts w:ascii="Arial" w:hAnsi="Arial" w:cs="Arial"/>
          <w:b/>
          <w:bCs/>
          <w:sz w:val="24"/>
          <w:szCs w:val="24"/>
        </w:rPr>
        <w:t xml:space="preserve"> </w:t>
      </w:r>
      <w:r w:rsidR="00C50001" w:rsidRPr="00634C1E">
        <w:rPr>
          <w:rFonts w:ascii="Arial" w:hAnsi="Arial" w:cs="Arial"/>
          <w:b/>
          <w:bCs/>
          <w:sz w:val="24"/>
          <w:szCs w:val="24"/>
        </w:rPr>
        <w:t>pro jednu JSDH</w:t>
      </w:r>
      <w:r w:rsidR="00C50001" w:rsidRPr="00634C1E">
        <w:rPr>
          <w:rFonts w:ascii="Arial" w:hAnsi="Arial" w:cs="Arial"/>
          <w:sz w:val="24"/>
          <w:szCs w:val="24"/>
        </w:rPr>
        <w:t xml:space="preserve"> </w:t>
      </w:r>
      <w:r w:rsidR="00450736" w:rsidRPr="00634C1E">
        <w:rPr>
          <w:rFonts w:ascii="Arial" w:hAnsi="Arial" w:cs="Arial"/>
          <w:sz w:val="24"/>
          <w:szCs w:val="24"/>
        </w:rPr>
        <w:t>zřízenou obcí</w:t>
      </w:r>
      <w:r w:rsidR="00287397" w:rsidRPr="00634C1E">
        <w:rPr>
          <w:rFonts w:ascii="Arial" w:hAnsi="Arial" w:cs="Arial"/>
          <w:sz w:val="24"/>
          <w:szCs w:val="24"/>
        </w:rPr>
        <w:t>.</w:t>
      </w:r>
      <w:r w:rsidRPr="00634C1E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</w:t>
      </w:r>
      <w:r w:rsidR="00C50001" w:rsidRPr="00634C1E">
        <w:rPr>
          <w:rFonts w:ascii="Arial" w:hAnsi="Arial" w:cs="Arial"/>
          <w:sz w:val="24"/>
          <w:szCs w:val="24"/>
        </w:rPr>
        <w:t xml:space="preserve"> pro stejnou JSDH zřízenou obcí</w:t>
      </w:r>
      <w:r w:rsidRPr="00634C1E">
        <w:rPr>
          <w:rFonts w:ascii="Arial" w:hAnsi="Arial" w:cs="Arial"/>
          <w:sz w:val="24"/>
          <w:szCs w:val="24"/>
        </w:rPr>
        <w:t>, bude tato žádost vyřazena z dalšího posuzování, a žadatel bude o této skutečnosti informován</w:t>
      </w:r>
      <w:r w:rsidR="00450736" w:rsidRPr="00634C1E">
        <w:rPr>
          <w:rFonts w:ascii="Arial" w:hAnsi="Arial" w:cs="Arial"/>
          <w:sz w:val="24"/>
          <w:szCs w:val="24"/>
        </w:rPr>
        <w:t>.</w:t>
      </w:r>
    </w:p>
    <w:p w14:paraId="4FC71103" w14:textId="77777777" w:rsidR="00C50001" w:rsidRPr="00634C1E" w:rsidRDefault="00C50001" w:rsidP="00634C1E">
      <w:pPr>
        <w:pStyle w:val="Odstavecseseznamem"/>
        <w:numPr>
          <w:ilvl w:val="0"/>
          <w:numId w:val="47"/>
        </w:numPr>
        <w:spacing w:before="120" w:after="120"/>
        <w:ind w:hanging="435"/>
        <w:rPr>
          <w:rFonts w:ascii="Arial" w:hAnsi="Arial" w:cs="Arial"/>
          <w:b/>
          <w:sz w:val="24"/>
          <w:szCs w:val="24"/>
        </w:rPr>
      </w:pPr>
      <w:r w:rsidRPr="00634C1E">
        <w:rPr>
          <w:rFonts w:ascii="Arial" w:hAnsi="Arial" w:cs="Arial"/>
          <w:b/>
          <w:sz w:val="24"/>
          <w:szCs w:val="24"/>
        </w:rPr>
        <w:t>V případě, že obec je zřizovatelem více JSDH na území obce, vyplní žádost pro každou JSDH obce zvlášť.</w:t>
      </w:r>
    </w:p>
    <w:p w14:paraId="22E486E5" w14:textId="501EF7E4" w:rsidR="00C50001" w:rsidRPr="00634C1E" w:rsidRDefault="00C50001" w:rsidP="00634C1E">
      <w:pPr>
        <w:pStyle w:val="Odstavecseseznamem"/>
        <w:numPr>
          <w:ilvl w:val="0"/>
          <w:numId w:val="47"/>
        </w:numPr>
        <w:spacing w:before="120" w:after="120"/>
        <w:ind w:hanging="435"/>
        <w:rPr>
          <w:rFonts w:ascii="Arial" w:hAnsi="Arial" w:cs="Arial"/>
          <w:sz w:val="24"/>
          <w:szCs w:val="24"/>
        </w:rPr>
      </w:pPr>
      <w:r w:rsidRPr="00634C1E">
        <w:rPr>
          <w:rFonts w:ascii="Arial" w:hAnsi="Arial" w:cs="Arial"/>
          <w:b/>
          <w:bCs/>
          <w:sz w:val="24"/>
          <w:szCs w:val="24"/>
        </w:rPr>
        <w:t>Žadatel v žádosti uvede pouze jeden druh požární techniky nebo jeden věcný prostředek, případně soubor skládající se z věcných prostředků</w:t>
      </w:r>
      <w:r w:rsidRPr="00634C1E">
        <w:rPr>
          <w:rFonts w:ascii="Arial" w:hAnsi="Arial" w:cs="Arial"/>
          <w:sz w:val="24"/>
          <w:szCs w:val="24"/>
        </w:rPr>
        <w:t xml:space="preserve"> (možnost výběru dle B2 hodnotící tabulky a </w:t>
      </w:r>
      <w:r w:rsidR="00C91D74" w:rsidRPr="00634C1E">
        <w:rPr>
          <w:rFonts w:ascii="Arial" w:hAnsi="Arial" w:cs="Arial"/>
          <w:sz w:val="24"/>
          <w:szCs w:val="24"/>
        </w:rPr>
        <w:t xml:space="preserve">nápověda </w:t>
      </w:r>
      <w:r w:rsidR="00634C1E">
        <w:rPr>
          <w:rFonts w:ascii="Arial" w:hAnsi="Arial" w:cs="Arial"/>
          <w:sz w:val="24"/>
          <w:szCs w:val="24"/>
        </w:rPr>
        <w:br/>
      </w:r>
      <w:r w:rsidR="00C91D74" w:rsidRPr="00634C1E">
        <w:rPr>
          <w:rFonts w:ascii="Arial" w:hAnsi="Arial" w:cs="Arial"/>
          <w:sz w:val="24"/>
          <w:szCs w:val="24"/>
        </w:rPr>
        <w:t xml:space="preserve">s </w:t>
      </w:r>
      <w:r w:rsidRPr="00634C1E">
        <w:rPr>
          <w:rFonts w:ascii="Arial" w:hAnsi="Arial" w:cs="Arial"/>
          <w:sz w:val="24"/>
          <w:szCs w:val="24"/>
        </w:rPr>
        <w:t>podrobný</w:t>
      </w:r>
      <w:r w:rsidR="00C91D74" w:rsidRPr="00634C1E">
        <w:rPr>
          <w:rFonts w:ascii="Arial" w:hAnsi="Arial" w:cs="Arial"/>
          <w:sz w:val="24"/>
          <w:szCs w:val="24"/>
        </w:rPr>
        <w:t>m</w:t>
      </w:r>
      <w:r w:rsidRPr="00634C1E">
        <w:rPr>
          <w:rFonts w:ascii="Arial" w:hAnsi="Arial" w:cs="Arial"/>
          <w:sz w:val="24"/>
          <w:szCs w:val="24"/>
        </w:rPr>
        <w:t xml:space="preserve"> rozpis</w:t>
      </w:r>
      <w:r w:rsidR="00C91D74" w:rsidRPr="00634C1E">
        <w:rPr>
          <w:rFonts w:ascii="Arial" w:hAnsi="Arial" w:cs="Arial"/>
          <w:sz w:val="24"/>
          <w:szCs w:val="24"/>
        </w:rPr>
        <w:t>em</w:t>
      </w:r>
      <w:r w:rsidRPr="00634C1E">
        <w:rPr>
          <w:rFonts w:ascii="Arial" w:hAnsi="Arial" w:cs="Arial"/>
          <w:sz w:val="24"/>
          <w:szCs w:val="24"/>
        </w:rPr>
        <w:t xml:space="preserve"> je uveden</w:t>
      </w:r>
      <w:r w:rsidR="00CC5234">
        <w:rPr>
          <w:rFonts w:ascii="Arial" w:hAnsi="Arial" w:cs="Arial"/>
          <w:sz w:val="24"/>
          <w:szCs w:val="24"/>
        </w:rPr>
        <w:t>a</w:t>
      </w:r>
      <w:r w:rsidRPr="00634C1E">
        <w:rPr>
          <w:rFonts w:ascii="Arial" w:hAnsi="Arial" w:cs="Arial"/>
          <w:sz w:val="24"/>
          <w:szCs w:val="24"/>
        </w:rPr>
        <w:t xml:space="preserve"> v žádosti v části 2 na konci).</w:t>
      </w:r>
    </w:p>
    <w:p w14:paraId="3F5705ED" w14:textId="1D0B4E1A" w:rsidR="00634C1E" w:rsidRDefault="00C50001" w:rsidP="00634C1E">
      <w:pPr>
        <w:pStyle w:val="Odstavecseseznamem"/>
        <w:numPr>
          <w:ilvl w:val="0"/>
          <w:numId w:val="47"/>
        </w:numPr>
        <w:spacing w:after="240"/>
        <w:ind w:hanging="435"/>
        <w:rPr>
          <w:rFonts w:ascii="Arial" w:hAnsi="Arial" w:cs="Arial"/>
          <w:sz w:val="24"/>
          <w:szCs w:val="24"/>
        </w:rPr>
      </w:pPr>
      <w:r w:rsidRPr="00634C1E">
        <w:rPr>
          <w:rFonts w:ascii="Arial" w:hAnsi="Arial" w:cs="Arial"/>
          <w:sz w:val="24"/>
          <w:szCs w:val="24"/>
        </w:rPr>
        <w:t xml:space="preserve">Pořízená požární technika a věcné vybavení musí odpovídat stanoveným barevným úpravám dle § 2 </w:t>
      </w:r>
      <w:proofErr w:type="spellStart"/>
      <w:r w:rsidRPr="00634C1E">
        <w:rPr>
          <w:rFonts w:ascii="Arial" w:hAnsi="Arial" w:cs="Arial"/>
          <w:sz w:val="24"/>
          <w:szCs w:val="24"/>
        </w:rPr>
        <w:t>vyhl</w:t>
      </w:r>
      <w:proofErr w:type="spellEnd"/>
      <w:r w:rsidRPr="00634C1E">
        <w:rPr>
          <w:rFonts w:ascii="Arial" w:hAnsi="Arial" w:cs="Arial"/>
          <w:sz w:val="24"/>
          <w:szCs w:val="24"/>
        </w:rPr>
        <w:t xml:space="preserve">. č. 247/2001 Sb., </w:t>
      </w:r>
      <w:r w:rsidR="00831DF5">
        <w:rPr>
          <w:rFonts w:ascii="Arial" w:hAnsi="Arial" w:cs="Arial"/>
          <w:sz w:val="24"/>
          <w:szCs w:val="24"/>
        </w:rPr>
        <w:br/>
      </w:r>
      <w:r w:rsidRPr="00634C1E">
        <w:rPr>
          <w:rFonts w:ascii="Arial" w:hAnsi="Arial" w:cs="Arial"/>
          <w:sz w:val="24"/>
          <w:szCs w:val="24"/>
        </w:rPr>
        <w:lastRenderedPageBreak/>
        <w:t xml:space="preserve">o organizaci a činnosti jednotek požární ochrany, ve znění vyhlášky </w:t>
      </w:r>
      <w:r w:rsidR="00C3377D">
        <w:rPr>
          <w:rFonts w:ascii="Arial" w:hAnsi="Arial" w:cs="Arial"/>
          <w:sz w:val="24"/>
          <w:szCs w:val="24"/>
        </w:rPr>
        <w:br/>
      </w:r>
      <w:r w:rsidRPr="00634C1E">
        <w:rPr>
          <w:rFonts w:ascii="Arial" w:hAnsi="Arial" w:cs="Arial"/>
          <w:sz w:val="24"/>
          <w:szCs w:val="24"/>
        </w:rPr>
        <w:t>č. 226/2005 Sb.</w:t>
      </w:r>
    </w:p>
    <w:p w14:paraId="302C7A89" w14:textId="248FE528" w:rsidR="00634C1E" w:rsidRPr="00634C1E" w:rsidRDefault="00634C1E" w:rsidP="00634C1E">
      <w:pPr>
        <w:pStyle w:val="Odstavecseseznamem"/>
        <w:numPr>
          <w:ilvl w:val="0"/>
          <w:numId w:val="47"/>
        </w:numPr>
        <w:spacing w:after="240"/>
        <w:ind w:left="1429" w:hanging="437"/>
        <w:contextualSpacing w:val="0"/>
        <w:rPr>
          <w:rFonts w:ascii="Arial" w:hAnsi="Arial" w:cs="Arial"/>
          <w:b/>
          <w:sz w:val="24"/>
          <w:szCs w:val="24"/>
        </w:rPr>
      </w:pPr>
      <w:r w:rsidRPr="00634C1E">
        <w:rPr>
          <w:rFonts w:ascii="Arial" w:hAnsi="Arial" w:cs="Arial"/>
          <w:b/>
          <w:sz w:val="24"/>
          <w:szCs w:val="24"/>
        </w:rPr>
        <w:t xml:space="preserve">Požadovaná výše dotace musí být uvedena v celých stokorunách. </w:t>
      </w:r>
    </w:p>
    <w:p w14:paraId="3381A984" w14:textId="77777777" w:rsidR="00691685" w:rsidRPr="00492AF3" w:rsidRDefault="00691685" w:rsidP="00831DF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492AF3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2AFA5AA8" w:rsidR="006347E3" w:rsidRPr="00831DF5" w:rsidRDefault="0071329F" w:rsidP="00831DF5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831DF5">
        <w:rPr>
          <w:rFonts w:ascii="Arial" w:hAnsi="Arial" w:cs="Arial"/>
          <w:sz w:val="24"/>
          <w:szCs w:val="24"/>
        </w:rPr>
        <w:t>D</w:t>
      </w:r>
      <w:r w:rsidR="00691685" w:rsidRPr="00831DF5">
        <w:rPr>
          <w:rFonts w:ascii="Arial" w:hAnsi="Arial" w:cs="Arial"/>
          <w:sz w:val="24"/>
          <w:szCs w:val="24"/>
        </w:rPr>
        <w:t>otace bude žadateli poskytnuta</w:t>
      </w:r>
      <w:r w:rsidR="00691685" w:rsidRPr="00831DF5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831DF5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831DF5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831DF5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5D47C808" w:rsidR="00691685" w:rsidRPr="00831DF5" w:rsidRDefault="0071329F" w:rsidP="00831DF5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831DF5">
        <w:rPr>
          <w:rFonts w:ascii="Arial" w:hAnsi="Arial" w:cs="Arial"/>
          <w:sz w:val="24"/>
          <w:szCs w:val="24"/>
        </w:rPr>
        <w:t>D</w:t>
      </w:r>
      <w:r w:rsidR="00691685" w:rsidRPr="00831DF5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831DF5">
        <w:rPr>
          <w:rFonts w:ascii="Arial" w:hAnsi="Arial" w:cs="Arial"/>
          <w:sz w:val="24"/>
          <w:szCs w:val="24"/>
        </w:rPr>
        <w:t>S</w:t>
      </w:r>
      <w:r w:rsidR="00691685" w:rsidRPr="00831DF5">
        <w:rPr>
          <w:rFonts w:ascii="Arial" w:hAnsi="Arial" w:cs="Arial"/>
          <w:sz w:val="24"/>
          <w:szCs w:val="24"/>
        </w:rPr>
        <w:t>mlouvy, není-li ve Smlouvě uvedeno jinak</w:t>
      </w:r>
      <w:r w:rsidR="00721EE4" w:rsidRPr="00831DF5">
        <w:rPr>
          <w:rFonts w:ascii="Arial" w:hAnsi="Arial" w:cs="Arial"/>
          <w:sz w:val="24"/>
          <w:szCs w:val="24"/>
        </w:rPr>
        <w:t>.</w:t>
      </w:r>
      <w:r w:rsidR="006C4DCD" w:rsidRPr="00831DF5">
        <w:rPr>
          <w:rFonts w:ascii="Arial" w:hAnsi="Arial" w:cs="Arial"/>
          <w:i/>
          <w:sz w:val="24"/>
          <w:szCs w:val="24"/>
        </w:rPr>
        <w:t xml:space="preserve"> </w:t>
      </w:r>
      <w:r w:rsidR="006C4DCD" w:rsidRPr="00831DF5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831DF5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831DF5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831DF5">
        <w:rPr>
          <w:rFonts w:ascii="Arial" w:hAnsi="Arial" w:cs="Arial"/>
          <w:sz w:val="24"/>
          <w:szCs w:val="24"/>
        </w:rPr>
        <w:t>.</w:t>
      </w:r>
      <w:r w:rsidR="004E27D9" w:rsidRPr="00831DF5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831DF5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831DF5">
        <w:rPr>
          <w:rFonts w:ascii="Arial" w:hAnsi="Arial" w:cs="Arial"/>
          <w:iCs/>
          <w:sz w:val="24"/>
          <w:szCs w:val="24"/>
        </w:rPr>
        <w:t>) se za den poskytnutí dotace považuje den, kdy Smlouva nabude účinnosti</w:t>
      </w:r>
      <w:r w:rsidR="00721EE4" w:rsidRPr="00831DF5">
        <w:rPr>
          <w:rFonts w:ascii="Arial" w:hAnsi="Arial" w:cs="Arial"/>
          <w:iCs/>
          <w:sz w:val="24"/>
          <w:szCs w:val="24"/>
        </w:rPr>
        <w:t xml:space="preserve">. </w:t>
      </w:r>
    </w:p>
    <w:p w14:paraId="64EDF10B" w14:textId="0071C92E" w:rsidR="00691685" w:rsidRPr="00831DF5" w:rsidRDefault="00924ED3" w:rsidP="00831DF5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831DF5">
        <w:rPr>
          <w:rFonts w:ascii="Arial" w:hAnsi="Arial" w:cs="Arial"/>
          <w:sz w:val="24"/>
          <w:szCs w:val="24"/>
        </w:rPr>
        <w:t>Dotaci</w:t>
      </w:r>
      <w:r w:rsidR="00691685" w:rsidRPr="00831DF5">
        <w:rPr>
          <w:rFonts w:ascii="Arial" w:hAnsi="Arial" w:cs="Arial"/>
          <w:sz w:val="24"/>
          <w:szCs w:val="24"/>
        </w:rPr>
        <w:t xml:space="preserve"> je možn</w:t>
      </w:r>
      <w:r w:rsidRPr="00831DF5">
        <w:rPr>
          <w:rFonts w:ascii="Arial" w:hAnsi="Arial" w:cs="Arial"/>
          <w:sz w:val="24"/>
          <w:szCs w:val="24"/>
        </w:rPr>
        <w:t>o</w:t>
      </w:r>
      <w:r w:rsidR="00691685" w:rsidRPr="00831DF5">
        <w:rPr>
          <w:rFonts w:ascii="Arial" w:hAnsi="Arial" w:cs="Arial"/>
          <w:sz w:val="24"/>
          <w:szCs w:val="24"/>
        </w:rPr>
        <w:t xml:space="preserve"> </w:t>
      </w:r>
      <w:r w:rsidR="00FA105F" w:rsidRPr="00831DF5">
        <w:rPr>
          <w:rFonts w:ascii="Arial" w:hAnsi="Arial" w:cs="Arial"/>
          <w:sz w:val="24"/>
          <w:szCs w:val="24"/>
        </w:rPr>
        <w:t xml:space="preserve">použít </w:t>
      </w:r>
      <w:r w:rsidR="00691685" w:rsidRPr="00831DF5">
        <w:rPr>
          <w:rFonts w:ascii="Arial" w:hAnsi="Arial" w:cs="Arial"/>
          <w:sz w:val="24"/>
          <w:szCs w:val="24"/>
        </w:rPr>
        <w:t xml:space="preserve">na </w:t>
      </w:r>
      <w:r w:rsidR="00677DE8" w:rsidRPr="00831DF5">
        <w:rPr>
          <w:rFonts w:ascii="Arial" w:hAnsi="Arial" w:cs="Arial"/>
          <w:sz w:val="24"/>
          <w:szCs w:val="24"/>
        </w:rPr>
        <w:t xml:space="preserve">úhradu </w:t>
      </w:r>
      <w:r w:rsidR="00691685" w:rsidRPr="00831DF5">
        <w:rPr>
          <w:rFonts w:ascii="Arial" w:hAnsi="Arial" w:cs="Arial"/>
          <w:sz w:val="24"/>
          <w:szCs w:val="24"/>
        </w:rPr>
        <w:t>uznateln</w:t>
      </w:r>
      <w:r w:rsidR="00677DE8" w:rsidRPr="00831DF5">
        <w:rPr>
          <w:rFonts w:ascii="Arial" w:hAnsi="Arial" w:cs="Arial"/>
          <w:sz w:val="24"/>
          <w:szCs w:val="24"/>
        </w:rPr>
        <w:t>ých</w:t>
      </w:r>
      <w:r w:rsidR="00691685" w:rsidRPr="00831DF5">
        <w:rPr>
          <w:rFonts w:ascii="Arial" w:hAnsi="Arial" w:cs="Arial"/>
          <w:sz w:val="24"/>
          <w:szCs w:val="24"/>
        </w:rPr>
        <w:t xml:space="preserve"> výdaj</w:t>
      </w:r>
      <w:r w:rsidR="00677DE8" w:rsidRPr="00831DF5">
        <w:rPr>
          <w:rFonts w:ascii="Arial" w:hAnsi="Arial" w:cs="Arial"/>
          <w:sz w:val="24"/>
          <w:szCs w:val="24"/>
        </w:rPr>
        <w:t>ů</w:t>
      </w:r>
      <w:r w:rsidR="00691685" w:rsidRPr="00831DF5">
        <w:rPr>
          <w:rFonts w:ascii="Arial" w:hAnsi="Arial" w:cs="Arial"/>
          <w:sz w:val="24"/>
          <w:szCs w:val="24"/>
        </w:rPr>
        <w:t xml:space="preserve"> </w:t>
      </w:r>
      <w:r w:rsidR="0058171B" w:rsidRPr="00831DF5">
        <w:rPr>
          <w:rFonts w:ascii="Arial" w:hAnsi="Arial" w:cs="Arial"/>
          <w:sz w:val="24"/>
          <w:szCs w:val="24"/>
        </w:rPr>
        <w:t>akce</w:t>
      </w:r>
      <w:r w:rsidR="00691685" w:rsidRPr="00831DF5">
        <w:rPr>
          <w:rFonts w:ascii="Arial" w:hAnsi="Arial" w:cs="Arial"/>
          <w:sz w:val="24"/>
          <w:szCs w:val="24"/>
        </w:rPr>
        <w:t xml:space="preserve"> </w:t>
      </w:r>
      <w:r w:rsidR="00CC5234">
        <w:rPr>
          <w:rFonts w:ascii="Arial" w:hAnsi="Arial" w:cs="Arial"/>
          <w:sz w:val="24"/>
          <w:szCs w:val="24"/>
        </w:rPr>
        <w:br/>
      </w:r>
      <w:r w:rsidR="00361B29" w:rsidRPr="00831DF5">
        <w:rPr>
          <w:rFonts w:ascii="Arial" w:hAnsi="Arial" w:cs="Arial"/>
          <w:sz w:val="24"/>
          <w:szCs w:val="24"/>
        </w:rPr>
        <w:t>výslovně uveden</w:t>
      </w:r>
      <w:r w:rsidR="00677DE8" w:rsidRPr="00831DF5">
        <w:rPr>
          <w:rFonts w:ascii="Arial" w:hAnsi="Arial" w:cs="Arial"/>
          <w:sz w:val="24"/>
          <w:szCs w:val="24"/>
        </w:rPr>
        <w:t>ých</w:t>
      </w:r>
      <w:r w:rsidR="00361B29" w:rsidRPr="00831DF5">
        <w:rPr>
          <w:rFonts w:ascii="Arial" w:hAnsi="Arial" w:cs="Arial"/>
          <w:sz w:val="24"/>
          <w:szCs w:val="24"/>
        </w:rPr>
        <w:t xml:space="preserve"> ve </w:t>
      </w:r>
      <w:r w:rsidR="00677DE8" w:rsidRPr="00831DF5">
        <w:rPr>
          <w:rFonts w:ascii="Arial" w:hAnsi="Arial" w:cs="Arial"/>
          <w:sz w:val="24"/>
          <w:szCs w:val="24"/>
        </w:rPr>
        <w:t>S</w:t>
      </w:r>
      <w:r w:rsidR="00361B29" w:rsidRPr="00831DF5">
        <w:rPr>
          <w:rFonts w:ascii="Arial" w:hAnsi="Arial" w:cs="Arial"/>
          <w:sz w:val="24"/>
          <w:szCs w:val="24"/>
        </w:rPr>
        <w:t>mlouvě</w:t>
      </w:r>
      <w:r w:rsidR="00677DE8" w:rsidRPr="00831DF5">
        <w:rPr>
          <w:rFonts w:ascii="Arial" w:hAnsi="Arial" w:cs="Arial"/>
          <w:sz w:val="24"/>
          <w:szCs w:val="24"/>
        </w:rPr>
        <w:t xml:space="preserve"> a</w:t>
      </w:r>
      <w:r w:rsidR="00361B29" w:rsidRPr="00831DF5">
        <w:rPr>
          <w:rFonts w:ascii="Arial" w:hAnsi="Arial" w:cs="Arial"/>
          <w:sz w:val="24"/>
          <w:szCs w:val="24"/>
        </w:rPr>
        <w:t xml:space="preserve"> </w:t>
      </w:r>
      <w:r w:rsidR="00691685" w:rsidRPr="00831DF5">
        <w:rPr>
          <w:rFonts w:ascii="Arial" w:hAnsi="Arial" w:cs="Arial"/>
          <w:sz w:val="24"/>
          <w:szCs w:val="24"/>
        </w:rPr>
        <w:t>vznikl</w:t>
      </w:r>
      <w:r w:rsidR="00677DE8" w:rsidRPr="00831DF5">
        <w:rPr>
          <w:rFonts w:ascii="Arial" w:hAnsi="Arial" w:cs="Arial"/>
          <w:sz w:val="24"/>
          <w:szCs w:val="24"/>
        </w:rPr>
        <w:t>ých</w:t>
      </w:r>
      <w:r w:rsidR="00691685" w:rsidRPr="00831DF5">
        <w:rPr>
          <w:rFonts w:ascii="Arial" w:hAnsi="Arial" w:cs="Arial"/>
          <w:sz w:val="24"/>
          <w:szCs w:val="24"/>
        </w:rPr>
        <w:t xml:space="preserve"> </w:t>
      </w:r>
      <w:r w:rsidR="00953259" w:rsidRPr="00831DF5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831DF5">
        <w:rPr>
          <w:rFonts w:ascii="Arial" w:hAnsi="Arial" w:cs="Arial"/>
          <w:sz w:val="24"/>
          <w:szCs w:val="24"/>
        </w:rPr>
        <w:t>akce</w:t>
      </w:r>
      <w:r w:rsidR="00953259" w:rsidRPr="00831DF5">
        <w:rPr>
          <w:rFonts w:ascii="Arial" w:hAnsi="Arial" w:cs="Arial"/>
          <w:sz w:val="24"/>
          <w:szCs w:val="24"/>
        </w:rPr>
        <w:t xml:space="preserve"> </w:t>
      </w:r>
      <w:r w:rsidR="00CC5234">
        <w:rPr>
          <w:rFonts w:ascii="Arial" w:hAnsi="Arial" w:cs="Arial"/>
          <w:sz w:val="24"/>
          <w:szCs w:val="24"/>
        </w:rPr>
        <w:br/>
      </w:r>
      <w:r w:rsidR="00691685" w:rsidRPr="00831DF5">
        <w:rPr>
          <w:rFonts w:ascii="Arial" w:hAnsi="Arial" w:cs="Arial"/>
          <w:sz w:val="24"/>
          <w:szCs w:val="24"/>
        </w:rPr>
        <w:t>od </w:t>
      </w:r>
      <w:r w:rsidR="00982F12" w:rsidRPr="00831DF5">
        <w:rPr>
          <w:rFonts w:ascii="Arial" w:hAnsi="Arial" w:cs="Arial"/>
          <w:sz w:val="24"/>
          <w:szCs w:val="24"/>
        </w:rPr>
        <w:t>1. 1. 2020</w:t>
      </w:r>
      <w:r w:rsidR="00691685" w:rsidRPr="00831DF5">
        <w:rPr>
          <w:rFonts w:ascii="Arial" w:hAnsi="Arial" w:cs="Arial"/>
          <w:sz w:val="24"/>
          <w:szCs w:val="24"/>
        </w:rPr>
        <w:t xml:space="preserve"> do </w:t>
      </w:r>
      <w:r w:rsidR="00982F12" w:rsidRPr="00831DF5">
        <w:rPr>
          <w:rFonts w:ascii="Arial" w:hAnsi="Arial" w:cs="Arial"/>
          <w:sz w:val="24"/>
          <w:szCs w:val="24"/>
        </w:rPr>
        <w:t>30. 11. 2020</w:t>
      </w:r>
      <w:r w:rsidR="00691685" w:rsidRPr="00831DF5">
        <w:rPr>
          <w:rFonts w:ascii="Arial" w:hAnsi="Arial" w:cs="Arial"/>
          <w:sz w:val="24"/>
          <w:szCs w:val="24"/>
        </w:rPr>
        <w:t>.</w:t>
      </w:r>
      <w:r w:rsidR="00DE3FC9" w:rsidRPr="00831DF5">
        <w:rPr>
          <w:rFonts w:ascii="Arial" w:hAnsi="Arial" w:cs="Arial"/>
          <w:sz w:val="24"/>
          <w:szCs w:val="24"/>
        </w:rPr>
        <w:t xml:space="preserve"> </w:t>
      </w:r>
      <w:r w:rsidR="00402AA0" w:rsidRPr="00831DF5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831DF5">
        <w:rPr>
          <w:rFonts w:ascii="Arial" w:hAnsi="Arial" w:cs="Arial"/>
          <w:sz w:val="24"/>
          <w:szCs w:val="24"/>
        </w:rPr>
        <w:t xml:space="preserve">těchto </w:t>
      </w:r>
      <w:r w:rsidR="00402AA0" w:rsidRPr="00831DF5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831DF5">
        <w:rPr>
          <w:rFonts w:ascii="Arial" w:hAnsi="Arial" w:cs="Arial"/>
          <w:sz w:val="24"/>
          <w:szCs w:val="24"/>
        </w:rPr>
        <w:t>akce</w:t>
      </w:r>
      <w:r w:rsidR="00402AA0" w:rsidRPr="00831DF5">
        <w:rPr>
          <w:rFonts w:ascii="Arial" w:hAnsi="Arial" w:cs="Arial"/>
          <w:sz w:val="24"/>
          <w:szCs w:val="24"/>
        </w:rPr>
        <w:t xml:space="preserve"> </w:t>
      </w:r>
      <w:r w:rsidR="004547F7" w:rsidRPr="00831DF5">
        <w:rPr>
          <w:rFonts w:ascii="Arial" w:hAnsi="Arial" w:cs="Arial"/>
          <w:sz w:val="24"/>
          <w:szCs w:val="24"/>
        </w:rPr>
        <w:t xml:space="preserve">nejpozději do </w:t>
      </w:r>
      <w:r w:rsidR="00982F12" w:rsidRPr="00831DF5">
        <w:rPr>
          <w:rFonts w:ascii="Arial" w:hAnsi="Arial" w:cs="Arial"/>
          <w:sz w:val="24"/>
          <w:szCs w:val="24"/>
        </w:rPr>
        <w:t>30. 11. 2020</w:t>
      </w:r>
      <w:r w:rsidR="00BA36B7" w:rsidRPr="00831DF5">
        <w:rPr>
          <w:rFonts w:ascii="Arial" w:hAnsi="Arial" w:cs="Arial"/>
          <w:sz w:val="24"/>
          <w:szCs w:val="24"/>
        </w:rPr>
        <w:t>, není-li ve </w:t>
      </w:r>
      <w:r w:rsidR="00402AA0" w:rsidRPr="00831DF5">
        <w:rPr>
          <w:rFonts w:ascii="Arial" w:hAnsi="Arial" w:cs="Arial"/>
          <w:sz w:val="24"/>
          <w:szCs w:val="24"/>
        </w:rPr>
        <w:t>Smlouvě sjednáno jinak</w:t>
      </w:r>
      <w:r w:rsidR="002F1D64" w:rsidRPr="00831DF5">
        <w:rPr>
          <w:rFonts w:ascii="Arial" w:hAnsi="Arial" w:cs="Arial"/>
          <w:sz w:val="24"/>
          <w:szCs w:val="24"/>
        </w:rPr>
        <w:t>.</w:t>
      </w:r>
      <w:r w:rsidR="000764D3" w:rsidRPr="00831DF5">
        <w:rPr>
          <w:rFonts w:ascii="Arial" w:hAnsi="Arial" w:cs="Arial"/>
          <w:sz w:val="24"/>
          <w:szCs w:val="24"/>
        </w:rPr>
        <w:t xml:space="preserve"> </w:t>
      </w:r>
    </w:p>
    <w:p w14:paraId="174526EA" w14:textId="5E26292B" w:rsidR="00497734" w:rsidRPr="00831DF5" w:rsidRDefault="003B5BFA" w:rsidP="00B75B8F">
      <w:pPr>
        <w:pStyle w:val="Odstavecseseznamem"/>
        <w:numPr>
          <w:ilvl w:val="0"/>
          <w:numId w:val="4"/>
        </w:numPr>
        <w:spacing w:after="24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831DF5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831DF5">
        <w:rPr>
          <w:rFonts w:ascii="Arial" w:hAnsi="Arial" w:cs="Arial"/>
          <w:sz w:val="24"/>
          <w:szCs w:val="24"/>
        </w:rPr>
        <w:t> </w:t>
      </w:r>
      <w:r w:rsidRPr="00831DF5">
        <w:rPr>
          <w:rFonts w:ascii="Arial" w:hAnsi="Arial" w:cs="Arial"/>
          <w:sz w:val="24"/>
          <w:szCs w:val="24"/>
        </w:rPr>
        <w:t>ve lhůtě stanovené ve Smlouvě.</w:t>
      </w:r>
      <w:r w:rsidR="002708C0" w:rsidRPr="00831DF5">
        <w:rPr>
          <w:rFonts w:ascii="Arial" w:hAnsi="Arial" w:cs="Arial"/>
          <w:sz w:val="24"/>
          <w:szCs w:val="24"/>
        </w:rPr>
        <w:t xml:space="preserve"> </w:t>
      </w:r>
    </w:p>
    <w:p w14:paraId="362E6F2A" w14:textId="2F19AAC9" w:rsidR="00691685" w:rsidRPr="00492AF3" w:rsidRDefault="00691685" w:rsidP="00B75B8F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534E242B" w14:textId="77777777" w:rsidR="00691685" w:rsidRPr="00492AF3" w:rsidRDefault="00691685" w:rsidP="00B75B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357"/>
        <w:contextualSpacing w:val="0"/>
        <w:rPr>
          <w:rFonts w:ascii="Arial" w:hAnsi="Arial" w:cs="Arial"/>
          <w:bCs/>
          <w:sz w:val="24"/>
          <w:szCs w:val="24"/>
        </w:rPr>
      </w:pPr>
      <w:bookmarkStart w:id="4" w:name="spoluúčast"/>
      <w:bookmarkEnd w:id="4"/>
      <w:r w:rsidRPr="00492AF3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442B184A" w14:textId="2E9536A5" w:rsidR="00E2572F" w:rsidRPr="00492AF3" w:rsidRDefault="008B1DB7" w:rsidP="00B75B8F">
      <w:pPr>
        <w:autoSpaceDE w:val="0"/>
        <w:autoSpaceDN w:val="0"/>
        <w:adjustRightInd w:val="0"/>
        <w:spacing w:after="24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353C1A" w:rsidRPr="00492AF3">
        <w:rPr>
          <w:rFonts w:ascii="Arial" w:hAnsi="Arial" w:cs="Arial"/>
          <w:b/>
          <w:bCs/>
          <w:sz w:val="24"/>
          <w:szCs w:val="24"/>
        </w:rPr>
        <w:t>50</w:t>
      </w:r>
      <w:r w:rsidRPr="00492AF3">
        <w:rPr>
          <w:rFonts w:ascii="Arial" w:hAnsi="Arial" w:cs="Arial"/>
          <w:bCs/>
          <w:sz w:val="24"/>
          <w:szCs w:val="24"/>
        </w:rPr>
        <w:t> </w:t>
      </w:r>
      <w:r w:rsidRPr="009973E6">
        <w:rPr>
          <w:rFonts w:ascii="Arial" w:hAnsi="Arial" w:cs="Arial"/>
          <w:b/>
          <w:bCs/>
          <w:sz w:val="24"/>
          <w:szCs w:val="24"/>
        </w:rPr>
        <w:t>%</w:t>
      </w:r>
      <w:r w:rsidRPr="00492AF3">
        <w:rPr>
          <w:rFonts w:ascii="Arial" w:hAnsi="Arial" w:cs="Arial"/>
          <w:bCs/>
          <w:sz w:val="24"/>
          <w:szCs w:val="24"/>
        </w:rPr>
        <w:t xml:space="preserve">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492AF3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492AF3">
        <w:rPr>
          <w:rFonts w:ascii="Arial" w:hAnsi="Arial" w:cs="Arial"/>
          <w:bCs/>
          <w:sz w:val="24"/>
          <w:szCs w:val="24"/>
        </w:rPr>
        <w:t xml:space="preserve">maximálně </w:t>
      </w:r>
      <w:r w:rsidR="00353C1A" w:rsidRPr="00492AF3">
        <w:rPr>
          <w:rFonts w:ascii="Arial" w:hAnsi="Arial" w:cs="Arial"/>
          <w:bCs/>
          <w:sz w:val="24"/>
          <w:szCs w:val="24"/>
        </w:rPr>
        <w:t>50</w:t>
      </w:r>
      <w:r w:rsidR="00D95640" w:rsidRPr="00492AF3">
        <w:rPr>
          <w:rFonts w:ascii="Arial" w:hAnsi="Arial" w:cs="Arial"/>
          <w:bCs/>
          <w:sz w:val="24"/>
          <w:szCs w:val="24"/>
        </w:rPr>
        <w:t xml:space="preserve"> % </w:t>
      </w:r>
      <w:r w:rsidRPr="00492AF3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60E85306" w14:textId="4D9CE40D" w:rsidR="00832F6C" w:rsidRPr="00492AF3" w:rsidRDefault="001D7F2C" w:rsidP="00B75B8F">
      <w:pPr>
        <w:autoSpaceDE w:val="0"/>
        <w:autoSpaceDN w:val="0"/>
        <w:adjustRightInd w:val="0"/>
        <w:spacing w:after="240"/>
        <w:ind w:left="0" w:firstLine="0"/>
        <w:rPr>
          <w:rFonts w:ascii="Arial" w:hAnsi="Arial" w:cs="Arial"/>
          <w:bCs/>
          <w:sz w:val="24"/>
          <w:szCs w:val="24"/>
          <w:u w:val="single"/>
        </w:rPr>
      </w:pPr>
      <w:r w:rsidRPr="00492AF3">
        <w:rPr>
          <w:rFonts w:ascii="Arial" w:hAnsi="Arial" w:cs="Arial"/>
          <w:sz w:val="24"/>
          <w:szCs w:val="24"/>
        </w:rPr>
        <w:t>Je-li příjemci v rámci tohoto dotačního titulu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</w:t>
      </w:r>
      <w:r w:rsidR="00CF45C8" w:rsidRPr="00492AF3">
        <w:rPr>
          <w:rFonts w:ascii="Arial" w:hAnsi="Arial" w:cs="Arial"/>
          <w:sz w:val="24"/>
          <w:szCs w:val="24"/>
        </w:rPr>
        <w:t>.</w:t>
      </w:r>
    </w:p>
    <w:p w14:paraId="4BC60A4F" w14:textId="77777777" w:rsidR="00832F6C" w:rsidRPr="00492AF3" w:rsidRDefault="00832F6C" w:rsidP="00B75B8F">
      <w:pPr>
        <w:autoSpaceDE w:val="0"/>
        <w:autoSpaceDN w:val="0"/>
        <w:adjustRightInd w:val="0"/>
        <w:spacing w:after="240"/>
        <w:ind w:left="3" w:firstLine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0CCDD29A" w14:textId="77777777" w:rsidR="00691685" w:rsidRPr="00492AF3" w:rsidRDefault="00691685" w:rsidP="00B75B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5" w:name="Společ9"/>
      <w:bookmarkEnd w:id="5"/>
      <w:r w:rsidRPr="00492AF3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76474E08" w14:textId="2DEE251C" w:rsidR="00691685" w:rsidRPr="00492AF3" w:rsidRDefault="00691685" w:rsidP="00B75B8F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492AF3">
        <w:rPr>
          <w:rFonts w:ascii="Arial" w:hAnsi="Arial" w:cs="Arial"/>
          <w:sz w:val="24"/>
          <w:szCs w:val="24"/>
        </w:rPr>
        <w:t xml:space="preserve"> </w:t>
      </w:r>
      <w:r w:rsidR="005A6E63" w:rsidRPr="00492AF3">
        <w:rPr>
          <w:rFonts w:ascii="Arial" w:hAnsi="Arial" w:cs="Arial"/>
          <w:sz w:val="24"/>
          <w:szCs w:val="24"/>
        </w:rPr>
        <w:t xml:space="preserve">výslovně </w:t>
      </w:r>
      <w:r w:rsidR="00351DC7" w:rsidRPr="00492AF3">
        <w:rPr>
          <w:rFonts w:ascii="Arial" w:hAnsi="Arial" w:cs="Arial"/>
          <w:sz w:val="24"/>
          <w:szCs w:val="24"/>
        </w:rPr>
        <w:t>uveden</w:t>
      </w:r>
      <w:r w:rsidR="000E418F" w:rsidRPr="00492AF3">
        <w:rPr>
          <w:rFonts w:ascii="Arial" w:hAnsi="Arial" w:cs="Arial"/>
          <w:sz w:val="24"/>
          <w:szCs w:val="24"/>
        </w:rPr>
        <w:t>é</w:t>
      </w:r>
      <w:r w:rsidR="00351DC7" w:rsidRPr="00492AF3">
        <w:rPr>
          <w:rFonts w:ascii="Arial" w:hAnsi="Arial" w:cs="Arial"/>
          <w:sz w:val="24"/>
          <w:szCs w:val="24"/>
        </w:rPr>
        <w:t xml:space="preserve"> ve </w:t>
      </w:r>
      <w:r w:rsidR="000E418F" w:rsidRPr="00492AF3">
        <w:rPr>
          <w:rFonts w:ascii="Arial" w:hAnsi="Arial" w:cs="Arial"/>
          <w:sz w:val="24"/>
          <w:szCs w:val="24"/>
        </w:rPr>
        <w:t>S</w:t>
      </w:r>
      <w:r w:rsidR="00351DC7" w:rsidRPr="00492AF3">
        <w:rPr>
          <w:rFonts w:ascii="Arial" w:hAnsi="Arial" w:cs="Arial"/>
          <w:sz w:val="24"/>
          <w:szCs w:val="24"/>
        </w:rPr>
        <w:t>mlouvě</w:t>
      </w:r>
      <w:r w:rsidR="00D21843" w:rsidRPr="00492AF3">
        <w:rPr>
          <w:rFonts w:ascii="Arial" w:hAnsi="Arial" w:cs="Arial"/>
          <w:sz w:val="24"/>
          <w:szCs w:val="24"/>
        </w:rPr>
        <w:t xml:space="preserve"> (je možná i kombinace části dotace investičního a části dotace neinvestičního charakteru)</w:t>
      </w:r>
      <w:r w:rsidR="00831DF5">
        <w:rPr>
          <w:rFonts w:ascii="Arial" w:hAnsi="Arial" w:cs="Arial"/>
          <w:sz w:val="24"/>
          <w:szCs w:val="24"/>
        </w:rPr>
        <w:t>.</w:t>
      </w:r>
      <w:r w:rsidR="008624D2" w:rsidRPr="00492AF3">
        <w:rPr>
          <w:rFonts w:ascii="Arial" w:hAnsi="Arial" w:cs="Arial"/>
          <w:sz w:val="24"/>
          <w:szCs w:val="24"/>
        </w:rPr>
        <w:t xml:space="preserve"> Dotace</w:t>
      </w:r>
      <w:r w:rsidRPr="00492AF3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492AF3">
        <w:rPr>
          <w:rFonts w:ascii="Arial" w:hAnsi="Arial" w:cs="Arial"/>
          <w:bCs/>
          <w:sz w:val="24"/>
          <w:szCs w:val="24"/>
        </w:rPr>
        <w:t>akce</w:t>
      </w:r>
      <w:r w:rsidRPr="00492AF3">
        <w:rPr>
          <w:rFonts w:ascii="Arial" w:hAnsi="Arial" w:cs="Arial"/>
          <w:bCs/>
          <w:sz w:val="24"/>
          <w:szCs w:val="24"/>
        </w:rPr>
        <w:t>, na kterou byla poskytnuta.</w:t>
      </w:r>
    </w:p>
    <w:p w14:paraId="3FEAA282" w14:textId="77777777" w:rsidR="00691685" w:rsidRPr="00492AF3" w:rsidRDefault="00691685" w:rsidP="00B75B8F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lastRenderedPageBreak/>
        <w:t xml:space="preserve">DPH je uznatelným výdajem, pokud příjemce: </w:t>
      </w:r>
    </w:p>
    <w:p w14:paraId="27692481" w14:textId="77777777" w:rsidR="00691685" w:rsidRPr="00492AF3" w:rsidRDefault="00691685" w:rsidP="00B75B8F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492AF3" w:rsidRDefault="00691685" w:rsidP="00B75B8F">
      <w:pPr>
        <w:pStyle w:val="Odstavecseseznamem"/>
        <w:numPr>
          <w:ilvl w:val="0"/>
          <w:numId w:val="7"/>
        </w:numPr>
        <w:spacing w:after="240"/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0DFB4258" w14:textId="60AE5CE9" w:rsidR="00CF45C8" w:rsidRPr="00492AF3" w:rsidRDefault="00691685" w:rsidP="00B75B8F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492AF3">
        <w:rPr>
          <w:rFonts w:ascii="Arial" w:hAnsi="Arial" w:cs="Arial"/>
          <w:sz w:val="24"/>
          <w:szCs w:val="24"/>
        </w:rPr>
        <w:t>příjemce</w:t>
      </w:r>
      <w:r w:rsidR="00547AF3" w:rsidRPr="00492AF3">
        <w:rPr>
          <w:rFonts w:ascii="Arial" w:hAnsi="Arial" w:cs="Arial"/>
          <w:sz w:val="24"/>
          <w:szCs w:val="24"/>
        </w:rPr>
        <w:t>.</w:t>
      </w:r>
      <w:r w:rsidRPr="00492AF3">
        <w:rPr>
          <w:rFonts w:ascii="Arial" w:hAnsi="Arial" w:cs="Arial"/>
          <w:sz w:val="24"/>
          <w:szCs w:val="24"/>
        </w:rPr>
        <w:t xml:space="preserve"> </w:t>
      </w:r>
      <w:r w:rsidR="00656BEB" w:rsidRPr="00492AF3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492AF3">
        <w:rPr>
          <w:rFonts w:ascii="Arial" w:hAnsi="Arial" w:cs="Arial"/>
          <w:sz w:val="24"/>
          <w:szCs w:val="24"/>
        </w:rPr>
        <w:t>mohou</w:t>
      </w:r>
      <w:r w:rsidR="00BA36B7" w:rsidRPr="00492AF3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492AF3">
        <w:rPr>
          <w:rFonts w:ascii="Arial" w:hAnsi="Arial" w:cs="Arial"/>
          <w:sz w:val="24"/>
          <w:szCs w:val="24"/>
        </w:rPr>
        <w:t>majetku ve vlastnictví příjemce</w:t>
      </w:r>
      <w:r w:rsidR="00CF45C8" w:rsidRPr="00492AF3">
        <w:rPr>
          <w:rFonts w:ascii="Arial" w:hAnsi="Arial" w:cs="Arial"/>
          <w:sz w:val="24"/>
          <w:szCs w:val="24"/>
        </w:rPr>
        <w:t>.</w:t>
      </w:r>
    </w:p>
    <w:p w14:paraId="65EC8E83" w14:textId="3E382397" w:rsidR="000333AA" w:rsidRPr="00492AF3" w:rsidRDefault="006A45FC" w:rsidP="00831DF5">
      <w:pPr>
        <w:pStyle w:val="Odstavecseseznamem"/>
        <w:numPr>
          <w:ilvl w:val="1"/>
          <w:numId w:val="36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492AF3">
        <w:rPr>
          <w:rFonts w:ascii="Arial" w:hAnsi="Arial" w:cs="Arial"/>
          <w:bCs/>
          <w:sz w:val="24"/>
          <w:szCs w:val="24"/>
        </w:rPr>
        <w:t xml:space="preserve">Výdaje na </w:t>
      </w:r>
      <w:r w:rsidRPr="00492AF3">
        <w:rPr>
          <w:rFonts w:ascii="Arial" w:hAnsi="Arial" w:cs="Arial"/>
          <w:sz w:val="24"/>
          <w:szCs w:val="24"/>
        </w:rPr>
        <w:t xml:space="preserve">realizaci </w:t>
      </w:r>
      <w:r w:rsidR="0058171B" w:rsidRPr="00492AF3">
        <w:rPr>
          <w:rFonts w:ascii="Arial" w:hAnsi="Arial" w:cs="Arial"/>
          <w:sz w:val="24"/>
          <w:szCs w:val="24"/>
        </w:rPr>
        <w:t>akce</w:t>
      </w:r>
      <w:r w:rsidR="002D6BFF" w:rsidRPr="00492AF3">
        <w:rPr>
          <w:rFonts w:ascii="Arial" w:hAnsi="Arial" w:cs="Arial"/>
          <w:sz w:val="24"/>
          <w:szCs w:val="24"/>
        </w:rPr>
        <w:t>:</w:t>
      </w:r>
      <w:r w:rsidRPr="00492AF3">
        <w:rPr>
          <w:rFonts w:ascii="Arial" w:hAnsi="Arial" w:cs="Arial"/>
          <w:bCs/>
          <w:sz w:val="24"/>
          <w:szCs w:val="24"/>
        </w:rPr>
        <w:t xml:space="preserve"> </w:t>
      </w:r>
    </w:p>
    <w:p w14:paraId="7DB176DE" w14:textId="16D4D81F" w:rsidR="007C4FCA" w:rsidRPr="00492AF3" w:rsidRDefault="00691685" w:rsidP="00831DF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Neuznatelnými výdaji se rozumí</w:t>
      </w:r>
      <w:r w:rsidR="00A03254" w:rsidRPr="00492AF3">
        <w:rPr>
          <w:rFonts w:ascii="Arial" w:hAnsi="Arial" w:cs="Arial"/>
          <w:bCs/>
          <w:sz w:val="24"/>
          <w:szCs w:val="24"/>
        </w:rPr>
        <w:t xml:space="preserve"> výdaje, které nelze </w:t>
      </w:r>
      <w:r w:rsidR="00A03254" w:rsidRPr="00492AF3">
        <w:rPr>
          <w:rFonts w:ascii="Arial" w:hAnsi="Arial" w:cs="Arial"/>
          <w:sz w:val="24"/>
          <w:szCs w:val="24"/>
        </w:rPr>
        <w:t xml:space="preserve">zahrnout do celkových předpokládaných ani celkových </w:t>
      </w:r>
      <w:r w:rsidR="00E513F7" w:rsidRPr="00492AF3">
        <w:rPr>
          <w:rFonts w:ascii="Arial" w:hAnsi="Arial" w:cs="Arial"/>
          <w:sz w:val="24"/>
          <w:szCs w:val="24"/>
        </w:rPr>
        <w:t xml:space="preserve">skutečně </w:t>
      </w:r>
      <w:r w:rsidR="00A03254" w:rsidRPr="00492AF3">
        <w:rPr>
          <w:rFonts w:ascii="Arial" w:hAnsi="Arial" w:cs="Arial"/>
          <w:sz w:val="24"/>
          <w:szCs w:val="24"/>
        </w:rPr>
        <w:t xml:space="preserve">vynaložených výdajů na realizaci </w:t>
      </w:r>
      <w:r w:rsidR="0058171B" w:rsidRPr="00492AF3">
        <w:rPr>
          <w:rFonts w:ascii="Arial" w:hAnsi="Arial" w:cs="Arial"/>
          <w:sz w:val="24"/>
          <w:szCs w:val="24"/>
        </w:rPr>
        <w:t>akce</w:t>
      </w:r>
      <w:r w:rsidR="00FF20A2" w:rsidRPr="00492AF3">
        <w:rPr>
          <w:rFonts w:ascii="Arial" w:hAnsi="Arial" w:cs="Arial"/>
          <w:sz w:val="24"/>
          <w:szCs w:val="24"/>
        </w:rPr>
        <w:t>:</w:t>
      </w:r>
      <w:r w:rsidR="00A03254" w:rsidRPr="00492AF3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492AF3" w:rsidRDefault="00691685" w:rsidP="00B75B8F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492AF3" w:rsidRDefault="00691685" w:rsidP="00B75B8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492AF3" w:rsidRDefault="00691685" w:rsidP="00B75B8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492AF3" w:rsidRDefault="00691685" w:rsidP="00B75B8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492AF3" w:rsidRDefault="00691685" w:rsidP="00B75B8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492AF3" w:rsidRDefault="00107CAA" w:rsidP="00B75B8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492AF3" w:rsidRDefault="00107CAA" w:rsidP="00B75B8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492AF3" w:rsidRDefault="00691685" w:rsidP="00B75B8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leasing</w:t>
      </w:r>
      <w:r w:rsidR="00840816" w:rsidRPr="00492AF3">
        <w:rPr>
          <w:rFonts w:ascii="Arial" w:hAnsi="Arial" w:cs="Arial"/>
          <w:bCs/>
          <w:sz w:val="24"/>
          <w:szCs w:val="24"/>
        </w:rPr>
        <w:t>,</w:t>
      </w:r>
    </w:p>
    <w:p w14:paraId="5170A224" w14:textId="09ECDDE4" w:rsidR="00691685" w:rsidRPr="00492AF3" w:rsidRDefault="00BC00CE" w:rsidP="00B75B8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poskytování </w:t>
      </w:r>
      <w:r w:rsidR="00CF45C8" w:rsidRPr="00492AF3">
        <w:rPr>
          <w:rFonts w:ascii="Arial" w:hAnsi="Arial" w:cs="Arial"/>
          <w:bCs/>
          <w:sz w:val="24"/>
          <w:szCs w:val="24"/>
        </w:rPr>
        <w:t>darů</w:t>
      </w:r>
    </w:p>
    <w:p w14:paraId="0248B2F9" w14:textId="77777777" w:rsidR="007E1942" w:rsidRPr="00492AF3" w:rsidRDefault="00691685" w:rsidP="00B75B8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492AF3">
        <w:rPr>
          <w:rFonts w:ascii="Arial" w:hAnsi="Arial" w:cs="Arial"/>
          <w:bCs/>
          <w:sz w:val="24"/>
          <w:szCs w:val="24"/>
        </w:rPr>
        <w:t>, ve znění pozdějších předpisů,</w:t>
      </w:r>
      <w:r w:rsidRPr="00492AF3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492AF3">
        <w:rPr>
          <w:rFonts w:ascii="Arial" w:hAnsi="Arial" w:cs="Arial"/>
          <w:bCs/>
          <w:sz w:val="24"/>
          <w:szCs w:val="24"/>
        </w:rPr>
        <w:t>v</w:t>
      </w:r>
      <w:r w:rsidRPr="00492AF3">
        <w:rPr>
          <w:rFonts w:ascii="Arial" w:hAnsi="Arial" w:cs="Arial"/>
          <w:bCs/>
          <w:sz w:val="24"/>
          <w:szCs w:val="24"/>
        </w:rPr>
        <w:t>stupu plně či  částečně,</w:t>
      </w:r>
    </w:p>
    <w:p w14:paraId="3A7E27D5" w14:textId="5989A645" w:rsidR="007E1942" w:rsidRPr="00492AF3" w:rsidRDefault="007E1942" w:rsidP="00B75B8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vybavení hasičské zbrojnice </w:t>
      </w:r>
      <w:r w:rsidR="00954924" w:rsidRPr="00492AF3">
        <w:rPr>
          <w:rFonts w:ascii="Arial" w:hAnsi="Arial" w:cs="Arial"/>
          <w:bCs/>
          <w:sz w:val="24"/>
          <w:szCs w:val="24"/>
        </w:rPr>
        <w:t>např. alarm, skříňky, vysoušeče apod.</w:t>
      </w:r>
      <w:r w:rsidRPr="00492AF3">
        <w:rPr>
          <w:rFonts w:ascii="Arial" w:hAnsi="Arial" w:cs="Arial"/>
          <w:bCs/>
          <w:sz w:val="24"/>
          <w:szCs w:val="24"/>
        </w:rPr>
        <w:t>,</w:t>
      </w:r>
    </w:p>
    <w:p w14:paraId="7FAAFB32" w14:textId="77777777" w:rsidR="007E1942" w:rsidRPr="00492AF3" w:rsidRDefault="007E1942" w:rsidP="00B75B8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slavnostní vycházkové uniformy, </w:t>
      </w:r>
    </w:p>
    <w:p w14:paraId="3A06AB8E" w14:textId="77777777" w:rsidR="007E1942" w:rsidRPr="00492AF3" w:rsidRDefault="007E1942" w:rsidP="00B75B8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pořízení a opravy vybavení pro požární sport (za vybavení pro požární sport se považuje mimo jiné i vybavení a úpravy technických prostředků požární ochrany, které neodpovídají technickým předpisům nebo parametrům uváděným výrobcem technického prostředků při schvalování způsobilosti jeho použití při uvedení na trh),</w:t>
      </w:r>
    </w:p>
    <w:p w14:paraId="28013717" w14:textId="77777777" w:rsidR="007E1942" w:rsidRPr="00492AF3" w:rsidRDefault="007E1942" w:rsidP="00B75B8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rekonstrukce a opravy budov,</w:t>
      </w:r>
    </w:p>
    <w:p w14:paraId="432FC9C2" w14:textId="77777777" w:rsidR="007E1942" w:rsidRPr="00492AF3" w:rsidRDefault="007E1942" w:rsidP="00B75B8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pořízení nového dopravního automobilu (DA) pro JSDH obce, který bude pořizován z účelové investiční dotace na pořízení dopravního automobilu z rozpočtové kapitoly Ministerstva vnitra generálního ředitelství hasičského záchranného sboru České republiky (MV GŘ HZS ČR) v rámci programu „Dotace pro jednotky SDH obcí“ v roce 2020,</w:t>
      </w:r>
    </w:p>
    <w:p w14:paraId="577A8895" w14:textId="0E8FF17C" w:rsidR="007E1942" w:rsidRPr="00492AF3" w:rsidRDefault="007E1942" w:rsidP="00B75B8F">
      <w:pPr>
        <w:pStyle w:val="Odstavecseseznamem"/>
        <w:numPr>
          <w:ilvl w:val="0"/>
          <w:numId w:val="13"/>
        </w:numPr>
        <w:spacing w:after="240"/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pořízení nové cisternové automobilové stříkačky (CAS) pro JSDH obce, která bude pořízena z účelové investiční dotace na pořízení cisternové automobilové stříkačky z rozpočtové kapitoly MV GŘ HZS ČR v rámci programu „Dotace pro jednotky SDH obcí“ v roce 2020.</w:t>
      </w:r>
    </w:p>
    <w:p w14:paraId="0757304F" w14:textId="6B0609CC" w:rsidR="00463FB1" w:rsidRPr="00492AF3" w:rsidRDefault="00463FB1" w:rsidP="00B75B8F">
      <w:pPr>
        <w:spacing w:after="240"/>
        <w:ind w:left="708" w:firstLine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08E88753" w14:textId="44C1D6FF" w:rsidR="00CF45C8" w:rsidRPr="00492AF3" w:rsidRDefault="00A14CE4" w:rsidP="00AF3618">
      <w:pPr>
        <w:spacing w:after="240"/>
        <w:ind w:left="709" w:firstLine="0"/>
        <w:rPr>
          <w:rFonts w:ascii="Arial" w:hAnsi="Arial" w:cs="Arial"/>
          <w:caps/>
          <w:strike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92AF3">
        <w:rPr>
          <w:rFonts w:ascii="Arial" w:hAnsi="Arial" w:cs="Arial"/>
          <w:sz w:val="24"/>
          <w:szCs w:val="24"/>
        </w:rPr>
        <w:t>definovány jako</w:t>
      </w:r>
      <w:r w:rsidRPr="00492AF3">
        <w:rPr>
          <w:rFonts w:ascii="Arial" w:hAnsi="Arial" w:cs="Arial"/>
          <w:sz w:val="24"/>
          <w:szCs w:val="24"/>
        </w:rPr>
        <w:t xml:space="preserve"> </w:t>
      </w:r>
      <w:r w:rsidR="000C594B" w:rsidRPr="00492AF3">
        <w:rPr>
          <w:rFonts w:ascii="Arial" w:hAnsi="Arial" w:cs="Arial"/>
          <w:sz w:val="24"/>
          <w:szCs w:val="24"/>
        </w:rPr>
        <w:t>ne</w:t>
      </w:r>
      <w:r w:rsidRPr="00492AF3">
        <w:rPr>
          <w:rFonts w:ascii="Arial" w:hAnsi="Arial" w:cs="Arial"/>
          <w:sz w:val="24"/>
          <w:szCs w:val="24"/>
        </w:rPr>
        <w:t>uzn</w:t>
      </w:r>
      <w:r w:rsidR="001B7E48" w:rsidRPr="00492AF3">
        <w:rPr>
          <w:rFonts w:ascii="Arial" w:hAnsi="Arial" w:cs="Arial"/>
          <w:sz w:val="24"/>
          <w:szCs w:val="24"/>
        </w:rPr>
        <w:t>atelné</w:t>
      </w:r>
      <w:r w:rsidR="00FC50DF" w:rsidRPr="00492AF3">
        <w:rPr>
          <w:rFonts w:ascii="Arial" w:hAnsi="Arial" w:cs="Arial"/>
          <w:sz w:val="24"/>
          <w:szCs w:val="24"/>
        </w:rPr>
        <w:t>,</w:t>
      </w:r>
      <w:r w:rsidR="001B7E48" w:rsidRPr="00492AF3">
        <w:rPr>
          <w:rFonts w:ascii="Arial" w:hAnsi="Arial" w:cs="Arial"/>
          <w:sz w:val="24"/>
          <w:szCs w:val="24"/>
        </w:rPr>
        <w:t xml:space="preserve"> jsou uznatelnými výdaji</w:t>
      </w:r>
      <w:r w:rsidR="00831DF5">
        <w:rPr>
          <w:rFonts w:ascii="Arial" w:hAnsi="Arial" w:cs="Arial"/>
          <w:sz w:val="24"/>
          <w:szCs w:val="24"/>
        </w:rPr>
        <w:t xml:space="preserve"> </w:t>
      </w:r>
      <w:r w:rsidR="00831DF5" w:rsidRPr="00492AF3">
        <w:rPr>
          <w:rFonts w:ascii="Arial" w:hAnsi="Arial" w:cs="Arial"/>
          <w:bCs/>
          <w:sz w:val="24"/>
          <w:szCs w:val="24"/>
        </w:rPr>
        <w:t>(</w:t>
      </w:r>
      <w:r w:rsidR="00831DF5">
        <w:rPr>
          <w:rFonts w:ascii="Arial" w:hAnsi="Arial" w:cs="Arial"/>
          <w:bCs/>
          <w:sz w:val="24"/>
          <w:szCs w:val="24"/>
        </w:rPr>
        <w:t xml:space="preserve">např. </w:t>
      </w:r>
      <w:r w:rsidR="00831DF5" w:rsidRPr="00492AF3">
        <w:rPr>
          <w:rFonts w:ascii="Arial" w:hAnsi="Arial" w:cs="Arial"/>
          <w:bCs/>
          <w:sz w:val="24"/>
          <w:szCs w:val="24"/>
        </w:rPr>
        <w:t xml:space="preserve">zařízení nezbytného pro zajištění nepřetržité akceschopnosti požární techniky - kompresor pro zajištění stálého tlaku v brzdovém systému požárních </w:t>
      </w:r>
      <w:r w:rsidR="00831DF5" w:rsidRPr="00492AF3">
        <w:rPr>
          <w:rFonts w:ascii="Arial" w:hAnsi="Arial" w:cs="Arial"/>
          <w:bCs/>
          <w:sz w:val="24"/>
          <w:szCs w:val="24"/>
        </w:rPr>
        <w:lastRenderedPageBreak/>
        <w:t xml:space="preserve">automobilů nebo průběžné nabíjení akumulátorů mobilní požární techniky </w:t>
      </w:r>
      <w:r w:rsidR="00AF3618">
        <w:rPr>
          <w:rFonts w:ascii="Arial" w:hAnsi="Arial" w:cs="Arial"/>
          <w:bCs/>
          <w:sz w:val="24"/>
          <w:szCs w:val="24"/>
        </w:rPr>
        <w:br/>
      </w:r>
      <w:r w:rsidR="00831DF5" w:rsidRPr="00492AF3">
        <w:rPr>
          <w:rFonts w:ascii="Arial" w:hAnsi="Arial" w:cs="Arial"/>
          <w:bCs/>
          <w:sz w:val="24"/>
          <w:szCs w:val="24"/>
        </w:rPr>
        <w:t>a systémy pro svolání hasičů v případě výjezdu jednotky)</w:t>
      </w:r>
      <w:r w:rsidR="00831DF5">
        <w:rPr>
          <w:rFonts w:ascii="Arial" w:hAnsi="Arial" w:cs="Arial"/>
          <w:bCs/>
          <w:sz w:val="24"/>
          <w:szCs w:val="24"/>
        </w:rPr>
        <w:t>.</w:t>
      </w:r>
    </w:p>
    <w:p w14:paraId="766AB2B4" w14:textId="43805E32" w:rsidR="00C06151" w:rsidRPr="00492AF3" w:rsidRDefault="00790146" w:rsidP="00483739">
      <w:pPr>
        <w:pStyle w:val="Odstavecseseznamem"/>
        <w:numPr>
          <w:ilvl w:val="1"/>
          <w:numId w:val="36"/>
        </w:numPr>
        <w:spacing w:after="240"/>
        <w:ind w:left="709" w:hanging="709"/>
        <w:contextualSpacing w:val="0"/>
        <w:rPr>
          <w:rFonts w:ascii="Arial" w:hAnsi="Arial" w:cs="Arial"/>
          <w:b/>
          <w:caps/>
          <w:strike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Změna </w:t>
      </w:r>
      <w:r w:rsidR="00463FB1" w:rsidRPr="00492AF3">
        <w:rPr>
          <w:rFonts w:ascii="Arial" w:hAnsi="Arial" w:cs="Arial"/>
          <w:sz w:val="24"/>
          <w:szCs w:val="24"/>
        </w:rPr>
        <w:t xml:space="preserve">(upřesnění) </w:t>
      </w:r>
      <w:r w:rsidRPr="00492AF3">
        <w:rPr>
          <w:rFonts w:ascii="Arial" w:hAnsi="Arial" w:cs="Arial"/>
          <w:sz w:val="24"/>
          <w:szCs w:val="24"/>
        </w:rPr>
        <w:t>konkrétního účelu dotace</w:t>
      </w:r>
      <w:r w:rsidR="0073337B" w:rsidRPr="00492AF3">
        <w:rPr>
          <w:rFonts w:ascii="Arial" w:hAnsi="Arial" w:cs="Arial"/>
          <w:sz w:val="24"/>
          <w:szCs w:val="24"/>
        </w:rPr>
        <w:t xml:space="preserve"> (např. změna investiční/neinvestiční dotace</w:t>
      </w:r>
      <w:r w:rsidR="00A102F0" w:rsidRPr="00492AF3">
        <w:rPr>
          <w:rFonts w:ascii="Arial" w:hAnsi="Arial" w:cs="Arial"/>
          <w:sz w:val="24"/>
          <w:szCs w:val="24"/>
        </w:rPr>
        <w:t xml:space="preserve">), </w:t>
      </w:r>
      <w:r w:rsidR="00935597" w:rsidRPr="00492AF3">
        <w:rPr>
          <w:rFonts w:ascii="Arial" w:hAnsi="Arial" w:cs="Arial"/>
          <w:sz w:val="24"/>
          <w:szCs w:val="24"/>
        </w:rPr>
        <w:t>změna termínu použití dotace</w:t>
      </w:r>
      <w:r w:rsidR="00CF45C8" w:rsidRPr="00492AF3">
        <w:rPr>
          <w:rFonts w:ascii="Arial" w:hAnsi="Arial" w:cs="Arial"/>
          <w:sz w:val="24"/>
          <w:szCs w:val="24"/>
        </w:rPr>
        <w:t xml:space="preserve"> </w:t>
      </w:r>
      <w:r w:rsidR="00DC0E06" w:rsidRPr="00492AF3">
        <w:rPr>
          <w:rFonts w:ascii="Arial" w:hAnsi="Arial" w:cs="Arial"/>
          <w:sz w:val="24"/>
          <w:szCs w:val="24"/>
        </w:rPr>
        <w:t>i nad rámec doby pro použití dotace stanovené v odst. 5.</w:t>
      </w:r>
      <w:r w:rsidR="00CC69A3" w:rsidRPr="00492AF3">
        <w:rPr>
          <w:rFonts w:ascii="Arial" w:hAnsi="Arial" w:cs="Arial"/>
          <w:sz w:val="24"/>
          <w:szCs w:val="24"/>
        </w:rPr>
        <w:t>3</w:t>
      </w:r>
      <w:r w:rsidR="00DC0E06" w:rsidRPr="00492AF3">
        <w:rPr>
          <w:rFonts w:ascii="Arial" w:hAnsi="Arial" w:cs="Arial"/>
          <w:sz w:val="24"/>
          <w:szCs w:val="24"/>
        </w:rPr>
        <w:t xml:space="preserve"> písm. c) těchto Pravidel a změna termínu pro vyúčtování dotace </w:t>
      </w:r>
      <w:r w:rsidRPr="00492AF3">
        <w:rPr>
          <w:rFonts w:ascii="Arial" w:hAnsi="Arial" w:cs="Arial"/>
          <w:sz w:val="24"/>
          <w:szCs w:val="24"/>
        </w:rPr>
        <w:t>je možná pouze</w:t>
      </w:r>
      <w:r w:rsidR="00F913A7" w:rsidRPr="00492AF3">
        <w:rPr>
          <w:rFonts w:ascii="Arial" w:hAnsi="Arial" w:cs="Arial"/>
          <w:sz w:val="24"/>
          <w:szCs w:val="24"/>
        </w:rPr>
        <w:t xml:space="preserve"> n</w:t>
      </w:r>
      <w:r w:rsidR="00BA36B7" w:rsidRPr="00492AF3">
        <w:rPr>
          <w:rFonts w:ascii="Arial" w:hAnsi="Arial" w:cs="Arial"/>
          <w:sz w:val="24"/>
          <w:szCs w:val="24"/>
        </w:rPr>
        <w:t>a základě uzavřeného dodatku ke </w:t>
      </w:r>
      <w:r w:rsidR="00F913A7" w:rsidRPr="00492AF3">
        <w:rPr>
          <w:rFonts w:ascii="Arial" w:hAnsi="Arial" w:cs="Arial"/>
          <w:sz w:val="24"/>
          <w:szCs w:val="24"/>
        </w:rPr>
        <w:t xml:space="preserve">Smlouvě, </w:t>
      </w:r>
      <w:r w:rsidRPr="00492AF3">
        <w:rPr>
          <w:rFonts w:ascii="Arial" w:hAnsi="Arial" w:cs="Arial"/>
          <w:sz w:val="24"/>
          <w:szCs w:val="24"/>
        </w:rPr>
        <w:t>s</w:t>
      </w:r>
      <w:r w:rsidR="0017323F" w:rsidRPr="00492AF3">
        <w:rPr>
          <w:rFonts w:ascii="Arial" w:hAnsi="Arial" w:cs="Arial"/>
          <w:sz w:val="24"/>
          <w:szCs w:val="24"/>
        </w:rPr>
        <w:t> </w:t>
      </w:r>
      <w:r w:rsidRPr="00492AF3">
        <w:rPr>
          <w:rFonts w:ascii="Arial" w:hAnsi="Arial" w:cs="Arial"/>
          <w:sz w:val="24"/>
          <w:szCs w:val="24"/>
        </w:rPr>
        <w:t>předchozím</w:t>
      </w:r>
      <w:r w:rsidR="0017323F" w:rsidRPr="00492AF3">
        <w:rPr>
          <w:rFonts w:ascii="Arial" w:hAnsi="Arial" w:cs="Arial"/>
          <w:sz w:val="24"/>
          <w:szCs w:val="24"/>
        </w:rPr>
        <w:t xml:space="preserve"> </w:t>
      </w:r>
      <w:r w:rsidRPr="00492AF3">
        <w:rPr>
          <w:rFonts w:ascii="Arial" w:hAnsi="Arial" w:cs="Arial"/>
          <w:sz w:val="24"/>
          <w:szCs w:val="24"/>
        </w:rPr>
        <w:t xml:space="preserve">souhlasem řídícího orgánu, který rozhodl </w:t>
      </w:r>
      <w:r w:rsidR="00831DF5">
        <w:rPr>
          <w:rFonts w:ascii="Arial" w:hAnsi="Arial" w:cs="Arial"/>
          <w:sz w:val="24"/>
          <w:szCs w:val="24"/>
        </w:rPr>
        <w:br/>
      </w:r>
      <w:r w:rsidRPr="00492AF3">
        <w:rPr>
          <w:rFonts w:ascii="Arial" w:hAnsi="Arial" w:cs="Arial"/>
          <w:sz w:val="24"/>
          <w:szCs w:val="24"/>
        </w:rPr>
        <w:t>o poskytnutí dotace a uzavření Smlouvy (</w:t>
      </w:r>
      <w:r w:rsidR="00F913A7" w:rsidRPr="00492AF3">
        <w:rPr>
          <w:rFonts w:ascii="Arial" w:hAnsi="Arial" w:cs="Arial"/>
          <w:sz w:val="24"/>
          <w:szCs w:val="24"/>
        </w:rPr>
        <w:t xml:space="preserve">schválení </w:t>
      </w:r>
      <w:r w:rsidRPr="00492AF3">
        <w:rPr>
          <w:rFonts w:ascii="Arial" w:hAnsi="Arial" w:cs="Arial"/>
          <w:sz w:val="24"/>
          <w:szCs w:val="24"/>
        </w:rPr>
        <w:t>dodatku ke Smlouvě).</w:t>
      </w:r>
    </w:p>
    <w:p w14:paraId="40E8BC78" w14:textId="18424A07" w:rsidR="003B1AB8" w:rsidRPr="00492AF3" w:rsidRDefault="00006768" w:rsidP="00483739">
      <w:pPr>
        <w:pStyle w:val="Odstavecseseznamem"/>
        <w:numPr>
          <w:ilvl w:val="1"/>
          <w:numId w:val="36"/>
        </w:numPr>
        <w:spacing w:after="24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Příjemce je povinen uskutečňovat propagaci akce v souladu se Smlouvou</w:t>
      </w:r>
      <w:r w:rsidR="00BA36B7" w:rsidRPr="00492AF3">
        <w:rPr>
          <w:rFonts w:ascii="Arial" w:hAnsi="Arial" w:cs="Arial"/>
          <w:sz w:val="24"/>
          <w:szCs w:val="24"/>
        </w:rPr>
        <w:t xml:space="preserve"> a </w:t>
      </w:r>
      <w:r w:rsidR="003F6A87" w:rsidRPr="00492AF3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492AF3">
        <w:rPr>
          <w:rFonts w:ascii="Arial" w:hAnsi="Arial" w:cs="Arial"/>
          <w:sz w:val="24"/>
          <w:szCs w:val="24"/>
        </w:rPr>
        <w:t>Minimální podmínka pro každého příjemce dotace je</w:t>
      </w:r>
      <w:r w:rsidRPr="00492AF3">
        <w:rPr>
          <w:rFonts w:ascii="Arial" w:hAnsi="Arial" w:cs="Arial"/>
          <w:i/>
          <w:sz w:val="24"/>
          <w:szCs w:val="24"/>
        </w:rPr>
        <w:t xml:space="preserve"> </w:t>
      </w:r>
      <w:r w:rsidRPr="00492AF3">
        <w:rPr>
          <w:rFonts w:ascii="Arial" w:hAnsi="Arial" w:cs="Arial"/>
          <w:sz w:val="24"/>
          <w:szCs w:val="24"/>
        </w:rPr>
        <w:t>povinnost uvádět logo poskytovatele na webových stránkách příjemce (jsou-li zřízeny</w:t>
      </w:r>
      <w:r w:rsidR="00CC69A3" w:rsidRPr="00492AF3">
        <w:rPr>
          <w:rFonts w:ascii="Arial" w:hAnsi="Arial" w:cs="Arial"/>
          <w:sz w:val="24"/>
          <w:szCs w:val="24"/>
        </w:rPr>
        <w:t>)</w:t>
      </w:r>
      <w:r w:rsidR="003F6A87" w:rsidRPr="00492AF3">
        <w:rPr>
          <w:rFonts w:ascii="Arial" w:hAnsi="Arial" w:cs="Arial"/>
          <w:i/>
          <w:sz w:val="24"/>
          <w:szCs w:val="24"/>
        </w:rPr>
        <w:t>.</w:t>
      </w:r>
      <w:r w:rsidRPr="00492AF3">
        <w:rPr>
          <w:rFonts w:ascii="Arial" w:hAnsi="Arial" w:cs="Arial"/>
          <w:i/>
          <w:sz w:val="24"/>
          <w:szCs w:val="24"/>
        </w:rPr>
        <w:t xml:space="preserve"> </w:t>
      </w:r>
    </w:p>
    <w:p w14:paraId="70A03F3C" w14:textId="7C269759" w:rsidR="00F27EBC" w:rsidRPr="00492AF3" w:rsidRDefault="00006768" w:rsidP="00483739">
      <w:pPr>
        <w:pStyle w:val="Odstavecseseznamem"/>
        <w:spacing w:after="240"/>
        <w:ind w:left="709" w:firstLine="0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Podmínkou u </w:t>
      </w:r>
      <w:r w:rsidR="00317ED5" w:rsidRPr="00492AF3">
        <w:rPr>
          <w:rFonts w:ascii="Arial" w:hAnsi="Arial" w:cs="Arial"/>
          <w:sz w:val="24"/>
          <w:szCs w:val="24"/>
        </w:rPr>
        <w:t>příjemce</w:t>
      </w:r>
      <w:r w:rsidRPr="00492AF3">
        <w:rPr>
          <w:rFonts w:ascii="Arial" w:hAnsi="Arial" w:cs="Arial"/>
          <w:sz w:val="24"/>
          <w:szCs w:val="24"/>
        </w:rPr>
        <w:t>, kterému je schválena dotace převyšující 3</w:t>
      </w:r>
      <w:r w:rsidR="008C6734" w:rsidRPr="00492AF3">
        <w:rPr>
          <w:rFonts w:ascii="Arial" w:hAnsi="Arial" w:cs="Arial"/>
          <w:sz w:val="24"/>
          <w:szCs w:val="24"/>
        </w:rPr>
        <w:t>5</w:t>
      </w:r>
      <w:r w:rsidR="00CF45C8" w:rsidRPr="00492AF3">
        <w:rPr>
          <w:rFonts w:ascii="Arial" w:hAnsi="Arial" w:cs="Arial"/>
          <w:sz w:val="24"/>
          <w:szCs w:val="24"/>
        </w:rPr>
        <w:t xml:space="preserve"> 000 Kč na akci </w:t>
      </w:r>
      <w:r w:rsidR="00F27EBC" w:rsidRPr="00492AF3">
        <w:rPr>
          <w:rFonts w:ascii="Arial" w:hAnsi="Arial" w:cs="Arial"/>
          <w:sz w:val="24"/>
          <w:szCs w:val="24"/>
        </w:rPr>
        <w:t xml:space="preserve">je povinnost označit majetek pořízený, technicky zhodnocený nebo opravený z prostředků dotace logem Olomouckého kraje a pořídit fotodokumentaci o této propagaci poskytovatele. </w:t>
      </w:r>
    </w:p>
    <w:p w14:paraId="4EA6C414" w14:textId="77777777" w:rsidR="00F27EBC" w:rsidRPr="00492AF3" w:rsidRDefault="00F27EBC" w:rsidP="00483739">
      <w:pPr>
        <w:pStyle w:val="Odstavecseseznamem"/>
        <w:spacing w:after="240"/>
        <w:ind w:left="709" w:firstLine="0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Označení vybavení se nevyžaduje v případě, že by označením vybavení byla snížena jeho funkčnost, technická způsobilost, bezpečnost, ovladatelnost, zdravotně hygienická způsobilost, popř. vnější vzhled, je-li stanoven. </w:t>
      </w:r>
    </w:p>
    <w:p w14:paraId="19ECDD82" w14:textId="588CF4D3" w:rsidR="003B1AB8" w:rsidRPr="00BE7C6B" w:rsidRDefault="00F27EBC" w:rsidP="00483739">
      <w:pPr>
        <w:pStyle w:val="Odstavecseseznamem"/>
        <w:spacing w:after="240"/>
        <w:ind w:left="709" w:firstLine="0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Nelze-li označit pořízené, technicky zhodnocené nebo opravené vybavení logem Olomouckého kraje, je </w:t>
      </w:r>
      <w:r w:rsidRPr="00BE7C6B">
        <w:rPr>
          <w:rFonts w:ascii="Arial" w:hAnsi="Arial" w:cs="Arial"/>
          <w:sz w:val="24"/>
          <w:szCs w:val="24"/>
        </w:rPr>
        <w:t xml:space="preserve">příjemce povinen umístit logo Olomouckého kraje na požární zbrojnici, v níž je vybavení umístěno, včetně informace, </w:t>
      </w:r>
      <w:r w:rsidR="00BE7C6B">
        <w:rPr>
          <w:rFonts w:ascii="Arial" w:hAnsi="Arial" w:cs="Arial"/>
          <w:sz w:val="24"/>
          <w:szCs w:val="24"/>
        </w:rPr>
        <w:br/>
      </w:r>
      <w:r w:rsidRPr="00BE7C6B">
        <w:rPr>
          <w:rFonts w:ascii="Arial" w:hAnsi="Arial" w:cs="Arial"/>
          <w:sz w:val="24"/>
          <w:szCs w:val="24"/>
        </w:rPr>
        <w:t xml:space="preserve">že poskytovatel příjemce finančně podpořil a pořídit fotodokumentaci </w:t>
      </w:r>
      <w:r w:rsidR="00BE7C6B">
        <w:rPr>
          <w:rFonts w:ascii="Arial" w:hAnsi="Arial" w:cs="Arial"/>
          <w:sz w:val="24"/>
          <w:szCs w:val="24"/>
        </w:rPr>
        <w:br/>
      </w:r>
      <w:r w:rsidRPr="00BE7C6B">
        <w:rPr>
          <w:rFonts w:ascii="Arial" w:hAnsi="Arial" w:cs="Arial"/>
          <w:sz w:val="24"/>
          <w:szCs w:val="24"/>
        </w:rPr>
        <w:t xml:space="preserve">o propagaci poskytovatele. </w:t>
      </w:r>
      <w:r w:rsidR="00006768" w:rsidRPr="00BE7C6B">
        <w:rPr>
          <w:rFonts w:ascii="Arial" w:hAnsi="Arial" w:cs="Arial"/>
          <w:sz w:val="24"/>
          <w:szCs w:val="24"/>
        </w:rPr>
        <w:t xml:space="preserve"> </w:t>
      </w:r>
    </w:p>
    <w:p w14:paraId="3D3F177D" w14:textId="3BEBD43B" w:rsidR="00C667BE" w:rsidRPr="00492AF3" w:rsidRDefault="00006768" w:rsidP="00483739">
      <w:pPr>
        <w:pStyle w:val="Odstavecseseznamem"/>
        <w:spacing w:after="240"/>
        <w:ind w:left="709" w:firstLine="0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Povinně pořízená fotodokumentace (minimálně </w:t>
      </w:r>
      <w:r w:rsidR="00C667BE" w:rsidRPr="00492AF3">
        <w:rPr>
          <w:rFonts w:ascii="Arial" w:hAnsi="Arial" w:cs="Arial"/>
          <w:sz w:val="24"/>
          <w:szCs w:val="24"/>
        </w:rPr>
        <w:t>jedna</w:t>
      </w:r>
      <w:r w:rsidRPr="00492AF3">
        <w:rPr>
          <w:rFonts w:ascii="Arial" w:hAnsi="Arial" w:cs="Arial"/>
          <w:sz w:val="24"/>
          <w:szCs w:val="24"/>
        </w:rPr>
        <w:t xml:space="preserve"> fotografie dokladující propagaci Olomouckého kraje</w:t>
      </w:r>
      <w:r w:rsidR="00AF3618">
        <w:rPr>
          <w:rFonts w:ascii="Arial" w:hAnsi="Arial" w:cs="Arial"/>
          <w:sz w:val="24"/>
          <w:szCs w:val="24"/>
        </w:rPr>
        <w:t>)</w:t>
      </w:r>
      <w:r w:rsidR="00CF45C8" w:rsidRPr="00492AF3">
        <w:rPr>
          <w:rFonts w:ascii="Arial" w:hAnsi="Arial" w:cs="Arial"/>
          <w:sz w:val="24"/>
          <w:szCs w:val="24"/>
        </w:rPr>
        <w:t xml:space="preserve"> </w:t>
      </w:r>
      <w:r w:rsidRPr="00492AF3">
        <w:rPr>
          <w:rFonts w:ascii="Arial" w:hAnsi="Arial" w:cs="Arial"/>
          <w:bCs/>
          <w:sz w:val="24"/>
          <w:szCs w:val="24"/>
        </w:rPr>
        <w:t>je poskytovateli předložena spolu se závěrečno</w:t>
      </w:r>
      <w:r w:rsidR="00C667BE" w:rsidRPr="00492AF3">
        <w:rPr>
          <w:rFonts w:ascii="Arial" w:hAnsi="Arial" w:cs="Arial"/>
          <w:bCs/>
          <w:sz w:val="24"/>
          <w:szCs w:val="24"/>
        </w:rPr>
        <w:t>u zprávou v souladu se Smlouvou.</w:t>
      </w:r>
    </w:p>
    <w:p w14:paraId="1F4F3CD9" w14:textId="1F61A328" w:rsidR="00DB4F86" w:rsidRPr="00492AF3" w:rsidRDefault="00BC3A38" w:rsidP="00483739">
      <w:pPr>
        <w:pStyle w:val="Odstavecseseznamem"/>
        <w:spacing w:after="240"/>
        <w:ind w:left="709" w:firstLine="0"/>
        <w:contextualSpacing w:val="0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492AF3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492AF3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Pr="00492AF3">
        <w:rPr>
          <w:rFonts w:ascii="Arial" w:hAnsi="Arial" w:cs="Arial"/>
          <w:bCs/>
          <w:sz w:val="24"/>
          <w:szCs w:val="24"/>
        </w:rPr>
        <w:t xml:space="preserve"> </w:t>
      </w:r>
      <w:r w:rsidR="00AF3618">
        <w:rPr>
          <w:rFonts w:ascii="Arial" w:hAnsi="Arial" w:cs="Arial"/>
          <w:bCs/>
          <w:sz w:val="24"/>
          <w:szCs w:val="24"/>
        </w:rPr>
        <w:br/>
      </w:r>
      <w:r w:rsidR="002657BD" w:rsidRPr="00492AF3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492AF3">
        <w:rPr>
          <w:rFonts w:ascii="Arial" w:hAnsi="Arial" w:cs="Arial"/>
          <w:bCs/>
          <w:sz w:val="24"/>
          <w:szCs w:val="24"/>
        </w:rPr>
        <w:t xml:space="preserve"> </w:t>
      </w:r>
    </w:p>
    <w:p w14:paraId="0D828C65" w14:textId="313E8ADD" w:rsidR="00691685" w:rsidRPr="00492AF3" w:rsidRDefault="00691685" w:rsidP="00483739">
      <w:pPr>
        <w:pStyle w:val="Odstavecseseznamem"/>
        <w:numPr>
          <w:ilvl w:val="1"/>
          <w:numId w:val="36"/>
        </w:numPr>
        <w:spacing w:after="24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Příjemce </w:t>
      </w:r>
      <w:r w:rsidR="00AC1C79" w:rsidRPr="00492AF3">
        <w:rPr>
          <w:rFonts w:ascii="Arial" w:hAnsi="Arial" w:cs="Arial"/>
          <w:sz w:val="24"/>
          <w:szCs w:val="24"/>
        </w:rPr>
        <w:t xml:space="preserve">je povinen </w:t>
      </w:r>
      <w:r w:rsidRPr="00492AF3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CC69A3" w:rsidRPr="00492AF3">
        <w:rPr>
          <w:rFonts w:ascii="Arial" w:hAnsi="Arial" w:cs="Arial"/>
          <w:sz w:val="24"/>
          <w:szCs w:val="24"/>
        </w:rPr>
        <w:br/>
      </w:r>
      <w:r w:rsidR="0066232E" w:rsidRPr="00492AF3">
        <w:rPr>
          <w:rFonts w:ascii="Arial" w:hAnsi="Arial" w:cs="Arial"/>
          <w:sz w:val="24"/>
          <w:szCs w:val="24"/>
        </w:rPr>
        <w:t xml:space="preserve">a účinnými </w:t>
      </w:r>
      <w:r w:rsidRPr="00492AF3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07964460" w14:textId="77777777" w:rsidR="00691685" w:rsidRPr="00492AF3" w:rsidRDefault="00691685" w:rsidP="00483739">
      <w:pPr>
        <w:pStyle w:val="Odstavecseseznamem"/>
        <w:numPr>
          <w:ilvl w:val="1"/>
          <w:numId w:val="36"/>
        </w:numPr>
        <w:spacing w:after="240"/>
        <w:ind w:left="709" w:hanging="851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lastRenderedPageBreak/>
        <w:t>Příslušné orgány poskytovatele jsou oprávněny v souladu se zvláštním</w:t>
      </w:r>
      <w:r w:rsidR="003C1667" w:rsidRPr="00492AF3">
        <w:rPr>
          <w:rFonts w:ascii="Arial" w:hAnsi="Arial" w:cs="Arial"/>
          <w:sz w:val="24"/>
          <w:szCs w:val="24"/>
        </w:rPr>
        <w:t>i</w:t>
      </w:r>
      <w:r w:rsidRPr="00492AF3">
        <w:rPr>
          <w:rFonts w:ascii="Arial" w:hAnsi="Arial" w:cs="Arial"/>
          <w:sz w:val="24"/>
          <w:szCs w:val="24"/>
        </w:rPr>
        <w:t xml:space="preserve"> právním</w:t>
      </w:r>
      <w:r w:rsidR="003C1667" w:rsidRPr="00492AF3">
        <w:rPr>
          <w:rFonts w:ascii="Arial" w:hAnsi="Arial" w:cs="Arial"/>
          <w:sz w:val="24"/>
          <w:szCs w:val="24"/>
        </w:rPr>
        <w:t>i</w:t>
      </w:r>
      <w:r w:rsidRPr="00492AF3">
        <w:rPr>
          <w:rFonts w:ascii="Arial" w:hAnsi="Arial" w:cs="Arial"/>
          <w:sz w:val="24"/>
          <w:szCs w:val="24"/>
        </w:rPr>
        <w:t xml:space="preserve"> předpis</w:t>
      </w:r>
      <w:r w:rsidR="003C1667" w:rsidRPr="00492AF3">
        <w:rPr>
          <w:rFonts w:ascii="Arial" w:hAnsi="Arial" w:cs="Arial"/>
          <w:sz w:val="24"/>
          <w:szCs w:val="24"/>
        </w:rPr>
        <w:t xml:space="preserve">y </w:t>
      </w:r>
      <w:r w:rsidRPr="00492AF3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17F4EC6F" w14:textId="0E5E1CD2" w:rsidR="00691685" w:rsidRPr="00492AF3" w:rsidRDefault="00691685" w:rsidP="00483739">
      <w:pPr>
        <w:pStyle w:val="Odstavecseseznamem"/>
        <w:numPr>
          <w:ilvl w:val="1"/>
          <w:numId w:val="36"/>
        </w:numPr>
        <w:spacing w:after="240"/>
        <w:ind w:left="709" w:hanging="851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V případě, </w:t>
      </w:r>
      <w:r w:rsidR="00A77DB1" w:rsidRPr="00492AF3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492AF3">
        <w:rPr>
          <w:rFonts w:ascii="Arial" w:hAnsi="Arial" w:cs="Arial"/>
          <w:sz w:val="24"/>
          <w:szCs w:val="24"/>
        </w:rPr>
        <w:t>č. 250/2000 Sb., o </w:t>
      </w:r>
      <w:r w:rsidRPr="00492AF3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06B2835D" w14:textId="03AEB055" w:rsidR="00691685" w:rsidRPr="00492AF3" w:rsidRDefault="00E369C4" w:rsidP="00483739">
      <w:pPr>
        <w:pStyle w:val="Odstavecseseznamem"/>
        <w:numPr>
          <w:ilvl w:val="1"/>
          <w:numId w:val="36"/>
        </w:numPr>
        <w:spacing w:after="240"/>
        <w:ind w:left="709" w:hanging="851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492AF3">
        <w:rPr>
          <w:rFonts w:ascii="Arial" w:hAnsi="Arial" w:cs="Arial"/>
          <w:sz w:val="24"/>
          <w:szCs w:val="24"/>
        </w:rPr>
        <w:t>ve znění pozdějších předpisů</w:t>
      </w:r>
      <w:r w:rsidRPr="00492AF3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492AF3">
        <w:rPr>
          <w:rFonts w:ascii="Arial" w:hAnsi="Arial" w:cs="Arial"/>
          <w:sz w:val="24"/>
          <w:szCs w:val="24"/>
        </w:rPr>
        <w:t>žné, za které se uloží odvod za </w:t>
      </w:r>
      <w:r w:rsidRPr="00492AF3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6C173907" w14:textId="77777777" w:rsidR="00CC5234" w:rsidRPr="00CC5234" w:rsidRDefault="00CC5234" w:rsidP="00CC5234">
      <w:pPr>
        <w:pStyle w:val="Odstavecseseznamem"/>
        <w:numPr>
          <w:ilvl w:val="1"/>
          <w:numId w:val="36"/>
        </w:numPr>
        <w:ind w:left="709" w:hanging="851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CC5234">
        <w:rPr>
          <w:rFonts w:ascii="Arial" w:hAnsi="Arial" w:cs="Arial"/>
          <w:bCs/>
          <w:sz w:val="24"/>
          <w:szCs w:val="24"/>
        </w:rPr>
        <w:t xml:space="preserve">PRO NEINVESTIČNÍ DOTACI </w:t>
      </w:r>
    </w:p>
    <w:p w14:paraId="3EB0CE8A" w14:textId="284EA4DB" w:rsidR="008579EC" w:rsidRPr="00492AF3" w:rsidRDefault="00C97C1D" w:rsidP="00CC5234">
      <w:pPr>
        <w:pStyle w:val="Odstavecseseznamem"/>
        <w:spacing w:after="240"/>
        <w:ind w:left="709" w:firstLine="0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</w:t>
      </w:r>
      <w:r w:rsidR="00427505" w:rsidRPr="00492AF3">
        <w:rPr>
          <w:rFonts w:ascii="Arial" w:hAnsi="Arial" w:cs="Arial"/>
          <w:bCs/>
          <w:sz w:val="24"/>
          <w:szCs w:val="24"/>
        </w:rPr>
        <w:br/>
      </w:r>
      <w:r w:rsidRPr="00492AF3">
        <w:rPr>
          <w:rFonts w:ascii="Arial" w:hAnsi="Arial" w:cs="Arial"/>
          <w:bCs/>
          <w:sz w:val="24"/>
          <w:szCs w:val="24"/>
        </w:rPr>
        <w:t xml:space="preserve">a nezatěžovat bez vědomí a písemného souhlasu </w:t>
      </w:r>
      <w:r w:rsidR="00CF67A5" w:rsidRPr="00492AF3">
        <w:rPr>
          <w:rFonts w:ascii="Arial" w:hAnsi="Arial" w:cs="Arial"/>
          <w:bCs/>
          <w:sz w:val="24"/>
          <w:szCs w:val="24"/>
        </w:rPr>
        <w:t xml:space="preserve">poskytovatele </w:t>
      </w:r>
      <w:r w:rsidRPr="00492AF3">
        <w:rPr>
          <w:rFonts w:ascii="Arial" w:hAnsi="Arial" w:cs="Arial"/>
          <w:bCs/>
          <w:sz w:val="24"/>
          <w:szCs w:val="24"/>
        </w:rPr>
        <w:t>(</w:t>
      </w:r>
      <w:r w:rsidR="00BA36B7" w:rsidRPr="00492AF3">
        <w:rPr>
          <w:rFonts w:ascii="Arial" w:hAnsi="Arial" w:cs="Arial"/>
          <w:sz w:val="24"/>
          <w:szCs w:val="24"/>
        </w:rPr>
        <w:t>schválení a </w:t>
      </w:r>
      <w:r w:rsidRPr="00492AF3">
        <w:rPr>
          <w:rFonts w:ascii="Arial" w:hAnsi="Arial" w:cs="Arial"/>
          <w:sz w:val="24"/>
          <w:szCs w:val="24"/>
        </w:rPr>
        <w:t>uzavření dodatku ke Smlouvě</w:t>
      </w:r>
      <w:r w:rsidR="0000331A" w:rsidRPr="00492AF3">
        <w:rPr>
          <w:rFonts w:ascii="Arial" w:hAnsi="Arial" w:cs="Arial"/>
          <w:sz w:val="24"/>
          <w:szCs w:val="24"/>
        </w:rPr>
        <w:t xml:space="preserve">) </w:t>
      </w:r>
      <w:r w:rsidRPr="00492AF3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492AF3">
        <w:rPr>
          <w:rFonts w:ascii="Arial" w:hAnsi="Arial" w:cs="Arial"/>
          <w:bCs/>
          <w:sz w:val="24"/>
          <w:szCs w:val="24"/>
        </w:rPr>
        <w:t>eného k </w:t>
      </w:r>
      <w:r w:rsidRPr="00492AF3">
        <w:rPr>
          <w:rFonts w:ascii="Arial" w:hAnsi="Arial" w:cs="Arial"/>
          <w:bCs/>
          <w:sz w:val="24"/>
          <w:szCs w:val="24"/>
        </w:rPr>
        <w:t>zajištění úvěru příjemce ve vztahu k financování akce podle Smlouvy).</w:t>
      </w:r>
      <w:r w:rsidR="0000331A" w:rsidRPr="00492AF3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</w:t>
      </w:r>
      <w:r w:rsidR="00427505" w:rsidRPr="00492AF3">
        <w:rPr>
          <w:rFonts w:ascii="Arial" w:hAnsi="Arial" w:cs="Arial"/>
          <w:bCs/>
          <w:sz w:val="24"/>
          <w:szCs w:val="24"/>
        </w:rPr>
        <w:br/>
      </w:r>
      <w:r w:rsidR="0000331A" w:rsidRPr="00492AF3">
        <w:rPr>
          <w:rFonts w:ascii="Arial" w:hAnsi="Arial" w:cs="Arial"/>
          <w:bCs/>
          <w:sz w:val="24"/>
          <w:szCs w:val="24"/>
        </w:rPr>
        <w:t>a uzavření Smlouvy.</w:t>
      </w:r>
    </w:p>
    <w:p w14:paraId="04237246" w14:textId="732F8C6B" w:rsidR="00451EBB" w:rsidRPr="00492AF3" w:rsidRDefault="00C97C1D" w:rsidP="00483739">
      <w:pPr>
        <w:pStyle w:val="Odstavecseseznamem"/>
        <w:spacing w:after="240"/>
        <w:ind w:left="709" w:firstLine="0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492AF3">
        <w:rPr>
          <w:rFonts w:ascii="Arial" w:hAnsi="Arial" w:cs="Arial"/>
          <w:bCs/>
          <w:sz w:val="24"/>
          <w:szCs w:val="24"/>
        </w:rPr>
        <w:t xml:space="preserve">dále </w:t>
      </w:r>
      <w:r w:rsidRPr="00492AF3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451EBB" w:rsidRPr="00492AF3">
        <w:rPr>
          <w:rFonts w:ascii="Arial" w:hAnsi="Arial" w:cs="Arial"/>
          <w:bCs/>
          <w:sz w:val="24"/>
          <w:szCs w:val="24"/>
        </w:rPr>
        <w:t>3</w:t>
      </w:r>
      <w:r w:rsidRPr="00492AF3">
        <w:rPr>
          <w:rFonts w:ascii="Arial" w:hAnsi="Arial" w:cs="Arial"/>
          <w:bCs/>
          <w:sz w:val="24"/>
          <w:szCs w:val="24"/>
        </w:rPr>
        <w:t xml:space="preserve"> let</w:t>
      </w:r>
      <w:r w:rsidR="00451EBB" w:rsidRPr="00492AF3">
        <w:rPr>
          <w:rFonts w:ascii="Arial" w:hAnsi="Arial" w:cs="Arial"/>
          <w:bCs/>
          <w:sz w:val="24"/>
          <w:szCs w:val="24"/>
        </w:rPr>
        <w:t xml:space="preserve"> </w:t>
      </w:r>
      <w:r w:rsidRPr="00492AF3">
        <w:rPr>
          <w:rFonts w:ascii="Arial" w:hAnsi="Arial" w:cs="Arial"/>
          <w:bCs/>
          <w:sz w:val="24"/>
          <w:szCs w:val="24"/>
        </w:rPr>
        <w:t>ode dne účinnosti Smlouvy (dále jen jako „minimální doba trvání akce“)</w:t>
      </w:r>
      <w:r w:rsidR="00451EBB" w:rsidRPr="00492AF3">
        <w:rPr>
          <w:rFonts w:ascii="Arial" w:hAnsi="Arial" w:cs="Arial"/>
          <w:bCs/>
          <w:sz w:val="24"/>
          <w:szCs w:val="24"/>
        </w:rPr>
        <w:t xml:space="preserve"> </w:t>
      </w:r>
      <w:r w:rsidR="00451EBB" w:rsidRPr="00492AF3">
        <w:rPr>
          <w:rFonts w:ascii="Arial" w:hAnsi="Arial" w:cs="Arial"/>
          <w:sz w:val="24"/>
          <w:szCs w:val="24"/>
        </w:rPr>
        <w:t>užívat majetek</w:t>
      </w:r>
      <w:r w:rsidR="00B172E9" w:rsidRPr="00492AF3">
        <w:rPr>
          <w:rFonts w:ascii="Arial" w:hAnsi="Arial" w:cs="Arial"/>
          <w:sz w:val="24"/>
          <w:szCs w:val="24"/>
        </w:rPr>
        <w:t xml:space="preserve"> (případně po dobu jeho užívání do jeho zničení při řešení mimořádné události, krizového stavu)</w:t>
      </w:r>
      <w:r w:rsidR="00451EBB" w:rsidRPr="00492AF3">
        <w:rPr>
          <w:rFonts w:ascii="Arial" w:hAnsi="Arial" w:cs="Arial"/>
          <w:sz w:val="24"/>
          <w:szCs w:val="24"/>
        </w:rPr>
        <w:t>, na nějž byla použita dotace, pouze k zajištění akceschopnosti JSDH</w:t>
      </w:r>
      <w:r w:rsidR="000966F9" w:rsidRPr="00492AF3">
        <w:rPr>
          <w:rFonts w:ascii="Arial" w:hAnsi="Arial" w:cs="Arial"/>
          <w:sz w:val="24"/>
          <w:szCs w:val="24"/>
        </w:rPr>
        <w:t xml:space="preserve"> podle § 27 zákona č. 133/1985 Sb., o požární ochraně, ve znění pozdějších předpisů</w:t>
      </w:r>
      <w:r w:rsidRPr="00492AF3">
        <w:rPr>
          <w:rFonts w:ascii="Arial" w:hAnsi="Arial" w:cs="Arial"/>
          <w:bCs/>
          <w:sz w:val="24"/>
          <w:szCs w:val="24"/>
        </w:rPr>
        <w:t xml:space="preserve"> </w:t>
      </w:r>
      <w:r w:rsidR="00AF3618">
        <w:rPr>
          <w:rFonts w:ascii="Arial" w:hAnsi="Arial" w:cs="Arial"/>
          <w:bCs/>
          <w:sz w:val="24"/>
          <w:szCs w:val="24"/>
        </w:rPr>
        <w:br/>
      </w:r>
      <w:r w:rsidR="00CE7117" w:rsidRPr="00492AF3">
        <w:rPr>
          <w:rFonts w:ascii="Arial" w:hAnsi="Arial" w:cs="Arial"/>
          <w:bCs/>
          <w:sz w:val="24"/>
          <w:szCs w:val="24"/>
        </w:rPr>
        <w:t>a</w:t>
      </w:r>
      <w:r w:rsidRPr="00492AF3">
        <w:rPr>
          <w:rFonts w:ascii="Arial" w:hAnsi="Arial" w:cs="Arial"/>
          <w:bCs/>
          <w:sz w:val="24"/>
          <w:szCs w:val="24"/>
        </w:rPr>
        <w:t xml:space="preserve"> neukončit ani nepřerušit </w:t>
      </w:r>
      <w:r w:rsidR="00B172E9" w:rsidRPr="00492AF3">
        <w:rPr>
          <w:rFonts w:ascii="Arial" w:hAnsi="Arial" w:cs="Arial"/>
          <w:bCs/>
          <w:sz w:val="24"/>
          <w:szCs w:val="24"/>
        </w:rPr>
        <w:t xml:space="preserve">jeho používání </w:t>
      </w:r>
      <w:r w:rsidRPr="00492AF3">
        <w:rPr>
          <w:rFonts w:ascii="Arial" w:hAnsi="Arial" w:cs="Arial"/>
          <w:bCs/>
          <w:sz w:val="24"/>
          <w:szCs w:val="24"/>
        </w:rPr>
        <w:t xml:space="preserve">bez vědomí a písemného souhlasu </w:t>
      </w:r>
      <w:r w:rsidR="00FB3BD9" w:rsidRPr="00492AF3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492AF3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který rozhodl o poskytnutí dotace a uzavření Smlouvy.</w:t>
      </w:r>
    </w:p>
    <w:p w14:paraId="3FD5C43E" w14:textId="2531C738" w:rsidR="00CC5234" w:rsidRDefault="00CC5234" w:rsidP="00CC5234">
      <w:pPr>
        <w:pStyle w:val="Odstavecseseznamem"/>
        <w:numPr>
          <w:ilvl w:val="1"/>
          <w:numId w:val="36"/>
        </w:numPr>
        <w:ind w:left="709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C5234">
        <w:rPr>
          <w:rFonts w:ascii="Arial" w:hAnsi="Arial" w:cs="Arial"/>
          <w:bCs/>
          <w:sz w:val="24"/>
          <w:szCs w:val="24"/>
        </w:rPr>
        <w:t xml:space="preserve">PRO INVESTIČNÍ DOTACI </w:t>
      </w:r>
    </w:p>
    <w:p w14:paraId="7CD93F74" w14:textId="6FFC5F02" w:rsidR="00B75B8F" w:rsidRPr="00492AF3" w:rsidRDefault="00691685" w:rsidP="00CC5234">
      <w:pPr>
        <w:pStyle w:val="Odstavecseseznamem"/>
        <w:spacing w:after="240"/>
        <w:ind w:left="709" w:firstLine="0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492AF3">
        <w:rPr>
          <w:rFonts w:ascii="Arial" w:hAnsi="Arial" w:cs="Arial"/>
          <w:bCs/>
          <w:sz w:val="24"/>
          <w:szCs w:val="24"/>
        </w:rPr>
        <w:t xml:space="preserve">je povinen </w:t>
      </w:r>
      <w:r w:rsidR="004A0362" w:rsidRPr="00492AF3">
        <w:rPr>
          <w:rFonts w:ascii="Arial" w:hAnsi="Arial" w:cs="Arial"/>
          <w:sz w:val="24"/>
          <w:szCs w:val="24"/>
        </w:rPr>
        <w:t>užívat majetek, na nějž byla použita dotace, pouze k zajištění akceschopnosti JSDH a</w:t>
      </w:r>
      <w:r w:rsidR="004A0362" w:rsidRPr="00492AF3">
        <w:rPr>
          <w:rFonts w:ascii="Arial" w:hAnsi="Arial" w:cs="Arial"/>
          <w:bCs/>
          <w:sz w:val="24"/>
          <w:szCs w:val="24"/>
        </w:rPr>
        <w:t xml:space="preserve"> </w:t>
      </w:r>
      <w:r w:rsidR="0073337B" w:rsidRPr="00492AF3">
        <w:rPr>
          <w:rFonts w:ascii="Arial" w:hAnsi="Arial" w:cs="Arial"/>
          <w:bCs/>
          <w:sz w:val="24"/>
          <w:szCs w:val="24"/>
        </w:rPr>
        <w:t xml:space="preserve">nakládat s veškerým majetkem získaným nebo zhodnoceným, byť i jen částečně, z dotace s péčí řádného hospodáře </w:t>
      </w:r>
      <w:r w:rsidR="00427505" w:rsidRPr="00492AF3">
        <w:rPr>
          <w:rFonts w:ascii="Arial" w:hAnsi="Arial" w:cs="Arial"/>
          <w:bCs/>
          <w:sz w:val="24"/>
          <w:szCs w:val="24"/>
        </w:rPr>
        <w:br/>
      </w:r>
      <w:r w:rsidR="0073337B" w:rsidRPr="00492AF3">
        <w:rPr>
          <w:rFonts w:ascii="Arial" w:hAnsi="Arial" w:cs="Arial"/>
          <w:bCs/>
          <w:sz w:val="24"/>
          <w:szCs w:val="24"/>
        </w:rPr>
        <w:t xml:space="preserve">a </w:t>
      </w:r>
      <w:r w:rsidRPr="00492AF3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492AF3">
        <w:rPr>
          <w:rFonts w:ascii="Arial" w:hAnsi="Arial" w:cs="Arial"/>
          <w:bCs/>
          <w:sz w:val="24"/>
          <w:szCs w:val="24"/>
        </w:rPr>
        <w:t xml:space="preserve">minimálně </w:t>
      </w:r>
      <w:r w:rsidR="00451EBB" w:rsidRPr="00492AF3">
        <w:rPr>
          <w:rFonts w:ascii="Arial" w:hAnsi="Arial" w:cs="Arial"/>
          <w:bCs/>
          <w:sz w:val="24"/>
          <w:szCs w:val="24"/>
        </w:rPr>
        <w:t>5</w:t>
      </w:r>
      <w:r w:rsidR="007F4B68" w:rsidRPr="00492AF3">
        <w:rPr>
          <w:rFonts w:ascii="Arial" w:hAnsi="Arial" w:cs="Arial"/>
          <w:bCs/>
          <w:sz w:val="24"/>
          <w:szCs w:val="24"/>
        </w:rPr>
        <w:t xml:space="preserve"> let</w:t>
      </w:r>
      <w:r w:rsidR="00BE5396" w:rsidRPr="00492AF3">
        <w:rPr>
          <w:rFonts w:ascii="Arial" w:hAnsi="Arial" w:cs="Arial"/>
          <w:i/>
          <w:sz w:val="24"/>
          <w:szCs w:val="24"/>
        </w:rPr>
        <w:t xml:space="preserve"> </w:t>
      </w:r>
      <w:r w:rsidRPr="00492AF3">
        <w:rPr>
          <w:rFonts w:ascii="Arial" w:hAnsi="Arial" w:cs="Arial"/>
          <w:bCs/>
          <w:sz w:val="24"/>
          <w:szCs w:val="24"/>
        </w:rPr>
        <w:t xml:space="preserve">od ukončení akce </w:t>
      </w:r>
      <w:r w:rsidR="004A0362" w:rsidRPr="00492AF3">
        <w:rPr>
          <w:rFonts w:ascii="Arial" w:hAnsi="Arial" w:cs="Arial"/>
          <w:sz w:val="24"/>
          <w:szCs w:val="24"/>
        </w:rPr>
        <w:t xml:space="preserve">(případně do jeho zničení při řešení mimořádné události, krizového stavu) </w:t>
      </w:r>
      <w:r w:rsidRPr="00492AF3">
        <w:rPr>
          <w:rFonts w:ascii="Arial" w:hAnsi="Arial" w:cs="Arial"/>
          <w:bCs/>
          <w:sz w:val="24"/>
          <w:szCs w:val="24"/>
        </w:rPr>
        <w:t xml:space="preserve">převést na jinou osobu </w:t>
      </w:r>
      <w:r w:rsidR="007509EF" w:rsidRPr="00492AF3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492AF3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492AF3">
        <w:rPr>
          <w:rFonts w:ascii="Arial" w:hAnsi="Arial" w:cs="Arial"/>
          <w:bCs/>
          <w:sz w:val="24"/>
          <w:szCs w:val="24"/>
        </w:rPr>
        <w:t xml:space="preserve">výjimkou zástavního práva zřízeného </w:t>
      </w:r>
      <w:r w:rsidR="00427505" w:rsidRPr="00492AF3">
        <w:rPr>
          <w:rFonts w:ascii="Arial" w:hAnsi="Arial" w:cs="Arial"/>
          <w:bCs/>
          <w:sz w:val="24"/>
          <w:szCs w:val="24"/>
        </w:rPr>
        <w:br/>
      </w:r>
      <w:r w:rsidR="007509EF" w:rsidRPr="00492AF3">
        <w:rPr>
          <w:rFonts w:ascii="Arial" w:hAnsi="Arial" w:cs="Arial"/>
          <w:bCs/>
          <w:sz w:val="24"/>
          <w:szCs w:val="24"/>
        </w:rPr>
        <w:t>k zajiš</w:t>
      </w:r>
      <w:r w:rsidR="00BA36B7" w:rsidRPr="00492AF3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492AF3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492AF3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492AF3">
        <w:rPr>
          <w:rFonts w:ascii="Arial" w:hAnsi="Arial" w:cs="Arial"/>
          <w:bCs/>
          <w:sz w:val="24"/>
          <w:szCs w:val="24"/>
        </w:rPr>
        <w:t xml:space="preserve">předchozího </w:t>
      </w:r>
      <w:r w:rsidRPr="00492AF3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492AF3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492AF3">
        <w:rPr>
          <w:rFonts w:ascii="Arial" w:hAnsi="Arial" w:cs="Arial"/>
          <w:sz w:val="24"/>
          <w:szCs w:val="24"/>
        </w:rPr>
        <w:t xml:space="preserve">(schválení </w:t>
      </w:r>
      <w:r w:rsidR="00AC4ABE" w:rsidRPr="00492AF3">
        <w:rPr>
          <w:rFonts w:ascii="Arial" w:hAnsi="Arial" w:cs="Arial"/>
          <w:sz w:val="24"/>
          <w:szCs w:val="24"/>
        </w:rPr>
        <w:t xml:space="preserve">a uzavření </w:t>
      </w:r>
      <w:r w:rsidR="00684788" w:rsidRPr="00492AF3">
        <w:rPr>
          <w:rFonts w:ascii="Arial" w:hAnsi="Arial" w:cs="Arial"/>
          <w:sz w:val="24"/>
          <w:szCs w:val="24"/>
        </w:rPr>
        <w:t>dodatku ke Smlouvě)</w:t>
      </w:r>
      <w:r w:rsidRPr="00492AF3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492AF3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492AF3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CE7117" w:rsidRPr="00492AF3">
        <w:rPr>
          <w:rFonts w:ascii="Arial" w:hAnsi="Arial" w:cs="Arial"/>
          <w:bCs/>
          <w:sz w:val="24"/>
          <w:szCs w:val="24"/>
        </w:rPr>
        <w:t>.</w:t>
      </w:r>
    </w:p>
    <w:p w14:paraId="2CB82AE9" w14:textId="3DF2C0E5" w:rsidR="00691685" w:rsidRPr="00483739" w:rsidRDefault="00691685" w:rsidP="004E5007">
      <w:pPr>
        <w:pStyle w:val="Odstavecseseznamem"/>
        <w:numPr>
          <w:ilvl w:val="0"/>
          <w:numId w:val="36"/>
        </w:numPr>
        <w:spacing w:after="240" w:line="276" w:lineRule="auto"/>
        <w:ind w:left="357" w:hanging="357"/>
        <w:contextualSpacing w:val="0"/>
        <w:jc w:val="left"/>
        <w:rPr>
          <w:rFonts w:ascii="Arial" w:hAnsi="Arial" w:cs="Arial"/>
          <w:b/>
          <w:bCs/>
          <w:sz w:val="24"/>
          <w:szCs w:val="24"/>
        </w:rPr>
      </w:pPr>
      <w:r w:rsidRPr="00483739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7CC224FE" w14:textId="0B6DBE94" w:rsidR="005B7632" w:rsidRPr="00492AF3" w:rsidRDefault="00691685" w:rsidP="00483739">
      <w:pPr>
        <w:pStyle w:val="Odstavecseseznamem"/>
        <w:numPr>
          <w:ilvl w:val="1"/>
          <w:numId w:val="38"/>
        </w:numPr>
        <w:spacing w:after="24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10515F" w:rsidRPr="00492AF3">
        <w:rPr>
          <w:rFonts w:ascii="Arial" w:hAnsi="Arial" w:cs="Arial"/>
          <w:sz w:val="24"/>
          <w:szCs w:val="24"/>
        </w:rPr>
        <w:t>17. 12. 2019</w:t>
      </w:r>
      <w:r w:rsidRPr="00492AF3">
        <w:rPr>
          <w:rFonts w:ascii="Arial" w:hAnsi="Arial" w:cs="Arial"/>
          <w:sz w:val="24"/>
          <w:szCs w:val="24"/>
        </w:rPr>
        <w:t xml:space="preserve"> do </w:t>
      </w:r>
      <w:r w:rsidR="0010515F" w:rsidRPr="00492AF3">
        <w:rPr>
          <w:rFonts w:ascii="Arial" w:hAnsi="Arial" w:cs="Arial"/>
          <w:sz w:val="24"/>
          <w:szCs w:val="24"/>
        </w:rPr>
        <w:t>19. 3. 2020</w:t>
      </w:r>
      <w:r w:rsidR="00CE7117" w:rsidRPr="00492AF3">
        <w:rPr>
          <w:rFonts w:ascii="Arial" w:hAnsi="Arial" w:cs="Arial"/>
          <w:sz w:val="24"/>
          <w:szCs w:val="24"/>
        </w:rPr>
        <w:t xml:space="preserve">. </w:t>
      </w:r>
      <w:r w:rsidR="00CE7117" w:rsidRPr="00492AF3">
        <w:rPr>
          <w:rFonts w:ascii="Arial" w:hAnsi="Arial" w:cs="Arial"/>
          <w:sz w:val="24"/>
          <w:szCs w:val="24"/>
        </w:rPr>
        <w:br/>
      </w:r>
      <w:r w:rsidRPr="00492AF3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1EEBE338" w14:textId="3D0FFDAE" w:rsidR="0071231B" w:rsidRPr="00492AF3" w:rsidRDefault="00691685" w:rsidP="00483739">
      <w:pPr>
        <w:pStyle w:val="Odstavecseseznamem"/>
        <w:numPr>
          <w:ilvl w:val="1"/>
          <w:numId w:val="38"/>
        </w:numPr>
        <w:spacing w:after="240"/>
        <w:ind w:left="709" w:hanging="709"/>
        <w:contextualSpacing w:val="0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492AF3">
        <w:rPr>
          <w:rFonts w:ascii="Arial" w:hAnsi="Arial" w:cs="Arial"/>
          <w:b/>
          <w:sz w:val="24"/>
          <w:szCs w:val="24"/>
        </w:rPr>
        <w:lastRenderedPageBreak/>
        <w:t>Lhůta pro podání žádostí o dotace</w:t>
      </w:r>
      <w:r w:rsidR="004F7056" w:rsidRPr="00492AF3">
        <w:rPr>
          <w:rFonts w:ascii="Arial" w:hAnsi="Arial" w:cs="Arial"/>
          <w:b/>
          <w:sz w:val="24"/>
          <w:szCs w:val="24"/>
        </w:rPr>
        <w:t>, včetně povinných příloh,</w:t>
      </w:r>
      <w:r w:rsidRPr="00492AF3">
        <w:rPr>
          <w:rFonts w:ascii="Arial" w:hAnsi="Arial" w:cs="Arial"/>
          <w:b/>
          <w:sz w:val="24"/>
          <w:szCs w:val="24"/>
        </w:rPr>
        <w:t xml:space="preserve"> je stanovena od </w:t>
      </w:r>
      <w:r w:rsidR="0010515F" w:rsidRPr="00492AF3">
        <w:rPr>
          <w:rFonts w:ascii="Arial" w:hAnsi="Arial" w:cs="Arial"/>
          <w:b/>
          <w:sz w:val="24"/>
          <w:szCs w:val="24"/>
        </w:rPr>
        <w:t>17. 1. 2020</w:t>
      </w:r>
      <w:r w:rsidRPr="00492AF3">
        <w:rPr>
          <w:rFonts w:ascii="Arial" w:hAnsi="Arial" w:cs="Arial"/>
          <w:b/>
          <w:sz w:val="24"/>
          <w:szCs w:val="24"/>
        </w:rPr>
        <w:t xml:space="preserve"> do </w:t>
      </w:r>
      <w:r w:rsidR="00593B3A" w:rsidRPr="00492AF3">
        <w:rPr>
          <w:rFonts w:ascii="Arial" w:hAnsi="Arial" w:cs="Arial"/>
          <w:b/>
          <w:sz w:val="24"/>
          <w:szCs w:val="24"/>
        </w:rPr>
        <w:t>10</w:t>
      </w:r>
      <w:r w:rsidR="0010515F" w:rsidRPr="00492AF3">
        <w:rPr>
          <w:rFonts w:ascii="Arial" w:hAnsi="Arial" w:cs="Arial"/>
          <w:b/>
          <w:sz w:val="24"/>
          <w:szCs w:val="24"/>
        </w:rPr>
        <w:t>. 2. 2020</w:t>
      </w:r>
      <w:r w:rsidRPr="00492AF3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492AF3">
        <w:rPr>
          <w:rFonts w:ascii="Arial" w:hAnsi="Arial" w:cs="Arial"/>
          <w:sz w:val="24"/>
          <w:szCs w:val="24"/>
        </w:rPr>
        <w:t xml:space="preserve"> </w:t>
      </w:r>
    </w:p>
    <w:p w14:paraId="521BA1C0" w14:textId="77777777" w:rsidR="00E059FB" w:rsidRDefault="00E059FB" w:rsidP="00483739">
      <w:pPr>
        <w:spacing w:after="240"/>
        <w:ind w:left="709"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Pokud je žadatelem o dotaci </w:t>
      </w:r>
      <w:r>
        <w:rPr>
          <w:rFonts w:ascii="Arial" w:hAnsi="Arial" w:cs="Arial"/>
          <w:b/>
          <w:sz w:val="24"/>
          <w:szCs w:val="24"/>
          <w:u w:val="single"/>
        </w:rPr>
        <w:t>obec,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musí žádost</w:t>
      </w:r>
      <w:r>
        <w:rPr>
          <w:rFonts w:ascii="Arial" w:hAnsi="Arial" w:cs="Arial"/>
          <w:sz w:val="24"/>
          <w:szCs w:val="24"/>
          <w:u w:val="single"/>
        </w:rPr>
        <w:t xml:space="preserve"> vždy doručit přes </w:t>
      </w:r>
      <w:r>
        <w:rPr>
          <w:rFonts w:ascii="Arial" w:hAnsi="Arial" w:cs="Arial"/>
          <w:b/>
          <w:sz w:val="24"/>
          <w:szCs w:val="24"/>
          <w:u w:val="single"/>
        </w:rPr>
        <w:t>Datovou schránku způsobem dle bodu 8.3.1).</w:t>
      </w:r>
    </w:p>
    <w:p w14:paraId="62D468DE" w14:textId="33976572" w:rsidR="00506426" w:rsidRPr="00492AF3" w:rsidRDefault="00C7271B" w:rsidP="00483739">
      <w:pPr>
        <w:spacing w:after="240"/>
        <w:ind w:left="709" w:firstLine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492AF3">
        <w:rPr>
          <w:rFonts w:ascii="Arial" w:hAnsi="Arial" w:cs="Arial"/>
          <w:sz w:val="24"/>
          <w:szCs w:val="24"/>
        </w:rPr>
        <w:t>vyhlašovatele</w:t>
      </w:r>
      <w:r w:rsidRPr="00492AF3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492AF3">
        <w:rPr>
          <w:rFonts w:ascii="Arial" w:hAnsi="Arial" w:cs="Arial"/>
          <w:sz w:val="24"/>
          <w:szCs w:val="24"/>
        </w:rPr>
        <w:t xml:space="preserve">vyhlašovatele </w:t>
      </w:r>
      <w:r w:rsidRPr="00492AF3">
        <w:rPr>
          <w:rFonts w:ascii="Arial" w:hAnsi="Arial" w:cs="Arial"/>
          <w:sz w:val="24"/>
          <w:szCs w:val="24"/>
        </w:rPr>
        <w:t>trvaly, a informace o této skutečnosti bude uvedena na webových stránkách Olomouckého kraje v sekci Dotace</w:t>
      </w:r>
      <w:r w:rsidR="0019214B" w:rsidRPr="00492AF3">
        <w:rPr>
          <w:rFonts w:ascii="Arial" w:hAnsi="Arial" w:cs="Arial"/>
          <w:sz w:val="24"/>
          <w:szCs w:val="24"/>
        </w:rPr>
        <w:t>.</w:t>
      </w:r>
    </w:p>
    <w:p w14:paraId="791DC955" w14:textId="4DA009FA" w:rsidR="00CD1DE7" w:rsidRPr="00492AF3" w:rsidRDefault="00CD1DE7" w:rsidP="00483739">
      <w:pPr>
        <w:pStyle w:val="Odstavecseseznamem"/>
        <w:numPr>
          <w:ilvl w:val="1"/>
          <w:numId w:val="38"/>
        </w:numPr>
        <w:spacing w:after="240"/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492AF3">
        <w:rPr>
          <w:rFonts w:ascii="Arial" w:hAnsi="Arial" w:cs="Arial"/>
          <w:b/>
          <w:sz w:val="24"/>
          <w:szCs w:val="24"/>
        </w:rPr>
        <w:t>vyplněné elektronické žádosti a </w:t>
      </w:r>
      <w:r w:rsidRPr="00492AF3">
        <w:rPr>
          <w:rFonts w:ascii="Arial" w:hAnsi="Arial" w:cs="Arial"/>
          <w:b/>
          <w:sz w:val="24"/>
          <w:szCs w:val="24"/>
        </w:rPr>
        <w:t>doručené žádosti</w:t>
      </w:r>
      <w:r w:rsidRPr="00492AF3">
        <w:rPr>
          <w:rFonts w:ascii="Arial" w:hAnsi="Arial" w:cs="Arial"/>
          <w:sz w:val="24"/>
          <w:szCs w:val="24"/>
        </w:rPr>
        <w:t xml:space="preserve">, viz </w:t>
      </w:r>
      <w:r w:rsidRPr="00492AF3">
        <w:rPr>
          <w:rFonts w:ascii="Arial" w:hAnsi="Arial" w:cs="Arial"/>
          <w:b/>
          <w:sz w:val="24"/>
          <w:szCs w:val="24"/>
        </w:rPr>
        <w:t>definice písemné žádosti</w:t>
      </w:r>
      <w:r w:rsidRPr="00492AF3">
        <w:rPr>
          <w:rFonts w:ascii="Arial" w:hAnsi="Arial" w:cs="Arial"/>
          <w:sz w:val="24"/>
          <w:szCs w:val="24"/>
        </w:rPr>
        <w:t xml:space="preserve"> odst. 11.1</w:t>
      </w:r>
      <w:r w:rsidR="00910A56" w:rsidRPr="00492AF3">
        <w:rPr>
          <w:rFonts w:ascii="Arial" w:hAnsi="Arial" w:cs="Arial"/>
          <w:sz w:val="24"/>
          <w:szCs w:val="24"/>
        </w:rPr>
        <w:t>1</w:t>
      </w:r>
      <w:r w:rsidRPr="00492AF3">
        <w:rPr>
          <w:rFonts w:ascii="Arial" w:hAnsi="Arial" w:cs="Arial"/>
          <w:sz w:val="24"/>
          <w:szCs w:val="24"/>
        </w:rPr>
        <w:t xml:space="preserve"> (</w:t>
      </w:r>
      <w:r w:rsidRPr="00492AF3">
        <w:rPr>
          <w:rFonts w:ascii="Arial" w:hAnsi="Arial" w:cs="Arial"/>
          <w:b/>
          <w:sz w:val="24"/>
          <w:szCs w:val="24"/>
        </w:rPr>
        <w:t xml:space="preserve">žádost je </w:t>
      </w:r>
      <w:r w:rsidRPr="00492AF3">
        <w:rPr>
          <w:rFonts w:ascii="Arial" w:hAnsi="Arial" w:cs="Arial"/>
          <w:b/>
          <w:sz w:val="24"/>
          <w:szCs w:val="24"/>
        </w:rPr>
        <w:sym w:font="Wingdings" w:char="F0E0"/>
      </w:r>
      <w:r w:rsidRPr="00492AF3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Pr="00492AF3">
        <w:rPr>
          <w:rFonts w:ascii="Arial" w:hAnsi="Arial" w:cs="Arial"/>
          <w:b/>
          <w:sz w:val="24"/>
          <w:szCs w:val="24"/>
        </w:rPr>
        <w:sym w:font="Wingdings" w:char="F0E0"/>
      </w:r>
      <w:r w:rsidRPr="00492AF3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EB7007" w:rsidRPr="00492AF3">
        <w:rPr>
          <w:rFonts w:ascii="Arial" w:hAnsi="Arial" w:cs="Arial"/>
          <w:sz w:val="24"/>
          <w:szCs w:val="24"/>
        </w:rPr>
        <w:t>)</w:t>
      </w:r>
      <w:r w:rsidRPr="00492AF3">
        <w:rPr>
          <w:rFonts w:ascii="Arial" w:hAnsi="Arial" w:cs="Arial"/>
          <w:sz w:val="24"/>
          <w:szCs w:val="24"/>
        </w:rPr>
        <w:t>.</w:t>
      </w:r>
    </w:p>
    <w:p w14:paraId="06C1BB91" w14:textId="517BCDCD" w:rsidR="00CD1DE7" w:rsidRPr="00492AF3" w:rsidRDefault="00CD1DE7" w:rsidP="00483739">
      <w:pPr>
        <w:tabs>
          <w:tab w:val="left" w:pos="851"/>
        </w:tabs>
        <w:spacing w:after="240"/>
        <w:ind w:left="709" w:firstLine="0"/>
        <w:rPr>
          <w:rFonts w:ascii="Arial" w:hAnsi="Arial" w:cs="Arial"/>
          <w:b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492AF3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492AF3">
        <w:rPr>
          <w:rFonts w:ascii="Arial" w:hAnsi="Arial" w:cs="Arial"/>
          <w:sz w:val="24"/>
          <w:szCs w:val="24"/>
        </w:rPr>
        <w:t xml:space="preserve">automaticky </w:t>
      </w:r>
      <w:r w:rsidR="00315823" w:rsidRPr="00492AF3">
        <w:rPr>
          <w:rFonts w:ascii="Arial" w:hAnsi="Arial" w:cs="Arial"/>
          <w:sz w:val="24"/>
          <w:szCs w:val="24"/>
        </w:rPr>
        <w:t xml:space="preserve">doručen na email žadatele. </w:t>
      </w:r>
      <w:r w:rsidRPr="00492AF3">
        <w:rPr>
          <w:rFonts w:ascii="Arial" w:hAnsi="Arial" w:cs="Arial"/>
          <w:sz w:val="24"/>
          <w:szCs w:val="24"/>
        </w:rPr>
        <w:t xml:space="preserve">Žádost </w:t>
      </w:r>
      <w:r w:rsidRPr="00492AF3">
        <w:rPr>
          <w:rFonts w:ascii="Arial" w:hAnsi="Arial" w:cs="Arial"/>
          <w:b/>
          <w:sz w:val="24"/>
          <w:szCs w:val="24"/>
        </w:rPr>
        <w:t>musí být vyplněna</w:t>
      </w:r>
      <w:r w:rsidRPr="00492AF3">
        <w:rPr>
          <w:rFonts w:ascii="Arial" w:hAnsi="Arial" w:cs="Arial"/>
          <w:sz w:val="24"/>
          <w:szCs w:val="24"/>
        </w:rPr>
        <w:t xml:space="preserve"> </w:t>
      </w:r>
      <w:r w:rsidRPr="00492AF3">
        <w:rPr>
          <w:rFonts w:ascii="Arial" w:hAnsi="Arial" w:cs="Arial"/>
          <w:b/>
          <w:sz w:val="24"/>
          <w:szCs w:val="24"/>
        </w:rPr>
        <w:t>elektroni</w:t>
      </w:r>
      <w:r w:rsidR="00BA36B7" w:rsidRPr="00492AF3">
        <w:rPr>
          <w:rFonts w:ascii="Arial" w:hAnsi="Arial" w:cs="Arial"/>
          <w:b/>
          <w:sz w:val="24"/>
          <w:szCs w:val="24"/>
        </w:rPr>
        <w:t>cky ve formuláři zveřejněném na </w:t>
      </w:r>
      <w:r w:rsidRPr="00492AF3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492AF3">
        <w:rPr>
          <w:rFonts w:ascii="Arial" w:hAnsi="Arial" w:cs="Arial"/>
          <w:b/>
          <w:sz w:val="24"/>
          <w:szCs w:val="24"/>
        </w:rPr>
        <w:t>doručena</w:t>
      </w:r>
      <w:r w:rsidRPr="00492AF3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492AF3">
        <w:rPr>
          <w:rFonts w:ascii="Arial" w:hAnsi="Arial" w:cs="Arial"/>
          <w:b/>
          <w:sz w:val="24"/>
          <w:szCs w:val="24"/>
        </w:rPr>
        <w:t xml:space="preserve">bodu </w:t>
      </w:r>
      <w:r w:rsidRPr="00492AF3">
        <w:rPr>
          <w:rFonts w:ascii="Arial" w:hAnsi="Arial" w:cs="Arial"/>
          <w:b/>
          <w:sz w:val="24"/>
          <w:szCs w:val="24"/>
        </w:rPr>
        <w:t xml:space="preserve">8.3.1 </w:t>
      </w:r>
      <w:r w:rsidRPr="00492AF3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492AF3">
        <w:rPr>
          <w:rFonts w:ascii="Arial" w:hAnsi="Arial" w:cs="Arial"/>
          <w:sz w:val="24"/>
          <w:szCs w:val="24"/>
        </w:rPr>
        <w:t>.</w:t>
      </w:r>
      <w:r w:rsidRPr="00492AF3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492AF3">
        <w:rPr>
          <w:rFonts w:ascii="Arial" w:hAnsi="Arial" w:cs="Arial"/>
          <w:sz w:val="24"/>
          <w:szCs w:val="24"/>
        </w:rPr>
        <w:t xml:space="preserve"> </w:t>
      </w:r>
    </w:p>
    <w:p w14:paraId="6AFDCF6C" w14:textId="1B4C5012" w:rsidR="00B63F11" w:rsidRPr="004E5007" w:rsidRDefault="00315823" w:rsidP="004E5007">
      <w:pPr>
        <w:pStyle w:val="Odstavecseseznamem"/>
        <w:numPr>
          <w:ilvl w:val="2"/>
          <w:numId w:val="38"/>
        </w:numPr>
        <w:spacing w:after="240"/>
        <w:ind w:left="1560" w:hanging="709"/>
        <w:contextualSpacing w:val="0"/>
        <w:rPr>
          <w:rFonts w:ascii="Arial" w:hAnsi="Arial" w:cs="Arial"/>
          <w:b/>
          <w:strike/>
          <w:sz w:val="24"/>
          <w:szCs w:val="24"/>
          <w:u w:val="single"/>
        </w:rPr>
      </w:pPr>
      <w:r w:rsidRPr="00492AF3">
        <w:rPr>
          <w:rFonts w:ascii="Arial" w:hAnsi="Arial" w:cs="Arial"/>
          <w:b/>
          <w:sz w:val="24"/>
          <w:szCs w:val="24"/>
        </w:rPr>
        <w:t>Ž</w:t>
      </w:r>
      <w:r w:rsidR="00CD1DE7" w:rsidRPr="00492AF3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492AF3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492AF3">
        <w:rPr>
          <w:rFonts w:ascii="Arial" w:hAnsi="Arial" w:cs="Arial"/>
          <w:sz w:val="24"/>
          <w:szCs w:val="24"/>
        </w:rPr>
        <w:t>Žadatelé v</w:t>
      </w:r>
      <w:r w:rsidR="00CD1DE7" w:rsidRPr="00492AF3">
        <w:rPr>
          <w:rFonts w:ascii="Arial" w:hAnsi="Arial" w:cs="Arial"/>
          <w:sz w:val="24"/>
          <w:szCs w:val="24"/>
        </w:rPr>
        <w:t xml:space="preserve">yplní a </w:t>
      </w:r>
      <w:r w:rsidR="00CD1DE7" w:rsidRPr="00492AF3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492AF3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492AF3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492AF3">
        <w:rPr>
          <w:rFonts w:ascii="Arial" w:hAnsi="Arial" w:cs="Arial"/>
          <w:sz w:val="24"/>
          <w:szCs w:val="24"/>
        </w:rPr>
        <w:t xml:space="preserve">, </w:t>
      </w:r>
      <w:r w:rsidR="004F7056" w:rsidRPr="00492AF3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492AF3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492AF3">
        <w:rPr>
          <w:rFonts w:ascii="Arial" w:hAnsi="Arial" w:cs="Arial"/>
          <w:sz w:val="24"/>
          <w:szCs w:val="24"/>
        </w:rPr>
        <w:t xml:space="preserve"> </w:t>
      </w:r>
      <w:r w:rsidR="00CD1DE7" w:rsidRPr="00492AF3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492AF3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492AF3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492AF3">
        <w:rPr>
          <w:rFonts w:ascii="Arial" w:hAnsi="Arial" w:cs="Arial"/>
          <w:sz w:val="24"/>
          <w:szCs w:val="24"/>
        </w:rPr>
        <w:t>a ve stanov</w:t>
      </w:r>
      <w:r w:rsidR="00122C96" w:rsidRPr="00492AF3">
        <w:rPr>
          <w:rFonts w:ascii="Arial" w:hAnsi="Arial" w:cs="Arial"/>
          <w:sz w:val="24"/>
          <w:szCs w:val="24"/>
        </w:rPr>
        <w:t>en</w:t>
      </w:r>
      <w:r w:rsidR="00CD1DE7" w:rsidRPr="00492AF3">
        <w:rPr>
          <w:rFonts w:ascii="Arial" w:hAnsi="Arial" w:cs="Arial"/>
          <w:sz w:val="24"/>
          <w:szCs w:val="24"/>
        </w:rPr>
        <w:t>é lhůtě j</w:t>
      </w:r>
      <w:r w:rsidR="00122C96" w:rsidRPr="00492AF3">
        <w:rPr>
          <w:rFonts w:ascii="Arial" w:hAnsi="Arial" w:cs="Arial"/>
          <w:sz w:val="24"/>
          <w:szCs w:val="24"/>
        </w:rPr>
        <w:t>i</w:t>
      </w:r>
      <w:r w:rsidR="00CD1DE7" w:rsidRPr="00492AF3">
        <w:rPr>
          <w:rFonts w:ascii="Arial" w:hAnsi="Arial" w:cs="Arial"/>
          <w:sz w:val="24"/>
          <w:szCs w:val="24"/>
        </w:rPr>
        <w:t xml:space="preserve"> doručí </w:t>
      </w:r>
      <w:r w:rsidR="001A60F9" w:rsidRPr="00492AF3">
        <w:rPr>
          <w:rFonts w:ascii="Arial" w:hAnsi="Arial" w:cs="Arial"/>
          <w:sz w:val="24"/>
          <w:szCs w:val="24"/>
        </w:rPr>
        <w:t xml:space="preserve">poskytovateli </w:t>
      </w:r>
      <w:r w:rsidR="00CD1DE7" w:rsidRPr="00492AF3">
        <w:rPr>
          <w:rFonts w:ascii="Arial" w:hAnsi="Arial" w:cs="Arial"/>
          <w:sz w:val="24"/>
          <w:szCs w:val="24"/>
        </w:rPr>
        <w:t>způsobů</w:t>
      </w:r>
      <w:r w:rsidR="00DF2AE5" w:rsidRPr="00492AF3">
        <w:rPr>
          <w:rFonts w:ascii="Arial" w:hAnsi="Arial" w:cs="Arial"/>
          <w:sz w:val="24"/>
          <w:szCs w:val="24"/>
        </w:rPr>
        <w:t xml:space="preserve"> s tím, že </w:t>
      </w:r>
      <w:r w:rsidR="004E5007">
        <w:rPr>
          <w:rFonts w:ascii="Arial" w:hAnsi="Arial" w:cs="Arial"/>
          <w:b/>
          <w:sz w:val="24"/>
          <w:szCs w:val="24"/>
        </w:rPr>
        <w:t xml:space="preserve">obce mohou </w:t>
      </w:r>
      <w:r w:rsidR="00AC0CE7">
        <w:rPr>
          <w:rFonts w:ascii="Arial" w:hAnsi="Arial" w:cs="Arial"/>
          <w:b/>
          <w:sz w:val="24"/>
          <w:szCs w:val="24"/>
        </w:rPr>
        <w:t>odeslat žádost</w:t>
      </w:r>
      <w:r w:rsidR="004E5007">
        <w:rPr>
          <w:rFonts w:ascii="Arial" w:hAnsi="Arial" w:cs="Arial"/>
          <w:b/>
          <w:sz w:val="24"/>
          <w:szCs w:val="24"/>
        </w:rPr>
        <w:t xml:space="preserve"> pouze </w:t>
      </w:r>
      <w:r w:rsidR="00C71F67" w:rsidRPr="004E5007">
        <w:rPr>
          <w:rFonts w:ascii="Arial" w:hAnsi="Arial" w:cs="Arial"/>
          <w:b/>
          <w:sz w:val="24"/>
          <w:szCs w:val="24"/>
        </w:rPr>
        <w:t>elektronicky</w:t>
      </w:r>
      <w:r w:rsidR="00BD1DEF" w:rsidRPr="004E5007">
        <w:rPr>
          <w:rFonts w:ascii="Arial" w:hAnsi="Arial" w:cs="Arial"/>
          <w:b/>
          <w:sz w:val="24"/>
          <w:szCs w:val="24"/>
        </w:rPr>
        <w:t xml:space="preserve"> </w:t>
      </w:r>
      <w:r w:rsidR="00CD1DE7" w:rsidRPr="004E5007">
        <w:rPr>
          <w:rFonts w:ascii="Arial" w:hAnsi="Arial" w:cs="Arial"/>
          <w:b/>
          <w:sz w:val="24"/>
          <w:szCs w:val="24"/>
        </w:rPr>
        <w:t>datovou</w:t>
      </w:r>
      <w:r w:rsidR="00BD1DEF" w:rsidRPr="004E5007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4E5007">
        <w:rPr>
          <w:rFonts w:ascii="Arial" w:hAnsi="Arial" w:cs="Arial"/>
          <w:b/>
          <w:sz w:val="24"/>
          <w:szCs w:val="24"/>
        </w:rPr>
        <w:t>o</w:t>
      </w:r>
      <w:r w:rsidR="00BD1DEF" w:rsidRPr="004E5007">
        <w:rPr>
          <w:rFonts w:ascii="Arial" w:hAnsi="Arial" w:cs="Arial"/>
          <w:b/>
          <w:sz w:val="24"/>
          <w:szCs w:val="24"/>
        </w:rPr>
        <w:t>u</w:t>
      </w:r>
      <w:r w:rsidR="00BD1DEF" w:rsidRPr="004E5007">
        <w:rPr>
          <w:rFonts w:ascii="Arial" w:hAnsi="Arial" w:cs="Arial"/>
          <w:sz w:val="24"/>
          <w:szCs w:val="24"/>
        </w:rPr>
        <w:t xml:space="preserve"> žadatele</w:t>
      </w:r>
      <w:r w:rsidR="00CD1DE7" w:rsidRPr="004E5007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4E5007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4E5007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4E5007">
        <w:rPr>
          <w:rFonts w:ascii="Arial" w:hAnsi="Arial" w:cs="Arial"/>
          <w:sz w:val="24"/>
          <w:szCs w:val="24"/>
          <w:u w:val="single"/>
        </w:rPr>
        <w:t xml:space="preserve"> </w:t>
      </w:r>
      <w:r w:rsidR="00AC0CE7" w:rsidRPr="00AC0CE7">
        <w:rPr>
          <w:rFonts w:ascii="Arial" w:hAnsi="Arial" w:cs="Arial"/>
          <w:sz w:val="24"/>
          <w:szCs w:val="24"/>
        </w:rPr>
        <w:t xml:space="preserve">podepsanou </w:t>
      </w:r>
      <w:r w:rsidR="005D54E8" w:rsidRPr="00AC0CE7">
        <w:rPr>
          <w:rFonts w:ascii="Arial" w:hAnsi="Arial" w:cs="Arial"/>
          <w:b/>
          <w:sz w:val="24"/>
          <w:szCs w:val="24"/>
        </w:rPr>
        <w:t> </w:t>
      </w:r>
      <w:r w:rsidR="00C454CC" w:rsidRPr="00AC0CE7">
        <w:rPr>
          <w:rFonts w:ascii="Arial" w:hAnsi="Arial" w:cs="Arial"/>
          <w:b/>
          <w:sz w:val="24"/>
          <w:szCs w:val="24"/>
        </w:rPr>
        <w:t>k</w:t>
      </w:r>
      <w:r w:rsidR="00C454CC" w:rsidRPr="004E5007">
        <w:rPr>
          <w:rFonts w:ascii="Arial" w:hAnsi="Arial" w:cs="Arial"/>
          <w:b/>
          <w:sz w:val="24"/>
          <w:szCs w:val="24"/>
        </w:rPr>
        <w:t xml:space="preserve">valifikovaným </w:t>
      </w:r>
      <w:r w:rsidR="005D54E8" w:rsidRPr="004E5007">
        <w:rPr>
          <w:rFonts w:ascii="Arial" w:hAnsi="Arial" w:cs="Arial"/>
          <w:b/>
          <w:sz w:val="24"/>
          <w:szCs w:val="24"/>
        </w:rPr>
        <w:t>elektronickým podpisem</w:t>
      </w:r>
      <w:r w:rsidR="00C454CC" w:rsidRPr="004E5007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4E5007">
        <w:rPr>
          <w:rFonts w:ascii="Arial" w:hAnsi="Arial" w:cs="Arial"/>
          <w:b/>
          <w:sz w:val="24"/>
          <w:szCs w:val="24"/>
        </w:rPr>
        <w:t>7</w:t>
      </w:r>
      <w:r w:rsidR="00C454CC" w:rsidRPr="004E5007">
        <w:rPr>
          <w:rFonts w:ascii="Arial" w:hAnsi="Arial" w:cs="Arial"/>
          <w:b/>
          <w:sz w:val="24"/>
          <w:szCs w:val="24"/>
        </w:rPr>
        <w:t>.</w:t>
      </w:r>
    </w:p>
    <w:p w14:paraId="0DCC3176" w14:textId="67D3D028" w:rsidR="00C71F67" w:rsidRPr="00492AF3" w:rsidRDefault="00CD5B13" w:rsidP="00B75B8F">
      <w:pPr>
        <w:pStyle w:val="Odstavecseseznamem"/>
        <w:spacing w:after="240"/>
        <w:ind w:left="1560" w:firstLine="0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492AF3">
        <w:rPr>
          <w:rFonts w:ascii="Arial" w:hAnsi="Arial" w:cs="Arial"/>
          <w:b/>
          <w:sz w:val="24"/>
          <w:szCs w:val="24"/>
        </w:rPr>
        <w:t>tímto způsobem</w:t>
      </w:r>
      <w:r w:rsidRPr="00492AF3">
        <w:rPr>
          <w:rFonts w:ascii="Arial" w:hAnsi="Arial" w:cs="Arial"/>
          <w:b/>
          <w:sz w:val="24"/>
          <w:szCs w:val="24"/>
        </w:rPr>
        <w:t>, bud</w:t>
      </w:r>
      <w:r w:rsidR="005D54E8" w:rsidRPr="00492AF3">
        <w:rPr>
          <w:rFonts w:ascii="Arial" w:hAnsi="Arial" w:cs="Arial"/>
          <w:b/>
          <w:sz w:val="24"/>
          <w:szCs w:val="24"/>
        </w:rPr>
        <w:t>e</w:t>
      </w:r>
      <w:r w:rsidRPr="00492AF3">
        <w:rPr>
          <w:rFonts w:ascii="Arial" w:hAnsi="Arial" w:cs="Arial"/>
          <w:b/>
          <w:sz w:val="24"/>
          <w:szCs w:val="24"/>
        </w:rPr>
        <w:t xml:space="preserve"> </w:t>
      </w:r>
      <w:r w:rsidR="00B05434" w:rsidRPr="00492AF3">
        <w:rPr>
          <w:rFonts w:ascii="Arial" w:hAnsi="Arial" w:cs="Arial"/>
          <w:b/>
          <w:sz w:val="24"/>
          <w:szCs w:val="24"/>
        </w:rPr>
        <w:t>S</w:t>
      </w:r>
      <w:r w:rsidRPr="00492AF3">
        <w:rPr>
          <w:rFonts w:ascii="Arial" w:hAnsi="Arial" w:cs="Arial"/>
          <w:b/>
          <w:sz w:val="24"/>
          <w:szCs w:val="24"/>
        </w:rPr>
        <w:t>mlouv</w:t>
      </w:r>
      <w:r w:rsidR="00B05434" w:rsidRPr="00492AF3">
        <w:rPr>
          <w:rFonts w:ascii="Arial" w:hAnsi="Arial" w:cs="Arial"/>
          <w:b/>
          <w:sz w:val="24"/>
          <w:szCs w:val="24"/>
        </w:rPr>
        <w:t>a</w:t>
      </w:r>
      <w:r w:rsidRPr="00492AF3">
        <w:rPr>
          <w:rFonts w:ascii="Arial" w:hAnsi="Arial" w:cs="Arial"/>
          <w:b/>
          <w:sz w:val="24"/>
          <w:szCs w:val="24"/>
        </w:rPr>
        <w:t xml:space="preserve"> </w:t>
      </w:r>
      <w:r w:rsidR="00B05434" w:rsidRPr="00492AF3">
        <w:rPr>
          <w:rFonts w:ascii="Arial" w:hAnsi="Arial" w:cs="Arial"/>
          <w:b/>
          <w:sz w:val="24"/>
          <w:szCs w:val="24"/>
        </w:rPr>
        <w:t xml:space="preserve">uzavírána </w:t>
      </w:r>
      <w:r w:rsidRPr="00492AF3">
        <w:rPr>
          <w:rFonts w:ascii="Arial" w:hAnsi="Arial" w:cs="Arial"/>
          <w:b/>
          <w:sz w:val="24"/>
          <w:szCs w:val="24"/>
        </w:rPr>
        <w:t>elektronicky</w:t>
      </w:r>
      <w:r w:rsidR="00B05434" w:rsidRPr="00492AF3">
        <w:rPr>
          <w:rFonts w:ascii="Arial" w:hAnsi="Arial" w:cs="Arial"/>
          <w:b/>
          <w:sz w:val="24"/>
          <w:szCs w:val="24"/>
        </w:rPr>
        <w:t xml:space="preserve"> </w:t>
      </w:r>
      <w:r w:rsidR="00B05434" w:rsidRPr="00492AF3">
        <w:rPr>
          <w:rFonts w:ascii="Arial" w:hAnsi="Arial" w:cs="Arial"/>
          <w:sz w:val="24"/>
          <w:szCs w:val="24"/>
        </w:rPr>
        <w:t>– viz odst. 11.1</w:t>
      </w:r>
      <w:r w:rsidR="00AC1C5C" w:rsidRPr="00492AF3">
        <w:rPr>
          <w:rFonts w:ascii="Arial" w:hAnsi="Arial" w:cs="Arial"/>
          <w:sz w:val="24"/>
          <w:szCs w:val="24"/>
        </w:rPr>
        <w:t>7</w:t>
      </w:r>
      <w:r w:rsidRPr="00492AF3">
        <w:rPr>
          <w:rFonts w:ascii="Arial" w:hAnsi="Arial" w:cs="Arial"/>
          <w:sz w:val="24"/>
          <w:szCs w:val="24"/>
        </w:rPr>
        <w:t>.</w:t>
      </w:r>
      <w:r w:rsidR="00A5048A" w:rsidRPr="00492AF3">
        <w:rPr>
          <w:rFonts w:ascii="Arial" w:hAnsi="Arial" w:cs="Arial"/>
          <w:sz w:val="24"/>
          <w:szCs w:val="24"/>
        </w:rPr>
        <w:t xml:space="preserve"> </w:t>
      </w:r>
    </w:p>
    <w:p w14:paraId="06C86E53" w14:textId="7E8503D3" w:rsidR="006404FC" w:rsidRPr="00492AF3" w:rsidRDefault="00691685" w:rsidP="00483739">
      <w:pPr>
        <w:pStyle w:val="Odstavecseseznamem"/>
        <w:numPr>
          <w:ilvl w:val="1"/>
          <w:numId w:val="38"/>
        </w:numPr>
        <w:spacing w:after="240"/>
        <w:ind w:left="709" w:hanging="709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492AF3">
        <w:rPr>
          <w:rFonts w:ascii="Arial" w:hAnsi="Arial" w:cs="Arial"/>
          <w:sz w:val="24"/>
          <w:szCs w:val="24"/>
        </w:rPr>
        <w:t>K vyplněné žádosti o dotaci budou připojeny následující povinné přílohy</w:t>
      </w:r>
      <w:r w:rsidR="00CE7117" w:rsidRPr="00492AF3">
        <w:rPr>
          <w:rFonts w:ascii="Arial" w:hAnsi="Arial" w:cs="Arial"/>
          <w:sz w:val="24"/>
          <w:szCs w:val="24"/>
        </w:rPr>
        <w:t>:</w:t>
      </w:r>
    </w:p>
    <w:p w14:paraId="70C14877" w14:textId="6D6CECE1" w:rsidR="00714896" w:rsidRPr="00492AF3" w:rsidRDefault="00714896" w:rsidP="00B75B8F">
      <w:pPr>
        <w:pStyle w:val="Odstavecseseznamem"/>
        <w:numPr>
          <w:ilvl w:val="0"/>
          <w:numId w:val="14"/>
        </w:numPr>
        <w:ind w:left="1418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492AF3">
        <w:rPr>
          <w:rFonts w:ascii="Arial" w:hAnsi="Arial" w:cs="Arial"/>
          <w:sz w:val="24"/>
          <w:szCs w:val="24"/>
        </w:rPr>
        <w:t>,</w:t>
      </w:r>
    </w:p>
    <w:p w14:paraId="38AACF30" w14:textId="2554AE99" w:rsidR="00691685" w:rsidRPr="00492AF3" w:rsidRDefault="00691685" w:rsidP="00B75B8F">
      <w:pPr>
        <w:pStyle w:val="Odstavecseseznamem"/>
        <w:numPr>
          <w:ilvl w:val="0"/>
          <w:numId w:val="14"/>
        </w:numPr>
        <w:ind w:left="1418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492AF3">
        <w:rPr>
          <w:rFonts w:ascii="Arial" w:hAnsi="Arial" w:cs="Arial"/>
          <w:sz w:val="24"/>
          <w:szCs w:val="24"/>
        </w:rPr>
        <w:t xml:space="preserve"> </w:t>
      </w:r>
      <w:r w:rsidR="00BA36B7" w:rsidRPr="00492AF3">
        <w:rPr>
          <w:rFonts w:ascii="Arial" w:hAnsi="Arial" w:cs="Arial"/>
          <w:sz w:val="24"/>
          <w:szCs w:val="24"/>
        </w:rPr>
        <w:t>obce o </w:t>
      </w:r>
      <w:r w:rsidRPr="00492AF3">
        <w:rPr>
          <w:rFonts w:ascii="Arial" w:hAnsi="Arial" w:cs="Arial"/>
          <w:sz w:val="24"/>
          <w:szCs w:val="24"/>
        </w:rPr>
        <w:t xml:space="preserve">zvolení starosty apod.), </w:t>
      </w:r>
      <w:r w:rsidR="00C07A48" w:rsidRPr="00492AF3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492AF3">
        <w:rPr>
          <w:rFonts w:ascii="Arial" w:hAnsi="Arial" w:cs="Arial"/>
          <w:sz w:val="24"/>
          <w:szCs w:val="24"/>
        </w:rPr>
        <w:t xml:space="preserve"> </w:t>
      </w:r>
    </w:p>
    <w:p w14:paraId="0BDB3451" w14:textId="7497AC02" w:rsidR="00691685" w:rsidRPr="00492AF3" w:rsidRDefault="00691685" w:rsidP="00B75B8F">
      <w:pPr>
        <w:pStyle w:val="Odstavecseseznamem"/>
        <w:numPr>
          <w:ilvl w:val="0"/>
          <w:numId w:val="14"/>
        </w:numPr>
        <w:ind w:left="1418"/>
        <w:contextualSpacing w:val="0"/>
        <w:rPr>
          <w:rFonts w:ascii="Arial" w:hAnsi="Arial" w:cs="Arial"/>
          <w:i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492AF3">
        <w:rPr>
          <w:rFonts w:ascii="Arial" w:hAnsi="Arial" w:cs="Arial"/>
          <w:sz w:val="24"/>
          <w:szCs w:val="24"/>
        </w:rPr>
        <w:t>odst.</w:t>
      </w:r>
      <w:r w:rsidRPr="00492AF3">
        <w:rPr>
          <w:rFonts w:ascii="Arial" w:hAnsi="Arial" w:cs="Arial"/>
          <w:sz w:val="24"/>
          <w:szCs w:val="24"/>
        </w:rPr>
        <w:t xml:space="preserve"> </w:t>
      </w:r>
      <w:r w:rsidR="008E42F0" w:rsidRPr="00492AF3">
        <w:rPr>
          <w:rFonts w:ascii="Arial" w:hAnsi="Arial" w:cs="Arial"/>
          <w:sz w:val="24"/>
          <w:szCs w:val="24"/>
        </w:rPr>
        <w:t>8.4 body </w:t>
      </w:r>
      <w:r w:rsidR="000569F2" w:rsidRPr="00492AF3">
        <w:rPr>
          <w:rFonts w:ascii="Arial" w:hAnsi="Arial" w:cs="Arial"/>
          <w:sz w:val="24"/>
          <w:szCs w:val="24"/>
        </w:rPr>
        <w:t>1</w:t>
      </w:r>
      <w:r w:rsidRPr="00492AF3">
        <w:rPr>
          <w:rFonts w:ascii="Arial" w:hAnsi="Arial" w:cs="Arial"/>
          <w:sz w:val="24"/>
          <w:szCs w:val="24"/>
        </w:rPr>
        <w:t xml:space="preserve"> – </w:t>
      </w:r>
      <w:r w:rsidR="000966F9" w:rsidRPr="00492AF3">
        <w:rPr>
          <w:rFonts w:ascii="Arial" w:hAnsi="Arial" w:cs="Arial"/>
          <w:sz w:val="24"/>
          <w:szCs w:val="24"/>
        </w:rPr>
        <w:t>2</w:t>
      </w:r>
      <w:r w:rsidR="00BD6804" w:rsidRPr="00492AF3">
        <w:rPr>
          <w:rFonts w:ascii="Arial" w:hAnsi="Arial" w:cs="Arial"/>
          <w:sz w:val="24"/>
          <w:szCs w:val="24"/>
        </w:rPr>
        <w:t xml:space="preserve"> (pokud byly přílohy č. 1 – </w:t>
      </w:r>
      <w:r w:rsidR="000966F9" w:rsidRPr="00492AF3">
        <w:rPr>
          <w:rFonts w:ascii="Arial" w:hAnsi="Arial" w:cs="Arial"/>
          <w:sz w:val="24"/>
          <w:szCs w:val="24"/>
        </w:rPr>
        <w:t>2</w:t>
      </w:r>
      <w:r w:rsidR="00BD6804" w:rsidRPr="00492AF3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492AF3">
        <w:rPr>
          <w:rFonts w:ascii="Arial" w:hAnsi="Arial" w:cs="Arial"/>
          <w:sz w:val="24"/>
          <w:szCs w:val="24"/>
        </w:rPr>
        <w:t xml:space="preserve"> předchozím </w:t>
      </w:r>
      <w:r w:rsidR="00BD6804" w:rsidRPr="00492AF3">
        <w:rPr>
          <w:rFonts w:ascii="Arial" w:hAnsi="Arial" w:cs="Arial"/>
          <w:sz w:val="24"/>
          <w:szCs w:val="24"/>
        </w:rPr>
        <w:lastRenderedPageBreak/>
        <w:t>roce a nedošlo v nich k žádné změně, lze je nahradit čestným prohlášením),</w:t>
      </w:r>
      <w:r w:rsidR="00C41EAF" w:rsidRPr="00492AF3">
        <w:rPr>
          <w:rFonts w:ascii="Arial" w:hAnsi="Arial" w:cs="Arial"/>
          <w:sz w:val="24"/>
          <w:szCs w:val="24"/>
        </w:rPr>
        <w:t xml:space="preserve"> viz Příloha </w:t>
      </w:r>
      <w:r w:rsidR="008F5B63" w:rsidRPr="00492AF3">
        <w:rPr>
          <w:rFonts w:ascii="Arial" w:hAnsi="Arial" w:cs="Arial"/>
          <w:sz w:val="24"/>
          <w:szCs w:val="24"/>
        </w:rPr>
        <w:t>č. 1 žádosti</w:t>
      </w:r>
      <w:r w:rsidR="00C41EAF" w:rsidRPr="00492AF3">
        <w:rPr>
          <w:rFonts w:ascii="Arial" w:hAnsi="Arial" w:cs="Arial"/>
          <w:sz w:val="24"/>
          <w:szCs w:val="24"/>
        </w:rPr>
        <w:t>,</w:t>
      </w:r>
    </w:p>
    <w:p w14:paraId="4BFC4005" w14:textId="40761386" w:rsidR="005E6693" w:rsidRPr="00492AF3" w:rsidRDefault="005E6693" w:rsidP="00B75B8F">
      <w:pPr>
        <w:pStyle w:val="Odstavecseseznamem"/>
        <w:numPr>
          <w:ilvl w:val="0"/>
          <w:numId w:val="14"/>
        </w:numPr>
        <w:ind w:left="1418"/>
        <w:contextualSpacing w:val="0"/>
        <w:rPr>
          <w:rFonts w:ascii="Arial" w:hAnsi="Arial" w:cs="Arial"/>
          <w:strike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492AF3">
        <w:rPr>
          <w:rFonts w:ascii="Arial" w:hAnsi="Arial" w:cs="Arial"/>
          <w:sz w:val="24"/>
          <w:szCs w:val="24"/>
        </w:rPr>
        <w:t xml:space="preserve">č. </w:t>
      </w:r>
      <w:r w:rsidR="005E3AC9" w:rsidRPr="00492AF3">
        <w:rPr>
          <w:rFonts w:ascii="Arial" w:hAnsi="Arial" w:cs="Arial"/>
          <w:sz w:val="24"/>
          <w:szCs w:val="24"/>
        </w:rPr>
        <w:t>2</w:t>
      </w:r>
      <w:r w:rsidR="008F5B63" w:rsidRPr="00492AF3">
        <w:rPr>
          <w:rFonts w:ascii="Arial" w:hAnsi="Arial" w:cs="Arial"/>
          <w:sz w:val="24"/>
          <w:szCs w:val="24"/>
        </w:rPr>
        <w:t xml:space="preserve"> </w:t>
      </w:r>
      <w:r w:rsidRPr="00492AF3">
        <w:rPr>
          <w:rFonts w:ascii="Arial" w:hAnsi="Arial" w:cs="Arial"/>
          <w:sz w:val="24"/>
          <w:szCs w:val="24"/>
        </w:rPr>
        <w:t>žádosti,</w:t>
      </w:r>
    </w:p>
    <w:p w14:paraId="73F0F8A2" w14:textId="68059466" w:rsidR="00CE7117" w:rsidRPr="00492AF3" w:rsidRDefault="008F5B63" w:rsidP="00B75B8F">
      <w:pPr>
        <w:pStyle w:val="Odstavecseseznamem"/>
        <w:numPr>
          <w:ilvl w:val="0"/>
          <w:numId w:val="14"/>
        </w:numPr>
        <w:spacing w:after="240"/>
        <w:ind w:left="1418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doplňující informace</w:t>
      </w:r>
      <w:r w:rsidR="00A102F0" w:rsidRPr="00492AF3">
        <w:rPr>
          <w:rFonts w:ascii="Arial" w:hAnsi="Arial" w:cs="Arial"/>
          <w:sz w:val="24"/>
          <w:szCs w:val="24"/>
        </w:rPr>
        <w:t xml:space="preserve"> -</w:t>
      </w:r>
      <w:r w:rsidRPr="00492AF3">
        <w:rPr>
          <w:rFonts w:ascii="Arial" w:hAnsi="Arial" w:cs="Arial"/>
          <w:sz w:val="24"/>
          <w:szCs w:val="24"/>
        </w:rPr>
        <w:t xml:space="preserve"> </w:t>
      </w:r>
      <w:r w:rsidR="00BB2584" w:rsidRPr="00492AF3">
        <w:rPr>
          <w:rFonts w:ascii="Arial" w:hAnsi="Arial" w:cs="Arial"/>
          <w:sz w:val="24"/>
          <w:szCs w:val="24"/>
        </w:rPr>
        <w:t xml:space="preserve">název a kategorie JSDH </w:t>
      </w:r>
      <w:r w:rsidRPr="00492AF3">
        <w:rPr>
          <w:rFonts w:ascii="Arial" w:hAnsi="Arial" w:cs="Arial"/>
          <w:sz w:val="24"/>
          <w:szCs w:val="24"/>
        </w:rPr>
        <w:t xml:space="preserve">– viz Příloha č. </w:t>
      </w:r>
      <w:r w:rsidR="005E3AC9" w:rsidRPr="00492AF3">
        <w:rPr>
          <w:rFonts w:ascii="Arial" w:hAnsi="Arial" w:cs="Arial"/>
          <w:sz w:val="24"/>
          <w:szCs w:val="24"/>
        </w:rPr>
        <w:t>3</w:t>
      </w:r>
      <w:r w:rsidRPr="00492AF3">
        <w:rPr>
          <w:rFonts w:ascii="Arial" w:hAnsi="Arial" w:cs="Arial"/>
          <w:sz w:val="24"/>
          <w:szCs w:val="24"/>
        </w:rPr>
        <w:t xml:space="preserve"> žádosti</w:t>
      </w:r>
      <w:r w:rsidR="0080046F" w:rsidRPr="00492AF3">
        <w:rPr>
          <w:rFonts w:ascii="Arial" w:hAnsi="Arial" w:cs="Arial"/>
          <w:sz w:val="24"/>
          <w:szCs w:val="24"/>
        </w:rPr>
        <w:t>,</w:t>
      </w:r>
      <w:r w:rsidRPr="00492AF3">
        <w:rPr>
          <w:rFonts w:ascii="Arial" w:hAnsi="Arial" w:cs="Arial"/>
          <w:strike/>
          <w:sz w:val="24"/>
          <w:szCs w:val="24"/>
        </w:rPr>
        <w:t xml:space="preserve"> </w:t>
      </w:r>
    </w:p>
    <w:p w14:paraId="2F56F5EB" w14:textId="77777777" w:rsidR="00691685" w:rsidRPr="00492AF3" w:rsidRDefault="00691685" w:rsidP="00B75B8F">
      <w:pPr>
        <w:pStyle w:val="Odstavecseseznamem"/>
        <w:numPr>
          <w:ilvl w:val="1"/>
          <w:numId w:val="38"/>
        </w:numPr>
        <w:spacing w:after="24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492AF3">
        <w:rPr>
          <w:rFonts w:ascii="Arial" w:hAnsi="Arial" w:cs="Arial"/>
          <w:sz w:val="24"/>
          <w:szCs w:val="24"/>
        </w:rPr>
        <w:t>Administrátor</w:t>
      </w:r>
      <w:proofErr w:type="gramEnd"/>
      <w:r w:rsidRPr="00492AF3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492AF3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3A6F1BB1" w:rsidR="00691685" w:rsidRPr="00492AF3" w:rsidRDefault="00691685" w:rsidP="00A265B3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nebudou </w:t>
      </w:r>
      <w:r w:rsidRPr="00492AF3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492AF3">
        <w:rPr>
          <w:rFonts w:ascii="Arial" w:hAnsi="Arial" w:cs="Arial"/>
          <w:b/>
          <w:sz w:val="24"/>
          <w:szCs w:val="24"/>
        </w:rPr>
        <w:t>a odeslány</w:t>
      </w:r>
      <w:r w:rsidR="009D6A63" w:rsidRPr="00492AF3">
        <w:rPr>
          <w:rFonts w:ascii="Arial" w:hAnsi="Arial" w:cs="Arial"/>
          <w:sz w:val="24"/>
          <w:szCs w:val="24"/>
        </w:rPr>
        <w:t xml:space="preserve"> </w:t>
      </w:r>
      <w:r w:rsidRPr="00492AF3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492AF3">
        <w:rPr>
          <w:rFonts w:ascii="Arial" w:hAnsi="Arial" w:cs="Arial"/>
          <w:sz w:val="24"/>
          <w:szCs w:val="24"/>
        </w:rPr>
        <w:t>8.2</w:t>
      </w:r>
      <w:r w:rsidRPr="00492AF3">
        <w:rPr>
          <w:rFonts w:ascii="Arial" w:hAnsi="Arial" w:cs="Arial"/>
          <w:sz w:val="24"/>
          <w:szCs w:val="24"/>
        </w:rPr>
        <w:t xml:space="preserve"> </w:t>
      </w:r>
      <w:r w:rsidRPr="00492AF3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492AF3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492AF3">
        <w:rPr>
          <w:rFonts w:ascii="Arial" w:hAnsi="Arial" w:cs="Arial"/>
          <w:b/>
          <w:sz w:val="24"/>
          <w:szCs w:val="24"/>
        </w:rPr>
        <w:t xml:space="preserve"> </w:t>
      </w:r>
      <w:r w:rsidR="00593B3A" w:rsidRPr="00492AF3">
        <w:rPr>
          <w:rFonts w:ascii="Arial" w:hAnsi="Arial" w:cs="Arial"/>
          <w:b/>
          <w:sz w:val="24"/>
          <w:szCs w:val="24"/>
        </w:rPr>
        <w:br/>
      </w:r>
      <w:r w:rsidR="00006BBB" w:rsidRPr="00492AF3">
        <w:rPr>
          <w:rFonts w:ascii="Arial" w:hAnsi="Arial" w:cs="Arial"/>
          <w:b/>
          <w:sz w:val="24"/>
          <w:szCs w:val="24"/>
        </w:rPr>
        <w:t xml:space="preserve">a </w:t>
      </w:r>
      <w:r w:rsidRPr="00492AF3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492AF3">
        <w:rPr>
          <w:rFonts w:ascii="Arial" w:hAnsi="Arial" w:cs="Arial"/>
          <w:b/>
          <w:sz w:val="24"/>
          <w:szCs w:val="24"/>
        </w:rPr>
        <w:t>doručeny včas</w:t>
      </w:r>
      <w:r w:rsidRPr="00492AF3">
        <w:rPr>
          <w:rFonts w:ascii="Arial" w:hAnsi="Arial" w:cs="Arial"/>
          <w:sz w:val="24"/>
          <w:szCs w:val="24"/>
        </w:rPr>
        <w:t xml:space="preserve"> </w:t>
      </w:r>
      <w:r w:rsidR="00006BBB" w:rsidRPr="00492AF3">
        <w:rPr>
          <w:rFonts w:ascii="Arial" w:hAnsi="Arial" w:cs="Arial"/>
          <w:b/>
          <w:sz w:val="24"/>
          <w:szCs w:val="24"/>
        </w:rPr>
        <w:t>v písemné podobě</w:t>
      </w:r>
      <w:r w:rsidR="00006BBB" w:rsidRPr="00492AF3">
        <w:rPr>
          <w:rFonts w:ascii="Arial" w:hAnsi="Arial" w:cs="Arial"/>
          <w:sz w:val="24"/>
          <w:szCs w:val="24"/>
        </w:rPr>
        <w:t xml:space="preserve"> </w:t>
      </w:r>
      <w:r w:rsidRPr="00492AF3">
        <w:rPr>
          <w:rFonts w:ascii="Arial" w:hAnsi="Arial" w:cs="Arial"/>
          <w:sz w:val="24"/>
          <w:szCs w:val="24"/>
        </w:rPr>
        <w:t xml:space="preserve">dle lhůty </w:t>
      </w:r>
      <w:r w:rsidR="00855DDD" w:rsidRPr="00492AF3">
        <w:rPr>
          <w:rFonts w:ascii="Arial" w:hAnsi="Arial" w:cs="Arial"/>
          <w:sz w:val="24"/>
          <w:szCs w:val="24"/>
        </w:rPr>
        <w:t xml:space="preserve">a způsobem </w:t>
      </w:r>
      <w:r w:rsidRPr="00492AF3">
        <w:rPr>
          <w:rFonts w:ascii="Arial" w:hAnsi="Arial" w:cs="Arial"/>
          <w:sz w:val="24"/>
          <w:szCs w:val="24"/>
        </w:rPr>
        <w:t>podání žádosti uveden</w:t>
      </w:r>
      <w:r w:rsidR="00AC0BD1" w:rsidRPr="00492AF3">
        <w:rPr>
          <w:rFonts w:ascii="Arial" w:hAnsi="Arial" w:cs="Arial"/>
          <w:sz w:val="24"/>
          <w:szCs w:val="24"/>
        </w:rPr>
        <w:t>ým</w:t>
      </w:r>
      <w:r w:rsidRPr="00492AF3">
        <w:rPr>
          <w:rFonts w:ascii="Arial" w:hAnsi="Arial" w:cs="Arial"/>
          <w:sz w:val="24"/>
          <w:szCs w:val="24"/>
        </w:rPr>
        <w:t xml:space="preserve"> v odst. </w:t>
      </w:r>
      <w:r w:rsidR="00C5488B" w:rsidRPr="00492AF3">
        <w:rPr>
          <w:rFonts w:ascii="Arial" w:hAnsi="Arial" w:cs="Arial"/>
          <w:sz w:val="24"/>
          <w:szCs w:val="24"/>
        </w:rPr>
        <w:t>8.</w:t>
      </w:r>
      <w:r w:rsidR="00006BBB" w:rsidRPr="00492AF3">
        <w:rPr>
          <w:rFonts w:ascii="Arial" w:hAnsi="Arial" w:cs="Arial"/>
          <w:sz w:val="24"/>
          <w:szCs w:val="24"/>
        </w:rPr>
        <w:t>3</w:t>
      </w:r>
      <w:r w:rsidR="00FB6BCF" w:rsidRPr="00492AF3">
        <w:rPr>
          <w:rFonts w:ascii="Arial" w:hAnsi="Arial" w:cs="Arial"/>
          <w:sz w:val="24"/>
          <w:szCs w:val="24"/>
        </w:rPr>
        <w:t xml:space="preserve">, nebo </w:t>
      </w:r>
    </w:p>
    <w:p w14:paraId="4613407B" w14:textId="7D45CEED" w:rsidR="008617FB" w:rsidRPr="00492AF3" w:rsidRDefault="008617FB" w:rsidP="00A265B3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 dotačního</w:t>
      </w:r>
      <w:r w:rsidR="00BF0BFD" w:rsidRPr="00492AF3">
        <w:rPr>
          <w:rFonts w:ascii="Arial" w:hAnsi="Arial" w:cs="Arial"/>
          <w:sz w:val="24"/>
          <w:szCs w:val="24"/>
        </w:rPr>
        <w:t xml:space="preserve"> pro stejnou JSDH</w:t>
      </w:r>
      <w:r w:rsidR="00831DF5">
        <w:rPr>
          <w:rFonts w:ascii="Arial" w:hAnsi="Arial" w:cs="Arial"/>
          <w:sz w:val="24"/>
          <w:szCs w:val="24"/>
        </w:rPr>
        <w:t xml:space="preserve"> zřízenou obcí</w:t>
      </w:r>
      <w:r w:rsidR="00CE7117" w:rsidRPr="00492AF3">
        <w:rPr>
          <w:rFonts w:ascii="Arial" w:hAnsi="Arial" w:cs="Arial"/>
          <w:sz w:val="24"/>
          <w:szCs w:val="24"/>
        </w:rPr>
        <w:t xml:space="preserve">, v daném kalendářním roce; </w:t>
      </w:r>
      <w:r w:rsidRPr="00492AF3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3B451D">
        <w:rPr>
          <w:rFonts w:ascii="Arial" w:hAnsi="Arial" w:cs="Arial"/>
          <w:sz w:val="24"/>
          <w:szCs w:val="24"/>
        </w:rPr>
        <w:t>5.2</w:t>
      </w:r>
      <w:r w:rsidR="00C5488B" w:rsidRPr="00492AF3">
        <w:rPr>
          <w:rFonts w:ascii="Arial" w:hAnsi="Arial" w:cs="Arial"/>
          <w:sz w:val="24"/>
          <w:szCs w:val="24"/>
        </w:rPr>
        <w:t>, nebo</w:t>
      </w:r>
    </w:p>
    <w:p w14:paraId="6B9D866C" w14:textId="4AE89017" w:rsidR="005F4783" w:rsidRPr="00492AF3" w:rsidRDefault="009800DF" w:rsidP="00A265B3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budou podány ž</w:t>
      </w:r>
      <w:r w:rsidR="005F4783" w:rsidRPr="00492AF3">
        <w:rPr>
          <w:rFonts w:ascii="Arial" w:hAnsi="Arial" w:cs="Arial"/>
          <w:sz w:val="24"/>
          <w:szCs w:val="24"/>
        </w:rPr>
        <w:t>adatel</w:t>
      </w:r>
      <w:r w:rsidRPr="00492AF3">
        <w:rPr>
          <w:rFonts w:ascii="Arial" w:hAnsi="Arial" w:cs="Arial"/>
          <w:sz w:val="24"/>
          <w:szCs w:val="24"/>
        </w:rPr>
        <w:t xml:space="preserve">em, který </w:t>
      </w:r>
      <w:r w:rsidR="005F4783" w:rsidRPr="00492AF3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93B3A" w:rsidRPr="00492AF3">
        <w:rPr>
          <w:rFonts w:ascii="Arial" w:hAnsi="Arial" w:cs="Arial"/>
          <w:sz w:val="24"/>
          <w:szCs w:val="24"/>
        </w:rPr>
        <w:br/>
      </w:r>
      <w:r w:rsidR="00880FAE" w:rsidRPr="00492AF3">
        <w:rPr>
          <w:rFonts w:ascii="Arial" w:hAnsi="Arial" w:cs="Arial"/>
          <w:sz w:val="24"/>
          <w:szCs w:val="24"/>
        </w:rPr>
        <w:t xml:space="preserve">v </w:t>
      </w:r>
      <w:r w:rsidR="005F4783" w:rsidRPr="00492AF3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92AF3">
          <w:rPr>
            <w:rFonts w:ascii="Arial" w:hAnsi="Arial" w:cs="Arial"/>
            <w:sz w:val="24"/>
            <w:szCs w:val="24"/>
          </w:rPr>
          <w:t>3</w:t>
        </w:r>
      </w:hyperlink>
      <w:r w:rsidR="00786F00" w:rsidRPr="00492AF3">
        <w:rPr>
          <w:rFonts w:ascii="Arial" w:hAnsi="Arial" w:cs="Arial"/>
          <w:sz w:val="24"/>
          <w:szCs w:val="24"/>
        </w:rPr>
        <w:t>,</w:t>
      </w:r>
    </w:p>
    <w:p w14:paraId="153AD1FA" w14:textId="27220D7D" w:rsidR="004E6F86" w:rsidRPr="00492AF3" w:rsidRDefault="006C6B32" w:rsidP="00B75B8F">
      <w:pPr>
        <w:pStyle w:val="Odstavecseseznamem"/>
        <w:numPr>
          <w:ilvl w:val="0"/>
          <w:numId w:val="12"/>
        </w:numPr>
        <w:tabs>
          <w:tab w:val="left" w:pos="709"/>
        </w:tabs>
        <w:spacing w:after="24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FD4E6A" w:rsidRPr="00492AF3">
        <w:rPr>
          <w:rFonts w:ascii="Arial" w:hAnsi="Arial" w:cs="Arial"/>
          <w:sz w:val="24"/>
          <w:szCs w:val="24"/>
        </w:rPr>
        <w:t xml:space="preserve"> způsobem dle bodu 8.3.1</w:t>
      </w:r>
      <w:r w:rsidR="004E5007">
        <w:rPr>
          <w:rFonts w:ascii="Arial" w:hAnsi="Arial" w:cs="Arial"/>
          <w:sz w:val="24"/>
          <w:szCs w:val="24"/>
        </w:rPr>
        <w:t>.</w:t>
      </w:r>
    </w:p>
    <w:p w14:paraId="5B985BAE" w14:textId="130DC27D" w:rsidR="00837656" w:rsidRPr="00492AF3" w:rsidRDefault="00D55E98" w:rsidP="00B75B8F">
      <w:pPr>
        <w:spacing w:after="240"/>
        <w:ind w:left="705" w:firstLine="0"/>
        <w:rPr>
          <w:rFonts w:ascii="Arial" w:hAnsi="Arial" w:cs="Arial"/>
          <w:i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ab/>
      </w:r>
      <w:r w:rsidR="00837656" w:rsidRPr="00492AF3">
        <w:rPr>
          <w:rFonts w:ascii="Arial" w:hAnsi="Arial" w:cs="Arial"/>
          <w:sz w:val="24"/>
          <w:szCs w:val="24"/>
        </w:rPr>
        <w:t xml:space="preserve">O vyřazení žádosti bude žadatel vyrozuměn administrátorem do 10 </w:t>
      </w:r>
      <w:r w:rsidR="0093340D" w:rsidRPr="00492AF3">
        <w:rPr>
          <w:rFonts w:ascii="Arial" w:hAnsi="Arial" w:cs="Arial"/>
          <w:sz w:val="24"/>
          <w:szCs w:val="24"/>
        </w:rPr>
        <w:t xml:space="preserve">pracovních </w:t>
      </w:r>
      <w:r w:rsidR="00837656" w:rsidRPr="00492AF3">
        <w:rPr>
          <w:rFonts w:ascii="Arial" w:hAnsi="Arial" w:cs="Arial"/>
          <w:sz w:val="24"/>
          <w:szCs w:val="24"/>
        </w:rPr>
        <w:t>dní</w:t>
      </w:r>
      <w:r w:rsidR="00837656" w:rsidRPr="00492AF3">
        <w:rPr>
          <w:rStyle w:val="Odkaznakoment"/>
          <w:rFonts w:ascii="Arial" w:hAnsi="Arial" w:cs="Arial"/>
          <w:sz w:val="24"/>
          <w:szCs w:val="24"/>
        </w:rPr>
        <w:t xml:space="preserve"> od podání žádosti a to </w:t>
      </w:r>
      <w:r w:rsidR="002C7217" w:rsidRPr="00492AF3">
        <w:rPr>
          <w:rStyle w:val="Odkaznakoment"/>
          <w:rFonts w:ascii="Arial" w:hAnsi="Arial" w:cs="Arial"/>
          <w:sz w:val="24"/>
          <w:szCs w:val="24"/>
        </w:rPr>
        <w:t>elektronicky do datové schránky žadatele</w:t>
      </w:r>
      <w:r w:rsidR="00837656" w:rsidRPr="00492AF3">
        <w:rPr>
          <w:rStyle w:val="Odkaznakoment"/>
          <w:rFonts w:ascii="Arial" w:hAnsi="Arial" w:cs="Arial"/>
          <w:sz w:val="24"/>
          <w:szCs w:val="24"/>
        </w:rPr>
        <w:t>.</w:t>
      </w:r>
    </w:p>
    <w:p w14:paraId="07315EF3" w14:textId="7A4EF6EF" w:rsidR="00691685" w:rsidRPr="00492AF3" w:rsidRDefault="00691685" w:rsidP="00B75B8F">
      <w:pPr>
        <w:pStyle w:val="Odstavecseseznamem"/>
        <w:numPr>
          <w:ilvl w:val="1"/>
          <w:numId w:val="38"/>
        </w:numPr>
        <w:spacing w:after="24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492AF3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492AF3">
        <w:rPr>
          <w:rFonts w:ascii="Arial" w:hAnsi="Arial" w:cs="Arial"/>
          <w:sz w:val="24"/>
          <w:szCs w:val="24"/>
        </w:rPr>
        <w:t xml:space="preserve"> 8.5</w:t>
      </w:r>
      <w:r w:rsidRPr="00492AF3">
        <w:rPr>
          <w:rFonts w:ascii="Arial" w:hAnsi="Arial" w:cs="Arial"/>
          <w:sz w:val="24"/>
          <w:szCs w:val="24"/>
        </w:rPr>
        <w:t>,</w:t>
      </w:r>
      <w:r w:rsidR="00E357A6" w:rsidRPr="00492AF3">
        <w:rPr>
          <w:rFonts w:ascii="Arial" w:hAnsi="Arial" w:cs="Arial"/>
          <w:sz w:val="24"/>
          <w:szCs w:val="24"/>
        </w:rPr>
        <w:t xml:space="preserve"> </w:t>
      </w:r>
      <w:r w:rsidRPr="00492AF3">
        <w:rPr>
          <w:rFonts w:ascii="Arial" w:hAnsi="Arial" w:cs="Arial"/>
          <w:sz w:val="24"/>
          <w:szCs w:val="24"/>
        </w:rPr>
        <w:t xml:space="preserve">avšak nesplňuje ostatní </w:t>
      </w:r>
      <w:r w:rsidRPr="00492AF3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492AF3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492AF3">
        <w:rPr>
          <w:rFonts w:ascii="Arial" w:hAnsi="Arial" w:cs="Arial"/>
          <w:sz w:val="24"/>
          <w:szCs w:val="24"/>
        </w:rPr>
        <w:t>napravil, a upozorní</w:t>
      </w:r>
      <w:r w:rsidRPr="00492AF3">
        <w:rPr>
          <w:rFonts w:ascii="Arial" w:hAnsi="Arial" w:cs="Arial"/>
          <w:sz w:val="24"/>
          <w:szCs w:val="24"/>
        </w:rPr>
        <w:t xml:space="preserve"> jej, že nebude-li žádost opravena </w:t>
      </w:r>
      <w:r w:rsidRPr="00492AF3">
        <w:rPr>
          <w:rFonts w:ascii="Arial" w:hAnsi="Arial" w:cs="Arial"/>
          <w:b/>
          <w:sz w:val="24"/>
          <w:szCs w:val="24"/>
        </w:rPr>
        <w:t>do</w:t>
      </w:r>
      <w:r w:rsidR="00D55E98" w:rsidRPr="00492AF3">
        <w:rPr>
          <w:rFonts w:ascii="Arial" w:hAnsi="Arial" w:cs="Arial"/>
          <w:b/>
          <w:sz w:val="24"/>
          <w:szCs w:val="24"/>
        </w:rPr>
        <w:t xml:space="preserve"> </w:t>
      </w:r>
      <w:r w:rsidR="00837656" w:rsidRPr="00492AF3">
        <w:rPr>
          <w:rFonts w:ascii="Arial" w:hAnsi="Arial" w:cs="Arial"/>
          <w:b/>
          <w:sz w:val="24"/>
          <w:szCs w:val="24"/>
        </w:rPr>
        <w:t>5</w:t>
      </w:r>
      <w:r w:rsidR="00593B3A" w:rsidRPr="00492AF3">
        <w:rPr>
          <w:rFonts w:ascii="Arial" w:hAnsi="Arial" w:cs="Arial"/>
          <w:b/>
          <w:sz w:val="24"/>
          <w:szCs w:val="24"/>
        </w:rPr>
        <w:t xml:space="preserve"> </w:t>
      </w:r>
      <w:r w:rsidRPr="00492AF3">
        <w:rPr>
          <w:rFonts w:ascii="Arial" w:hAnsi="Arial" w:cs="Arial"/>
          <w:b/>
          <w:sz w:val="24"/>
          <w:szCs w:val="24"/>
        </w:rPr>
        <w:t>kalendářních dnů</w:t>
      </w:r>
      <w:r w:rsidRPr="00492AF3">
        <w:rPr>
          <w:rFonts w:ascii="Arial" w:hAnsi="Arial" w:cs="Arial"/>
          <w:sz w:val="24"/>
          <w:szCs w:val="24"/>
        </w:rPr>
        <w:t xml:space="preserve"> ode dne upozornění, </w:t>
      </w:r>
      <w:r w:rsidRPr="00492AF3">
        <w:rPr>
          <w:rFonts w:ascii="Arial" w:hAnsi="Arial" w:cs="Arial"/>
          <w:b/>
          <w:sz w:val="24"/>
          <w:szCs w:val="24"/>
        </w:rPr>
        <w:t>bude vyřazena z dalšího posuzování</w:t>
      </w:r>
      <w:r w:rsidRPr="00492AF3">
        <w:rPr>
          <w:rFonts w:ascii="Arial" w:hAnsi="Arial" w:cs="Arial"/>
          <w:sz w:val="24"/>
          <w:szCs w:val="24"/>
        </w:rPr>
        <w:t xml:space="preserve">. </w:t>
      </w:r>
    </w:p>
    <w:p w14:paraId="424A1CAB" w14:textId="374EA130" w:rsidR="006502D9" w:rsidRPr="00492AF3" w:rsidRDefault="003F1770" w:rsidP="00B75B8F">
      <w:pPr>
        <w:spacing w:after="240"/>
        <w:ind w:left="705" w:firstLine="0"/>
        <w:rPr>
          <w:rFonts w:ascii="Arial" w:hAnsi="Arial" w:cs="Arial"/>
          <w:i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492AF3">
        <w:rPr>
          <w:rFonts w:ascii="Arial" w:hAnsi="Arial" w:cs="Arial"/>
          <w:sz w:val="24"/>
          <w:szCs w:val="24"/>
        </w:rPr>
        <w:t>neprodleně po zjištění nedostatků</w:t>
      </w:r>
      <w:r w:rsidR="00BC618C" w:rsidRPr="00492AF3">
        <w:rPr>
          <w:rFonts w:ascii="Arial" w:hAnsi="Arial" w:cs="Arial"/>
          <w:sz w:val="24"/>
          <w:szCs w:val="24"/>
        </w:rPr>
        <w:t>, a to</w:t>
      </w:r>
      <w:r w:rsidR="00A132D7" w:rsidRPr="00492AF3">
        <w:rPr>
          <w:rFonts w:ascii="Arial" w:hAnsi="Arial" w:cs="Arial"/>
          <w:sz w:val="24"/>
          <w:szCs w:val="24"/>
        </w:rPr>
        <w:t xml:space="preserve"> </w:t>
      </w:r>
      <w:r w:rsidR="006502D9" w:rsidRPr="00492AF3">
        <w:rPr>
          <w:rStyle w:val="Odkaznakoment"/>
          <w:rFonts w:ascii="Arial" w:hAnsi="Arial" w:cs="Arial"/>
          <w:sz w:val="24"/>
          <w:szCs w:val="24"/>
        </w:rPr>
        <w:t>elektronicky do datové schránky žadatele.</w:t>
      </w:r>
    </w:p>
    <w:p w14:paraId="197E38F3" w14:textId="5A092745" w:rsidR="00691685" w:rsidRPr="00492AF3" w:rsidRDefault="00691685" w:rsidP="00B75B8F">
      <w:pPr>
        <w:pStyle w:val="Odstavecseseznamem"/>
        <w:numPr>
          <w:ilvl w:val="1"/>
          <w:numId w:val="38"/>
        </w:numPr>
        <w:spacing w:after="24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492AF3">
        <w:rPr>
          <w:rFonts w:ascii="Arial" w:hAnsi="Arial" w:cs="Arial"/>
          <w:sz w:val="24"/>
          <w:szCs w:val="24"/>
        </w:rPr>
        <w:t>ádostí o dotace) se zakládají u </w:t>
      </w:r>
      <w:r w:rsidRPr="00492AF3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4CDA5E2D" w14:textId="77777777" w:rsidR="00691685" w:rsidRPr="00492AF3" w:rsidRDefault="00691685" w:rsidP="00EC4DE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3" w:name="AdministraceŽád"/>
      <w:bookmarkEnd w:id="13"/>
      <w:r w:rsidRPr="00492AF3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0B682DCB" w14:textId="3FD94C93" w:rsidR="00691685" w:rsidRPr="00492AF3" w:rsidRDefault="00691685" w:rsidP="00483739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492AF3">
        <w:rPr>
          <w:rFonts w:ascii="Arial" w:hAnsi="Arial" w:cs="Arial"/>
          <w:bCs/>
          <w:sz w:val="24"/>
          <w:szCs w:val="24"/>
        </w:rPr>
        <w:t>í jejich formální náležitosti a </w:t>
      </w:r>
      <w:r w:rsidRPr="00492AF3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492AF3">
        <w:rPr>
          <w:rFonts w:ascii="Arial" w:hAnsi="Arial" w:cs="Arial"/>
          <w:bCs/>
          <w:sz w:val="24"/>
          <w:szCs w:val="24"/>
        </w:rPr>
        <w:t>titulu</w:t>
      </w:r>
      <w:r w:rsidRPr="00492AF3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492AF3">
        <w:rPr>
          <w:rFonts w:ascii="Arial" w:hAnsi="Arial" w:cs="Arial"/>
          <w:bCs/>
          <w:sz w:val="24"/>
          <w:szCs w:val="24"/>
        </w:rPr>
        <w:t>titulu</w:t>
      </w:r>
      <w:r w:rsidRPr="00492AF3">
        <w:rPr>
          <w:rFonts w:ascii="Arial" w:hAnsi="Arial" w:cs="Arial"/>
          <w:bCs/>
          <w:sz w:val="24"/>
          <w:szCs w:val="24"/>
        </w:rPr>
        <w:t xml:space="preserve">. </w:t>
      </w:r>
    </w:p>
    <w:p w14:paraId="512FF673" w14:textId="12B67FD1" w:rsidR="00691685" w:rsidRPr="00492AF3" w:rsidRDefault="00691685" w:rsidP="00483739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</w:t>
      </w:r>
      <w:r w:rsidR="00593B3A" w:rsidRPr="00492AF3">
        <w:rPr>
          <w:rFonts w:ascii="Arial" w:hAnsi="Arial" w:cs="Arial"/>
          <w:bCs/>
          <w:sz w:val="24"/>
          <w:szCs w:val="24"/>
        </w:rPr>
        <w:br/>
      </w:r>
      <w:r w:rsidRPr="00492AF3">
        <w:rPr>
          <w:rFonts w:ascii="Arial" w:hAnsi="Arial" w:cs="Arial"/>
          <w:bCs/>
          <w:sz w:val="24"/>
          <w:szCs w:val="24"/>
        </w:rPr>
        <w:t xml:space="preserve">o dotaci. </w:t>
      </w:r>
    </w:p>
    <w:p w14:paraId="1BC71979" w14:textId="0378D591" w:rsidR="00691685" w:rsidRPr="00492AF3" w:rsidRDefault="00691685" w:rsidP="00483739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492AF3">
        <w:rPr>
          <w:rFonts w:ascii="Arial" w:hAnsi="Arial" w:cs="Arial"/>
          <w:bCs/>
          <w:sz w:val="24"/>
          <w:szCs w:val="24"/>
        </w:rPr>
        <w:t>8.6</w:t>
      </w:r>
      <w:r w:rsidRPr="00492AF3">
        <w:rPr>
          <w:rFonts w:ascii="Arial" w:hAnsi="Arial" w:cs="Arial"/>
          <w:bCs/>
          <w:sz w:val="24"/>
          <w:szCs w:val="24"/>
        </w:rPr>
        <w:t xml:space="preserve"> nedoplní předloženou žádost </w:t>
      </w:r>
      <w:r w:rsidR="00593B3A" w:rsidRPr="00492AF3">
        <w:rPr>
          <w:rFonts w:ascii="Arial" w:hAnsi="Arial" w:cs="Arial"/>
          <w:bCs/>
          <w:sz w:val="24"/>
          <w:szCs w:val="24"/>
        </w:rPr>
        <w:br/>
      </w:r>
      <w:r w:rsidRPr="00492AF3">
        <w:rPr>
          <w:rFonts w:ascii="Arial" w:hAnsi="Arial" w:cs="Arial"/>
          <w:bCs/>
          <w:sz w:val="24"/>
          <w:szCs w:val="24"/>
        </w:rPr>
        <w:t>o dotaci, je administrátor oprávněn žádost vyřadit a takto vyřazená žádost není hodnocena.</w:t>
      </w:r>
    </w:p>
    <w:p w14:paraId="7D4BEF45" w14:textId="25456955" w:rsidR="00C03457" w:rsidRPr="00492AF3" w:rsidRDefault="00C03457" w:rsidP="00EC4DEF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492AF3">
        <w:rPr>
          <w:rFonts w:ascii="Arial" w:hAnsi="Arial" w:cs="Arial"/>
          <w:b/>
          <w:sz w:val="24"/>
          <w:szCs w:val="24"/>
        </w:rPr>
        <w:t>p</w:t>
      </w:r>
      <w:r w:rsidRPr="00492AF3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593B3A" w:rsidRPr="00492AF3">
        <w:rPr>
          <w:rFonts w:ascii="Arial" w:hAnsi="Arial" w:cs="Arial"/>
          <w:b/>
          <w:sz w:val="24"/>
          <w:szCs w:val="24"/>
        </w:rPr>
        <w:t>t</w:t>
      </w:r>
      <w:r w:rsidR="00BB79D0" w:rsidRPr="00492AF3">
        <w:rPr>
          <w:rFonts w:ascii="Arial" w:hAnsi="Arial" w:cs="Arial"/>
          <w:b/>
          <w:sz w:val="24"/>
          <w:szCs w:val="24"/>
        </w:rPr>
        <w:t>itulu</w:t>
      </w:r>
      <w:r w:rsidR="001E2BC0" w:rsidRPr="00492AF3">
        <w:rPr>
          <w:rFonts w:ascii="Arial" w:hAnsi="Arial" w:cs="Arial"/>
          <w:b/>
          <w:sz w:val="24"/>
          <w:szCs w:val="24"/>
        </w:rPr>
        <w:t xml:space="preserve"> – vždy je zachován systém hodnocení </w:t>
      </w:r>
      <w:r w:rsidR="00593B3A" w:rsidRPr="00492AF3">
        <w:rPr>
          <w:rFonts w:ascii="Arial" w:hAnsi="Arial" w:cs="Arial"/>
          <w:b/>
          <w:sz w:val="24"/>
          <w:szCs w:val="24"/>
        </w:rPr>
        <w:br/>
      </w:r>
      <w:r w:rsidR="001E2BC0" w:rsidRPr="00492AF3">
        <w:rPr>
          <w:rFonts w:ascii="Arial" w:hAnsi="Arial" w:cs="Arial"/>
          <w:b/>
          <w:sz w:val="24"/>
          <w:szCs w:val="24"/>
        </w:rPr>
        <w:t>ve 3 rovinách:</w:t>
      </w:r>
    </w:p>
    <w:p w14:paraId="65271357" w14:textId="77777777" w:rsidR="001E2BC0" w:rsidRPr="00492AF3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lastRenderedPageBreak/>
        <w:t>Administrátor</w:t>
      </w:r>
    </w:p>
    <w:p w14:paraId="271DD264" w14:textId="77777777" w:rsidR="001E2BC0" w:rsidRPr="00492AF3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492AF3" w:rsidRDefault="001E2BC0" w:rsidP="00A265B3">
      <w:pPr>
        <w:pStyle w:val="Odstavecseseznamem"/>
        <w:numPr>
          <w:ilvl w:val="0"/>
          <w:numId w:val="17"/>
        </w:numPr>
        <w:spacing w:after="240"/>
        <w:contextualSpacing w:val="0"/>
        <w:rPr>
          <w:rFonts w:ascii="Arial" w:hAnsi="Arial" w:cs="Arial"/>
          <w:b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Řídící orgán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283"/>
        <w:gridCol w:w="1696"/>
      </w:tblGrid>
      <w:tr w:rsidR="00492AF3" w:rsidRPr="00492AF3" w14:paraId="6FECFB62" w14:textId="77777777" w:rsidTr="00A132D7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6ED4" w14:textId="77777777" w:rsidR="00A132D7" w:rsidRPr="00492AF3" w:rsidRDefault="00A132D7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B7EC" w14:textId="487DFD6B" w:rsidR="00A132D7" w:rsidRPr="00492AF3" w:rsidRDefault="00A132D7" w:rsidP="00BA354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  <w:b/>
                <w:bCs/>
              </w:rPr>
              <w:t xml:space="preserve">Počet obyvatel (dle statistiky počtu obyvatel MV ČR </w:t>
            </w:r>
            <w:r w:rsidRPr="00492AF3">
              <w:rPr>
                <w:rFonts w:ascii="Arial" w:hAnsi="Arial" w:cs="Arial"/>
                <w:b/>
                <w:bCs/>
              </w:rPr>
              <w:br/>
              <w:t>k 1. 1. 20</w:t>
            </w:r>
            <w:r w:rsidR="00BA354B" w:rsidRPr="00492AF3">
              <w:rPr>
                <w:rFonts w:ascii="Arial" w:hAnsi="Arial" w:cs="Arial"/>
                <w:b/>
                <w:bCs/>
              </w:rPr>
              <w:t>20</w:t>
            </w:r>
            <w:r w:rsidRPr="00492AF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AAC8" w14:textId="77777777" w:rsidR="00A132D7" w:rsidRPr="00492AF3" w:rsidRDefault="00A132D7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2AAD9087" w14:textId="77777777" w:rsidR="00A132D7" w:rsidRPr="00492AF3" w:rsidRDefault="00A132D7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  <w:b/>
                <w:bCs/>
              </w:rPr>
              <w:t>Počet bodů</w:t>
            </w:r>
          </w:p>
          <w:p w14:paraId="5F8E44A9" w14:textId="77777777" w:rsidR="00A132D7" w:rsidRPr="00492AF3" w:rsidRDefault="00A132D7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</w:tc>
      </w:tr>
      <w:tr w:rsidR="00492AF3" w:rsidRPr="00492AF3" w14:paraId="338E9AB8" w14:textId="77777777" w:rsidTr="00A132D7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BF55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0CE7" w14:textId="6ADDA25C" w:rsidR="00A132D7" w:rsidRPr="00492AF3" w:rsidRDefault="00A132D7" w:rsidP="00A265B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60"/>
              <w:ind w:left="0" w:firstLine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do 300</w:t>
            </w:r>
          </w:p>
          <w:p w14:paraId="0944B87D" w14:textId="77777777" w:rsidR="00A132D7" w:rsidRPr="00492AF3" w:rsidRDefault="00A132D7" w:rsidP="00A265B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60"/>
              <w:ind w:left="0" w:firstLine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301 - 1.000</w:t>
            </w:r>
          </w:p>
          <w:p w14:paraId="2C663A39" w14:textId="77777777" w:rsidR="00A132D7" w:rsidRPr="00492AF3" w:rsidRDefault="00A132D7" w:rsidP="00A265B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60"/>
              <w:ind w:left="0" w:firstLine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1.001 – 5.000</w:t>
            </w:r>
          </w:p>
          <w:p w14:paraId="68D479FE" w14:textId="288495D5" w:rsidR="00A132D7" w:rsidRPr="00492AF3" w:rsidRDefault="00AF3618" w:rsidP="00A265B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6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5.001 – 20.</w:t>
            </w:r>
            <w:r w:rsidR="00A132D7" w:rsidRPr="00492AF3">
              <w:rPr>
                <w:rFonts w:ascii="Arial" w:hAnsi="Arial" w:cs="Arial"/>
              </w:rPr>
              <w:t>000</w:t>
            </w:r>
          </w:p>
          <w:p w14:paraId="3A58E495" w14:textId="14C460E0" w:rsidR="00A265B3" w:rsidRPr="00492AF3" w:rsidRDefault="00A132D7" w:rsidP="00A265B3">
            <w:pPr>
              <w:tabs>
                <w:tab w:val="left" w:pos="851"/>
              </w:tabs>
              <w:spacing w:after="60"/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</w:rPr>
              <w:t>od 20.001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55AA" w14:textId="50164B69" w:rsidR="00A132D7" w:rsidRPr="00492AF3" w:rsidRDefault="00A132D7" w:rsidP="00A265B3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100</w:t>
            </w:r>
          </w:p>
          <w:p w14:paraId="19E21E1F" w14:textId="77777777" w:rsidR="00A132D7" w:rsidRPr="00492AF3" w:rsidRDefault="00A132D7" w:rsidP="00A265B3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80</w:t>
            </w:r>
          </w:p>
          <w:p w14:paraId="12AA4A0E" w14:textId="77777777" w:rsidR="00A132D7" w:rsidRPr="00492AF3" w:rsidRDefault="00A132D7" w:rsidP="00A265B3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60</w:t>
            </w:r>
          </w:p>
          <w:p w14:paraId="29E7B6CE" w14:textId="77777777" w:rsidR="00A132D7" w:rsidRPr="00492AF3" w:rsidRDefault="00A132D7" w:rsidP="00A265B3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40</w:t>
            </w:r>
          </w:p>
          <w:p w14:paraId="384E6BE9" w14:textId="4DB824F3" w:rsidR="00A265B3" w:rsidRPr="00492AF3" w:rsidRDefault="00A132D7" w:rsidP="00A265B3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trike/>
              </w:rPr>
            </w:pPr>
            <w:r w:rsidRPr="00492AF3">
              <w:rPr>
                <w:rFonts w:ascii="Arial" w:hAnsi="Arial" w:cs="Arial"/>
              </w:rPr>
              <w:t>20</w:t>
            </w:r>
          </w:p>
        </w:tc>
      </w:tr>
      <w:tr w:rsidR="00492AF3" w:rsidRPr="00492AF3" w14:paraId="37BCFB91" w14:textId="77777777" w:rsidTr="00A132D7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4CDB" w14:textId="77777777" w:rsidR="00A132D7" w:rsidRPr="00492AF3" w:rsidRDefault="00A132D7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1007" w14:textId="77777777" w:rsidR="00A132D7" w:rsidRPr="00492AF3" w:rsidRDefault="00A132D7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  <w:b/>
                <w:bCs/>
              </w:rPr>
              <w:t xml:space="preserve">Spolufinancování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54C" w14:textId="77777777" w:rsidR="00A132D7" w:rsidRPr="00492AF3" w:rsidRDefault="00A132D7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618C4842" w14:textId="77777777" w:rsidR="00A132D7" w:rsidRPr="00492AF3" w:rsidRDefault="00A132D7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  <w:b/>
                <w:bCs/>
              </w:rPr>
              <w:t>Počet bodů</w:t>
            </w:r>
          </w:p>
          <w:p w14:paraId="5DBD06DC" w14:textId="77777777" w:rsidR="00A132D7" w:rsidRPr="00492AF3" w:rsidRDefault="00A132D7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</w:tr>
      <w:tr w:rsidR="00492AF3" w:rsidRPr="00492AF3" w14:paraId="6A2FB3CE" w14:textId="77777777" w:rsidTr="00A132D7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B4C0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070E" w14:textId="5BFC45C2" w:rsidR="00A132D7" w:rsidRPr="00492AF3" w:rsidRDefault="00A132D7" w:rsidP="00A265B3">
            <w:pPr>
              <w:pStyle w:val="Prosttext"/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</w:rPr>
            </w:pPr>
            <w:r w:rsidRPr="00492AF3">
              <w:rPr>
                <w:rFonts w:ascii="Arial" w:eastAsiaTheme="minorHAnsi" w:hAnsi="Arial" w:cs="Arial"/>
                <w:bCs/>
              </w:rPr>
              <w:t>Žádost o dotaci vyšší než 35.000 Kč - spoluúčast financování vždy min. 50%.</w:t>
            </w:r>
          </w:p>
          <w:p w14:paraId="04DB69A5" w14:textId="5AB3F7EE" w:rsidR="00A132D7" w:rsidRPr="00492AF3" w:rsidRDefault="00A132D7" w:rsidP="00A265B3">
            <w:pPr>
              <w:pStyle w:val="Zkladntextodsazen2"/>
              <w:spacing w:after="60"/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</w:rPr>
              <w:t xml:space="preserve">Žádost o dotaci nepřevyšující 35.000 Kč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1376" w14:textId="1C429948" w:rsidR="00A265B3" w:rsidRPr="00492AF3" w:rsidRDefault="00A132D7" w:rsidP="00A265B3">
            <w:pPr>
              <w:autoSpaceDE w:val="0"/>
              <w:autoSpaceDN w:val="0"/>
              <w:adjustRightInd w:val="0"/>
              <w:spacing w:after="24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100</w:t>
            </w:r>
          </w:p>
          <w:p w14:paraId="4D7DB258" w14:textId="6AF66AA4" w:rsidR="00A132D7" w:rsidRPr="00492AF3" w:rsidRDefault="00A132D7" w:rsidP="00A265B3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10</w:t>
            </w:r>
          </w:p>
        </w:tc>
      </w:tr>
      <w:tr w:rsidR="00492AF3" w:rsidRPr="00492AF3" w14:paraId="4BFE63B2" w14:textId="77777777" w:rsidTr="00A132D7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DDDF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8D67" w14:textId="1EBAB67D" w:rsidR="00A132D7" w:rsidRPr="00492AF3" w:rsidRDefault="00A132D7" w:rsidP="000966F9">
            <w:pPr>
              <w:pStyle w:val="Nadpis4"/>
              <w:ind w:left="153" w:firstLine="0"/>
              <w:rPr>
                <w:rFonts w:ascii="Arial" w:eastAsia="Calibri" w:hAnsi="Arial" w:cs="Arial"/>
                <w:b/>
                <w:bCs/>
                <w:i w:val="0"/>
                <w:color w:val="auto"/>
              </w:rPr>
            </w:pPr>
            <w:r w:rsidRPr="00492AF3">
              <w:rPr>
                <w:rFonts w:ascii="Arial" w:eastAsia="Calibri" w:hAnsi="Arial" w:cs="Arial"/>
                <w:b/>
                <w:i w:val="0"/>
                <w:color w:val="auto"/>
              </w:rPr>
              <w:t>Rozdělení JSDH obcí na základě – Nařízení Olomouckého kr</w:t>
            </w:r>
            <w:r w:rsidR="0045068B" w:rsidRPr="00492AF3">
              <w:rPr>
                <w:rFonts w:ascii="Arial" w:eastAsia="Calibri" w:hAnsi="Arial" w:cs="Arial"/>
                <w:b/>
                <w:i w:val="0"/>
                <w:color w:val="auto"/>
              </w:rPr>
              <w:t>aje č. 2/2016 ze dne 7. 4. 2016, kterým se stanoví podmínky k zabezpečení plošného pokrytí území Olomouckého kraje jednotkami požární ochrany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76A5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eastAsia="Calibri" w:hAnsi="Arial" w:cs="Arial"/>
              </w:rPr>
            </w:pPr>
            <w:r w:rsidRPr="00492AF3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92AF3" w:rsidRPr="00492AF3" w14:paraId="1B7461E0" w14:textId="77777777" w:rsidTr="00A132D7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6FA3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C776" w14:textId="3C19443E" w:rsidR="00A132D7" w:rsidRPr="00492AF3" w:rsidRDefault="0045068B" w:rsidP="00A265B3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JPO II</w:t>
            </w:r>
          </w:p>
          <w:p w14:paraId="2FC96113" w14:textId="014666EB" w:rsidR="0045068B" w:rsidRPr="00492AF3" w:rsidRDefault="0045068B" w:rsidP="00A265B3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JPO III</w:t>
            </w:r>
          </w:p>
          <w:p w14:paraId="6E0A14C9" w14:textId="1304C133" w:rsidR="00A132D7" w:rsidRPr="00492AF3" w:rsidRDefault="00A132D7" w:rsidP="00A265B3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J</w:t>
            </w:r>
            <w:r w:rsidR="0045068B" w:rsidRPr="00492AF3">
              <w:rPr>
                <w:rFonts w:ascii="Arial" w:hAnsi="Arial" w:cs="Arial"/>
              </w:rPr>
              <w:t>PO V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53F1" w14:textId="4DA4ADB8" w:rsidR="00A132D7" w:rsidRPr="00492AF3" w:rsidRDefault="00A132D7" w:rsidP="00A265B3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100</w:t>
            </w:r>
          </w:p>
          <w:p w14:paraId="1CDDF02A" w14:textId="55B958D5" w:rsidR="00A132D7" w:rsidRPr="00492AF3" w:rsidRDefault="00A132D7" w:rsidP="00A265B3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80</w:t>
            </w:r>
          </w:p>
          <w:p w14:paraId="0D6FF771" w14:textId="0A12E72B" w:rsidR="00A132D7" w:rsidRPr="00492AF3" w:rsidRDefault="00A132D7" w:rsidP="00A265B3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50</w:t>
            </w:r>
          </w:p>
        </w:tc>
      </w:tr>
      <w:tr w:rsidR="00492AF3" w:rsidRPr="00492AF3" w14:paraId="74074355" w14:textId="77777777" w:rsidTr="00A132D7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8E36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A488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  <w:b/>
                <w:bCs/>
              </w:rPr>
              <w:t xml:space="preserve">Rozdělení dle priorit účelu dotace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9BCA" w14:textId="77777777" w:rsidR="00A265B3" w:rsidRPr="00492AF3" w:rsidRDefault="00A265B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78C6C650" w14:textId="628509E6" w:rsidR="00A132D7" w:rsidRPr="00492AF3" w:rsidRDefault="00A265B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  <w:b/>
                <w:bCs/>
              </w:rPr>
              <w:t>P</w:t>
            </w:r>
            <w:r w:rsidR="00A132D7" w:rsidRPr="00492AF3">
              <w:rPr>
                <w:rFonts w:ascii="Arial" w:hAnsi="Arial" w:cs="Arial"/>
                <w:b/>
                <w:bCs/>
              </w:rPr>
              <w:t>očet bodů</w:t>
            </w:r>
          </w:p>
          <w:p w14:paraId="7CB2D7A1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</w:tc>
      </w:tr>
      <w:tr w:rsidR="00492AF3" w:rsidRPr="00492AF3" w14:paraId="7978F288" w14:textId="77777777" w:rsidTr="00A132D7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9DB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28A4" w14:textId="77777777" w:rsidR="00A132D7" w:rsidRPr="00492AF3" w:rsidRDefault="00A132D7" w:rsidP="00A132D7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Opravy, technické zhodnocení nebo pořízení cisternových automobilových stříkaček (bez dotace z MV ČR);</w:t>
            </w:r>
          </w:p>
          <w:p w14:paraId="7E87EC7F" w14:textId="77777777" w:rsidR="00A132D7" w:rsidRPr="00492AF3" w:rsidRDefault="00A132D7" w:rsidP="00A132D7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Opravy, technické zhodnocení nebo pořízení dopravních automobilů a další mobilní požární techniky (bez dotace z MV ČR);</w:t>
            </w:r>
          </w:p>
          <w:p w14:paraId="3F88CAEF" w14:textId="77777777" w:rsidR="00A132D7" w:rsidRPr="00492AF3" w:rsidRDefault="00A132D7" w:rsidP="00A132D7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 xml:space="preserve">Oprava, revize nebo pořízení dýchací techniky; </w:t>
            </w:r>
          </w:p>
          <w:p w14:paraId="7DDE03F8" w14:textId="77777777" w:rsidR="00A132D7" w:rsidRPr="00492AF3" w:rsidRDefault="00A132D7" w:rsidP="00A132D7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 xml:space="preserve">Oprava, revize nebo pořízení ochranných prostředků pro hasiče; </w:t>
            </w:r>
          </w:p>
          <w:p w14:paraId="494B366E" w14:textId="77777777" w:rsidR="00A132D7" w:rsidRPr="00492AF3" w:rsidRDefault="00A132D7" w:rsidP="00A132D7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492AF3">
              <w:rPr>
                <w:rFonts w:ascii="Arial" w:hAnsi="Arial" w:cs="Arial"/>
              </w:rPr>
              <w:t>Oprava, revize nebo pořízení spojových prostředků;</w:t>
            </w:r>
          </w:p>
          <w:p w14:paraId="6574052E" w14:textId="77777777" w:rsidR="00A132D7" w:rsidRPr="00492AF3" w:rsidRDefault="00A132D7" w:rsidP="00A132D7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492AF3">
              <w:rPr>
                <w:rFonts w:ascii="Arial" w:hAnsi="Arial" w:cs="Arial"/>
              </w:rPr>
              <w:t xml:space="preserve">Oprava, revize nebo pořízení </w:t>
            </w:r>
          </w:p>
          <w:p w14:paraId="2EF7B324" w14:textId="77777777" w:rsidR="00A132D7" w:rsidRPr="00492AF3" w:rsidRDefault="00A132D7" w:rsidP="00A132D7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prostředků pro osvětlení místa zásahu nebo</w:t>
            </w:r>
          </w:p>
          <w:p w14:paraId="6FA04876" w14:textId="77777777" w:rsidR="00A132D7" w:rsidRPr="00492AF3" w:rsidRDefault="00A132D7" w:rsidP="00A132D7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prostředků pro vyprošťování nebo</w:t>
            </w:r>
          </w:p>
          <w:p w14:paraId="7308D5A5" w14:textId="77777777" w:rsidR="00A132D7" w:rsidRPr="00492AF3" w:rsidRDefault="00A132D7" w:rsidP="00A132D7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hydraulického vyprošťovacího zařízení nebo</w:t>
            </w:r>
          </w:p>
          <w:p w14:paraId="34F901AB" w14:textId="77777777" w:rsidR="00A132D7" w:rsidRPr="00492AF3" w:rsidRDefault="00A132D7" w:rsidP="00A132D7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prostředků první pomoci nebo</w:t>
            </w:r>
          </w:p>
          <w:p w14:paraId="5A8E6AF8" w14:textId="1F748FC9" w:rsidR="00A132D7" w:rsidRPr="00492AF3" w:rsidRDefault="00FE5A1F" w:rsidP="00FE5A1F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speciálních prostředků</w:t>
            </w:r>
            <w:r w:rsidR="00A132D7" w:rsidRPr="00492AF3">
              <w:rPr>
                <w:rFonts w:ascii="Arial" w:hAnsi="Arial" w:cs="Arial"/>
              </w:rPr>
              <w:t>;</w:t>
            </w:r>
          </w:p>
          <w:p w14:paraId="24AA9046" w14:textId="77777777" w:rsidR="00A132D7" w:rsidRPr="00492AF3" w:rsidRDefault="00A132D7" w:rsidP="00A132D7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492AF3">
              <w:rPr>
                <w:rFonts w:ascii="Arial" w:hAnsi="Arial" w:cs="Arial"/>
              </w:rPr>
              <w:t xml:space="preserve">Oprava, revize nebo pořízení </w:t>
            </w:r>
          </w:p>
          <w:p w14:paraId="46209134" w14:textId="210BF1F8" w:rsidR="00FE5A1F" w:rsidRPr="00492AF3" w:rsidRDefault="00FE5A1F" w:rsidP="00FE5A1F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bCs/>
              </w:rPr>
            </w:pPr>
            <w:r w:rsidRPr="00492AF3">
              <w:rPr>
                <w:rFonts w:ascii="Arial" w:hAnsi="Arial" w:cs="Arial"/>
              </w:rPr>
              <w:t>prostředků pro řezání nebo</w:t>
            </w:r>
          </w:p>
          <w:p w14:paraId="3E6DA1A6" w14:textId="77777777" w:rsidR="00A132D7" w:rsidRPr="00492AF3" w:rsidRDefault="00A132D7" w:rsidP="00A132D7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prostředků pro práci s nebezpečným hmyzem nebo</w:t>
            </w:r>
          </w:p>
          <w:p w14:paraId="0EDF3D71" w14:textId="77777777" w:rsidR="00A132D7" w:rsidRPr="00492AF3" w:rsidRDefault="00A132D7" w:rsidP="00A132D7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přenosných žebříků nebo</w:t>
            </w:r>
          </w:p>
          <w:p w14:paraId="2544CD40" w14:textId="77777777" w:rsidR="00A132D7" w:rsidRPr="00492AF3" w:rsidRDefault="00A132D7" w:rsidP="00A132D7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prostředků pro práci ve výšce a nad volnou hloubkou nebo</w:t>
            </w:r>
          </w:p>
          <w:p w14:paraId="5B82E8BD" w14:textId="77777777" w:rsidR="00A132D7" w:rsidRPr="00492AF3" w:rsidRDefault="00A132D7" w:rsidP="00A132D7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prostředků pro práci na vodní hladině;</w:t>
            </w:r>
          </w:p>
          <w:p w14:paraId="4827885B" w14:textId="77777777" w:rsidR="00A132D7" w:rsidRPr="00492AF3" w:rsidRDefault="00A132D7" w:rsidP="00A132D7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  <w:bCs/>
              </w:rPr>
            </w:pPr>
            <w:r w:rsidRPr="00492AF3">
              <w:rPr>
                <w:rFonts w:ascii="Arial" w:hAnsi="Arial" w:cs="Arial"/>
              </w:rPr>
              <w:lastRenderedPageBreak/>
              <w:t>Oprava, revize nebo pořízení</w:t>
            </w:r>
          </w:p>
          <w:p w14:paraId="2FA6E1E7" w14:textId="309E5B47" w:rsidR="00A132D7" w:rsidRPr="00492AF3" w:rsidRDefault="00A132D7" w:rsidP="00A132D7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bCs/>
              </w:rPr>
            </w:pPr>
            <w:r w:rsidRPr="00492AF3">
              <w:rPr>
                <w:rFonts w:ascii="Arial" w:hAnsi="Arial" w:cs="Arial"/>
              </w:rPr>
              <w:t>prostředků pro čerpání nebo</w:t>
            </w:r>
          </w:p>
          <w:p w14:paraId="30352267" w14:textId="77777777" w:rsidR="00A132D7" w:rsidRPr="00492AF3" w:rsidRDefault="00A132D7" w:rsidP="00A132D7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prostředků k mechanickému odvětrání kouře a horkých plynů při požáru nebo</w:t>
            </w:r>
          </w:p>
          <w:p w14:paraId="017587D6" w14:textId="77777777" w:rsidR="00A132D7" w:rsidRPr="00492AF3" w:rsidRDefault="00A132D7" w:rsidP="00A132D7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bCs/>
              </w:rPr>
            </w:pPr>
            <w:r w:rsidRPr="00492AF3">
              <w:rPr>
                <w:rFonts w:ascii="Arial" w:hAnsi="Arial" w:cs="Arial"/>
              </w:rPr>
              <w:t>prostředků pro hašení a čerpání;</w:t>
            </w:r>
          </w:p>
          <w:p w14:paraId="59C0F845" w14:textId="77777777" w:rsidR="00A132D7" w:rsidRPr="00BE7C6B" w:rsidRDefault="00A132D7" w:rsidP="00A132D7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  <w:bCs/>
              </w:rPr>
            </w:pPr>
            <w:r w:rsidRPr="00492AF3">
              <w:rPr>
                <w:rFonts w:ascii="Arial" w:hAnsi="Arial" w:cs="Arial"/>
              </w:rPr>
              <w:t>Ostatní nezařazený materiál na vybavení jednotky.</w:t>
            </w:r>
          </w:p>
          <w:p w14:paraId="14E8DBFC" w14:textId="245B3304" w:rsidR="00BE7C6B" w:rsidRPr="00492AF3" w:rsidRDefault="00BE7C6B" w:rsidP="00BE7C6B">
            <w:pPr>
              <w:pStyle w:val="Odstavecseseznamem"/>
              <w:autoSpaceDE w:val="0"/>
              <w:autoSpaceDN w:val="0"/>
              <w:adjustRightInd w:val="0"/>
              <w:ind w:left="317" w:firstLine="0"/>
              <w:contextualSpacing w:val="0"/>
              <w:rPr>
                <w:rFonts w:ascii="Arial" w:hAnsi="Arial" w:cs="Arial"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11B6" w14:textId="77777777" w:rsidR="00A132D7" w:rsidRPr="00492AF3" w:rsidRDefault="00A132D7">
            <w:pPr>
              <w:pStyle w:val="Bezmezer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lastRenderedPageBreak/>
              <w:t>100</w:t>
            </w:r>
          </w:p>
          <w:p w14:paraId="35505D2E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71378A3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90</w:t>
            </w:r>
          </w:p>
          <w:p w14:paraId="7107F7A1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59B3C356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059B127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80</w:t>
            </w:r>
          </w:p>
          <w:p w14:paraId="6BEE091F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75</w:t>
            </w:r>
          </w:p>
          <w:p w14:paraId="25E0CFF1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C9616C2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70</w:t>
            </w:r>
          </w:p>
          <w:p w14:paraId="64F3F1E2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65</w:t>
            </w:r>
          </w:p>
          <w:p w14:paraId="7D934A08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168C1A6E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17DEBBD0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4329753" w14:textId="77777777" w:rsidR="00A132D7" w:rsidRPr="00492AF3" w:rsidRDefault="00A132D7">
            <w:pPr>
              <w:pStyle w:val="Dopisspozdravem"/>
              <w:widowControl/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lang w:eastAsia="en-US"/>
              </w:rPr>
            </w:pPr>
          </w:p>
          <w:p w14:paraId="13E42A2A" w14:textId="77777777" w:rsidR="00A132D7" w:rsidRPr="00492AF3" w:rsidRDefault="00A132D7">
            <w:pPr>
              <w:pStyle w:val="Dopisspozdravem"/>
              <w:widowControl/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</w:p>
          <w:p w14:paraId="33324D06" w14:textId="77777777" w:rsidR="00A132D7" w:rsidRPr="00492AF3" w:rsidRDefault="00A132D7">
            <w:pPr>
              <w:pStyle w:val="Bezmezer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492AF3">
              <w:rPr>
                <w:rFonts w:ascii="Arial" w:hAnsi="Arial" w:cs="Arial"/>
              </w:rPr>
              <w:t>60</w:t>
            </w:r>
          </w:p>
          <w:p w14:paraId="2BC1A8C3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3F74028D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6092C086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78F0C4B2" w14:textId="4972BA43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51606998" w14:textId="77777777" w:rsidR="00BA354B" w:rsidRPr="00492AF3" w:rsidRDefault="00BA354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379B31B5" w14:textId="77777777" w:rsidR="00BA354B" w:rsidRPr="00492AF3" w:rsidRDefault="00BA354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1F1A07F6" w14:textId="3A3252B1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lastRenderedPageBreak/>
              <w:t>55</w:t>
            </w:r>
          </w:p>
          <w:p w14:paraId="44B02549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528E39C1" w14:textId="22B7C724" w:rsidR="00BA354B" w:rsidRPr="00492AF3" w:rsidRDefault="00BA354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7F5F803F" w14:textId="77777777" w:rsidR="00BA354B" w:rsidRPr="00492AF3" w:rsidRDefault="00BA354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0D78FFB2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75F6005D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1</w:t>
            </w:r>
          </w:p>
        </w:tc>
      </w:tr>
      <w:tr w:rsidR="00492AF3" w:rsidRPr="00492AF3" w14:paraId="3DD9A7A1" w14:textId="77777777" w:rsidTr="00A132D7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4A43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  <w:b/>
                <w:bCs/>
              </w:rPr>
              <w:lastRenderedPageBreak/>
              <w:t>C1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B3C0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  <w:b/>
                <w:bCs/>
              </w:rPr>
              <w:t>Předmět poskytnutí dotace s ohledem na standardizaci vybavení jednotek požární ochrany v Olomouckém kraji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8433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7DAE5BE2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  <w:b/>
                <w:bCs/>
              </w:rPr>
              <w:t>Počet bodů</w:t>
            </w:r>
          </w:p>
          <w:p w14:paraId="2507F89F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</w:tc>
      </w:tr>
      <w:tr w:rsidR="00492AF3" w:rsidRPr="00492AF3" w14:paraId="586CF44A" w14:textId="77777777" w:rsidTr="00A132D7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AA59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F086" w14:textId="77777777" w:rsidR="00A132D7" w:rsidRPr="00492AF3" w:rsidRDefault="00A132D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</w:p>
          <w:p w14:paraId="1C7F1681" w14:textId="77777777" w:rsidR="00A132D7" w:rsidRPr="00492AF3" w:rsidRDefault="00A132D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  <w:r w:rsidRPr="00492AF3">
              <w:rPr>
                <w:rFonts w:ascii="Arial" w:hAnsi="Arial" w:cs="Arial"/>
                <w:lang w:eastAsia="cs-CZ"/>
              </w:rPr>
              <w:t>Předmět poskytnutí dotace slouží k naplnění nebo udržení počtu daného vybavení kategorie jednotky dle standardizace jednotek požární ochrany v Olomouckém kraji</w:t>
            </w:r>
          </w:p>
          <w:p w14:paraId="528F13D3" w14:textId="77777777" w:rsidR="00A132D7" w:rsidRPr="00492AF3" w:rsidRDefault="00A132D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55F871FF" w14:textId="77777777" w:rsidR="00A132D7" w:rsidRPr="00492AF3" w:rsidRDefault="00A132D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  <w:r w:rsidRPr="00492AF3">
              <w:rPr>
                <w:rFonts w:ascii="Arial" w:hAnsi="Arial" w:cs="Arial"/>
                <w:lang w:eastAsia="cs-CZ"/>
              </w:rPr>
              <w:t>Předmět poskytnutí dotace je nad rámec počtu daného vybavení kategorie jednotky dle standardizace vybavení jednotek požární ochrany v Olomouckém kraji</w:t>
            </w:r>
          </w:p>
          <w:p w14:paraId="373A3681" w14:textId="77777777" w:rsidR="00A132D7" w:rsidRPr="00492AF3" w:rsidRDefault="00A132D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</w:p>
          <w:p w14:paraId="4F49B7CC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lang w:eastAsia="cs-CZ"/>
              </w:rPr>
            </w:pPr>
            <w:r w:rsidRPr="00492AF3">
              <w:rPr>
                <w:rFonts w:ascii="Arial" w:hAnsi="Arial" w:cs="Arial"/>
                <w:lang w:eastAsia="cs-CZ"/>
              </w:rPr>
              <w:t>Předmět poskytnutí dotace je svým charakterem zcela mimo standardizaci vybavení kategorie jednotky požární ochrany v Olomouckém kraji</w:t>
            </w:r>
          </w:p>
          <w:p w14:paraId="5A1CEB25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C2B6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1ABB728C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100</w:t>
            </w:r>
          </w:p>
          <w:p w14:paraId="242621B4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5E7BCBF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0640DABC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01140EA1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30</w:t>
            </w:r>
          </w:p>
          <w:p w14:paraId="7981F008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08E24FEF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D212790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2BF7B1CE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1</w:t>
            </w:r>
          </w:p>
        </w:tc>
      </w:tr>
      <w:tr w:rsidR="00492AF3" w:rsidRPr="00492AF3" w14:paraId="70FB5E54" w14:textId="77777777" w:rsidTr="00A132D7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AD85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412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2AF3">
              <w:rPr>
                <w:rFonts w:ascii="Arial" w:hAnsi="Arial" w:cs="Arial"/>
                <w:b/>
                <w:bCs/>
              </w:rPr>
              <w:t>Význam pro Olomoucký kraj v návaznosti na pokrytí rizik stanovených v Krizovém plánu Olomouckého kraje a související dokumentaci např. Povodňový plán, Havarijní plán apod. dle návrhu HZS Olomouckého kraje</w:t>
            </w:r>
            <w:r w:rsidRPr="00492AF3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D0F1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92AF3" w:rsidRPr="00492AF3" w14:paraId="4295AF7F" w14:textId="77777777" w:rsidTr="00A132D7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9FDE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0275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</w:p>
          <w:p w14:paraId="44F31141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  <w:r w:rsidRPr="00492AF3">
              <w:rPr>
                <w:rFonts w:ascii="Arial" w:hAnsi="Arial" w:cs="Arial"/>
                <w:lang w:eastAsia="cs-CZ"/>
              </w:rPr>
              <w:t>Velký význam s ohledem na činnost jednotky požární ochrany v systému pokrytí rizik na území Olomouckého kraje (zóny havarijního plánování, předurčenost pro dopravní nehody, území postihované opakujícími se povodněmi, vichřicemi)</w:t>
            </w:r>
          </w:p>
          <w:p w14:paraId="3BE9C0C8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</w:p>
          <w:p w14:paraId="11958E27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  <w:r w:rsidRPr="00492AF3">
              <w:rPr>
                <w:rFonts w:ascii="Arial" w:hAnsi="Arial" w:cs="Arial"/>
                <w:lang w:eastAsia="cs-CZ"/>
              </w:rPr>
              <w:t>Střední význam s ohledem na činnost jednotky požární ochrany v systému pokrytí rizik na území Olomouckého kraje (území postihované lokálními povodněmi, vichřicemi, sněhovými kalamitami apod.)</w:t>
            </w:r>
          </w:p>
          <w:p w14:paraId="317B2B50" w14:textId="77777777" w:rsidR="00A132D7" w:rsidRPr="00492AF3" w:rsidRDefault="00A132D7">
            <w:pPr>
              <w:autoSpaceDE w:val="0"/>
              <w:autoSpaceDN w:val="0"/>
              <w:adjustRightInd w:val="0"/>
              <w:ind w:left="-319" w:firstLine="0"/>
              <w:rPr>
                <w:rFonts w:ascii="Arial" w:hAnsi="Arial" w:cs="Arial"/>
                <w:lang w:eastAsia="cs-CZ"/>
              </w:rPr>
            </w:pPr>
          </w:p>
          <w:p w14:paraId="2A2DB32A" w14:textId="77777777" w:rsidR="00A132D7" w:rsidRDefault="00A132D7" w:rsidP="00A265B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lang w:eastAsia="cs-CZ"/>
              </w:rPr>
            </w:pPr>
            <w:r w:rsidRPr="00492AF3">
              <w:rPr>
                <w:rFonts w:ascii="Arial" w:hAnsi="Arial" w:cs="Arial"/>
                <w:lang w:eastAsia="cs-CZ"/>
              </w:rPr>
              <w:t>Nízký význam s ohledem na činnost jednotky požární ochrany v systému pokrytí rizik na území Olomouckého kraje (území bez významného rizika)</w:t>
            </w:r>
          </w:p>
          <w:p w14:paraId="7BEF2451" w14:textId="453F585D" w:rsidR="00BE7C6B" w:rsidRPr="00492AF3" w:rsidRDefault="00BE7C6B" w:rsidP="00A265B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35FB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690B014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100</w:t>
            </w:r>
          </w:p>
          <w:p w14:paraId="57BFDD8F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6A39F2C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E1E4E38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BABC8A1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83CC64B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50</w:t>
            </w:r>
          </w:p>
          <w:p w14:paraId="0E900430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45FD7037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26C6D276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484C299" w14:textId="77777777" w:rsidR="00A132D7" w:rsidRPr="00492AF3" w:rsidRDefault="00A132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42A373B" w14:textId="77777777" w:rsidR="00A132D7" w:rsidRPr="00492AF3" w:rsidRDefault="00A132D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492AF3">
              <w:rPr>
                <w:rFonts w:ascii="Arial" w:hAnsi="Arial" w:cs="Arial"/>
              </w:rPr>
              <w:t>1</w:t>
            </w:r>
          </w:p>
        </w:tc>
      </w:tr>
    </w:tbl>
    <w:p w14:paraId="037A658B" w14:textId="134E39AB" w:rsidR="00A265B3" w:rsidRPr="00492AF3" w:rsidRDefault="00A265B3" w:rsidP="00A132D7">
      <w:pPr>
        <w:tabs>
          <w:tab w:val="left" w:pos="851"/>
        </w:tabs>
        <w:rPr>
          <w:rFonts w:ascii="Arial" w:hAnsi="Arial" w:cs="Arial"/>
          <w:b/>
          <w:bCs/>
        </w:rPr>
      </w:pPr>
    </w:p>
    <w:p w14:paraId="3B06FDF5" w14:textId="77777777" w:rsidR="00A265B3" w:rsidRPr="00492AF3" w:rsidRDefault="00A265B3">
      <w:pPr>
        <w:spacing w:after="200" w:line="276" w:lineRule="auto"/>
        <w:ind w:left="0" w:firstLine="0"/>
        <w:jc w:val="left"/>
        <w:rPr>
          <w:rFonts w:ascii="Arial" w:hAnsi="Arial" w:cs="Arial"/>
          <w:b/>
          <w:bCs/>
        </w:rPr>
      </w:pPr>
      <w:r w:rsidRPr="00492AF3">
        <w:rPr>
          <w:rFonts w:ascii="Arial" w:hAnsi="Arial" w:cs="Arial"/>
          <w:b/>
          <w:bCs/>
        </w:rPr>
        <w:br w:type="page"/>
      </w:r>
    </w:p>
    <w:p w14:paraId="1F54CD21" w14:textId="77777777" w:rsidR="00A132D7" w:rsidRPr="00492AF3" w:rsidRDefault="00A132D7" w:rsidP="00A132D7">
      <w:pPr>
        <w:tabs>
          <w:tab w:val="left" w:pos="851"/>
        </w:tabs>
        <w:rPr>
          <w:rFonts w:ascii="Arial" w:hAnsi="Arial" w:cs="Arial"/>
          <w:b/>
          <w:bCs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2126"/>
        <w:gridCol w:w="1987"/>
        <w:gridCol w:w="2411"/>
        <w:gridCol w:w="2694"/>
      </w:tblGrid>
      <w:tr w:rsidR="00492AF3" w:rsidRPr="00492AF3" w14:paraId="733116C9" w14:textId="77777777" w:rsidTr="00BA354B">
        <w:trPr>
          <w:trHeight w:val="39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D9A4AB7" w14:textId="0F6EA748" w:rsidR="00A132D7" w:rsidRPr="00492AF3" w:rsidRDefault="00A132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</w:rPr>
              <w:br w:type="page"/>
            </w: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HODNOCENÍ KRITÉRIÍ </w:t>
            </w:r>
          </w:p>
        </w:tc>
      </w:tr>
      <w:tr w:rsidR="00492AF3" w:rsidRPr="00492AF3" w14:paraId="14D3F20C" w14:textId="77777777" w:rsidTr="00BA354B">
        <w:trPr>
          <w:cantSplit/>
          <w:trHeight w:val="113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hideMark/>
          </w:tcPr>
          <w:p w14:paraId="3D4401B9" w14:textId="77777777" w:rsidR="00A132D7" w:rsidRPr="00492AF3" w:rsidRDefault="00A132D7">
            <w:pPr>
              <w:ind w:left="113" w:righ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502F4D7" w14:textId="77777777" w:rsidR="00A132D7" w:rsidRPr="00492AF3" w:rsidRDefault="00A132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D77C5C2" w14:textId="77777777" w:rsidR="00A132D7" w:rsidRPr="00492AF3" w:rsidRDefault="00A132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>BODOVÁ</w:t>
            </w:r>
          </w:p>
          <w:p w14:paraId="46EA5B73" w14:textId="77777777" w:rsidR="00A132D7" w:rsidRPr="00492AF3" w:rsidRDefault="00A132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>ŠKÁLA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7C3188E" w14:textId="77777777" w:rsidR="00A132D7" w:rsidRPr="00492AF3" w:rsidRDefault="00A132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291C7E5" w14:textId="77777777" w:rsidR="00A132D7" w:rsidRPr="00492AF3" w:rsidRDefault="00A132D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>Maximální počet bodů</w:t>
            </w:r>
          </w:p>
          <w:p w14:paraId="2DAE5A88" w14:textId="77777777" w:rsidR="00A132D7" w:rsidRPr="00492AF3" w:rsidRDefault="00A132D7">
            <w:pPr>
              <w:ind w:left="33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>který může posuzovaná žádost dosáhnout</w:t>
            </w:r>
          </w:p>
        </w:tc>
      </w:tr>
      <w:tr w:rsidR="00492AF3" w:rsidRPr="00492AF3" w14:paraId="40AB9D2D" w14:textId="77777777" w:rsidTr="00BA354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6A49" w14:textId="77777777" w:rsidR="00A132D7" w:rsidRPr="00492AF3" w:rsidRDefault="00A132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>A1</w:t>
            </w:r>
          </w:p>
          <w:p w14:paraId="786F47A3" w14:textId="77777777" w:rsidR="00A132D7" w:rsidRPr="00492AF3" w:rsidRDefault="00A132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1F3D" w14:textId="77777777" w:rsidR="00A132D7" w:rsidRPr="00492AF3" w:rsidRDefault="00A132D7">
            <w:pPr>
              <w:ind w:left="176" w:firstLine="0"/>
              <w:rPr>
                <w:rFonts w:ascii="Calibri" w:hAnsi="Calibri" w:cs="Calibri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5E13" w14:textId="77777777" w:rsidR="00A132D7" w:rsidRPr="00492AF3" w:rsidRDefault="00A13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1410BC7F" w14:textId="77777777" w:rsidR="00A132D7" w:rsidRPr="00492AF3" w:rsidRDefault="00A132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1373" w14:textId="77777777" w:rsidR="00A132D7" w:rsidRPr="00492AF3" w:rsidRDefault="00A13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89B4" w14:textId="77777777" w:rsidR="00A132D7" w:rsidRPr="00492AF3" w:rsidRDefault="00A132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>600</w:t>
            </w:r>
          </w:p>
        </w:tc>
      </w:tr>
      <w:tr w:rsidR="00492AF3" w:rsidRPr="00492AF3" w14:paraId="491F36ED" w14:textId="77777777" w:rsidTr="00BA354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9893" w14:textId="77777777" w:rsidR="00A132D7" w:rsidRPr="00492AF3" w:rsidRDefault="00A132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>B1</w:t>
            </w:r>
          </w:p>
          <w:p w14:paraId="751EEEFB" w14:textId="77777777" w:rsidR="00A132D7" w:rsidRPr="00492AF3" w:rsidRDefault="00A132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FA23" w14:textId="77777777" w:rsidR="00A132D7" w:rsidRPr="00492AF3" w:rsidRDefault="00A132D7">
            <w:pPr>
              <w:ind w:left="176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DA5E" w14:textId="77777777" w:rsidR="00A132D7" w:rsidRPr="00492AF3" w:rsidRDefault="00A13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D803731" w14:textId="77777777" w:rsidR="00A132D7" w:rsidRPr="00492AF3" w:rsidRDefault="00A132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33FC" w14:textId="77777777" w:rsidR="00A132D7" w:rsidRPr="00492AF3" w:rsidRDefault="00A13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1494" w14:textId="77777777" w:rsidR="00A132D7" w:rsidRPr="00492AF3" w:rsidRDefault="00A132D7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2AF3" w:rsidRPr="00492AF3" w14:paraId="1C3F58B5" w14:textId="77777777" w:rsidTr="00BA354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EEAD" w14:textId="77777777" w:rsidR="00A132D7" w:rsidRPr="00492AF3" w:rsidRDefault="00A132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>C1</w:t>
            </w:r>
          </w:p>
          <w:p w14:paraId="65F32EBF" w14:textId="77777777" w:rsidR="00A132D7" w:rsidRPr="00492AF3" w:rsidRDefault="00A132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55AA" w14:textId="77777777" w:rsidR="00A132D7" w:rsidRPr="00492AF3" w:rsidRDefault="00A132D7">
            <w:pPr>
              <w:ind w:left="176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3367" w14:textId="77777777" w:rsidR="00A132D7" w:rsidRPr="00492AF3" w:rsidRDefault="00A13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AF4A553" w14:textId="77777777" w:rsidR="00A132D7" w:rsidRPr="00492AF3" w:rsidRDefault="00A132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2FC0" w14:textId="77777777" w:rsidR="00A132D7" w:rsidRPr="00492AF3" w:rsidRDefault="00A13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C758" w14:textId="77777777" w:rsidR="00A132D7" w:rsidRPr="00492AF3" w:rsidRDefault="00A132D7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2AF3" w:rsidRPr="00492AF3" w14:paraId="7CE978B6" w14:textId="77777777" w:rsidTr="00BA354B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53AD425" w14:textId="77777777" w:rsidR="00A132D7" w:rsidRPr="00492AF3" w:rsidRDefault="00A132D7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VYSVĚTLENÍ BODOVÁNÍ </w:t>
            </w:r>
          </w:p>
        </w:tc>
      </w:tr>
      <w:tr w:rsidR="00492AF3" w:rsidRPr="00492AF3" w14:paraId="66AC88A4" w14:textId="77777777" w:rsidTr="00BA354B"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E630" w14:textId="77777777" w:rsidR="00A132D7" w:rsidRPr="00492AF3" w:rsidRDefault="00A132D7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93E1" w14:textId="77777777" w:rsidR="00A132D7" w:rsidRPr="00492AF3" w:rsidRDefault="00A132D7">
            <w:pPr>
              <w:spacing w:before="80" w:after="80"/>
              <w:ind w:left="34" w:firstLine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13C6" w14:textId="77777777" w:rsidR="00A132D7" w:rsidRPr="00492AF3" w:rsidRDefault="00A132D7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Návrh řídícímu ORgánu</w:t>
            </w:r>
          </w:p>
        </w:tc>
      </w:tr>
      <w:tr w:rsidR="00492AF3" w:rsidRPr="00492AF3" w14:paraId="390043D2" w14:textId="77777777" w:rsidTr="00BA354B"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E335" w14:textId="77777777" w:rsidR="00A132D7" w:rsidRPr="00492AF3" w:rsidRDefault="00A132D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7DD323BE" w14:textId="63BF3F06" w:rsidR="00A132D7" w:rsidRPr="00492AF3" w:rsidRDefault="00A132D7" w:rsidP="004647E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 xml:space="preserve">(celkový bodový zisk A1 – </w:t>
            </w:r>
            <w:r w:rsidR="00AF3618">
              <w:rPr>
                <w:rFonts w:ascii="Arial" w:hAnsi="Arial" w:cs="Arial"/>
                <w:sz w:val="20"/>
                <w:szCs w:val="20"/>
              </w:rPr>
              <w:t>C</w:t>
            </w:r>
            <w:r w:rsidRPr="00492AF3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38C5" w14:textId="77777777" w:rsidR="00A132D7" w:rsidRPr="00492AF3" w:rsidRDefault="00A132D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A412" w14:textId="77777777" w:rsidR="00A132D7" w:rsidRPr="00492AF3" w:rsidRDefault="00A132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492AF3" w:rsidRPr="00492AF3" w14:paraId="7DB39531" w14:textId="77777777" w:rsidTr="00BA354B"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9DBD" w14:textId="77777777" w:rsidR="00A132D7" w:rsidRPr="00492AF3" w:rsidRDefault="00A132D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7C4E3C50" w14:textId="77777777" w:rsidR="00A132D7" w:rsidRPr="00492AF3" w:rsidRDefault="00A132D7">
            <w:pPr>
              <w:ind w:left="3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D567" w14:textId="77777777" w:rsidR="00A132D7" w:rsidRPr="00492AF3" w:rsidRDefault="00A132D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B280" w14:textId="77777777" w:rsidR="00A132D7" w:rsidRPr="00492AF3" w:rsidRDefault="00A132D7">
            <w:pPr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223A96D" w14:textId="77777777" w:rsidR="00A132D7" w:rsidRPr="00492AF3" w:rsidRDefault="00A132D7">
            <w:pPr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4D2774AB" w14:textId="77777777" w:rsidR="00A132D7" w:rsidRPr="00492AF3" w:rsidRDefault="00A132D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492AF3" w:rsidRPr="00492AF3" w14:paraId="52AFFFC9" w14:textId="77777777" w:rsidTr="00BA354B"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672B" w14:textId="77777777" w:rsidR="00A132D7" w:rsidRPr="00492AF3" w:rsidRDefault="00A132D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5D5CBE3" w14:textId="77777777" w:rsidR="00A132D7" w:rsidRPr="00492AF3" w:rsidRDefault="00A132D7">
            <w:pPr>
              <w:ind w:left="3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B9A0" w14:textId="77777777" w:rsidR="00A132D7" w:rsidRPr="00492AF3" w:rsidRDefault="00A132D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1A20" w14:textId="77777777" w:rsidR="00A132D7" w:rsidRPr="00492AF3" w:rsidRDefault="00A132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92AF3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44F4AAC5" w14:textId="2FBB454D" w:rsidR="00A132D7" w:rsidRPr="00492AF3" w:rsidRDefault="00A132D7" w:rsidP="008E7E81">
      <w:pPr>
        <w:spacing w:after="240"/>
        <w:ind w:left="708" w:firstLine="0"/>
        <w:rPr>
          <w:rFonts w:ascii="Arial" w:hAnsi="Arial" w:cs="Arial"/>
          <w:i/>
          <w:iCs/>
          <w:sz w:val="24"/>
          <w:szCs w:val="24"/>
        </w:rPr>
      </w:pPr>
      <w:r w:rsidRPr="00492AF3">
        <w:rPr>
          <w:rFonts w:ascii="Arial" w:hAnsi="Arial" w:cs="Arial"/>
          <w:i/>
          <w:iCs/>
          <w:sz w:val="20"/>
          <w:szCs w:val="20"/>
        </w:rPr>
        <w:t>*Může být vyhověno částečně nebo v plné výši. Ke krácení požadavku dojde především v případech převisu žádostí a nedostatku finančních prostředků, které jsou v daném dotačním titulu k dispozici.</w:t>
      </w:r>
    </w:p>
    <w:p w14:paraId="76C2A3CF" w14:textId="77777777" w:rsidR="008E7E81" w:rsidRPr="00492AF3" w:rsidRDefault="008E7E81" w:rsidP="008E7E81">
      <w:pPr>
        <w:pStyle w:val="Odstavecseseznamem"/>
        <w:numPr>
          <w:ilvl w:val="1"/>
          <w:numId w:val="38"/>
        </w:numPr>
        <w:tabs>
          <w:tab w:val="left" w:pos="851"/>
          <w:tab w:val="left" w:pos="7500"/>
        </w:tabs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 -  komisi odborníků složenou ze zástupců Hasičského záchranného sboru Olomouckého kraje a oddělení krizového řízení, Odbor kancelář hejtmana:</w:t>
      </w:r>
    </w:p>
    <w:p w14:paraId="3355ED11" w14:textId="77777777" w:rsidR="008E7E81" w:rsidRPr="00EC4DEF" w:rsidRDefault="008E7E81" w:rsidP="008E7E81">
      <w:pPr>
        <w:pStyle w:val="Odstavecseseznamem"/>
        <w:numPr>
          <w:ilvl w:val="0"/>
          <w:numId w:val="46"/>
        </w:numPr>
        <w:ind w:left="1276" w:hanging="425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plk. Ing</w:t>
      </w:r>
      <w:r w:rsidRPr="00EC4DEF">
        <w:rPr>
          <w:rFonts w:ascii="Arial" w:hAnsi="Arial" w:cs="Arial"/>
          <w:bCs/>
          <w:sz w:val="24"/>
          <w:szCs w:val="24"/>
        </w:rPr>
        <w:t xml:space="preserve">. Karel </w:t>
      </w:r>
      <w:proofErr w:type="spellStart"/>
      <w:r w:rsidRPr="00EC4DEF">
        <w:rPr>
          <w:rFonts w:ascii="Arial" w:hAnsi="Arial" w:cs="Arial"/>
          <w:bCs/>
          <w:sz w:val="24"/>
          <w:szCs w:val="24"/>
        </w:rPr>
        <w:t>Kolářík</w:t>
      </w:r>
      <w:proofErr w:type="spellEnd"/>
      <w:r w:rsidRPr="00EC4DEF">
        <w:rPr>
          <w:rFonts w:ascii="Arial" w:hAnsi="Arial" w:cs="Arial"/>
          <w:bCs/>
          <w:sz w:val="24"/>
          <w:szCs w:val="24"/>
        </w:rPr>
        <w:t>, ředitel HZS OK</w:t>
      </w:r>
    </w:p>
    <w:p w14:paraId="517B6CAC" w14:textId="77777777" w:rsidR="008E7E81" w:rsidRPr="00EC4DEF" w:rsidRDefault="008E7E81" w:rsidP="008E7E81">
      <w:pPr>
        <w:pStyle w:val="Odstavecseseznamem"/>
        <w:numPr>
          <w:ilvl w:val="0"/>
          <w:numId w:val="46"/>
        </w:numPr>
        <w:tabs>
          <w:tab w:val="left" w:pos="7500"/>
        </w:tabs>
        <w:ind w:left="1276" w:hanging="425"/>
        <w:contextualSpacing w:val="0"/>
        <w:rPr>
          <w:rFonts w:ascii="Arial" w:hAnsi="Arial" w:cs="Arial"/>
          <w:bCs/>
          <w:sz w:val="24"/>
          <w:szCs w:val="24"/>
        </w:rPr>
      </w:pPr>
      <w:r w:rsidRPr="00EC4DEF">
        <w:rPr>
          <w:rFonts w:ascii="Arial" w:hAnsi="Arial" w:cs="Arial"/>
          <w:bCs/>
          <w:sz w:val="24"/>
          <w:szCs w:val="24"/>
        </w:rPr>
        <w:t xml:space="preserve">plk. Ing. Petr Ošlejšek, náměstek ředitele HZS OK pro úsek IZS a OPŘ </w:t>
      </w:r>
    </w:p>
    <w:p w14:paraId="3AE829A1" w14:textId="408F389B" w:rsidR="008E7E81" w:rsidRPr="00EC4DEF" w:rsidRDefault="008E7E81" w:rsidP="008E7E81">
      <w:pPr>
        <w:pStyle w:val="Odstavecseseznamem"/>
        <w:numPr>
          <w:ilvl w:val="0"/>
          <w:numId w:val="46"/>
        </w:numPr>
        <w:tabs>
          <w:tab w:val="left" w:pos="7500"/>
        </w:tabs>
        <w:ind w:left="1276" w:hanging="425"/>
        <w:contextualSpacing w:val="0"/>
        <w:rPr>
          <w:rFonts w:ascii="Arial" w:hAnsi="Arial" w:cs="Arial"/>
          <w:bCs/>
          <w:sz w:val="24"/>
          <w:szCs w:val="24"/>
        </w:rPr>
      </w:pPr>
      <w:r w:rsidRPr="00EC4DEF">
        <w:rPr>
          <w:rFonts w:ascii="Arial" w:hAnsi="Arial" w:cs="Arial"/>
          <w:bCs/>
          <w:sz w:val="24"/>
          <w:szCs w:val="24"/>
        </w:rPr>
        <w:t>plk. Ing. Libor Popp, vedoucí oddělení IZS a služeb HZS OK</w:t>
      </w:r>
    </w:p>
    <w:p w14:paraId="447D0DF0" w14:textId="47CDBD68" w:rsidR="008E7E81" w:rsidRPr="00EC4DEF" w:rsidRDefault="008E7E81" w:rsidP="008E7E81">
      <w:pPr>
        <w:pStyle w:val="Odstavecseseznamem"/>
        <w:numPr>
          <w:ilvl w:val="0"/>
          <w:numId w:val="46"/>
        </w:numPr>
        <w:tabs>
          <w:tab w:val="left" w:pos="7500"/>
        </w:tabs>
        <w:ind w:left="1276" w:hanging="425"/>
        <w:contextualSpacing w:val="0"/>
        <w:rPr>
          <w:rFonts w:ascii="Arial" w:hAnsi="Arial" w:cs="Arial"/>
          <w:bCs/>
          <w:sz w:val="24"/>
          <w:szCs w:val="24"/>
        </w:rPr>
      </w:pPr>
      <w:r w:rsidRPr="00EC4DEF">
        <w:rPr>
          <w:rFonts w:ascii="Arial" w:hAnsi="Arial" w:cs="Arial"/>
          <w:bCs/>
          <w:sz w:val="24"/>
          <w:szCs w:val="24"/>
        </w:rPr>
        <w:t>Mgr. Alena Hložková, vedoucí oddělení krizového řízení, Odbor kancelář hejtmana</w:t>
      </w:r>
    </w:p>
    <w:p w14:paraId="7D0AD2AF" w14:textId="0C8C786C" w:rsidR="008E7E81" w:rsidRPr="00EC4DEF" w:rsidRDefault="008E7E81" w:rsidP="008E7E81">
      <w:pPr>
        <w:pStyle w:val="Odstavecseseznamem"/>
        <w:numPr>
          <w:ilvl w:val="0"/>
          <w:numId w:val="46"/>
        </w:numPr>
        <w:tabs>
          <w:tab w:val="left" w:pos="851"/>
          <w:tab w:val="left" w:pos="7500"/>
        </w:tabs>
        <w:spacing w:after="240"/>
        <w:ind w:left="1276" w:hanging="425"/>
        <w:contextualSpacing w:val="0"/>
        <w:rPr>
          <w:rFonts w:ascii="Arial" w:hAnsi="Arial" w:cs="Arial"/>
          <w:bCs/>
          <w:sz w:val="24"/>
          <w:szCs w:val="24"/>
        </w:rPr>
      </w:pPr>
      <w:r w:rsidRPr="00EC4DEF">
        <w:rPr>
          <w:rFonts w:ascii="Arial" w:hAnsi="Arial" w:cs="Arial"/>
          <w:bCs/>
          <w:sz w:val="24"/>
          <w:szCs w:val="24"/>
        </w:rPr>
        <w:t>Blanka Procházková, pracovnice oddělení krizového řízení, Odbor kancelář hejtmana</w:t>
      </w:r>
    </w:p>
    <w:p w14:paraId="50BDAD46" w14:textId="2A82F557" w:rsidR="000F77A9" w:rsidRPr="00492AF3" w:rsidRDefault="00691685" w:rsidP="008E7E81">
      <w:pPr>
        <w:pStyle w:val="Odstavecseseznamem"/>
        <w:numPr>
          <w:ilvl w:val="1"/>
          <w:numId w:val="38"/>
        </w:numPr>
        <w:tabs>
          <w:tab w:val="left" w:pos="851"/>
          <w:tab w:val="left" w:pos="7500"/>
        </w:tabs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492AF3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492AF3">
        <w:rPr>
          <w:rFonts w:ascii="Arial" w:hAnsi="Arial" w:cs="Arial"/>
          <w:bCs/>
          <w:sz w:val="24"/>
          <w:szCs w:val="24"/>
        </w:rPr>
        <w:t>.</w:t>
      </w:r>
    </w:p>
    <w:p w14:paraId="3849FC15" w14:textId="231C4EAD" w:rsidR="00691685" w:rsidRPr="00492AF3" w:rsidRDefault="00691685" w:rsidP="008E7E81">
      <w:pPr>
        <w:pStyle w:val="Odstavecseseznamem"/>
        <w:numPr>
          <w:ilvl w:val="1"/>
          <w:numId w:val="38"/>
        </w:numPr>
        <w:tabs>
          <w:tab w:val="left" w:pos="851"/>
          <w:tab w:val="left" w:pos="7500"/>
        </w:tabs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Po vyhodnocení v poradním orgánu budou přijaté žádosti o dotace v dotačním titulu</w:t>
      </w:r>
      <w:r w:rsidR="00570B5C" w:rsidRPr="00492AF3">
        <w:rPr>
          <w:rFonts w:ascii="Arial" w:hAnsi="Arial" w:cs="Arial"/>
          <w:bCs/>
          <w:sz w:val="24"/>
          <w:szCs w:val="24"/>
        </w:rPr>
        <w:t xml:space="preserve"> </w:t>
      </w:r>
      <w:r w:rsidRPr="00492AF3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239AFB66" w14:textId="3A4F093E" w:rsidR="0003189A" w:rsidRPr="00492AF3" w:rsidRDefault="0003189A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A20291D" w14:textId="458577B9" w:rsidR="00BA354B" w:rsidRPr="00492AF3" w:rsidRDefault="00C5488B" w:rsidP="008E7E81">
      <w:pPr>
        <w:spacing w:after="240"/>
        <w:rPr>
          <w:rFonts w:ascii="Arial" w:hAnsi="Arial" w:cs="Arial"/>
          <w:i/>
          <w:i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lastRenderedPageBreak/>
        <w:tab/>
      </w:r>
      <w:r w:rsidR="0003189A" w:rsidRPr="00492AF3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BA354B" w:rsidRPr="00492AF3">
        <w:rPr>
          <w:rFonts w:ascii="Arial" w:hAnsi="Arial" w:cs="Arial"/>
          <w:b/>
          <w:bCs/>
          <w:sz w:val="24"/>
          <w:szCs w:val="24"/>
        </w:rPr>
        <w:t>,</w:t>
      </w:r>
      <w:r w:rsidR="00B67D3F" w:rsidRPr="00492AF3">
        <w:rPr>
          <w:rFonts w:ascii="Arial" w:hAnsi="Arial" w:cs="Arial"/>
          <w:b/>
          <w:bCs/>
          <w:sz w:val="24"/>
          <w:szCs w:val="24"/>
        </w:rPr>
        <w:t xml:space="preserve"> </w:t>
      </w:r>
      <w:r w:rsidR="00BA354B" w:rsidRPr="00492AF3">
        <w:rPr>
          <w:rFonts w:ascii="Arial" w:hAnsi="Arial" w:cs="Arial"/>
          <w:iCs/>
          <w:sz w:val="24"/>
          <w:szCs w:val="24"/>
        </w:rPr>
        <w:t xml:space="preserve">přičemž žádostem s dosaženým počtem bodů do 200 včetně nebude vyhověno a v případě žádostí s dosaženým počtem bodů od 201 do 550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</w:t>
      </w:r>
      <w:r w:rsidR="00593B3A" w:rsidRPr="00492AF3">
        <w:rPr>
          <w:rFonts w:ascii="Arial" w:hAnsi="Arial" w:cs="Arial"/>
          <w:iCs/>
          <w:sz w:val="24"/>
          <w:szCs w:val="24"/>
        </w:rPr>
        <w:br/>
      </w:r>
      <w:r w:rsidR="00BA354B" w:rsidRPr="00492AF3">
        <w:rPr>
          <w:rFonts w:ascii="Arial" w:hAnsi="Arial" w:cs="Arial"/>
          <w:iCs/>
          <w:sz w:val="24"/>
          <w:szCs w:val="24"/>
        </w:rPr>
        <w:t>v konkrétním dotačním titulu</w:t>
      </w:r>
      <w:r w:rsidR="00BA354B" w:rsidRPr="00492AF3">
        <w:rPr>
          <w:rFonts w:ascii="Arial" w:hAnsi="Arial" w:cs="Arial"/>
          <w:i/>
          <w:iCs/>
          <w:sz w:val="24"/>
          <w:szCs w:val="24"/>
        </w:rPr>
        <w:t xml:space="preserve">. </w:t>
      </w:r>
      <w:r w:rsidR="00500E36" w:rsidRPr="00492AF3">
        <w:rPr>
          <w:rFonts w:ascii="Arial" w:hAnsi="Arial" w:cs="Arial"/>
          <w:iCs/>
          <w:sz w:val="24"/>
          <w:szCs w:val="24"/>
        </w:rPr>
        <w:t xml:space="preserve">Žádostem s dosaženým počtem bodů od 551 </w:t>
      </w:r>
      <w:r w:rsidR="00593B3A" w:rsidRPr="00492AF3">
        <w:rPr>
          <w:rFonts w:ascii="Arial" w:hAnsi="Arial" w:cs="Arial"/>
          <w:iCs/>
          <w:sz w:val="24"/>
          <w:szCs w:val="24"/>
        </w:rPr>
        <w:br/>
      </w:r>
      <w:r w:rsidR="00500E36" w:rsidRPr="00492AF3">
        <w:rPr>
          <w:rFonts w:ascii="Arial" w:hAnsi="Arial" w:cs="Arial"/>
          <w:iCs/>
          <w:sz w:val="24"/>
          <w:szCs w:val="24"/>
        </w:rPr>
        <w:t>do 600 bodů včetně bude vyhověno v plné výši.</w:t>
      </w:r>
    </w:p>
    <w:p w14:paraId="42B2BC60" w14:textId="1FE245F4" w:rsidR="00500E36" w:rsidRPr="00492AF3" w:rsidRDefault="009A6768" w:rsidP="008E7E81">
      <w:pPr>
        <w:pStyle w:val="Odstavecseseznamem"/>
        <w:numPr>
          <w:ilvl w:val="1"/>
          <w:numId w:val="38"/>
        </w:numPr>
        <w:tabs>
          <w:tab w:val="left" w:pos="851"/>
        </w:tabs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BA354B" w:rsidRPr="00492AF3">
        <w:rPr>
          <w:rFonts w:ascii="Arial" w:hAnsi="Arial" w:cs="Arial"/>
          <w:bCs/>
          <w:sz w:val="24"/>
          <w:szCs w:val="24"/>
        </w:rPr>
        <w:t xml:space="preserve">90 dnů od ukončení sběru žádostí. </w:t>
      </w:r>
    </w:p>
    <w:p w14:paraId="66AAB48C" w14:textId="61226B59" w:rsidR="00691685" w:rsidRPr="00492AF3" w:rsidRDefault="00691685" w:rsidP="008E7E81">
      <w:pPr>
        <w:pStyle w:val="Odstavecseseznamem"/>
        <w:numPr>
          <w:ilvl w:val="1"/>
          <w:numId w:val="38"/>
        </w:numPr>
        <w:tabs>
          <w:tab w:val="left" w:pos="851"/>
        </w:tabs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492AF3">
        <w:rPr>
          <w:rFonts w:ascii="Arial" w:hAnsi="Arial" w:cs="Arial"/>
          <w:bCs/>
          <w:sz w:val="24"/>
          <w:szCs w:val="24"/>
        </w:rPr>
        <w:t>titulu</w:t>
      </w:r>
      <w:r w:rsidRPr="00492AF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492AF3">
        <w:rPr>
          <w:rFonts w:ascii="Arial" w:hAnsi="Arial" w:cs="Arial"/>
          <w:bCs/>
          <w:sz w:val="24"/>
          <w:szCs w:val="24"/>
        </w:rPr>
        <w:t>titulu</w:t>
      </w:r>
      <w:r w:rsidRPr="00492AF3">
        <w:rPr>
          <w:rFonts w:ascii="Arial" w:hAnsi="Arial" w:cs="Arial"/>
          <w:bCs/>
          <w:sz w:val="24"/>
          <w:szCs w:val="24"/>
        </w:rPr>
        <w:t>.</w:t>
      </w:r>
    </w:p>
    <w:p w14:paraId="6B1FB956" w14:textId="427EE665" w:rsidR="00691685" w:rsidRPr="00492AF3" w:rsidRDefault="00691685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492AF3">
        <w:rPr>
          <w:rFonts w:ascii="Arial" w:hAnsi="Arial" w:cs="Arial"/>
          <w:bCs/>
          <w:sz w:val="24"/>
          <w:szCs w:val="24"/>
        </w:rPr>
        <w:t>ím dotace se nezakládá nárok na </w:t>
      </w:r>
      <w:r w:rsidRPr="00492AF3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55145471" w14:textId="77777777" w:rsidR="00523688" w:rsidRPr="00492AF3" w:rsidRDefault="00691685" w:rsidP="008E7E81">
      <w:pPr>
        <w:pStyle w:val="Odstavecseseznamem"/>
        <w:numPr>
          <w:ilvl w:val="1"/>
          <w:numId w:val="38"/>
        </w:numPr>
        <w:shd w:val="clear" w:color="auto" w:fill="FFFFFF" w:themeFill="background1"/>
        <w:spacing w:after="240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Informac</w:t>
      </w:r>
      <w:r w:rsidR="00805F04" w:rsidRPr="00492AF3">
        <w:rPr>
          <w:rFonts w:ascii="Arial" w:hAnsi="Arial" w:cs="Arial"/>
          <w:bCs/>
          <w:sz w:val="24"/>
          <w:szCs w:val="24"/>
        </w:rPr>
        <w:t>i</w:t>
      </w:r>
      <w:r w:rsidRPr="00492AF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492AF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492AF3">
        <w:rPr>
          <w:rFonts w:ascii="Arial" w:hAnsi="Arial" w:cs="Arial"/>
          <w:b/>
          <w:bCs/>
          <w:sz w:val="24"/>
          <w:szCs w:val="24"/>
        </w:rPr>
        <w:t>dnů</w:t>
      </w:r>
      <w:r w:rsidRPr="00492AF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492AF3">
        <w:rPr>
          <w:rFonts w:ascii="Arial" w:hAnsi="Arial" w:cs="Arial"/>
          <w:bCs/>
          <w:sz w:val="24"/>
          <w:szCs w:val="24"/>
        </w:rPr>
        <w:t xml:space="preserve"> </w:t>
      </w:r>
    </w:p>
    <w:p w14:paraId="20D0158B" w14:textId="77777777" w:rsidR="00A447CD" w:rsidRPr="00492AF3" w:rsidRDefault="006A310B" w:rsidP="008E7E8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24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92AF3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492AF3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7EC464B2" w14:textId="77777777" w:rsidR="00E41167" w:rsidRPr="00492AF3" w:rsidRDefault="00E41167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7B23B90D" w14:textId="77777777" w:rsidR="00FB6845" w:rsidRPr="00492AF3" w:rsidRDefault="00A447CD" w:rsidP="008E7E81">
      <w:pPr>
        <w:spacing w:after="240"/>
        <w:ind w:firstLine="0"/>
        <w:rPr>
          <w:rFonts w:ascii="Arial" w:hAnsi="Arial" w:cs="Arial"/>
          <w:strike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492AF3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492AF3" w:rsidRDefault="00FB6845" w:rsidP="00130E7A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který nemá </w:t>
      </w:r>
      <w:r w:rsidRPr="00492AF3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492AF3" w:rsidRDefault="00FB6845" w:rsidP="00130E7A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492AF3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492AF3">
        <w:rPr>
          <w:rFonts w:ascii="Arial" w:hAnsi="Arial" w:cs="Arial"/>
          <w:sz w:val="24"/>
          <w:szCs w:val="24"/>
        </w:rPr>
        <w:t xml:space="preserve"> </w:t>
      </w:r>
      <w:r w:rsidR="00BA36B7" w:rsidRPr="00492AF3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492AF3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492AF3" w:rsidRDefault="00FB6845" w:rsidP="00130E7A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5E27DC62" w:rsidR="00FB6845" w:rsidRPr="00492AF3" w:rsidRDefault="00FB6845" w:rsidP="00130E7A">
      <w:pPr>
        <w:ind w:left="1635" w:firstLine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500E36" w:rsidRPr="00492AF3">
        <w:rPr>
          <w:rFonts w:ascii="Arial" w:hAnsi="Arial" w:cs="Arial"/>
          <w:sz w:val="24"/>
          <w:szCs w:val="24"/>
        </w:rPr>
        <w:t>akcí</w:t>
      </w:r>
      <w:r w:rsidR="009D38D0" w:rsidRPr="00492AF3">
        <w:rPr>
          <w:rFonts w:ascii="Arial" w:hAnsi="Arial" w:cs="Arial"/>
          <w:sz w:val="24"/>
          <w:szCs w:val="24"/>
        </w:rPr>
        <w:t>, na kterou</w:t>
      </w:r>
      <w:r w:rsidRPr="00492AF3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261D3C06" w14:textId="77777777" w:rsidR="00130E7A" w:rsidRPr="00492AF3" w:rsidRDefault="00FB6845" w:rsidP="00130E7A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492AF3">
        <w:rPr>
          <w:rFonts w:ascii="Arial" w:hAnsi="Arial" w:cs="Arial"/>
          <w:sz w:val="24"/>
          <w:szCs w:val="24"/>
        </w:rPr>
        <w:t>u</w:t>
      </w:r>
      <w:r w:rsidRPr="00492AF3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5B17C946" w14:textId="1844E54B" w:rsidR="006456A7" w:rsidRPr="00492AF3" w:rsidRDefault="00FB6845" w:rsidP="00593B3A">
      <w:pPr>
        <w:pStyle w:val="Odstavecseseznamem"/>
        <w:numPr>
          <w:ilvl w:val="0"/>
          <w:numId w:val="5"/>
        </w:numPr>
        <w:spacing w:after="240"/>
        <w:ind w:hanging="784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který se nenachází v procesu s právním nástupcem</w:t>
      </w:r>
      <w:r w:rsidR="00EA76DC" w:rsidRPr="00492AF3">
        <w:rPr>
          <w:rFonts w:ascii="Arial" w:hAnsi="Arial" w:cs="Arial"/>
          <w:sz w:val="24"/>
          <w:szCs w:val="24"/>
        </w:rPr>
        <w:t>.</w:t>
      </w:r>
      <w:r w:rsidRPr="00492AF3">
        <w:rPr>
          <w:rFonts w:ascii="Arial" w:hAnsi="Arial" w:cs="Arial"/>
          <w:sz w:val="24"/>
          <w:szCs w:val="24"/>
        </w:rPr>
        <w:t xml:space="preserve"> (např. sloučení)</w:t>
      </w:r>
      <w:r w:rsidR="00394F0F" w:rsidRPr="00492AF3">
        <w:rPr>
          <w:rFonts w:ascii="Arial" w:hAnsi="Arial" w:cs="Arial"/>
          <w:sz w:val="24"/>
          <w:szCs w:val="24"/>
        </w:rPr>
        <w:t>.</w:t>
      </w:r>
    </w:p>
    <w:p w14:paraId="3E828E45" w14:textId="77777777" w:rsidR="00951DAD" w:rsidRPr="00492AF3" w:rsidRDefault="00951DAD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lastRenderedPageBreak/>
        <w:t>Informační povinnost žadatele</w:t>
      </w:r>
      <w:r w:rsidR="00C33E1B" w:rsidRPr="00492AF3">
        <w:rPr>
          <w:rFonts w:ascii="Arial" w:hAnsi="Arial" w:cs="Arial"/>
          <w:b/>
          <w:sz w:val="24"/>
          <w:szCs w:val="24"/>
        </w:rPr>
        <w:t>/příjemce</w:t>
      </w:r>
      <w:r w:rsidRPr="00492AF3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4F246C28" w14:textId="77777777" w:rsidR="00DA69E4" w:rsidRPr="00492AF3" w:rsidRDefault="00951DAD" w:rsidP="008E7E81">
      <w:pPr>
        <w:pStyle w:val="Odstavecseseznamem"/>
        <w:spacing w:after="24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Žadatel</w:t>
      </w:r>
      <w:r w:rsidR="00C33E1B" w:rsidRPr="00492AF3">
        <w:rPr>
          <w:rFonts w:ascii="Arial" w:hAnsi="Arial" w:cs="Arial"/>
          <w:sz w:val="24"/>
          <w:szCs w:val="24"/>
        </w:rPr>
        <w:t>/příjemce</w:t>
      </w:r>
      <w:r w:rsidRPr="00492AF3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492AF3">
        <w:rPr>
          <w:rFonts w:ascii="Arial" w:hAnsi="Arial" w:cs="Arial"/>
          <w:sz w:val="24"/>
          <w:szCs w:val="24"/>
        </w:rPr>
        <w:t xml:space="preserve">těchto pravidel </w:t>
      </w:r>
      <w:r w:rsidRPr="00492AF3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492AF3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492AF3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492AF3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59A00370" w14:textId="77777777" w:rsidR="00E41167" w:rsidRPr="00492AF3" w:rsidRDefault="00450606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492AF3">
        <w:rPr>
          <w:rFonts w:ascii="Arial" w:hAnsi="Arial" w:cs="Arial"/>
          <w:b/>
          <w:sz w:val="24"/>
          <w:szCs w:val="24"/>
        </w:rPr>
        <w:t>výstupů dotačního programu</w:t>
      </w:r>
    </w:p>
    <w:p w14:paraId="1D0E9093" w14:textId="1381994E" w:rsidR="00B120A9" w:rsidRPr="00492AF3" w:rsidRDefault="00E41167" w:rsidP="00593B3A">
      <w:pPr>
        <w:autoSpaceDE w:val="0"/>
        <w:autoSpaceDN w:val="0"/>
        <w:adjustRightInd w:val="0"/>
        <w:spacing w:after="240"/>
        <w:ind w:left="708" w:firstLine="143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Projekt musí být realizován v územním obvodu Olomouckého kraje.</w:t>
      </w:r>
    </w:p>
    <w:p w14:paraId="4860C721" w14:textId="77777777" w:rsidR="006A310B" w:rsidRPr="00492AF3" w:rsidRDefault="006A310B" w:rsidP="008E7E8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240"/>
        <w:ind w:left="284" w:hanging="357"/>
        <w:contextualSpacing w:val="0"/>
        <w:rPr>
          <w:rFonts w:ascii="Arial" w:hAnsi="Arial" w:cs="Arial"/>
          <w:i/>
          <w:sz w:val="24"/>
          <w:szCs w:val="24"/>
        </w:rPr>
      </w:pPr>
      <w:bookmarkStart w:id="14" w:name="základníPojmy"/>
      <w:bookmarkEnd w:id="14"/>
      <w:r w:rsidRPr="00492AF3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7C3111F" w14:textId="5A8AA975" w:rsidR="006A310B" w:rsidRPr="00492AF3" w:rsidRDefault="006A310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Administrátor</w:t>
      </w:r>
      <w:r w:rsidRPr="00492AF3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</w:t>
      </w:r>
      <w:r w:rsidR="00593B3A" w:rsidRPr="00492AF3">
        <w:rPr>
          <w:rFonts w:ascii="Arial" w:hAnsi="Arial" w:cs="Arial"/>
          <w:sz w:val="24"/>
          <w:szCs w:val="24"/>
        </w:rPr>
        <w:br/>
      </w:r>
      <w:r w:rsidRPr="00492AF3">
        <w:rPr>
          <w:rFonts w:ascii="Arial" w:hAnsi="Arial" w:cs="Arial"/>
          <w:sz w:val="24"/>
          <w:szCs w:val="24"/>
        </w:rPr>
        <w:t xml:space="preserve">s žadateli, provádí hodnocení formálních kritérií žádostí, posuzuje soulad s podmínkami dotačního programu, provádí prověření závěrečné zprávy </w:t>
      </w:r>
      <w:r w:rsidR="00593B3A" w:rsidRPr="00492AF3">
        <w:rPr>
          <w:rFonts w:ascii="Arial" w:hAnsi="Arial" w:cs="Arial"/>
          <w:sz w:val="24"/>
          <w:szCs w:val="24"/>
        </w:rPr>
        <w:br/>
      </w:r>
      <w:r w:rsidRPr="00492AF3">
        <w:rPr>
          <w:rFonts w:ascii="Arial" w:hAnsi="Arial" w:cs="Arial"/>
          <w:sz w:val="24"/>
          <w:szCs w:val="24"/>
        </w:rPr>
        <w:t>a finančního vyúčtování dotace včetně kontroly dokladů a souvisejících činností.</w:t>
      </w:r>
    </w:p>
    <w:p w14:paraId="7174BD42" w14:textId="1791E417" w:rsidR="006A310B" w:rsidRPr="00492AF3" w:rsidRDefault="006D7BE4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492AF3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492AF3">
        <w:rPr>
          <w:rFonts w:ascii="Arial" w:hAnsi="Arial" w:cs="Arial"/>
          <w:sz w:val="24"/>
          <w:szCs w:val="24"/>
        </w:rPr>
        <w:t>aktivit</w:t>
      </w:r>
      <w:r w:rsidR="006A310B" w:rsidRPr="00492AF3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492AF3">
        <w:rPr>
          <w:rFonts w:ascii="Arial" w:hAnsi="Arial" w:cs="Arial"/>
          <w:sz w:val="24"/>
          <w:szCs w:val="24"/>
        </w:rPr>
        <w:t>titulu</w:t>
      </w:r>
      <w:r w:rsidR="006A310B" w:rsidRPr="00492AF3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492AF3">
        <w:rPr>
          <w:rFonts w:ascii="Arial" w:hAnsi="Arial" w:cs="Arial"/>
          <w:sz w:val="24"/>
          <w:szCs w:val="24"/>
        </w:rPr>
        <w:t>titulu</w:t>
      </w:r>
      <w:r w:rsidRPr="00492AF3">
        <w:rPr>
          <w:rFonts w:ascii="Arial" w:hAnsi="Arial" w:cs="Arial"/>
          <w:sz w:val="24"/>
          <w:szCs w:val="24"/>
        </w:rPr>
        <w:t xml:space="preserve"> (např. </w:t>
      </w:r>
      <w:r w:rsidR="00C5680F" w:rsidRPr="00492AF3">
        <w:rPr>
          <w:rFonts w:ascii="Arial" w:hAnsi="Arial" w:cs="Arial"/>
          <w:sz w:val="24"/>
          <w:szCs w:val="24"/>
        </w:rPr>
        <w:t>pořízení ochranných prostředků pro hasiče, oprava přenosné požární stříkačky apod.</w:t>
      </w:r>
      <w:r w:rsidRPr="00492AF3">
        <w:rPr>
          <w:rFonts w:ascii="Arial" w:hAnsi="Arial" w:cs="Arial"/>
          <w:sz w:val="24"/>
          <w:szCs w:val="24"/>
        </w:rPr>
        <w:t>)</w:t>
      </w:r>
      <w:r w:rsidR="006A310B" w:rsidRPr="00492AF3">
        <w:rPr>
          <w:rFonts w:ascii="Arial" w:hAnsi="Arial" w:cs="Arial"/>
          <w:sz w:val="24"/>
          <w:szCs w:val="24"/>
        </w:rPr>
        <w:t>.</w:t>
      </w:r>
    </w:p>
    <w:p w14:paraId="268D7581" w14:textId="5F527824" w:rsidR="006A310B" w:rsidRPr="00492AF3" w:rsidRDefault="006A310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492AF3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92AF3">
        <w:rPr>
          <w:rFonts w:ascii="Arial" w:hAnsi="Arial" w:cs="Arial"/>
          <w:sz w:val="24"/>
          <w:szCs w:val="24"/>
        </w:rPr>
        <w:t>akce</w:t>
      </w:r>
      <w:r w:rsidR="00BA36B7" w:rsidRPr="00492AF3">
        <w:rPr>
          <w:rFonts w:ascii="Arial" w:hAnsi="Arial" w:cs="Arial"/>
          <w:sz w:val="24"/>
          <w:szCs w:val="24"/>
        </w:rPr>
        <w:t xml:space="preserve"> a uvedl je v žádosti o </w:t>
      </w:r>
      <w:r w:rsidRPr="00492AF3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92AF3">
        <w:rPr>
          <w:rFonts w:ascii="Arial" w:hAnsi="Arial" w:cs="Arial"/>
          <w:sz w:val="24"/>
          <w:szCs w:val="24"/>
        </w:rPr>
        <w:t>akce</w:t>
      </w:r>
      <w:r w:rsidRPr="00492AF3">
        <w:rPr>
          <w:rFonts w:ascii="Arial" w:hAnsi="Arial" w:cs="Arial"/>
          <w:sz w:val="24"/>
          <w:szCs w:val="24"/>
        </w:rPr>
        <w:t xml:space="preserve"> dle Pravidel </w:t>
      </w:r>
      <w:r w:rsidR="009C0F44" w:rsidRPr="00492AF3">
        <w:rPr>
          <w:rFonts w:ascii="Arial" w:hAnsi="Arial" w:cs="Arial"/>
          <w:sz w:val="24"/>
          <w:szCs w:val="24"/>
        </w:rPr>
        <w:t xml:space="preserve">konkrétního </w:t>
      </w:r>
      <w:r w:rsidRPr="00492AF3">
        <w:rPr>
          <w:rFonts w:ascii="Arial" w:hAnsi="Arial" w:cs="Arial"/>
          <w:sz w:val="24"/>
          <w:szCs w:val="24"/>
        </w:rPr>
        <w:t xml:space="preserve">dotačního </w:t>
      </w:r>
      <w:r w:rsidR="002829E7" w:rsidRPr="00492AF3">
        <w:rPr>
          <w:rFonts w:ascii="Arial" w:hAnsi="Arial" w:cs="Arial"/>
          <w:sz w:val="24"/>
          <w:szCs w:val="24"/>
        </w:rPr>
        <w:t>titulu</w:t>
      </w:r>
      <w:r w:rsidRPr="00492AF3">
        <w:rPr>
          <w:rFonts w:ascii="Arial" w:hAnsi="Arial" w:cs="Arial"/>
          <w:sz w:val="24"/>
          <w:szCs w:val="24"/>
        </w:rPr>
        <w:t xml:space="preserve">, odst. </w:t>
      </w:r>
      <w:r w:rsidR="00C42825" w:rsidRPr="00492AF3">
        <w:rPr>
          <w:rFonts w:ascii="Arial" w:hAnsi="Arial" w:cs="Arial"/>
          <w:sz w:val="24"/>
          <w:szCs w:val="24"/>
        </w:rPr>
        <w:t>5.4.</w:t>
      </w:r>
      <w:r w:rsidRPr="00492AF3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13572FDC" w:rsidR="006A310B" w:rsidRPr="00492AF3" w:rsidRDefault="006A310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492AF3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492AF3">
        <w:rPr>
          <w:rFonts w:ascii="Arial" w:hAnsi="Arial" w:cs="Arial"/>
          <w:sz w:val="24"/>
          <w:szCs w:val="24"/>
        </w:rPr>
        <w:t>akce</w:t>
      </w:r>
      <w:r w:rsidRPr="00492AF3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492AF3">
        <w:rPr>
          <w:rFonts w:ascii="Arial" w:hAnsi="Arial" w:cs="Arial"/>
          <w:sz w:val="24"/>
          <w:szCs w:val="24"/>
        </w:rPr>
        <w:t xml:space="preserve">akce </w:t>
      </w:r>
      <w:r w:rsidRPr="00492AF3">
        <w:rPr>
          <w:rFonts w:ascii="Arial" w:hAnsi="Arial" w:cs="Arial"/>
          <w:sz w:val="24"/>
          <w:szCs w:val="24"/>
        </w:rPr>
        <w:t xml:space="preserve">dle </w:t>
      </w:r>
      <w:r w:rsidR="00B43176" w:rsidRPr="00492AF3">
        <w:rPr>
          <w:rFonts w:ascii="Arial" w:hAnsi="Arial" w:cs="Arial"/>
          <w:sz w:val="24"/>
          <w:szCs w:val="24"/>
        </w:rPr>
        <w:t xml:space="preserve">těchto </w:t>
      </w:r>
      <w:r w:rsidR="00AD590C" w:rsidRPr="00492AF3">
        <w:rPr>
          <w:rFonts w:ascii="Arial" w:hAnsi="Arial" w:cs="Arial"/>
          <w:sz w:val="24"/>
          <w:szCs w:val="24"/>
        </w:rPr>
        <w:t>p</w:t>
      </w:r>
      <w:r w:rsidRPr="00492AF3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492AF3">
        <w:rPr>
          <w:rFonts w:ascii="Arial" w:hAnsi="Arial" w:cs="Arial"/>
          <w:sz w:val="24"/>
          <w:szCs w:val="24"/>
        </w:rPr>
        <w:t>titulu</w:t>
      </w:r>
      <w:r w:rsidRPr="00492AF3">
        <w:rPr>
          <w:rFonts w:ascii="Arial" w:hAnsi="Arial" w:cs="Arial"/>
          <w:sz w:val="24"/>
          <w:szCs w:val="24"/>
        </w:rPr>
        <w:t>, odst.</w:t>
      </w:r>
      <w:r w:rsidR="003F1369" w:rsidRPr="00492AF3">
        <w:rPr>
          <w:rFonts w:ascii="Arial" w:hAnsi="Arial" w:cs="Arial"/>
          <w:sz w:val="24"/>
          <w:szCs w:val="24"/>
        </w:rPr>
        <w:t xml:space="preserve"> 5</w:t>
      </w:r>
      <w:r w:rsidRPr="00492AF3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</w:t>
      </w:r>
      <w:r w:rsidR="00394F0F" w:rsidRPr="00492AF3">
        <w:rPr>
          <w:rFonts w:ascii="Arial" w:hAnsi="Arial" w:cs="Arial"/>
          <w:sz w:val="24"/>
          <w:szCs w:val="24"/>
        </w:rPr>
        <w:t>e vlastní spoluúčasti žadatele.</w:t>
      </w:r>
    </w:p>
    <w:p w14:paraId="389D866A" w14:textId="77777777" w:rsidR="006A310B" w:rsidRPr="00492AF3" w:rsidRDefault="006A310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Dotační program</w:t>
      </w:r>
      <w:r w:rsidRPr="00492AF3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</w:t>
      </w:r>
      <w:r w:rsidRPr="00492AF3">
        <w:rPr>
          <w:rFonts w:ascii="Arial" w:hAnsi="Arial" w:cs="Arial"/>
          <w:sz w:val="24"/>
          <w:szCs w:val="24"/>
        </w:rPr>
        <w:lastRenderedPageBreak/>
        <w:t>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281A832A" w:rsidR="006A310B" w:rsidRPr="00492AF3" w:rsidRDefault="006A310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Dotační titul</w:t>
      </w:r>
      <w:r w:rsidRPr="00492AF3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dotace v rámci dotačního programu. </w:t>
      </w:r>
    </w:p>
    <w:p w14:paraId="272116BA" w14:textId="35FFB2FF" w:rsidR="007E1B04" w:rsidRPr="00492AF3" w:rsidRDefault="007E1B04" w:rsidP="00130E7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492AF3">
        <w:rPr>
          <w:rFonts w:ascii="Arial" w:hAnsi="Arial" w:cs="Arial"/>
          <w:sz w:val="24"/>
          <w:szCs w:val="24"/>
        </w:rPr>
        <w:t xml:space="preserve"> </w:t>
      </w:r>
    </w:p>
    <w:p w14:paraId="3B71AF2B" w14:textId="7C1F6FC2" w:rsidR="007E1B04" w:rsidRPr="00492AF3" w:rsidRDefault="007E1B04" w:rsidP="008E7E81">
      <w:pPr>
        <w:spacing w:after="240"/>
        <w:ind w:firstLine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11.</w:t>
      </w:r>
      <w:r w:rsidR="00AE3CBE" w:rsidRPr="00492AF3">
        <w:rPr>
          <w:rFonts w:ascii="Arial" w:hAnsi="Arial" w:cs="Arial"/>
          <w:sz w:val="24"/>
          <w:szCs w:val="24"/>
        </w:rPr>
        <w:t>7</w:t>
      </w:r>
      <w:r w:rsidRPr="00492AF3">
        <w:rPr>
          <w:rFonts w:ascii="Arial" w:hAnsi="Arial" w:cs="Arial"/>
          <w:sz w:val="24"/>
          <w:szCs w:val="24"/>
        </w:rPr>
        <w:t xml:space="preserve">.1. </w:t>
      </w:r>
      <w:r w:rsidRPr="00492AF3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492AF3">
        <w:rPr>
          <w:rFonts w:ascii="Arial" w:hAnsi="Arial" w:cs="Arial"/>
          <w:sz w:val="24"/>
          <w:szCs w:val="24"/>
        </w:rPr>
        <w:t xml:space="preserve">v souladu se zákonem </w:t>
      </w:r>
      <w:r w:rsidR="00593B3A" w:rsidRPr="00492AF3">
        <w:rPr>
          <w:rFonts w:ascii="Arial" w:hAnsi="Arial" w:cs="Arial"/>
          <w:sz w:val="24"/>
          <w:szCs w:val="24"/>
        </w:rPr>
        <w:br/>
      </w:r>
      <w:r w:rsidRPr="00492AF3">
        <w:rPr>
          <w:rFonts w:ascii="Arial" w:hAnsi="Arial" w:cs="Arial"/>
          <w:sz w:val="24"/>
          <w:szCs w:val="24"/>
        </w:rPr>
        <w:t>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492AF3">
        <w:rPr>
          <w:rFonts w:ascii="Arial" w:hAnsi="Arial" w:cs="Arial"/>
          <w:b/>
          <w:sz w:val="24"/>
          <w:szCs w:val="24"/>
        </w:rPr>
        <w:t xml:space="preserve"> jestliže</w:t>
      </w:r>
      <w:r w:rsidRPr="00492AF3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</w:t>
      </w:r>
      <w:r w:rsidR="004E5007">
        <w:rPr>
          <w:rFonts w:ascii="Arial" w:hAnsi="Arial" w:cs="Arial"/>
          <w:sz w:val="24"/>
          <w:szCs w:val="24"/>
        </w:rPr>
        <w:br/>
      </w:r>
      <w:r w:rsidRPr="00492AF3">
        <w:rPr>
          <w:rFonts w:ascii="Arial" w:hAnsi="Arial" w:cs="Arial"/>
          <w:sz w:val="24"/>
          <w:szCs w:val="24"/>
        </w:rPr>
        <w:t>zákonem</w:t>
      </w:r>
      <w:r w:rsidR="00182957" w:rsidRPr="00492AF3">
        <w:rPr>
          <w:rFonts w:ascii="Arial" w:hAnsi="Arial" w:cs="Arial"/>
          <w:sz w:val="24"/>
          <w:szCs w:val="24"/>
        </w:rPr>
        <w:t xml:space="preserve">, </w:t>
      </w:r>
      <w:r w:rsidRPr="00492AF3">
        <w:rPr>
          <w:rFonts w:ascii="Arial" w:hAnsi="Arial" w:cs="Arial"/>
          <w:sz w:val="24"/>
          <w:szCs w:val="24"/>
        </w:rPr>
        <w:t xml:space="preserve">tj. </w:t>
      </w:r>
      <w:r w:rsidRPr="00492AF3">
        <w:rPr>
          <w:rFonts w:ascii="Arial" w:hAnsi="Arial" w:cs="Arial"/>
          <w:b/>
          <w:sz w:val="24"/>
          <w:szCs w:val="24"/>
        </w:rPr>
        <w:t>veřejnoprávní podepisující</w:t>
      </w:r>
      <w:r w:rsidRPr="00492AF3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6F348ADA" w14:textId="3E4A9D7C" w:rsidR="006A310B" w:rsidRPr="00492AF3" w:rsidRDefault="006A310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 xml:space="preserve">Konkrétní účel </w:t>
      </w:r>
      <w:r w:rsidRPr="00492AF3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492AF3">
        <w:rPr>
          <w:rFonts w:ascii="Arial" w:hAnsi="Arial" w:cs="Arial"/>
          <w:sz w:val="24"/>
          <w:szCs w:val="24"/>
        </w:rPr>
        <w:t>akci</w:t>
      </w:r>
      <w:r w:rsidRPr="00492AF3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492AF3">
        <w:rPr>
          <w:rFonts w:ascii="Arial" w:hAnsi="Arial" w:cs="Arial"/>
          <w:sz w:val="24"/>
          <w:szCs w:val="24"/>
        </w:rPr>
        <w:t>akci</w:t>
      </w:r>
      <w:r w:rsidRPr="00492AF3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492AF3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59B19C0D" w:rsidR="006A310B" w:rsidRPr="00492AF3" w:rsidRDefault="006A310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Neuznatelné výdaje</w:t>
      </w:r>
      <w:r w:rsidRPr="00492AF3">
        <w:rPr>
          <w:rFonts w:ascii="Arial" w:hAnsi="Arial" w:cs="Arial"/>
          <w:sz w:val="24"/>
          <w:szCs w:val="24"/>
        </w:rPr>
        <w:t xml:space="preserve"> jsou výdaje, které žadatel nemůže zahrnout </w:t>
      </w:r>
      <w:r w:rsidR="005A2F46" w:rsidRPr="00492AF3">
        <w:rPr>
          <w:rFonts w:ascii="Arial" w:hAnsi="Arial" w:cs="Arial"/>
          <w:sz w:val="24"/>
          <w:szCs w:val="24"/>
        </w:rPr>
        <w:br/>
      </w:r>
      <w:r w:rsidRPr="00492AF3">
        <w:rPr>
          <w:rFonts w:ascii="Arial" w:hAnsi="Arial" w:cs="Arial"/>
          <w:sz w:val="24"/>
          <w:szCs w:val="24"/>
        </w:rPr>
        <w:t xml:space="preserve">do celkových předpokládaných ani celkových skutečně vynaložených výdajů na realizaci své </w:t>
      </w:r>
      <w:r w:rsidR="00394F0F" w:rsidRPr="00492AF3">
        <w:rPr>
          <w:rFonts w:ascii="Arial" w:hAnsi="Arial" w:cs="Arial"/>
          <w:sz w:val="24"/>
          <w:szCs w:val="24"/>
        </w:rPr>
        <w:t>akce.</w:t>
      </w:r>
      <w:r w:rsidR="00272D37" w:rsidRPr="00492AF3">
        <w:rPr>
          <w:rFonts w:ascii="Arial" w:hAnsi="Arial" w:cs="Arial"/>
          <w:sz w:val="24"/>
          <w:szCs w:val="24"/>
        </w:rPr>
        <w:t xml:space="preserve"> </w:t>
      </w:r>
      <w:r w:rsidRPr="00492AF3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492AF3">
        <w:rPr>
          <w:rFonts w:ascii="Arial" w:hAnsi="Arial" w:cs="Arial"/>
          <w:sz w:val="24"/>
          <w:szCs w:val="24"/>
        </w:rPr>
        <w:t>p</w:t>
      </w:r>
      <w:r w:rsidRPr="00492AF3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492AF3">
        <w:rPr>
          <w:rFonts w:ascii="Arial" w:hAnsi="Arial" w:cs="Arial"/>
          <w:sz w:val="24"/>
          <w:szCs w:val="24"/>
        </w:rPr>
        <w:t>titulu</w:t>
      </w:r>
      <w:r w:rsidRPr="00492AF3">
        <w:rPr>
          <w:rFonts w:ascii="Arial" w:hAnsi="Arial" w:cs="Arial"/>
          <w:sz w:val="24"/>
          <w:szCs w:val="24"/>
        </w:rPr>
        <w:t xml:space="preserve">, odst. </w:t>
      </w:r>
      <w:r w:rsidR="003F1369" w:rsidRPr="00492AF3">
        <w:rPr>
          <w:rFonts w:ascii="Arial" w:hAnsi="Arial" w:cs="Arial"/>
          <w:sz w:val="24"/>
          <w:szCs w:val="24"/>
        </w:rPr>
        <w:t>7.4</w:t>
      </w:r>
      <w:r w:rsidRPr="00492AF3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492AF3">
        <w:rPr>
          <w:rFonts w:ascii="Arial" w:hAnsi="Arial" w:cs="Arial"/>
          <w:sz w:val="24"/>
          <w:szCs w:val="24"/>
        </w:rPr>
        <w:t>akce</w:t>
      </w:r>
      <w:r w:rsidRPr="00492AF3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38E2EB73" w:rsidR="008268F8" w:rsidRPr="00492AF3" w:rsidRDefault="006A310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Obecný účel</w:t>
      </w:r>
      <w:r w:rsidRPr="00492AF3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492AF3">
        <w:rPr>
          <w:rFonts w:ascii="Arial" w:hAnsi="Arial" w:cs="Arial"/>
          <w:sz w:val="24"/>
          <w:szCs w:val="24"/>
        </w:rPr>
        <w:t>titulu</w:t>
      </w:r>
      <w:r w:rsidRPr="00492AF3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492AF3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492AF3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492AF3">
        <w:rPr>
          <w:rFonts w:ascii="Arial" w:hAnsi="Arial" w:cs="Arial"/>
          <w:sz w:val="24"/>
          <w:szCs w:val="24"/>
        </w:rPr>
        <w:t>.</w:t>
      </w:r>
    </w:p>
    <w:p w14:paraId="1F50B9A9" w14:textId="45E5EA33" w:rsidR="00AB6332" w:rsidRPr="00492AF3" w:rsidRDefault="0048403E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492AF3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492AF3">
        <w:rPr>
          <w:rFonts w:ascii="Arial" w:hAnsi="Arial" w:cs="Arial"/>
          <w:sz w:val="24"/>
          <w:szCs w:val="24"/>
        </w:rPr>
        <w:t xml:space="preserve"> v systému RAP</w:t>
      </w:r>
      <w:r w:rsidR="00C8104A" w:rsidRPr="00492AF3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492AF3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492AF3">
        <w:rPr>
          <w:rFonts w:ascii="Arial" w:hAnsi="Arial" w:cs="Arial"/>
          <w:sz w:val="24"/>
          <w:szCs w:val="24"/>
        </w:rPr>
        <w:t xml:space="preserve"> </w:t>
      </w:r>
      <w:r w:rsidR="00C8104A" w:rsidRPr="00492AF3">
        <w:rPr>
          <w:rFonts w:ascii="Arial" w:hAnsi="Arial" w:cs="Arial"/>
          <w:b/>
          <w:sz w:val="24"/>
          <w:szCs w:val="24"/>
        </w:rPr>
        <w:t>kód</w:t>
      </w:r>
      <w:r w:rsidR="00C8104A" w:rsidRPr="00492AF3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492AF3">
        <w:rPr>
          <w:rFonts w:ascii="Arial" w:hAnsi="Arial" w:cs="Arial"/>
          <w:b/>
          <w:sz w:val="24"/>
          <w:szCs w:val="24"/>
        </w:rPr>
        <w:t>formu elektronickou</w:t>
      </w:r>
      <w:r w:rsidR="003A3C60" w:rsidRPr="00492AF3">
        <w:rPr>
          <w:rFonts w:ascii="Arial" w:hAnsi="Arial" w:cs="Arial"/>
          <w:b/>
          <w:sz w:val="24"/>
          <w:szCs w:val="24"/>
        </w:rPr>
        <w:t>,</w:t>
      </w:r>
      <w:r w:rsidR="00C8104A" w:rsidRPr="00492AF3">
        <w:rPr>
          <w:rFonts w:ascii="Arial" w:hAnsi="Arial" w:cs="Arial"/>
          <w:sz w:val="24"/>
          <w:szCs w:val="24"/>
        </w:rPr>
        <w:t xml:space="preserve"> tzn. dokument PDF opatřený </w:t>
      </w:r>
      <w:r w:rsidR="00D000EB" w:rsidRPr="00492AF3">
        <w:rPr>
          <w:rFonts w:ascii="Arial" w:hAnsi="Arial" w:cs="Arial"/>
          <w:sz w:val="24"/>
          <w:szCs w:val="24"/>
        </w:rPr>
        <w:t xml:space="preserve">kvalifikovaným </w:t>
      </w:r>
      <w:r w:rsidR="00C8104A" w:rsidRPr="00492AF3">
        <w:rPr>
          <w:rFonts w:ascii="Arial" w:hAnsi="Arial" w:cs="Arial"/>
          <w:sz w:val="24"/>
          <w:szCs w:val="24"/>
        </w:rPr>
        <w:t>elektronickým podpisem</w:t>
      </w:r>
      <w:r w:rsidR="00AB6332" w:rsidRPr="00492AF3">
        <w:rPr>
          <w:rFonts w:ascii="Arial" w:hAnsi="Arial" w:cs="Arial"/>
          <w:sz w:val="24"/>
          <w:szCs w:val="24"/>
        </w:rPr>
        <w:t>.</w:t>
      </w:r>
    </w:p>
    <w:p w14:paraId="455B4F14" w14:textId="30995CCD" w:rsidR="0048403E" w:rsidRPr="00492AF3" w:rsidRDefault="0048403E" w:rsidP="008E7E81">
      <w:pPr>
        <w:pStyle w:val="Odstavecseseznamem"/>
        <w:spacing w:after="24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>11.1</w:t>
      </w:r>
      <w:r w:rsidR="00A41634" w:rsidRPr="00492AF3">
        <w:rPr>
          <w:rFonts w:ascii="Arial" w:hAnsi="Arial" w:cs="Arial"/>
          <w:sz w:val="24"/>
          <w:szCs w:val="24"/>
        </w:rPr>
        <w:t>1</w:t>
      </w:r>
      <w:r w:rsidRPr="00492AF3">
        <w:rPr>
          <w:rFonts w:ascii="Arial" w:hAnsi="Arial" w:cs="Arial"/>
          <w:sz w:val="24"/>
          <w:szCs w:val="24"/>
        </w:rPr>
        <w:t>.1.</w:t>
      </w:r>
      <w:r w:rsidRPr="00492AF3">
        <w:rPr>
          <w:rFonts w:ascii="Arial" w:hAnsi="Arial" w:cs="Arial"/>
          <w:b/>
          <w:sz w:val="24"/>
          <w:szCs w:val="24"/>
        </w:rPr>
        <w:t xml:space="preserve"> </w:t>
      </w:r>
      <w:r w:rsidR="002919AB" w:rsidRPr="00492AF3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492AF3">
        <w:rPr>
          <w:rFonts w:ascii="Arial" w:hAnsi="Arial" w:cs="Arial"/>
          <w:sz w:val="24"/>
          <w:szCs w:val="24"/>
        </w:rPr>
        <w:t>o poskytnutí dotace je žádost,</w:t>
      </w:r>
      <w:r w:rsidR="008D2F0A" w:rsidRPr="00492AF3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492AF3">
        <w:rPr>
          <w:rFonts w:ascii="Arial" w:hAnsi="Arial" w:cs="Arial"/>
          <w:sz w:val="24"/>
          <w:szCs w:val="24"/>
        </w:rPr>
        <w:t>,</w:t>
      </w:r>
      <w:r w:rsidR="008D2F0A" w:rsidRPr="00492AF3">
        <w:rPr>
          <w:rFonts w:ascii="Arial" w:hAnsi="Arial" w:cs="Arial"/>
          <w:sz w:val="24"/>
          <w:szCs w:val="24"/>
        </w:rPr>
        <w:t xml:space="preserve"> umístěného </w:t>
      </w:r>
      <w:r w:rsidR="005A2F46" w:rsidRPr="00492AF3">
        <w:rPr>
          <w:rFonts w:ascii="Arial" w:hAnsi="Arial" w:cs="Arial"/>
          <w:sz w:val="24"/>
          <w:szCs w:val="24"/>
        </w:rPr>
        <w:br/>
      </w:r>
      <w:r w:rsidR="008D2F0A" w:rsidRPr="00492AF3">
        <w:rPr>
          <w:rFonts w:ascii="Arial" w:hAnsi="Arial" w:cs="Arial"/>
          <w:sz w:val="24"/>
          <w:szCs w:val="24"/>
        </w:rPr>
        <w:t>na webu Olomouckého kraje</w:t>
      </w:r>
      <w:r w:rsidR="006F6255" w:rsidRPr="00492AF3">
        <w:rPr>
          <w:rFonts w:ascii="Arial" w:hAnsi="Arial" w:cs="Arial"/>
          <w:sz w:val="24"/>
          <w:szCs w:val="24"/>
        </w:rPr>
        <w:t>,</w:t>
      </w:r>
      <w:r w:rsidR="008D2F0A" w:rsidRPr="00492AF3">
        <w:rPr>
          <w:rFonts w:ascii="Arial" w:hAnsi="Arial" w:cs="Arial"/>
          <w:sz w:val="24"/>
          <w:szCs w:val="24"/>
        </w:rPr>
        <w:t xml:space="preserve"> a odeslaná </w:t>
      </w:r>
      <w:r w:rsidR="006F6255" w:rsidRPr="00492AF3">
        <w:rPr>
          <w:rFonts w:ascii="Arial" w:hAnsi="Arial" w:cs="Arial"/>
          <w:sz w:val="24"/>
          <w:szCs w:val="24"/>
        </w:rPr>
        <w:t xml:space="preserve">elektronicky </w:t>
      </w:r>
      <w:r w:rsidR="008D2F0A" w:rsidRPr="00492AF3">
        <w:rPr>
          <w:rFonts w:ascii="Arial" w:hAnsi="Arial" w:cs="Arial"/>
          <w:sz w:val="24"/>
          <w:szCs w:val="24"/>
        </w:rPr>
        <w:t xml:space="preserve">dle bodu </w:t>
      </w:r>
      <w:r w:rsidR="009F1160" w:rsidRPr="00492AF3">
        <w:rPr>
          <w:rFonts w:ascii="Arial" w:hAnsi="Arial" w:cs="Arial"/>
          <w:sz w:val="24"/>
          <w:szCs w:val="24"/>
        </w:rPr>
        <w:t>8.3.1.</w:t>
      </w:r>
    </w:p>
    <w:p w14:paraId="16E263FC" w14:textId="77777777" w:rsidR="006A310B" w:rsidRPr="00492AF3" w:rsidRDefault="006A310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492AF3">
        <w:rPr>
          <w:rFonts w:ascii="Arial" w:hAnsi="Arial" w:cs="Arial"/>
          <w:b/>
          <w:sz w:val="24"/>
          <w:szCs w:val="24"/>
        </w:rPr>
        <w:t>Poradní orgán</w:t>
      </w:r>
      <w:r w:rsidRPr="00492AF3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492AF3" w:rsidRDefault="006A310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Poskytovatel dotace</w:t>
      </w:r>
      <w:r w:rsidRPr="00492AF3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8138C8E" w:rsidR="00724C93" w:rsidRPr="00492AF3" w:rsidRDefault="00724C93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lastRenderedPageBreak/>
        <w:t>Projekt</w:t>
      </w:r>
      <w:r w:rsidR="00AB6332" w:rsidRPr="00492AF3">
        <w:rPr>
          <w:rFonts w:ascii="Arial" w:hAnsi="Arial" w:cs="Arial"/>
          <w:b/>
          <w:sz w:val="24"/>
          <w:szCs w:val="24"/>
        </w:rPr>
        <w:t xml:space="preserve"> </w:t>
      </w:r>
      <w:r w:rsidRPr="00492AF3">
        <w:rPr>
          <w:rFonts w:ascii="Arial" w:hAnsi="Arial" w:cs="Arial"/>
          <w:sz w:val="24"/>
          <w:szCs w:val="24"/>
        </w:rPr>
        <w:t>– akce (žadatelem navrhovaný ucelený souhrn aktivit, které</w:t>
      </w:r>
      <w:r w:rsidR="00394F0F" w:rsidRPr="00492AF3">
        <w:rPr>
          <w:rFonts w:ascii="Arial" w:hAnsi="Arial" w:cs="Arial"/>
          <w:sz w:val="24"/>
          <w:szCs w:val="24"/>
        </w:rPr>
        <w:t xml:space="preserve"> mají </w:t>
      </w:r>
      <w:r w:rsidR="00AF3618">
        <w:rPr>
          <w:rFonts w:ascii="Arial" w:hAnsi="Arial" w:cs="Arial"/>
          <w:sz w:val="24"/>
          <w:szCs w:val="24"/>
        </w:rPr>
        <w:br/>
      </w:r>
      <w:r w:rsidR="00394F0F" w:rsidRPr="00492AF3">
        <w:rPr>
          <w:rFonts w:ascii="Arial" w:hAnsi="Arial" w:cs="Arial"/>
          <w:sz w:val="24"/>
          <w:szCs w:val="24"/>
        </w:rPr>
        <w:t xml:space="preserve">být podpořeny z dotačního </w:t>
      </w:r>
      <w:r w:rsidRPr="00492AF3">
        <w:rPr>
          <w:rFonts w:ascii="Arial" w:hAnsi="Arial" w:cs="Arial"/>
          <w:sz w:val="24"/>
          <w:szCs w:val="24"/>
        </w:rPr>
        <w:t>titulu, např.</w:t>
      </w:r>
      <w:r w:rsidR="00C44834" w:rsidRPr="00492AF3">
        <w:rPr>
          <w:rFonts w:ascii="Arial" w:hAnsi="Arial" w:cs="Arial"/>
          <w:sz w:val="24"/>
          <w:szCs w:val="24"/>
        </w:rPr>
        <w:t xml:space="preserve"> </w:t>
      </w:r>
      <w:r w:rsidR="00F24612" w:rsidRPr="00492AF3">
        <w:rPr>
          <w:rFonts w:ascii="Arial" w:hAnsi="Arial" w:cs="Arial"/>
          <w:sz w:val="24"/>
          <w:szCs w:val="24"/>
        </w:rPr>
        <w:t>pořízení dýchací techniky s</w:t>
      </w:r>
      <w:r w:rsidR="00AF3618">
        <w:rPr>
          <w:rFonts w:ascii="Arial" w:hAnsi="Arial" w:cs="Arial"/>
          <w:sz w:val="24"/>
          <w:szCs w:val="24"/>
        </w:rPr>
        <w:t> </w:t>
      </w:r>
      <w:r w:rsidR="00C44834" w:rsidRPr="00492AF3">
        <w:rPr>
          <w:rFonts w:ascii="Arial" w:hAnsi="Arial" w:cs="Arial"/>
          <w:sz w:val="24"/>
          <w:szCs w:val="24"/>
        </w:rPr>
        <w:t>příslušenstvím</w:t>
      </w:r>
      <w:r w:rsidR="00AF3618">
        <w:rPr>
          <w:rFonts w:ascii="Arial" w:hAnsi="Arial" w:cs="Arial"/>
          <w:sz w:val="24"/>
          <w:szCs w:val="24"/>
        </w:rPr>
        <w:t>)</w:t>
      </w:r>
      <w:r w:rsidR="00786F00" w:rsidRPr="00492AF3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492AF3" w:rsidRDefault="006A310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Příjemce</w:t>
      </w:r>
      <w:r w:rsidRPr="00492AF3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043927D4" w:rsidR="00B07136" w:rsidRPr="00492AF3" w:rsidRDefault="006A310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 xml:space="preserve">Řídící orgán </w:t>
      </w:r>
      <w:r w:rsidRPr="00492AF3">
        <w:rPr>
          <w:rFonts w:ascii="Arial" w:hAnsi="Arial" w:cs="Arial"/>
          <w:sz w:val="24"/>
          <w:szCs w:val="24"/>
        </w:rPr>
        <w:t>u poskytovatele je</w:t>
      </w:r>
      <w:r w:rsidRPr="00492AF3">
        <w:rPr>
          <w:rFonts w:ascii="Arial" w:hAnsi="Arial" w:cs="Arial"/>
          <w:b/>
          <w:sz w:val="24"/>
          <w:szCs w:val="24"/>
        </w:rPr>
        <w:t xml:space="preserve"> </w:t>
      </w:r>
      <w:r w:rsidRPr="00492AF3">
        <w:rPr>
          <w:rFonts w:ascii="Arial" w:hAnsi="Arial" w:cs="Arial"/>
          <w:sz w:val="24"/>
          <w:szCs w:val="24"/>
        </w:rPr>
        <w:t>Zastupitelstvo Olomouckého kraje</w:t>
      </w:r>
      <w:r w:rsidR="00394F0F" w:rsidRPr="00492AF3">
        <w:rPr>
          <w:rFonts w:ascii="Arial" w:hAnsi="Arial" w:cs="Arial"/>
          <w:sz w:val="24"/>
          <w:szCs w:val="24"/>
        </w:rPr>
        <w:t xml:space="preserve">. </w:t>
      </w:r>
      <w:r w:rsidRPr="00492AF3">
        <w:rPr>
          <w:rFonts w:ascii="Arial" w:hAnsi="Arial" w:cs="Arial"/>
          <w:sz w:val="24"/>
          <w:szCs w:val="24"/>
        </w:rPr>
        <w:t xml:space="preserve">Řídící orgán </w:t>
      </w:r>
      <w:r w:rsidR="005A7CE7" w:rsidRPr="00492AF3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A65C34F" w:rsidR="006A310B" w:rsidRPr="00492AF3" w:rsidRDefault="006A310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 xml:space="preserve">Smlouva </w:t>
      </w:r>
      <w:r w:rsidRPr="00492AF3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492AF3">
        <w:rPr>
          <w:rFonts w:ascii="Arial" w:hAnsi="Arial" w:cs="Arial"/>
          <w:sz w:val="24"/>
          <w:szCs w:val="24"/>
        </w:rPr>
        <w:t xml:space="preserve"> </w:t>
      </w:r>
      <w:r w:rsidR="00BA36B7" w:rsidRPr="00492AF3">
        <w:rPr>
          <w:rFonts w:ascii="Arial" w:hAnsi="Arial" w:cs="Arial"/>
          <w:b/>
          <w:sz w:val="24"/>
          <w:szCs w:val="24"/>
        </w:rPr>
        <w:t>S </w:t>
      </w:r>
      <w:r w:rsidR="00DD1CAB" w:rsidRPr="00492AF3">
        <w:rPr>
          <w:rFonts w:ascii="Arial" w:hAnsi="Arial" w:cs="Arial"/>
          <w:b/>
          <w:sz w:val="24"/>
          <w:szCs w:val="24"/>
        </w:rPr>
        <w:t>příjemci</w:t>
      </w:r>
      <w:r w:rsidR="00DD1CAB" w:rsidRPr="00492AF3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492AF3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492AF3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492AF3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492AF3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492AF3">
        <w:rPr>
          <w:rFonts w:ascii="Arial" w:hAnsi="Arial" w:cs="Arial"/>
          <w:b/>
          <w:sz w:val="24"/>
          <w:szCs w:val="24"/>
          <w:lang w:val="sv-SE"/>
        </w:rPr>
        <w:t xml:space="preserve"> (bod 8.3.1)</w:t>
      </w:r>
      <w:r w:rsidR="00DD1CAB" w:rsidRPr="00492AF3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492AF3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492AF3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492AF3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492AF3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492AF3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492AF3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492AF3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492AF3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492AF3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492AF3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492AF3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770C39" w:rsidRPr="00492AF3">
        <w:rPr>
          <w:rFonts w:ascii="Arial" w:hAnsi="Arial" w:cs="Arial"/>
          <w:b/>
          <w:sz w:val="24"/>
          <w:szCs w:val="24"/>
          <w:lang w:val="sv-SE"/>
        </w:rPr>
        <w:t xml:space="preserve">kvalifikovaných </w:t>
      </w:r>
      <w:r w:rsidR="004454EE" w:rsidRPr="00492AF3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492AF3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492AF3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492AF3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492AF3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492AF3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492AF3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492AF3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492AF3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492AF3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492AF3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492AF3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492AF3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492AF3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492AF3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492AF3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492AF3">
        <w:rPr>
          <w:rFonts w:ascii="Arial" w:hAnsi="Arial" w:cs="Arial"/>
          <w:sz w:val="24"/>
          <w:szCs w:val="24"/>
          <w:lang w:val="sv-SE"/>
        </w:rPr>
        <w:t xml:space="preserve">po vzájemné dohodě příjemce </w:t>
      </w:r>
      <w:r w:rsidR="004E5007">
        <w:rPr>
          <w:rFonts w:ascii="Arial" w:hAnsi="Arial" w:cs="Arial"/>
          <w:sz w:val="24"/>
          <w:szCs w:val="24"/>
          <w:lang w:val="sv-SE"/>
        </w:rPr>
        <w:br/>
      </w:r>
      <w:r w:rsidR="00291D62" w:rsidRPr="00492AF3">
        <w:rPr>
          <w:rFonts w:ascii="Arial" w:hAnsi="Arial" w:cs="Arial"/>
          <w:sz w:val="24"/>
          <w:szCs w:val="24"/>
          <w:lang w:val="sv-SE"/>
        </w:rPr>
        <w:t>a poskytovatele dotace</w:t>
      </w:r>
      <w:r w:rsidR="00CA4F9A" w:rsidRPr="00492AF3">
        <w:rPr>
          <w:rFonts w:ascii="Arial" w:hAnsi="Arial" w:cs="Arial"/>
          <w:sz w:val="24"/>
          <w:szCs w:val="24"/>
          <w:lang w:val="sv-SE"/>
        </w:rPr>
        <w:t>,</w:t>
      </w:r>
      <w:r w:rsidR="00291D62" w:rsidRPr="00492AF3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492AF3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492AF3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278CDD24" w:rsidR="00C14143" w:rsidRPr="00492AF3" w:rsidRDefault="00C14143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Uznatelný výdaj</w:t>
      </w:r>
      <w:r w:rsidRPr="00492AF3">
        <w:rPr>
          <w:rFonts w:ascii="Arial" w:hAnsi="Arial" w:cs="Arial"/>
          <w:sz w:val="24"/>
          <w:szCs w:val="24"/>
        </w:rPr>
        <w:t xml:space="preserve"> je výdaj žadatele, který musí být vynaložen na činnosti </w:t>
      </w:r>
      <w:r w:rsidR="005A2F46" w:rsidRPr="00492AF3">
        <w:rPr>
          <w:rFonts w:ascii="Arial" w:hAnsi="Arial" w:cs="Arial"/>
          <w:sz w:val="24"/>
          <w:szCs w:val="24"/>
        </w:rPr>
        <w:br/>
      </w:r>
      <w:r w:rsidRPr="00492AF3">
        <w:rPr>
          <w:rFonts w:ascii="Arial" w:hAnsi="Arial" w:cs="Arial"/>
          <w:sz w:val="24"/>
          <w:szCs w:val="24"/>
        </w:rPr>
        <w:t xml:space="preserve">a aktivity, které jasně souvisí s obsahem a cíli akce a který vznikl v období realizace </w:t>
      </w:r>
      <w:r w:rsidR="00565182" w:rsidRPr="00492AF3">
        <w:rPr>
          <w:rFonts w:ascii="Arial" w:hAnsi="Arial" w:cs="Arial"/>
          <w:sz w:val="24"/>
          <w:szCs w:val="24"/>
        </w:rPr>
        <w:t xml:space="preserve">akce </w:t>
      </w:r>
      <w:r w:rsidRPr="00492AF3">
        <w:rPr>
          <w:rFonts w:ascii="Arial" w:hAnsi="Arial" w:cs="Arial"/>
          <w:sz w:val="24"/>
          <w:szCs w:val="24"/>
        </w:rPr>
        <w:t xml:space="preserve">dle </w:t>
      </w:r>
      <w:r w:rsidR="00B43176" w:rsidRPr="00492AF3">
        <w:rPr>
          <w:rFonts w:ascii="Arial" w:hAnsi="Arial" w:cs="Arial"/>
          <w:sz w:val="24"/>
          <w:szCs w:val="24"/>
        </w:rPr>
        <w:t>těchto p</w:t>
      </w:r>
      <w:r w:rsidRPr="00492AF3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492AF3">
        <w:rPr>
          <w:rFonts w:ascii="Arial" w:hAnsi="Arial" w:cs="Arial"/>
          <w:sz w:val="24"/>
          <w:szCs w:val="24"/>
        </w:rPr>
        <w:t>titulu</w:t>
      </w:r>
      <w:r w:rsidRPr="00492AF3">
        <w:rPr>
          <w:rFonts w:ascii="Arial" w:hAnsi="Arial" w:cs="Arial"/>
          <w:sz w:val="24"/>
          <w:szCs w:val="24"/>
        </w:rPr>
        <w:t>, odst. 5.</w:t>
      </w:r>
      <w:r w:rsidR="00AF3618">
        <w:rPr>
          <w:rFonts w:ascii="Arial" w:hAnsi="Arial" w:cs="Arial"/>
          <w:sz w:val="24"/>
          <w:szCs w:val="24"/>
        </w:rPr>
        <w:t>3</w:t>
      </w:r>
      <w:r w:rsidRPr="00492AF3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492AF3">
        <w:rPr>
          <w:rFonts w:ascii="Arial" w:hAnsi="Arial" w:cs="Arial"/>
          <w:sz w:val="24"/>
          <w:szCs w:val="24"/>
        </w:rPr>
        <w:t>ky uznatelnosti musí splňovat i </w:t>
      </w:r>
      <w:r w:rsidRPr="00492AF3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2D4D6009" w:rsidR="006A310B" w:rsidRPr="00492AF3" w:rsidRDefault="006A310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492AF3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492AF3">
        <w:rPr>
          <w:rFonts w:ascii="Arial" w:hAnsi="Arial" w:cs="Arial"/>
          <w:sz w:val="24"/>
          <w:szCs w:val="24"/>
        </w:rPr>
        <w:t>akce</w:t>
      </w:r>
      <w:r w:rsidRPr="00492AF3">
        <w:rPr>
          <w:rFonts w:ascii="Arial" w:hAnsi="Arial" w:cs="Arial"/>
          <w:sz w:val="24"/>
          <w:szCs w:val="24"/>
        </w:rPr>
        <w:t>.</w:t>
      </w:r>
    </w:p>
    <w:p w14:paraId="6B9B8B38" w14:textId="77777777" w:rsidR="00724C93" w:rsidRPr="00492AF3" w:rsidRDefault="00724C93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Žadatel</w:t>
      </w:r>
      <w:r w:rsidRPr="00492AF3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34E24397" w:rsidR="006A310B" w:rsidRPr="00492AF3" w:rsidRDefault="006A310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492AF3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250183">
        <w:rPr>
          <w:rFonts w:ascii="Arial" w:hAnsi="Arial" w:cs="Arial"/>
          <w:sz w:val="24"/>
          <w:szCs w:val="24"/>
        </w:rPr>
        <w:t>.</w:t>
      </w:r>
    </w:p>
    <w:p w14:paraId="1C792E42" w14:textId="421404CC" w:rsidR="00B3157B" w:rsidRPr="00492AF3" w:rsidRDefault="006A310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>Vlastní zdroje</w:t>
      </w:r>
      <w:r w:rsidRPr="00492AF3">
        <w:rPr>
          <w:rFonts w:ascii="Arial" w:hAnsi="Arial" w:cs="Arial"/>
          <w:sz w:val="24"/>
          <w:szCs w:val="24"/>
        </w:rPr>
        <w:t xml:space="preserve"> – </w:t>
      </w:r>
      <w:r w:rsidR="00B3157B" w:rsidRPr="00492AF3">
        <w:rPr>
          <w:rFonts w:ascii="Arial" w:hAnsi="Arial" w:cs="Arial"/>
          <w:sz w:val="24"/>
          <w:szCs w:val="24"/>
        </w:rPr>
        <w:t>příjmy příjemce získané vlastní činnost</w:t>
      </w:r>
      <w:r w:rsidR="00B05B70" w:rsidRPr="00492AF3">
        <w:rPr>
          <w:rFonts w:ascii="Arial" w:hAnsi="Arial" w:cs="Arial"/>
          <w:sz w:val="24"/>
          <w:szCs w:val="24"/>
        </w:rPr>
        <w:t>í</w:t>
      </w:r>
      <w:r w:rsidR="00B3157B" w:rsidRPr="00492AF3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1E72F1" w14:textId="06943481" w:rsidR="00B3157B" w:rsidRPr="00492AF3" w:rsidRDefault="0095386C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2AF3">
        <w:rPr>
          <w:rFonts w:ascii="Arial" w:hAnsi="Arial" w:cs="Arial"/>
          <w:b/>
          <w:bCs/>
          <w:sz w:val="24"/>
          <w:szCs w:val="24"/>
        </w:rPr>
        <w:t>Jiné zdroje</w:t>
      </w:r>
      <w:r w:rsidRPr="00492AF3">
        <w:rPr>
          <w:rFonts w:ascii="Arial" w:hAnsi="Arial" w:cs="Arial"/>
          <w:sz w:val="24"/>
          <w:szCs w:val="24"/>
        </w:rPr>
        <w:t xml:space="preserve"> – </w:t>
      </w:r>
      <w:r w:rsidR="00B3157B" w:rsidRPr="00492AF3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</w:t>
      </w:r>
      <w:r w:rsidR="00A102F0" w:rsidRPr="00492AF3">
        <w:rPr>
          <w:rFonts w:ascii="Arial" w:hAnsi="Arial" w:cs="Arial"/>
          <w:sz w:val="24"/>
          <w:szCs w:val="24"/>
        </w:rPr>
        <w:t>dotace (příspěvky, dotace, dary</w:t>
      </w:r>
      <w:r w:rsidR="00B3157B" w:rsidRPr="00492AF3">
        <w:rPr>
          <w:rFonts w:ascii="Arial" w:hAnsi="Arial" w:cs="Arial"/>
          <w:sz w:val="24"/>
          <w:szCs w:val="24"/>
        </w:rPr>
        <w:t>)</w:t>
      </w:r>
      <w:r w:rsidR="00250183">
        <w:rPr>
          <w:rFonts w:ascii="Arial" w:hAnsi="Arial" w:cs="Arial"/>
          <w:sz w:val="24"/>
          <w:szCs w:val="24"/>
        </w:rPr>
        <w:t>.</w:t>
      </w:r>
      <w:r w:rsidR="00B3157B" w:rsidRPr="00492AF3">
        <w:rPr>
          <w:rFonts w:ascii="Arial" w:hAnsi="Arial" w:cs="Arial"/>
          <w:sz w:val="24"/>
          <w:szCs w:val="24"/>
        </w:rPr>
        <w:t xml:space="preserve"> </w:t>
      </w:r>
    </w:p>
    <w:p w14:paraId="6A38DFA1" w14:textId="30435390" w:rsidR="005B4D66" w:rsidRPr="00492AF3" w:rsidRDefault="00B542A7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2AF3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492AF3">
        <w:rPr>
          <w:rFonts w:ascii="Arial" w:hAnsi="Arial" w:cs="Arial"/>
          <w:sz w:val="24"/>
          <w:szCs w:val="24"/>
        </w:rPr>
        <w:t xml:space="preserve">jsou </w:t>
      </w:r>
      <w:r w:rsidR="005B4D66" w:rsidRPr="00492AF3">
        <w:rPr>
          <w:rFonts w:ascii="Arial" w:hAnsi="Arial" w:cs="Arial"/>
          <w:sz w:val="24"/>
          <w:szCs w:val="24"/>
        </w:rPr>
        <w:t>veškeré finanční prostředky, které příjemce obdržel v souvislosti s realizací akce, zejména dotace od státu a jiných územních samos</w:t>
      </w:r>
      <w:r w:rsidR="00565182" w:rsidRPr="00492AF3">
        <w:rPr>
          <w:rFonts w:ascii="Arial" w:hAnsi="Arial" w:cs="Arial"/>
          <w:sz w:val="24"/>
          <w:szCs w:val="24"/>
        </w:rPr>
        <w:t>právných celků (příspěvky, dary</w:t>
      </w:r>
      <w:r w:rsidR="005B4D66" w:rsidRPr="00492AF3">
        <w:rPr>
          <w:rFonts w:ascii="Arial" w:hAnsi="Arial" w:cs="Arial"/>
          <w:sz w:val="24"/>
          <w:szCs w:val="24"/>
        </w:rPr>
        <w:t xml:space="preserve">). </w:t>
      </w:r>
    </w:p>
    <w:p w14:paraId="787526CF" w14:textId="77777777" w:rsidR="00691685" w:rsidRPr="00492AF3" w:rsidRDefault="00691685" w:rsidP="008E7E8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24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92AF3">
        <w:rPr>
          <w:rFonts w:ascii="Arial" w:hAnsi="Arial" w:cs="Arial"/>
          <w:b/>
          <w:bCs/>
          <w:sz w:val="24"/>
          <w:szCs w:val="24"/>
        </w:rPr>
        <w:lastRenderedPageBreak/>
        <w:t xml:space="preserve">Ostatní ustanovení </w:t>
      </w:r>
    </w:p>
    <w:p w14:paraId="6C45DA95" w14:textId="77777777" w:rsidR="00691685" w:rsidRPr="00492AF3" w:rsidRDefault="00691685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6C7407C4" w14:textId="2A88B721" w:rsidR="00F720D9" w:rsidRPr="00492AF3" w:rsidRDefault="001321AA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492AF3">
        <w:rPr>
          <w:rFonts w:ascii="Arial" w:hAnsi="Arial" w:cs="Arial"/>
          <w:bCs/>
          <w:sz w:val="24"/>
          <w:szCs w:val="24"/>
        </w:rPr>
        <w:t>čuje lhůtu pro přijetí návrhu v </w:t>
      </w:r>
      <w:r w:rsidRPr="00492AF3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47D4C3AC" w14:textId="51D86B26" w:rsidR="00691685" w:rsidRPr="00492AF3" w:rsidRDefault="00691685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492AF3">
        <w:rPr>
          <w:rFonts w:ascii="Arial" w:hAnsi="Arial" w:cs="Arial"/>
          <w:bCs/>
          <w:sz w:val="24"/>
          <w:szCs w:val="24"/>
        </w:rPr>
        <w:t xml:space="preserve">ani její část </w:t>
      </w:r>
      <w:r w:rsidRPr="00492AF3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492AF3">
        <w:rPr>
          <w:rFonts w:ascii="Arial" w:hAnsi="Arial" w:cs="Arial"/>
          <w:bCs/>
          <w:sz w:val="24"/>
          <w:szCs w:val="24"/>
        </w:rPr>
        <w:t>akce</w:t>
      </w:r>
      <w:r w:rsidR="00C90C2B" w:rsidRPr="00492AF3">
        <w:rPr>
          <w:rFonts w:ascii="Arial" w:hAnsi="Arial" w:cs="Arial"/>
          <w:bCs/>
          <w:sz w:val="24"/>
          <w:szCs w:val="24"/>
        </w:rPr>
        <w:t xml:space="preserve"> nebo jinou osobu</w:t>
      </w:r>
      <w:r w:rsidRPr="00492AF3">
        <w:rPr>
          <w:rFonts w:ascii="Arial" w:hAnsi="Arial" w:cs="Arial"/>
          <w:bCs/>
          <w:sz w:val="24"/>
          <w:szCs w:val="24"/>
        </w:rPr>
        <w:t>.</w:t>
      </w:r>
      <w:r w:rsidR="00C90C2B" w:rsidRPr="00492AF3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2881385F" w14:textId="7980C2EE" w:rsidR="00691685" w:rsidRPr="00492AF3" w:rsidRDefault="00D81DF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492AF3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492AF3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492AF3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492AF3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7441AD07" w14:textId="235C37E8" w:rsidR="00D81DFB" w:rsidRPr="00492AF3" w:rsidRDefault="00D81DFB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492AF3">
        <w:rPr>
          <w:rFonts w:ascii="Arial" w:hAnsi="Arial" w:cs="Arial"/>
          <w:sz w:val="24"/>
          <w:szCs w:val="24"/>
        </w:rPr>
        <w:t>minimis</w:t>
      </w:r>
      <w:proofErr w:type="spellEnd"/>
      <w:r w:rsidRPr="00492AF3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492AF3">
        <w:rPr>
          <w:rFonts w:ascii="Arial" w:hAnsi="Arial" w:cs="Arial"/>
          <w:sz w:val="24"/>
          <w:szCs w:val="24"/>
        </w:rPr>
        <w:t xml:space="preserve">žadatele </w:t>
      </w:r>
      <w:r w:rsidRPr="00492AF3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0" w:tgtFrame="_blank" w:tooltip=" odkaz do nového okna" w:history="1">
        <w:r w:rsidRPr="00492AF3">
          <w:rPr>
            <w:rFonts w:ascii="Arial" w:hAnsi="Arial" w:cs="Arial"/>
            <w:sz w:val="24"/>
            <w:szCs w:val="24"/>
          </w:rPr>
          <w:t>Nařízení Komi</w:t>
        </w:r>
        <w:r w:rsidR="00BA36B7" w:rsidRPr="00492AF3">
          <w:rPr>
            <w:rFonts w:ascii="Arial" w:hAnsi="Arial" w:cs="Arial"/>
            <w:sz w:val="24"/>
            <w:szCs w:val="24"/>
          </w:rPr>
          <w:t>se (EU) č. 1407/2013 ze dne 18. </w:t>
        </w:r>
        <w:r w:rsidRPr="00492AF3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492AF3">
          <w:rPr>
            <w:rFonts w:ascii="Arial" w:hAnsi="Arial" w:cs="Arial"/>
            <w:sz w:val="24"/>
            <w:szCs w:val="24"/>
          </w:rPr>
          <w:t>ování Evropské unie na </w:t>
        </w:r>
        <w:r w:rsidRPr="00492AF3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492AF3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492AF3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492AF3">
        <w:rPr>
          <w:rFonts w:ascii="Arial" w:hAnsi="Arial" w:cs="Arial"/>
          <w:i/>
          <w:sz w:val="24"/>
          <w:szCs w:val="24"/>
        </w:rPr>
        <w:t xml:space="preserve">. </w:t>
      </w:r>
      <w:r w:rsidR="005A2F46" w:rsidRPr="00492AF3">
        <w:rPr>
          <w:rFonts w:ascii="Arial" w:hAnsi="Arial" w:cs="Arial"/>
          <w:i/>
          <w:sz w:val="24"/>
          <w:szCs w:val="24"/>
        </w:rPr>
        <w:br/>
      </w:r>
      <w:r w:rsidRPr="00492AF3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492AF3">
        <w:rPr>
          <w:rFonts w:ascii="Arial" w:hAnsi="Arial" w:cs="Arial"/>
          <w:iCs/>
          <w:sz w:val="24"/>
          <w:szCs w:val="24"/>
        </w:rPr>
        <w:t>l v období od podání žádosti do </w:t>
      </w:r>
      <w:r w:rsidRPr="00492AF3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</w:t>
      </w:r>
      <w:r w:rsidR="005A2F46" w:rsidRPr="00492AF3">
        <w:rPr>
          <w:rFonts w:ascii="Arial" w:hAnsi="Arial" w:cs="Arial"/>
          <w:iCs/>
          <w:sz w:val="24"/>
          <w:szCs w:val="24"/>
        </w:rPr>
        <w:br/>
      </w:r>
      <w:r w:rsidRPr="00492AF3">
        <w:rPr>
          <w:rFonts w:ascii="Arial" w:hAnsi="Arial" w:cs="Arial"/>
          <w:iCs/>
          <w:sz w:val="24"/>
          <w:szCs w:val="24"/>
        </w:rPr>
        <w:t xml:space="preserve">v centrálním registru podpory de </w:t>
      </w:r>
      <w:proofErr w:type="spellStart"/>
      <w:r w:rsidRPr="00492AF3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492AF3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492AF3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492AF3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492AF3">
        <w:rPr>
          <w:rFonts w:ascii="Arial" w:hAnsi="Arial" w:cs="Arial"/>
          <w:iCs/>
          <w:sz w:val="24"/>
          <w:szCs w:val="24"/>
        </w:rPr>
        <w:t>poskytovateli</w:t>
      </w:r>
      <w:r w:rsidRPr="00492AF3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492AF3">
        <w:rPr>
          <w:rFonts w:ascii="Arial" w:hAnsi="Arial" w:cs="Arial"/>
          <w:iCs/>
          <w:sz w:val="24"/>
          <w:szCs w:val="24"/>
        </w:rPr>
        <w:t>poskytovatel</w:t>
      </w:r>
      <w:r w:rsidRPr="00492AF3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492AF3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492AF3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492AF3">
        <w:rPr>
          <w:rFonts w:ascii="Arial" w:hAnsi="Arial" w:cs="Arial"/>
          <w:iCs/>
          <w:sz w:val="24"/>
          <w:szCs w:val="24"/>
        </w:rPr>
        <w:t>imitu žadatele v </w:t>
      </w:r>
      <w:r w:rsidRPr="00492AF3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492AF3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492AF3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492AF3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492AF3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29C266D6" w14:textId="3052ED0B" w:rsidR="00130E7A" w:rsidRPr="00492AF3" w:rsidRDefault="00691685" w:rsidP="008E7E81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rozpočtu nebo strukturálních fondů Evropské unie, pokud to pravidla </w:t>
      </w:r>
      <w:r w:rsidR="005A2F46" w:rsidRPr="00492AF3">
        <w:rPr>
          <w:rFonts w:ascii="Arial" w:hAnsi="Arial" w:cs="Arial"/>
          <w:bCs/>
          <w:sz w:val="24"/>
          <w:szCs w:val="24"/>
        </w:rPr>
        <w:br/>
      </w:r>
      <w:r w:rsidRPr="00492AF3">
        <w:rPr>
          <w:rFonts w:ascii="Arial" w:hAnsi="Arial" w:cs="Arial"/>
          <w:bCs/>
          <w:sz w:val="24"/>
          <w:szCs w:val="24"/>
        </w:rPr>
        <w:t>pro poskytnutí těchto podpor nevylučují.</w:t>
      </w:r>
      <w:r w:rsidR="007B2C50" w:rsidRPr="00492AF3">
        <w:rPr>
          <w:rFonts w:ascii="Arial" w:hAnsi="Arial" w:cs="Arial"/>
          <w:bCs/>
          <w:sz w:val="24"/>
          <w:szCs w:val="24"/>
        </w:rPr>
        <w:t xml:space="preserve"> </w:t>
      </w:r>
    </w:p>
    <w:p w14:paraId="0F8BF406" w14:textId="77777777" w:rsidR="00130E7A" w:rsidRPr="00492AF3" w:rsidRDefault="00130E7A">
      <w:pPr>
        <w:spacing w:after="200" w:line="276" w:lineRule="auto"/>
        <w:ind w:left="0" w:firstLine="0"/>
        <w:jc w:val="left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br w:type="page"/>
      </w:r>
    </w:p>
    <w:p w14:paraId="31301E9A" w14:textId="77777777" w:rsidR="00691685" w:rsidRPr="00492AF3" w:rsidRDefault="00691685" w:rsidP="00130E7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lastRenderedPageBreak/>
        <w:t>Přílohy dotačního programu:</w:t>
      </w:r>
    </w:p>
    <w:p w14:paraId="521A45CA" w14:textId="77777777" w:rsidR="00691685" w:rsidRPr="00492AF3" w:rsidRDefault="00691685" w:rsidP="00EC4DEF">
      <w:pPr>
        <w:pStyle w:val="Odstavecseseznamem"/>
        <w:numPr>
          <w:ilvl w:val="0"/>
          <w:numId w:val="10"/>
        </w:numPr>
        <w:spacing w:line="276" w:lineRule="auto"/>
        <w:ind w:left="1701" w:hanging="708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64955296" w14:textId="52C4546E" w:rsidR="00B9759C" w:rsidRPr="00492AF3" w:rsidRDefault="00B9759C" w:rsidP="00EC4DEF">
      <w:pPr>
        <w:pStyle w:val="Odstavecseseznamem"/>
        <w:numPr>
          <w:ilvl w:val="0"/>
          <w:numId w:val="10"/>
        </w:numPr>
        <w:spacing w:line="276" w:lineRule="auto"/>
        <w:ind w:left="1701" w:hanging="708"/>
        <w:contextualSpacing w:val="0"/>
        <w:rPr>
          <w:rFonts w:ascii="Arial" w:hAnsi="Arial" w:cs="Arial"/>
          <w:iCs/>
          <w:sz w:val="24"/>
          <w:szCs w:val="24"/>
        </w:rPr>
      </w:pPr>
      <w:r w:rsidRPr="00492AF3">
        <w:rPr>
          <w:rFonts w:ascii="Arial" w:hAnsi="Arial" w:cs="Arial"/>
          <w:iCs/>
          <w:sz w:val="24"/>
          <w:szCs w:val="24"/>
        </w:rPr>
        <w:t>Vzorová smlouva na akci pro obce bez spoluúčasti</w:t>
      </w:r>
    </w:p>
    <w:p w14:paraId="4F8E2C31" w14:textId="7524BD3C" w:rsidR="00B9759C" w:rsidRPr="00492AF3" w:rsidRDefault="00B9759C" w:rsidP="00EC4DEF">
      <w:pPr>
        <w:pStyle w:val="Odstavecseseznamem"/>
        <w:numPr>
          <w:ilvl w:val="0"/>
          <w:numId w:val="10"/>
        </w:numPr>
        <w:spacing w:line="276" w:lineRule="auto"/>
        <w:ind w:left="1701" w:hanging="708"/>
        <w:contextualSpacing w:val="0"/>
        <w:rPr>
          <w:rFonts w:ascii="Arial" w:hAnsi="Arial" w:cs="Arial"/>
          <w:iCs/>
          <w:sz w:val="24"/>
          <w:szCs w:val="24"/>
        </w:rPr>
      </w:pPr>
      <w:r w:rsidRPr="00492AF3">
        <w:rPr>
          <w:rFonts w:ascii="Arial" w:hAnsi="Arial" w:cs="Arial"/>
          <w:iCs/>
          <w:sz w:val="24"/>
          <w:szCs w:val="24"/>
        </w:rPr>
        <w:t>Vzorová smlouva na akci pro obce se spoluúčastí bez zveřejnění</w:t>
      </w:r>
      <w:r w:rsidR="0087751A" w:rsidRPr="00492AF3">
        <w:rPr>
          <w:rFonts w:ascii="Arial" w:hAnsi="Arial" w:cs="Arial"/>
          <w:iCs/>
          <w:sz w:val="24"/>
          <w:szCs w:val="24"/>
        </w:rPr>
        <w:t xml:space="preserve"> </w:t>
      </w:r>
    </w:p>
    <w:p w14:paraId="1C423CA1" w14:textId="44698D0F" w:rsidR="00B9759C" w:rsidRPr="00492AF3" w:rsidRDefault="00B9759C" w:rsidP="00EC4DEF">
      <w:pPr>
        <w:pStyle w:val="Odstavecseseznamem"/>
        <w:numPr>
          <w:ilvl w:val="0"/>
          <w:numId w:val="10"/>
        </w:numPr>
        <w:spacing w:after="240" w:line="276" w:lineRule="auto"/>
        <w:ind w:left="1701" w:hanging="708"/>
        <w:contextualSpacing w:val="0"/>
        <w:rPr>
          <w:rFonts w:ascii="Arial" w:hAnsi="Arial" w:cs="Arial"/>
          <w:iCs/>
          <w:sz w:val="24"/>
          <w:szCs w:val="24"/>
        </w:rPr>
      </w:pPr>
      <w:r w:rsidRPr="00492AF3">
        <w:rPr>
          <w:rFonts w:ascii="Arial" w:hAnsi="Arial" w:cs="Arial"/>
          <w:iCs/>
          <w:sz w:val="24"/>
          <w:szCs w:val="24"/>
        </w:rPr>
        <w:t>Vzorová smlouva na akci pro obce se spoluúčastí se zveřejněním</w:t>
      </w:r>
      <w:r w:rsidR="0087751A" w:rsidRPr="00492AF3">
        <w:rPr>
          <w:rFonts w:ascii="Arial" w:hAnsi="Arial" w:cs="Arial"/>
          <w:iCs/>
          <w:sz w:val="24"/>
          <w:szCs w:val="24"/>
        </w:rPr>
        <w:t xml:space="preserve"> </w:t>
      </w:r>
    </w:p>
    <w:p w14:paraId="13DE2E20" w14:textId="77777777" w:rsidR="00691685" w:rsidRPr="00492AF3" w:rsidRDefault="00691685" w:rsidP="008E7E81">
      <w:pPr>
        <w:spacing w:after="240"/>
        <w:ind w:left="0" w:firstLine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0056F67A" w14:textId="77777777" w:rsidR="00EC4DEF" w:rsidRDefault="00EC4DEF" w:rsidP="00130E7A">
      <w:pPr>
        <w:spacing w:after="240"/>
        <w:ind w:left="0" w:firstLine="0"/>
        <w:rPr>
          <w:rFonts w:ascii="Arial" w:hAnsi="Arial" w:cs="Arial"/>
          <w:bCs/>
          <w:sz w:val="24"/>
          <w:szCs w:val="24"/>
        </w:rPr>
      </w:pPr>
    </w:p>
    <w:p w14:paraId="466D6DA3" w14:textId="4BDE221B" w:rsidR="00130E7A" w:rsidRPr="00492AF3" w:rsidRDefault="00691685" w:rsidP="00130E7A">
      <w:pPr>
        <w:spacing w:after="240"/>
        <w:ind w:left="0" w:firstLine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492AF3">
        <w:rPr>
          <w:rFonts w:ascii="Arial" w:hAnsi="Arial" w:cs="Arial"/>
          <w:bCs/>
          <w:sz w:val="24"/>
          <w:szCs w:val="24"/>
        </w:rPr>
        <w:t xml:space="preserve"> </w:t>
      </w:r>
      <w:r w:rsidRPr="00492AF3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AD0DD8" w:rsidRPr="00AD0DD8">
        <w:rPr>
          <w:rFonts w:ascii="Arial" w:hAnsi="Arial" w:cs="Arial"/>
          <w:bCs/>
          <w:sz w:val="24"/>
          <w:szCs w:val="24"/>
        </w:rPr>
        <w:t>16. 12. 2019</w:t>
      </w:r>
      <w:r w:rsidR="00D836FA" w:rsidRPr="00492AF3">
        <w:rPr>
          <w:rFonts w:ascii="Arial" w:hAnsi="Arial" w:cs="Arial"/>
          <w:bCs/>
          <w:i/>
          <w:sz w:val="24"/>
          <w:szCs w:val="24"/>
        </w:rPr>
        <w:t xml:space="preserve"> </w:t>
      </w:r>
      <w:r w:rsidRPr="00492AF3">
        <w:rPr>
          <w:rFonts w:ascii="Arial" w:hAnsi="Arial" w:cs="Arial"/>
          <w:bCs/>
          <w:sz w:val="24"/>
          <w:szCs w:val="24"/>
        </w:rPr>
        <w:t>usnesením č. UZ/</w:t>
      </w:r>
      <w:r w:rsidR="00B1030A" w:rsidRPr="00492AF3">
        <w:rPr>
          <w:rFonts w:ascii="Arial" w:hAnsi="Arial" w:cs="Arial"/>
          <w:bCs/>
          <w:sz w:val="24"/>
          <w:szCs w:val="24"/>
        </w:rPr>
        <w:t>………………</w:t>
      </w:r>
    </w:p>
    <w:p w14:paraId="353E4645" w14:textId="77777777" w:rsidR="00130E7A" w:rsidRPr="004E5007" w:rsidRDefault="00130E7A" w:rsidP="00130E7A">
      <w:pPr>
        <w:spacing w:after="240"/>
        <w:ind w:left="0" w:firstLine="0"/>
        <w:rPr>
          <w:rFonts w:ascii="Arial" w:hAnsi="Arial" w:cs="Arial"/>
          <w:bCs/>
          <w:sz w:val="24"/>
          <w:szCs w:val="24"/>
        </w:rPr>
      </w:pPr>
      <w:bookmarkStart w:id="16" w:name="_GoBack"/>
      <w:bookmarkEnd w:id="16"/>
    </w:p>
    <w:p w14:paraId="7DF8C049" w14:textId="09FFCBE8" w:rsidR="004135CA" w:rsidRPr="004E5007" w:rsidRDefault="004135CA" w:rsidP="00130E7A">
      <w:pPr>
        <w:spacing w:after="240"/>
        <w:ind w:left="0" w:firstLine="0"/>
        <w:rPr>
          <w:rFonts w:ascii="Arial" w:hAnsi="Arial" w:cs="Arial"/>
          <w:bCs/>
          <w:sz w:val="24"/>
          <w:szCs w:val="24"/>
        </w:rPr>
      </w:pPr>
      <w:r w:rsidRPr="004E5007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492AF3" w:rsidRDefault="004135CA" w:rsidP="00691685">
      <w:pPr>
        <w:ind w:left="0" w:firstLine="0"/>
        <w:rPr>
          <w:rFonts w:ascii="Arial" w:hAnsi="Arial" w:cs="Arial"/>
          <w:bCs/>
        </w:rPr>
      </w:pPr>
      <w:r w:rsidRPr="00492AF3">
        <w:rPr>
          <w:rFonts w:ascii="Arial" w:hAnsi="Arial" w:cs="Arial"/>
          <w:bCs/>
        </w:rPr>
        <w:tab/>
      </w:r>
      <w:r w:rsidRPr="00492AF3">
        <w:rPr>
          <w:rFonts w:ascii="Arial" w:hAnsi="Arial" w:cs="Arial"/>
          <w:bCs/>
        </w:rPr>
        <w:tab/>
      </w:r>
      <w:r w:rsidRPr="00492AF3">
        <w:rPr>
          <w:rFonts w:ascii="Arial" w:hAnsi="Arial" w:cs="Arial"/>
          <w:bCs/>
        </w:rPr>
        <w:tab/>
      </w:r>
      <w:r w:rsidRPr="00492AF3">
        <w:rPr>
          <w:rFonts w:ascii="Arial" w:hAnsi="Arial" w:cs="Arial"/>
          <w:bCs/>
        </w:rPr>
        <w:tab/>
      </w:r>
      <w:r w:rsidRPr="00492AF3">
        <w:rPr>
          <w:rFonts w:ascii="Arial" w:hAnsi="Arial" w:cs="Arial"/>
          <w:bCs/>
        </w:rPr>
        <w:tab/>
      </w:r>
      <w:r w:rsidRPr="00492AF3">
        <w:rPr>
          <w:rFonts w:ascii="Arial" w:hAnsi="Arial" w:cs="Arial"/>
          <w:bCs/>
        </w:rPr>
        <w:tab/>
      </w:r>
      <w:r w:rsidRPr="00492AF3">
        <w:rPr>
          <w:rFonts w:ascii="Arial" w:hAnsi="Arial" w:cs="Arial"/>
          <w:bCs/>
        </w:rPr>
        <w:tab/>
        <w:t>………………………………………</w:t>
      </w:r>
    </w:p>
    <w:p w14:paraId="70F8C135" w14:textId="5E2F570D" w:rsidR="004135CA" w:rsidRPr="004E5007" w:rsidRDefault="004135CA" w:rsidP="00B9759C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2AF3">
        <w:rPr>
          <w:rFonts w:ascii="Arial" w:hAnsi="Arial" w:cs="Arial"/>
          <w:bCs/>
        </w:rPr>
        <w:tab/>
      </w:r>
      <w:r w:rsidRPr="00492AF3">
        <w:rPr>
          <w:rFonts w:ascii="Arial" w:hAnsi="Arial" w:cs="Arial"/>
          <w:bCs/>
        </w:rPr>
        <w:tab/>
      </w:r>
      <w:r w:rsidRPr="00492AF3">
        <w:rPr>
          <w:rFonts w:ascii="Arial" w:hAnsi="Arial" w:cs="Arial"/>
          <w:bCs/>
        </w:rPr>
        <w:tab/>
      </w:r>
      <w:r w:rsidRPr="00492AF3">
        <w:rPr>
          <w:rFonts w:ascii="Arial" w:hAnsi="Arial" w:cs="Arial"/>
          <w:bCs/>
        </w:rPr>
        <w:tab/>
      </w:r>
      <w:r w:rsidRPr="00492AF3">
        <w:rPr>
          <w:rFonts w:ascii="Arial" w:hAnsi="Arial" w:cs="Arial"/>
          <w:bCs/>
        </w:rPr>
        <w:tab/>
      </w:r>
      <w:r w:rsidRPr="00492AF3">
        <w:rPr>
          <w:rFonts w:ascii="Arial" w:hAnsi="Arial" w:cs="Arial"/>
          <w:bCs/>
        </w:rPr>
        <w:tab/>
      </w:r>
      <w:r w:rsidRPr="00492AF3">
        <w:rPr>
          <w:rFonts w:ascii="Arial" w:hAnsi="Arial" w:cs="Arial"/>
          <w:bCs/>
        </w:rPr>
        <w:tab/>
      </w:r>
      <w:r w:rsidRPr="00492AF3">
        <w:rPr>
          <w:rFonts w:ascii="Arial" w:hAnsi="Arial" w:cs="Arial"/>
          <w:bCs/>
        </w:rPr>
        <w:tab/>
      </w:r>
      <w:r w:rsidRPr="00492AF3">
        <w:rPr>
          <w:rFonts w:ascii="Arial" w:hAnsi="Arial" w:cs="Arial"/>
          <w:bCs/>
        </w:rPr>
        <w:tab/>
      </w:r>
      <w:r w:rsidR="00B9759C" w:rsidRPr="004E5007">
        <w:rPr>
          <w:rFonts w:ascii="Arial" w:hAnsi="Arial" w:cs="Arial"/>
          <w:bCs/>
          <w:sz w:val="24"/>
          <w:szCs w:val="24"/>
        </w:rPr>
        <w:t>Ladislav Okleštěk</w:t>
      </w:r>
    </w:p>
    <w:p w14:paraId="592B8622" w14:textId="0F4664F0" w:rsidR="00B9759C" w:rsidRPr="004E5007" w:rsidRDefault="00B9759C" w:rsidP="00B9759C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E5007">
        <w:rPr>
          <w:rFonts w:ascii="Arial" w:hAnsi="Arial" w:cs="Arial"/>
          <w:bCs/>
          <w:sz w:val="24"/>
          <w:szCs w:val="24"/>
        </w:rPr>
        <w:tab/>
      </w:r>
      <w:r w:rsidRPr="004E5007">
        <w:rPr>
          <w:rFonts w:ascii="Arial" w:hAnsi="Arial" w:cs="Arial"/>
          <w:bCs/>
          <w:sz w:val="24"/>
          <w:szCs w:val="24"/>
        </w:rPr>
        <w:tab/>
      </w:r>
      <w:r w:rsidRPr="004E5007">
        <w:rPr>
          <w:rFonts w:ascii="Arial" w:hAnsi="Arial" w:cs="Arial"/>
          <w:bCs/>
          <w:sz w:val="24"/>
          <w:szCs w:val="24"/>
        </w:rPr>
        <w:tab/>
      </w:r>
      <w:r w:rsidRPr="004E5007">
        <w:rPr>
          <w:rFonts w:ascii="Arial" w:hAnsi="Arial" w:cs="Arial"/>
          <w:bCs/>
          <w:sz w:val="24"/>
          <w:szCs w:val="24"/>
        </w:rPr>
        <w:tab/>
      </w:r>
      <w:r w:rsidRPr="004E5007">
        <w:rPr>
          <w:rFonts w:ascii="Arial" w:hAnsi="Arial" w:cs="Arial"/>
          <w:bCs/>
          <w:sz w:val="24"/>
          <w:szCs w:val="24"/>
        </w:rPr>
        <w:tab/>
      </w:r>
      <w:r w:rsidRPr="004E5007">
        <w:rPr>
          <w:rFonts w:ascii="Arial" w:hAnsi="Arial" w:cs="Arial"/>
          <w:bCs/>
          <w:sz w:val="24"/>
          <w:szCs w:val="24"/>
        </w:rPr>
        <w:tab/>
      </w:r>
      <w:r w:rsidRPr="004E5007">
        <w:rPr>
          <w:rFonts w:ascii="Arial" w:hAnsi="Arial" w:cs="Arial"/>
          <w:bCs/>
          <w:sz w:val="24"/>
          <w:szCs w:val="24"/>
        </w:rPr>
        <w:tab/>
      </w:r>
      <w:r w:rsidRPr="004E5007">
        <w:rPr>
          <w:rFonts w:ascii="Arial" w:hAnsi="Arial" w:cs="Arial"/>
          <w:bCs/>
          <w:sz w:val="24"/>
          <w:szCs w:val="24"/>
        </w:rPr>
        <w:tab/>
      </w:r>
      <w:r w:rsidRPr="004E5007">
        <w:rPr>
          <w:rFonts w:ascii="Arial" w:hAnsi="Arial" w:cs="Arial"/>
          <w:bCs/>
          <w:sz w:val="24"/>
          <w:szCs w:val="24"/>
        </w:rPr>
        <w:tab/>
        <w:t xml:space="preserve">      hejtman</w:t>
      </w:r>
    </w:p>
    <w:p w14:paraId="78DF2D17" w14:textId="262607CD" w:rsidR="00462E1B" w:rsidRPr="004E5007" w:rsidRDefault="00462E1B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462E1B" w:rsidRPr="004E5007" w:rsidSect="00C87C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2" w:footer="59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6A404" w14:textId="77777777" w:rsidR="00CE3DEA" w:rsidRDefault="00CE3DEA">
      <w:r>
        <w:separator/>
      </w:r>
    </w:p>
  </w:endnote>
  <w:endnote w:type="continuationSeparator" w:id="0">
    <w:p w14:paraId="15708A67" w14:textId="77777777" w:rsidR="00CE3DEA" w:rsidRDefault="00CE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08633" w14:textId="77777777" w:rsidR="00BE7C6B" w:rsidRDefault="00BE7C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DD27" w14:textId="20B22CAE" w:rsidR="00860C1A" w:rsidRPr="00860C1A" w:rsidRDefault="00960DFA" w:rsidP="00860C1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97447">
      <w:rPr>
        <w:rFonts w:ascii="Arial" w:hAnsi="Arial" w:cs="Arial"/>
        <w:i/>
        <w:iCs/>
        <w:sz w:val="20"/>
        <w:szCs w:val="20"/>
      </w:rPr>
      <w:t xml:space="preserve"> </w:t>
    </w:r>
    <w:r w:rsidR="00860C1A" w:rsidRPr="00860C1A">
      <w:rPr>
        <w:rFonts w:ascii="Arial" w:hAnsi="Arial" w:cs="Arial"/>
        <w:i/>
        <w:iCs/>
        <w:sz w:val="20"/>
        <w:szCs w:val="20"/>
      </w:rPr>
      <w:t>Olom</w:t>
    </w:r>
    <w:r w:rsidR="007B1B55">
      <w:rPr>
        <w:rFonts w:ascii="Arial" w:hAnsi="Arial" w:cs="Arial"/>
        <w:i/>
        <w:iCs/>
        <w:sz w:val="20"/>
        <w:szCs w:val="20"/>
      </w:rPr>
      <w:t>ouckého kraje 1</w:t>
    </w:r>
    <w:r>
      <w:rPr>
        <w:rFonts w:ascii="Arial" w:hAnsi="Arial" w:cs="Arial"/>
        <w:i/>
        <w:iCs/>
        <w:sz w:val="20"/>
        <w:szCs w:val="20"/>
      </w:rPr>
      <w:t>6. 12</w:t>
    </w:r>
    <w:r w:rsidR="007B1B55">
      <w:rPr>
        <w:rFonts w:ascii="Arial" w:hAnsi="Arial" w:cs="Arial"/>
        <w:i/>
        <w:iCs/>
        <w:sz w:val="20"/>
        <w:szCs w:val="20"/>
      </w:rPr>
      <w:t>. 2020</w:t>
    </w:r>
    <w:r w:rsidR="007B1B55">
      <w:rPr>
        <w:rFonts w:ascii="Arial" w:hAnsi="Arial" w:cs="Arial"/>
        <w:i/>
        <w:iCs/>
        <w:sz w:val="20"/>
        <w:szCs w:val="20"/>
      </w:rPr>
      <w:tab/>
    </w:r>
    <w:r w:rsidR="007B1B55">
      <w:rPr>
        <w:rFonts w:ascii="Arial" w:hAnsi="Arial" w:cs="Arial"/>
        <w:i/>
        <w:iCs/>
        <w:sz w:val="20"/>
        <w:szCs w:val="20"/>
      </w:rPr>
      <w:tab/>
    </w:r>
    <w:r w:rsidR="007B1B55">
      <w:rPr>
        <w:rFonts w:ascii="Arial" w:hAnsi="Arial" w:cs="Arial"/>
        <w:i/>
        <w:iCs/>
        <w:sz w:val="20"/>
        <w:szCs w:val="20"/>
      </w:rPr>
      <w:tab/>
    </w:r>
    <w:r w:rsidR="007B1B55">
      <w:rPr>
        <w:rFonts w:ascii="Arial" w:hAnsi="Arial" w:cs="Arial"/>
        <w:i/>
        <w:iCs/>
        <w:sz w:val="20"/>
        <w:szCs w:val="20"/>
      </w:rPr>
      <w:tab/>
    </w:r>
    <w:r w:rsidR="00860C1A" w:rsidRPr="00860C1A">
      <w:rPr>
        <w:rFonts w:ascii="Arial" w:hAnsi="Arial" w:cs="Arial"/>
        <w:i/>
        <w:iCs/>
        <w:sz w:val="20"/>
        <w:szCs w:val="20"/>
      </w:rPr>
      <w:t xml:space="preserve">Strana </w:t>
    </w:r>
    <w:r w:rsidR="00860C1A" w:rsidRPr="00860C1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60C1A" w:rsidRPr="00860C1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60C1A" w:rsidRPr="00860C1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D0DD8">
      <w:rPr>
        <w:rStyle w:val="slostrnky"/>
        <w:rFonts w:ascii="Arial" w:hAnsi="Arial" w:cs="Arial"/>
        <w:i/>
        <w:iCs/>
        <w:noProof/>
        <w:sz w:val="20"/>
        <w:szCs w:val="20"/>
      </w:rPr>
      <w:t>21</w:t>
    </w:r>
    <w:r w:rsidR="00860C1A" w:rsidRPr="00860C1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60C1A" w:rsidRPr="00860C1A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331AAE">
      <w:rPr>
        <w:rStyle w:val="slostrnky"/>
        <w:rFonts w:ascii="Arial" w:hAnsi="Arial" w:cs="Arial"/>
        <w:i/>
        <w:iCs/>
        <w:sz w:val="20"/>
        <w:szCs w:val="20"/>
      </w:rPr>
      <w:t>118</w:t>
    </w:r>
    <w:r w:rsidR="00860C1A" w:rsidRPr="00860C1A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C70E2F4" w14:textId="07F1EFE2" w:rsidR="00860C1A" w:rsidRPr="00860C1A" w:rsidRDefault="00696B78" w:rsidP="00860C1A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66</w:t>
    </w:r>
    <w:r w:rsidR="00860C1A" w:rsidRPr="00860C1A">
      <w:rPr>
        <w:rFonts w:ascii="Arial" w:hAnsi="Arial" w:cs="Arial"/>
        <w:i/>
        <w:iCs/>
        <w:sz w:val="20"/>
        <w:szCs w:val="20"/>
      </w:rPr>
      <w:t>. – Dotační program Olomouckého kraje Program na podporu JSDH 2020 – vyhlášení</w:t>
    </w:r>
  </w:p>
  <w:p w14:paraId="59472A1D" w14:textId="2192CF51" w:rsidR="007722CB" w:rsidRDefault="00860C1A" w:rsidP="00B75B8F">
    <w:pPr>
      <w:pStyle w:val="Zhlav"/>
    </w:pPr>
    <w:r w:rsidRPr="00860C1A">
      <w:rPr>
        <w:rFonts w:ascii="Arial" w:hAnsi="Arial" w:cs="Arial"/>
        <w:i/>
        <w:sz w:val="20"/>
        <w:szCs w:val="20"/>
      </w:rPr>
      <w:t>Příloha č. 1 - Pravidla poskytování dotací z rozpočtu Olomouckého kraje v dotačním titulu č.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6826" w14:textId="31DCDD4B" w:rsidR="007722CB" w:rsidRPr="007722CB" w:rsidRDefault="007722CB" w:rsidP="007722CB">
    <w:pPr>
      <w:pStyle w:val="Zhlav"/>
      <w:jc w:val="left"/>
      <w:rPr>
        <w:rFonts w:ascii="Arial" w:hAnsi="Arial" w:cs="Arial"/>
        <w:i/>
        <w:sz w:val="20"/>
        <w:szCs w:val="20"/>
      </w:rPr>
    </w:pPr>
    <w:r w:rsidRPr="007722CB">
      <w:rPr>
        <w:rFonts w:ascii="Arial" w:hAnsi="Arial" w:cs="Arial"/>
        <w:i/>
        <w:sz w:val="20"/>
        <w:szCs w:val="20"/>
      </w:rPr>
      <w:t>Příloha č. 1 - Pravidla poskytování dotací z rozpočtu Olomouckého kraje v dotačním titulu č. 1</w:t>
    </w:r>
  </w:p>
  <w:p w14:paraId="139732E7" w14:textId="0043533C" w:rsidR="007722CB" w:rsidRDefault="007722C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1ABF0" w14:textId="77777777" w:rsidR="00CE3DEA" w:rsidRDefault="00CE3DEA">
      <w:r>
        <w:separator/>
      </w:r>
    </w:p>
  </w:footnote>
  <w:footnote w:type="continuationSeparator" w:id="0">
    <w:p w14:paraId="7AA3A6B2" w14:textId="77777777" w:rsidR="00CE3DEA" w:rsidRDefault="00CE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19387" w14:textId="77777777" w:rsidR="00BE7C6B" w:rsidRDefault="00BE7C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27D6" w14:textId="21777F88" w:rsidR="007722CB" w:rsidRPr="00EB6D57" w:rsidRDefault="00EB6D57" w:rsidP="00EB6D57">
    <w:pPr>
      <w:pStyle w:val="Zhlav"/>
    </w:pP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175D2936" wp14:editId="25222EB9">
          <wp:extent cx="1896110" cy="84582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5EE0C212" w:rsidR="007722CB" w:rsidRPr="007722CB" w:rsidRDefault="007722CB" w:rsidP="007722CB">
    <w:pPr>
      <w:pStyle w:val="Zhlav"/>
      <w:jc w:val="left"/>
      <w:rPr>
        <w:rFonts w:ascii="Arial" w:hAnsi="Arial" w:cs="Arial"/>
        <w:i/>
        <w:sz w:val="20"/>
        <w:szCs w:val="20"/>
      </w:rPr>
    </w:pPr>
    <w:r w:rsidRPr="007722CB">
      <w:rPr>
        <w:rFonts w:ascii="Arial" w:hAnsi="Arial" w:cs="Arial"/>
        <w:i/>
        <w:sz w:val="20"/>
        <w:szCs w:val="20"/>
      </w:rPr>
      <w:t>Příloha č. 1 - Pravidla poskytování dotací z rozpočtu Olomouckého kraje v dotačním titulu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C18"/>
    <w:multiLevelType w:val="hybridMultilevel"/>
    <w:tmpl w:val="162CEFC2"/>
    <w:lvl w:ilvl="0" w:tplc="8EF23FC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28C"/>
    <w:multiLevelType w:val="hybridMultilevel"/>
    <w:tmpl w:val="5568F030"/>
    <w:lvl w:ilvl="0" w:tplc="03981C90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127C654A"/>
    <w:multiLevelType w:val="hybridMultilevel"/>
    <w:tmpl w:val="2716EDE2"/>
    <w:lvl w:ilvl="0" w:tplc="BC049F94">
      <w:start w:val="1"/>
      <w:numFmt w:val="lowerLetter"/>
      <w:lvlText w:val="%1)"/>
      <w:lvlJc w:val="left"/>
      <w:pPr>
        <w:ind w:left="1428" w:hanging="360"/>
      </w:pPr>
      <w:rPr>
        <w:b w:val="0"/>
        <w:i w:val="0"/>
        <w:strike w:val="0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07744C06"/>
    <w:lvl w:ilvl="0" w:tplc="DCA66050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3A38EE0E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CDC7754"/>
    <w:multiLevelType w:val="hybridMultilevel"/>
    <w:tmpl w:val="0DD03DBA"/>
    <w:lvl w:ilvl="0" w:tplc="6A5A6D6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3FE7335D"/>
    <w:multiLevelType w:val="hybridMultilevel"/>
    <w:tmpl w:val="6308C122"/>
    <w:lvl w:ilvl="0" w:tplc="A596133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E5181"/>
    <w:multiLevelType w:val="hybridMultilevel"/>
    <w:tmpl w:val="47CCC04A"/>
    <w:lvl w:ilvl="0" w:tplc="4A9EEA9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A544166"/>
    <w:multiLevelType w:val="hybridMultilevel"/>
    <w:tmpl w:val="6E1A77C8"/>
    <w:lvl w:ilvl="0" w:tplc="5628C14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C9A6897"/>
    <w:multiLevelType w:val="multilevel"/>
    <w:tmpl w:val="ACF273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6F628C"/>
    <w:multiLevelType w:val="multilevel"/>
    <w:tmpl w:val="A80441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 w15:restartNumberingAfterBreak="0">
    <w:nsid w:val="69BB7B00"/>
    <w:multiLevelType w:val="hybridMultilevel"/>
    <w:tmpl w:val="A74EDA26"/>
    <w:lvl w:ilvl="0" w:tplc="7B08586A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AF5613"/>
    <w:multiLevelType w:val="hybridMultilevel"/>
    <w:tmpl w:val="60D067E2"/>
    <w:lvl w:ilvl="0" w:tplc="DA80E28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9312625"/>
    <w:multiLevelType w:val="hybridMultilevel"/>
    <w:tmpl w:val="0DF81FA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8F1159"/>
    <w:multiLevelType w:val="multilevel"/>
    <w:tmpl w:val="4B0A1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1" w15:restartNumberingAfterBreak="0">
    <w:nsid w:val="7E1D034D"/>
    <w:multiLevelType w:val="multilevel"/>
    <w:tmpl w:val="6804BEE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900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>
    <w:abstractNumId w:val="39"/>
  </w:num>
  <w:num w:numId="2">
    <w:abstractNumId w:val="32"/>
  </w:num>
  <w:num w:numId="3">
    <w:abstractNumId w:val="17"/>
  </w:num>
  <w:num w:numId="4">
    <w:abstractNumId w:val="21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36"/>
  </w:num>
  <w:num w:numId="10">
    <w:abstractNumId w:val="30"/>
  </w:num>
  <w:num w:numId="11">
    <w:abstractNumId w:val="18"/>
  </w:num>
  <w:num w:numId="12">
    <w:abstractNumId w:val="34"/>
  </w:num>
  <w:num w:numId="13">
    <w:abstractNumId w:val="35"/>
  </w:num>
  <w:num w:numId="14">
    <w:abstractNumId w:val="33"/>
  </w:num>
  <w:num w:numId="15">
    <w:abstractNumId w:val="40"/>
  </w:num>
  <w:num w:numId="16">
    <w:abstractNumId w:val="1"/>
  </w:num>
  <w:num w:numId="17">
    <w:abstractNumId w:val="24"/>
  </w:num>
  <w:num w:numId="18">
    <w:abstractNumId w:val="6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4"/>
  </w:num>
  <w:num w:numId="27">
    <w:abstractNumId w:val="15"/>
  </w:num>
  <w:num w:numId="28">
    <w:abstractNumId w:val="13"/>
  </w:num>
  <w:num w:numId="29">
    <w:abstractNumId w:val="10"/>
  </w:num>
  <w:num w:numId="30">
    <w:abstractNumId w:val="3"/>
  </w:num>
  <w:num w:numId="31">
    <w:abstractNumId w:val="8"/>
  </w:num>
  <w:num w:numId="32">
    <w:abstractNumId w:val="22"/>
  </w:num>
  <w:num w:numId="33">
    <w:abstractNumId w:val="9"/>
  </w:num>
  <w:num w:numId="34">
    <w:abstractNumId w:val="16"/>
  </w:num>
  <w:num w:numId="35">
    <w:abstractNumId w:val="28"/>
  </w:num>
  <w:num w:numId="36">
    <w:abstractNumId w:val="27"/>
  </w:num>
  <w:num w:numId="37">
    <w:abstractNumId w:val="29"/>
  </w:num>
  <w:num w:numId="38">
    <w:abstractNumId w:val="26"/>
  </w:num>
  <w:num w:numId="3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3"/>
  </w:num>
  <w:num w:numId="42">
    <w:abstractNumId w:val="20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25"/>
  </w:num>
  <w:num w:numId="46">
    <w:abstractNumId w:val="0"/>
  </w:num>
  <w:num w:numId="47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4AE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25"/>
    <w:rsid w:val="000966F9"/>
    <w:rsid w:val="00096D6A"/>
    <w:rsid w:val="000971B6"/>
    <w:rsid w:val="000A0186"/>
    <w:rsid w:val="000A20D8"/>
    <w:rsid w:val="000A2FE0"/>
    <w:rsid w:val="000A3E9C"/>
    <w:rsid w:val="000A4695"/>
    <w:rsid w:val="000A4698"/>
    <w:rsid w:val="000A53E3"/>
    <w:rsid w:val="000A5437"/>
    <w:rsid w:val="000A57CD"/>
    <w:rsid w:val="000A5F03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589D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0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0F77A9"/>
    <w:rsid w:val="001002BE"/>
    <w:rsid w:val="00100495"/>
    <w:rsid w:val="001022B2"/>
    <w:rsid w:val="00102545"/>
    <w:rsid w:val="00103E3E"/>
    <w:rsid w:val="001048D1"/>
    <w:rsid w:val="00104AA7"/>
    <w:rsid w:val="00104DE5"/>
    <w:rsid w:val="0010515F"/>
    <w:rsid w:val="0010553A"/>
    <w:rsid w:val="00105A4A"/>
    <w:rsid w:val="00106140"/>
    <w:rsid w:val="001061FB"/>
    <w:rsid w:val="00106CEA"/>
    <w:rsid w:val="00107C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0E7A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286"/>
    <w:rsid w:val="00172481"/>
    <w:rsid w:val="001729AC"/>
    <w:rsid w:val="00172D0D"/>
    <w:rsid w:val="0017323F"/>
    <w:rsid w:val="00174828"/>
    <w:rsid w:val="00175342"/>
    <w:rsid w:val="00175AC5"/>
    <w:rsid w:val="0017623E"/>
    <w:rsid w:val="00176989"/>
    <w:rsid w:val="001773FB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14A2"/>
    <w:rsid w:val="00191FA8"/>
    <w:rsid w:val="0019214B"/>
    <w:rsid w:val="00192392"/>
    <w:rsid w:val="00192CCC"/>
    <w:rsid w:val="00192DF6"/>
    <w:rsid w:val="00193356"/>
    <w:rsid w:val="001938EA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656"/>
    <w:rsid w:val="001D4F07"/>
    <w:rsid w:val="001D5376"/>
    <w:rsid w:val="001D5620"/>
    <w:rsid w:val="001D6158"/>
    <w:rsid w:val="001D6253"/>
    <w:rsid w:val="001D72FA"/>
    <w:rsid w:val="001D7EB2"/>
    <w:rsid w:val="001D7F2C"/>
    <w:rsid w:val="001E2BC0"/>
    <w:rsid w:val="001E2C94"/>
    <w:rsid w:val="001E554D"/>
    <w:rsid w:val="001E7A38"/>
    <w:rsid w:val="001F02A9"/>
    <w:rsid w:val="001F0871"/>
    <w:rsid w:val="001F0A05"/>
    <w:rsid w:val="001F2196"/>
    <w:rsid w:val="001F3FBB"/>
    <w:rsid w:val="001F4168"/>
    <w:rsid w:val="001F4222"/>
    <w:rsid w:val="001F4686"/>
    <w:rsid w:val="001F4E93"/>
    <w:rsid w:val="001F54FC"/>
    <w:rsid w:val="001F568E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077F2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2D03"/>
    <w:rsid w:val="002136B5"/>
    <w:rsid w:val="00213910"/>
    <w:rsid w:val="0021481F"/>
    <w:rsid w:val="00215D13"/>
    <w:rsid w:val="002161FA"/>
    <w:rsid w:val="00216458"/>
    <w:rsid w:val="00216FA2"/>
    <w:rsid w:val="002172E1"/>
    <w:rsid w:val="00217628"/>
    <w:rsid w:val="00217E78"/>
    <w:rsid w:val="0022131C"/>
    <w:rsid w:val="002231B4"/>
    <w:rsid w:val="0022330C"/>
    <w:rsid w:val="0022412B"/>
    <w:rsid w:val="00224D46"/>
    <w:rsid w:val="0022507F"/>
    <w:rsid w:val="00226C68"/>
    <w:rsid w:val="0022703E"/>
    <w:rsid w:val="00231EC6"/>
    <w:rsid w:val="002338DC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183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368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7FE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9697C"/>
    <w:rsid w:val="002A0995"/>
    <w:rsid w:val="002A1B20"/>
    <w:rsid w:val="002A23C2"/>
    <w:rsid w:val="002A2C10"/>
    <w:rsid w:val="002A32FD"/>
    <w:rsid w:val="002A4045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217"/>
    <w:rsid w:val="002C7DDB"/>
    <w:rsid w:val="002D0467"/>
    <w:rsid w:val="002D0ACA"/>
    <w:rsid w:val="002D0C81"/>
    <w:rsid w:val="002D1924"/>
    <w:rsid w:val="002D19F4"/>
    <w:rsid w:val="002D1AC4"/>
    <w:rsid w:val="002D2FA1"/>
    <w:rsid w:val="002D419A"/>
    <w:rsid w:val="002D47B1"/>
    <w:rsid w:val="002D54A1"/>
    <w:rsid w:val="002D5C72"/>
    <w:rsid w:val="002D5FF2"/>
    <w:rsid w:val="002D68D8"/>
    <w:rsid w:val="002D6905"/>
    <w:rsid w:val="002D6BFF"/>
    <w:rsid w:val="002D7054"/>
    <w:rsid w:val="002D724B"/>
    <w:rsid w:val="002D769A"/>
    <w:rsid w:val="002E1629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4F98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573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1AAE"/>
    <w:rsid w:val="0033338F"/>
    <w:rsid w:val="00333D2F"/>
    <w:rsid w:val="00334B73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3C1A"/>
    <w:rsid w:val="00354217"/>
    <w:rsid w:val="00355496"/>
    <w:rsid w:val="003554A5"/>
    <w:rsid w:val="00355612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41D"/>
    <w:rsid w:val="00385636"/>
    <w:rsid w:val="003870A5"/>
    <w:rsid w:val="00390FB1"/>
    <w:rsid w:val="00391EE0"/>
    <w:rsid w:val="00391F62"/>
    <w:rsid w:val="00392F1D"/>
    <w:rsid w:val="003934BD"/>
    <w:rsid w:val="003939C5"/>
    <w:rsid w:val="00394712"/>
    <w:rsid w:val="00394CF5"/>
    <w:rsid w:val="00394E02"/>
    <w:rsid w:val="00394F0F"/>
    <w:rsid w:val="003958A5"/>
    <w:rsid w:val="00395939"/>
    <w:rsid w:val="003970B5"/>
    <w:rsid w:val="00397208"/>
    <w:rsid w:val="00397753"/>
    <w:rsid w:val="003A03EF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AB8"/>
    <w:rsid w:val="003B1C61"/>
    <w:rsid w:val="003B451D"/>
    <w:rsid w:val="003B4710"/>
    <w:rsid w:val="003B4756"/>
    <w:rsid w:val="003B4788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D77"/>
    <w:rsid w:val="003F3F31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505"/>
    <w:rsid w:val="0042770D"/>
    <w:rsid w:val="00427DFE"/>
    <w:rsid w:val="004309BF"/>
    <w:rsid w:val="0043157F"/>
    <w:rsid w:val="004315BC"/>
    <w:rsid w:val="00432BED"/>
    <w:rsid w:val="00433711"/>
    <w:rsid w:val="0043383A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801"/>
    <w:rsid w:val="00436AB3"/>
    <w:rsid w:val="00437B50"/>
    <w:rsid w:val="00437BB8"/>
    <w:rsid w:val="00437E2E"/>
    <w:rsid w:val="0044031F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68B"/>
    <w:rsid w:val="00450736"/>
    <w:rsid w:val="00450B0F"/>
    <w:rsid w:val="0045147A"/>
    <w:rsid w:val="00451EBB"/>
    <w:rsid w:val="00452211"/>
    <w:rsid w:val="004538E2"/>
    <w:rsid w:val="00453CF1"/>
    <w:rsid w:val="004547F7"/>
    <w:rsid w:val="00454F57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E1B"/>
    <w:rsid w:val="00462FFB"/>
    <w:rsid w:val="0046301B"/>
    <w:rsid w:val="0046397F"/>
    <w:rsid w:val="00463FB1"/>
    <w:rsid w:val="00464705"/>
    <w:rsid w:val="004647E0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0D8"/>
    <w:rsid w:val="0047597A"/>
    <w:rsid w:val="00475B90"/>
    <w:rsid w:val="00476779"/>
    <w:rsid w:val="00477CAF"/>
    <w:rsid w:val="00477EFC"/>
    <w:rsid w:val="00477F9E"/>
    <w:rsid w:val="004811C3"/>
    <w:rsid w:val="004821F0"/>
    <w:rsid w:val="00483739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AF3"/>
    <w:rsid w:val="00492B50"/>
    <w:rsid w:val="004934BE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97CE9"/>
    <w:rsid w:val="004A0362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A7E6C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F04"/>
    <w:rsid w:val="004C3FB5"/>
    <w:rsid w:val="004C44AD"/>
    <w:rsid w:val="004C5461"/>
    <w:rsid w:val="004C5B7E"/>
    <w:rsid w:val="004C603D"/>
    <w:rsid w:val="004C62F0"/>
    <w:rsid w:val="004C799C"/>
    <w:rsid w:val="004C7B41"/>
    <w:rsid w:val="004D04BA"/>
    <w:rsid w:val="004D062E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007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226"/>
    <w:rsid w:val="00500B67"/>
    <w:rsid w:val="00500E36"/>
    <w:rsid w:val="00501912"/>
    <w:rsid w:val="00502465"/>
    <w:rsid w:val="00502949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E9D"/>
    <w:rsid w:val="00515DD3"/>
    <w:rsid w:val="005205FF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2839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182"/>
    <w:rsid w:val="00565A18"/>
    <w:rsid w:val="00567463"/>
    <w:rsid w:val="0056775F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33A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41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B3A"/>
    <w:rsid w:val="00593CFC"/>
    <w:rsid w:val="00594282"/>
    <w:rsid w:val="00595857"/>
    <w:rsid w:val="00597447"/>
    <w:rsid w:val="005A057F"/>
    <w:rsid w:val="005A1543"/>
    <w:rsid w:val="005A1AAF"/>
    <w:rsid w:val="005A1DAF"/>
    <w:rsid w:val="005A2686"/>
    <w:rsid w:val="005A2F4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AC3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0CA0"/>
    <w:rsid w:val="005C4414"/>
    <w:rsid w:val="005C5747"/>
    <w:rsid w:val="005C58DC"/>
    <w:rsid w:val="005C64AE"/>
    <w:rsid w:val="005C6726"/>
    <w:rsid w:val="005C79CD"/>
    <w:rsid w:val="005C7FB9"/>
    <w:rsid w:val="005D0138"/>
    <w:rsid w:val="005D0A33"/>
    <w:rsid w:val="005D1162"/>
    <w:rsid w:val="005D1CBF"/>
    <w:rsid w:val="005D358F"/>
    <w:rsid w:val="005D3A3F"/>
    <w:rsid w:val="005D4E07"/>
    <w:rsid w:val="005D5382"/>
    <w:rsid w:val="005D54E8"/>
    <w:rsid w:val="005E2928"/>
    <w:rsid w:val="005E3AC9"/>
    <w:rsid w:val="005E4719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5BFE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1BE7"/>
    <w:rsid w:val="006222EB"/>
    <w:rsid w:val="00622E63"/>
    <w:rsid w:val="00623ED7"/>
    <w:rsid w:val="00625F59"/>
    <w:rsid w:val="00625F7D"/>
    <w:rsid w:val="006263EF"/>
    <w:rsid w:val="006273B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1E"/>
    <w:rsid w:val="00634C57"/>
    <w:rsid w:val="00634F3A"/>
    <w:rsid w:val="00635BBD"/>
    <w:rsid w:val="00637E80"/>
    <w:rsid w:val="006404FC"/>
    <w:rsid w:val="0064085F"/>
    <w:rsid w:val="00642039"/>
    <w:rsid w:val="00642FCD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502D9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43AE"/>
    <w:rsid w:val="00694951"/>
    <w:rsid w:val="00694E60"/>
    <w:rsid w:val="006969AD"/>
    <w:rsid w:val="00696B78"/>
    <w:rsid w:val="006A0AAF"/>
    <w:rsid w:val="006A10DA"/>
    <w:rsid w:val="006A17D4"/>
    <w:rsid w:val="006A310B"/>
    <w:rsid w:val="006A36EC"/>
    <w:rsid w:val="006A45B6"/>
    <w:rsid w:val="006A45FC"/>
    <w:rsid w:val="006A49A1"/>
    <w:rsid w:val="006A5A3B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D63"/>
    <w:rsid w:val="006B7608"/>
    <w:rsid w:val="006B76A1"/>
    <w:rsid w:val="006B7964"/>
    <w:rsid w:val="006C018A"/>
    <w:rsid w:val="006C0861"/>
    <w:rsid w:val="006C0AB9"/>
    <w:rsid w:val="006C107A"/>
    <w:rsid w:val="006C2C45"/>
    <w:rsid w:val="006C3FC0"/>
    <w:rsid w:val="006C4158"/>
    <w:rsid w:val="006C464B"/>
    <w:rsid w:val="006C4DCD"/>
    <w:rsid w:val="006C5B03"/>
    <w:rsid w:val="006C5E15"/>
    <w:rsid w:val="006C6463"/>
    <w:rsid w:val="006C6B32"/>
    <w:rsid w:val="006C77B4"/>
    <w:rsid w:val="006C7C07"/>
    <w:rsid w:val="006D128E"/>
    <w:rsid w:val="006D186D"/>
    <w:rsid w:val="006D2639"/>
    <w:rsid w:val="006D2BB5"/>
    <w:rsid w:val="006D3E6C"/>
    <w:rsid w:val="006D49C9"/>
    <w:rsid w:val="006D6E72"/>
    <w:rsid w:val="006D75CC"/>
    <w:rsid w:val="006D760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29C"/>
    <w:rsid w:val="006F548B"/>
    <w:rsid w:val="006F5CA7"/>
    <w:rsid w:val="006F61C2"/>
    <w:rsid w:val="006F6255"/>
    <w:rsid w:val="006F7518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1EE4"/>
    <w:rsid w:val="00722185"/>
    <w:rsid w:val="00722EBF"/>
    <w:rsid w:val="00723E37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52E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22CB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866"/>
    <w:rsid w:val="007975DD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CB"/>
    <w:rsid w:val="007B164F"/>
    <w:rsid w:val="007B1B55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D7C0F"/>
    <w:rsid w:val="007E018A"/>
    <w:rsid w:val="007E1768"/>
    <w:rsid w:val="007E1942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701"/>
    <w:rsid w:val="00805F04"/>
    <w:rsid w:val="0080602D"/>
    <w:rsid w:val="00807177"/>
    <w:rsid w:val="008072A6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BFD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1DF5"/>
    <w:rsid w:val="008321FE"/>
    <w:rsid w:val="008329D1"/>
    <w:rsid w:val="00832B22"/>
    <w:rsid w:val="00832F6C"/>
    <w:rsid w:val="0083721B"/>
    <w:rsid w:val="00837656"/>
    <w:rsid w:val="00840816"/>
    <w:rsid w:val="00841892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B67"/>
    <w:rsid w:val="00860C1A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51A"/>
    <w:rsid w:val="00877E6B"/>
    <w:rsid w:val="00880543"/>
    <w:rsid w:val="00880FAE"/>
    <w:rsid w:val="00881893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32B2"/>
    <w:rsid w:val="008932BB"/>
    <w:rsid w:val="008937C7"/>
    <w:rsid w:val="00894819"/>
    <w:rsid w:val="00895A21"/>
    <w:rsid w:val="0089605A"/>
    <w:rsid w:val="008A018E"/>
    <w:rsid w:val="008A06F3"/>
    <w:rsid w:val="008A08FD"/>
    <w:rsid w:val="008A0C70"/>
    <w:rsid w:val="008A0CD2"/>
    <w:rsid w:val="008A11E0"/>
    <w:rsid w:val="008A1330"/>
    <w:rsid w:val="008A1EA9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F2F"/>
    <w:rsid w:val="008B51F0"/>
    <w:rsid w:val="008B5A08"/>
    <w:rsid w:val="008B5B51"/>
    <w:rsid w:val="008B6438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442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3F0"/>
    <w:rsid w:val="008E3F31"/>
    <w:rsid w:val="008E42F0"/>
    <w:rsid w:val="008E4D67"/>
    <w:rsid w:val="008E58A0"/>
    <w:rsid w:val="008E593E"/>
    <w:rsid w:val="008E5C57"/>
    <w:rsid w:val="008E6C35"/>
    <w:rsid w:val="008E77DE"/>
    <w:rsid w:val="008E7E81"/>
    <w:rsid w:val="008F01F7"/>
    <w:rsid w:val="008F186A"/>
    <w:rsid w:val="008F2393"/>
    <w:rsid w:val="008F290B"/>
    <w:rsid w:val="008F369E"/>
    <w:rsid w:val="008F54FC"/>
    <w:rsid w:val="008F5B63"/>
    <w:rsid w:val="008F66D9"/>
    <w:rsid w:val="008F6A37"/>
    <w:rsid w:val="008F7FDA"/>
    <w:rsid w:val="00901C35"/>
    <w:rsid w:val="00901D3A"/>
    <w:rsid w:val="00902695"/>
    <w:rsid w:val="009026A3"/>
    <w:rsid w:val="00902D49"/>
    <w:rsid w:val="00902D78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1B3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1DE"/>
    <w:rsid w:val="0093020A"/>
    <w:rsid w:val="009305C3"/>
    <w:rsid w:val="00930A81"/>
    <w:rsid w:val="009313BB"/>
    <w:rsid w:val="00931668"/>
    <w:rsid w:val="00931CA8"/>
    <w:rsid w:val="0093340D"/>
    <w:rsid w:val="00933A55"/>
    <w:rsid w:val="00933C95"/>
    <w:rsid w:val="00933E2D"/>
    <w:rsid w:val="009347C8"/>
    <w:rsid w:val="00934B60"/>
    <w:rsid w:val="00935597"/>
    <w:rsid w:val="00936B0C"/>
    <w:rsid w:val="00937424"/>
    <w:rsid w:val="00937542"/>
    <w:rsid w:val="0094073F"/>
    <w:rsid w:val="00940969"/>
    <w:rsid w:val="00940AD8"/>
    <w:rsid w:val="009412AE"/>
    <w:rsid w:val="009419A4"/>
    <w:rsid w:val="00942C95"/>
    <w:rsid w:val="00942DD7"/>
    <w:rsid w:val="00942E17"/>
    <w:rsid w:val="0094304C"/>
    <w:rsid w:val="00943685"/>
    <w:rsid w:val="009437F8"/>
    <w:rsid w:val="00943830"/>
    <w:rsid w:val="00943F76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86C"/>
    <w:rsid w:val="00953967"/>
    <w:rsid w:val="00954924"/>
    <w:rsid w:val="00954A48"/>
    <w:rsid w:val="00954BBC"/>
    <w:rsid w:val="00954D0D"/>
    <w:rsid w:val="0095590B"/>
    <w:rsid w:val="00957554"/>
    <w:rsid w:val="00957DE0"/>
    <w:rsid w:val="0096072C"/>
    <w:rsid w:val="00960DFA"/>
    <w:rsid w:val="00961050"/>
    <w:rsid w:val="00961F52"/>
    <w:rsid w:val="00962CFE"/>
    <w:rsid w:val="0096320C"/>
    <w:rsid w:val="0096358A"/>
    <w:rsid w:val="009638A7"/>
    <w:rsid w:val="00964E38"/>
    <w:rsid w:val="00965131"/>
    <w:rsid w:val="00965417"/>
    <w:rsid w:val="009659D3"/>
    <w:rsid w:val="00966862"/>
    <w:rsid w:val="00967701"/>
    <w:rsid w:val="00970DF1"/>
    <w:rsid w:val="009711A4"/>
    <w:rsid w:val="0097248F"/>
    <w:rsid w:val="009736C5"/>
    <w:rsid w:val="009738B8"/>
    <w:rsid w:val="00973FDA"/>
    <w:rsid w:val="009742CF"/>
    <w:rsid w:val="009747B1"/>
    <w:rsid w:val="00974EA6"/>
    <w:rsid w:val="009753CB"/>
    <w:rsid w:val="009756F6"/>
    <w:rsid w:val="00976351"/>
    <w:rsid w:val="00976703"/>
    <w:rsid w:val="00977E72"/>
    <w:rsid w:val="009800DF"/>
    <w:rsid w:val="00981D18"/>
    <w:rsid w:val="00982F12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3E6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6152"/>
    <w:rsid w:val="009C094A"/>
    <w:rsid w:val="009C0F44"/>
    <w:rsid w:val="009C19DD"/>
    <w:rsid w:val="009C24B5"/>
    <w:rsid w:val="009C3936"/>
    <w:rsid w:val="009C3BB1"/>
    <w:rsid w:val="009C3BC6"/>
    <w:rsid w:val="009C3E89"/>
    <w:rsid w:val="009C433A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0552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2F0"/>
    <w:rsid w:val="00A1043B"/>
    <w:rsid w:val="00A10555"/>
    <w:rsid w:val="00A1132B"/>
    <w:rsid w:val="00A117BE"/>
    <w:rsid w:val="00A12633"/>
    <w:rsid w:val="00A132D7"/>
    <w:rsid w:val="00A14959"/>
    <w:rsid w:val="00A14C62"/>
    <w:rsid w:val="00A14CE4"/>
    <w:rsid w:val="00A14FFC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65B3"/>
    <w:rsid w:val="00A27F9C"/>
    <w:rsid w:val="00A304AB"/>
    <w:rsid w:val="00A30A1A"/>
    <w:rsid w:val="00A31417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6A5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0A5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77E0A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14CC"/>
    <w:rsid w:val="00AA23EE"/>
    <w:rsid w:val="00AA25F4"/>
    <w:rsid w:val="00AA2924"/>
    <w:rsid w:val="00AA333D"/>
    <w:rsid w:val="00AA41E1"/>
    <w:rsid w:val="00AA4998"/>
    <w:rsid w:val="00AA52BF"/>
    <w:rsid w:val="00AA6503"/>
    <w:rsid w:val="00AA6B20"/>
    <w:rsid w:val="00AA7435"/>
    <w:rsid w:val="00AB0122"/>
    <w:rsid w:val="00AB042D"/>
    <w:rsid w:val="00AB0ABC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CE7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0DD8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2269"/>
    <w:rsid w:val="00AF27D6"/>
    <w:rsid w:val="00AF2A51"/>
    <w:rsid w:val="00AF35A9"/>
    <w:rsid w:val="00AF3618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5B70"/>
    <w:rsid w:val="00B06D83"/>
    <w:rsid w:val="00B07136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580"/>
    <w:rsid w:val="00B172E9"/>
    <w:rsid w:val="00B177F1"/>
    <w:rsid w:val="00B224A6"/>
    <w:rsid w:val="00B22752"/>
    <w:rsid w:val="00B229AB"/>
    <w:rsid w:val="00B23285"/>
    <w:rsid w:val="00B23BCC"/>
    <w:rsid w:val="00B25493"/>
    <w:rsid w:val="00B26851"/>
    <w:rsid w:val="00B269B9"/>
    <w:rsid w:val="00B26A02"/>
    <w:rsid w:val="00B26A15"/>
    <w:rsid w:val="00B30466"/>
    <w:rsid w:val="00B3061D"/>
    <w:rsid w:val="00B3157B"/>
    <w:rsid w:val="00B31692"/>
    <w:rsid w:val="00B3243B"/>
    <w:rsid w:val="00B3372D"/>
    <w:rsid w:val="00B33C6B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231E"/>
    <w:rsid w:val="00B73830"/>
    <w:rsid w:val="00B75B8F"/>
    <w:rsid w:val="00B760F0"/>
    <w:rsid w:val="00B77FAA"/>
    <w:rsid w:val="00B8073C"/>
    <w:rsid w:val="00B8258C"/>
    <w:rsid w:val="00B827C6"/>
    <w:rsid w:val="00B82DC5"/>
    <w:rsid w:val="00B83854"/>
    <w:rsid w:val="00B839D8"/>
    <w:rsid w:val="00B8408D"/>
    <w:rsid w:val="00B848FD"/>
    <w:rsid w:val="00B86315"/>
    <w:rsid w:val="00B864FA"/>
    <w:rsid w:val="00B8654F"/>
    <w:rsid w:val="00B866F4"/>
    <w:rsid w:val="00B87411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59C"/>
    <w:rsid w:val="00B97747"/>
    <w:rsid w:val="00B979A1"/>
    <w:rsid w:val="00BA0473"/>
    <w:rsid w:val="00BA0534"/>
    <w:rsid w:val="00BA202A"/>
    <w:rsid w:val="00BA22CC"/>
    <w:rsid w:val="00BA2BE8"/>
    <w:rsid w:val="00BA354B"/>
    <w:rsid w:val="00BA36B7"/>
    <w:rsid w:val="00BA4727"/>
    <w:rsid w:val="00BA5290"/>
    <w:rsid w:val="00BA5606"/>
    <w:rsid w:val="00BA7702"/>
    <w:rsid w:val="00BA7AFD"/>
    <w:rsid w:val="00BA7F87"/>
    <w:rsid w:val="00BB1BF0"/>
    <w:rsid w:val="00BB2584"/>
    <w:rsid w:val="00BB3850"/>
    <w:rsid w:val="00BB548B"/>
    <w:rsid w:val="00BB5EAA"/>
    <w:rsid w:val="00BB6D50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6804"/>
    <w:rsid w:val="00BD7040"/>
    <w:rsid w:val="00BD74FE"/>
    <w:rsid w:val="00BE0351"/>
    <w:rsid w:val="00BE05AD"/>
    <w:rsid w:val="00BE0E6B"/>
    <w:rsid w:val="00BE12D1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E7C6B"/>
    <w:rsid w:val="00BF0232"/>
    <w:rsid w:val="00BF07C3"/>
    <w:rsid w:val="00BF0BFD"/>
    <w:rsid w:val="00BF0CD6"/>
    <w:rsid w:val="00BF172F"/>
    <w:rsid w:val="00BF194B"/>
    <w:rsid w:val="00BF20A4"/>
    <w:rsid w:val="00BF2695"/>
    <w:rsid w:val="00BF29E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BF7AF6"/>
    <w:rsid w:val="00C00090"/>
    <w:rsid w:val="00C0035D"/>
    <w:rsid w:val="00C02595"/>
    <w:rsid w:val="00C028E4"/>
    <w:rsid w:val="00C03457"/>
    <w:rsid w:val="00C0374D"/>
    <w:rsid w:val="00C043AC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A65"/>
    <w:rsid w:val="00C17DF5"/>
    <w:rsid w:val="00C21270"/>
    <w:rsid w:val="00C21613"/>
    <w:rsid w:val="00C21A7A"/>
    <w:rsid w:val="00C21D26"/>
    <w:rsid w:val="00C21D9A"/>
    <w:rsid w:val="00C22340"/>
    <w:rsid w:val="00C22906"/>
    <w:rsid w:val="00C22B19"/>
    <w:rsid w:val="00C22CE6"/>
    <w:rsid w:val="00C232F8"/>
    <w:rsid w:val="00C234D7"/>
    <w:rsid w:val="00C23A8A"/>
    <w:rsid w:val="00C23D9B"/>
    <w:rsid w:val="00C27400"/>
    <w:rsid w:val="00C27862"/>
    <w:rsid w:val="00C27878"/>
    <w:rsid w:val="00C27B3B"/>
    <w:rsid w:val="00C31003"/>
    <w:rsid w:val="00C31265"/>
    <w:rsid w:val="00C315D8"/>
    <w:rsid w:val="00C326A4"/>
    <w:rsid w:val="00C3377D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834"/>
    <w:rsid w:val="00C44C4C"/>
    <w:rsid w:val="00C44E0C"/>
    <w:rsid w:val="00C454CC"/>
    <w:rsid w:val="00C459DD"/>
    <w:rsid w:val="00C46A12"/>
    <w:rsid w:val="00C50001"/>
    <w:rsid w:val="00C5172F"/>
    <w:rsid w:val="00C5488B"/>
    <w:rsid w:val="00C54CE9"/>
    <w:rsid w:val="00C55768"/>
    <w:rsid w:val="00C55FE5"/>
    <w:rsid w:val="00C5680F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7BE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87C66"/>
    <w:rsid w:val="00C90718"/>
    <w:rsid w:val="00C90B61"/>
    <w:rsid w:val="00C90C2B"/>
    <w:rsid w:val="00C9111A"/>
    <w:rsid w:val="00C91D74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5679"/>
    <w:rsid w:val="00CB5D1A"/>
    <w:rsid w:val="00CB6493"/>
    <w:rsid w:val="00CB689E"/>
    <w:rsid w:val="00CB6FDE"/>
    <w:rsid w:val="00CB707C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234"/>
    <w:rsid w:val="00CC5607"/>
    <w:rsid w:val="00CC69A3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DEA"/>
    <w:rsid w:val="00CE3EBF"/>
    <w:rsid w:val="00CE4B13"/>
    <w:rsid w:val="00CE60DF"/>
    <w:rsid w:val="00CE62D0"/>
    <w:rsid w:val="00CE66E8"/>
    <w:rsid w:val="00CE7117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5C8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A87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843"/>
    <w:rsid w:val="00D21BD4"/>
    <w:rsid w:val="00D22DEF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D72"/>
    <w:rsid w:val="00D46385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6941"/>
    <w:rsid w:val="00D705CE"/>
    <w:rsid w:val="00D7084C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5F7"/>
    <w:rsid w:val="00D75A68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E80"/>
    <w:rsid w:val="00D90FDE"/>
    <w:rsid w:val="00D9178B"/>
    <w:rsid w:val="00D928D1"/>
    <w:rsid w:val="00D92A75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17F8"/>
    <w:rsid w:val="00DA29F5"/>
    <w:rsid w:val="00DA2EF5"/>
    <w:rsid w:val="00DA5F96"/>
    <w:rsid w:val="00DA69E4"/>
    <w:rsid w:val="00DA6DBF"/>
    <w:rsid w:val="00DA6F94"/>
    <w:rsid w:val="00DA76F4"/>
    <w:rsid w:val="00DB1128"/>
    <w:rsid w:val="00DB2B53"/>
    <w:rsid w:val="00DB3328"/>
    <w:rsid w:val="00DB4F86"/>
    <w:rsid w:val="00DB5C7C"/>
    <w:rsid w:val="00DB622A"/>
    <w:rsid w:val="00DB7F38"/>
    <w:rsid w:val="00DC07B4"/>
    <w:rsid w:val="00DC0C96"/>
    <w:rsid w:val="00DC0E06"/>
    <w:rsid w:val="00DC1442"/>
    <w:rsid w:val="00DC2ECE"/>
    <w:rsid w:val="00DC3DD0"/>
    <w:rsid w:val="00DC4479"/>
    <w:rsid w:val="00DC5253"/>
    <w:rsid w:val="00DC6A91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0DA1"/>
    <w:rsid w:val="00DE1230"/>
    <w:rsid w:val="00DE1B31"/>
    <w:rsid w:val="00DE3C91"/>
    <w:rsid w:val="00DE3FC9"/>
    <w:rsid w:val="00DE6392"/>
    <w:rsid w:val="00DE7174"/>
    <w:rsid w:val="00DF0BEF"/>
    <w:rsid w:val="00DF1056"/>
    <w:rsid w:val="00DF1192"/>
    <w:rsid w:val="00DF2AE5"/>
    <w:rsid w:val="00DF418A"/>
    <w:rsid w:val="00DF41CF"/>
    <w:rsid w:val="00DF45AF"/>
    <w:rsid w:val="00DF5735"/>
    <w:rsid w:val="00DF6062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9FB"/>
    <w:rsid w:val="00E0615B"/>
    <w:rsid w:val="00E06AD9"/>
    <w:rsid w:val="00E10602"/>
    <w:rsid w:val="00E11843"/>
    <w:rsid w:val="00E12547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299"/>
    <w:rsid w:val="00E2572F"/>
    <w:rsid w:val="00E25FA0"/>
    <w:rsid w:val="00E2671A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6D6"/>
    <w:rsid w:val="00E369C4"/>
    <w:rsid w:val="00E37B3C"/>
    <w:rsid w:val="00E41167"/>
    <w:rsid w:val="00E418BA"/>
    <w:rsid w:val="00E42A77"/>
    <w:rsid w:val="00E42F51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6A7"/>
    <w:rsid w:val="00E66C82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5BE7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523D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D57"/>
    <w:rsid w:val="00EB6FA5"/>
    <w:rsid w:val="00EB7007"/>
    <w:rsid w:val="00EC10CF"/>
    <w:rsid w:val="00EC3ACF"/>
    <w:rsid w:val="00EC3B27"/>
    <w:rsid w:val="00EC49E7"/>
    <w:rsid w:val="00EC4DEF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8C1"/>
    <w:rsid w:val="00ED5A1D"/>
    <w:rsid w:val="00ED62A2"/>
    <w:rsid w:val="00ED78E3"/>
    <w:rsid w:val="00ED7FA7"/>
    <w:rsid w:val="00EE1096"/>
    <w:rsid w:val="00EE1380"/>
    <w:rsid w:val="00EE151D"/>
    <w:rsid w:val="00EE1C0C"/>
    <w:rsid w:val="00EE1CC5"/>
    <w:rsid w:val="00EE3C2E"/>
    <w:rsid w:val="00EE3E03"/>
    <w:rsid w:val="00EE46B2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41E0"/>
    <w:rsid w:val="00EF502A"/>
    <w:rsid w:val="00EF555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16D2"/>
    <w:rsid w:val="00F22294"/>
    <w:rsid w:val="00F22A5C"/>
    <w:rsid w:val="00F2378F"/>
    <w:rsid w:val="00F24525"/>
    <w:rsid w:val="00F24612"/>
    <w:rsid w:val="00F2579F"/>
    <w:rsid w:val="00F271BB"/>
    <w:rsid w:val="00F27750"/>
    <w:rsid w:val="00F27EBC"/>
    <w:rsid w:val="00F31B33"/>
    <w:rsid w:val="00F3257C"/>
    <w:rsid w:val="00F33636"/>
    <w:rsid w:val="00F3557B"/>
    <w:rsid w:val="00F366DB"/>
    <w:rsid w:val="00F36D69"/>
    <w:rsid w:val="00F36F5E"/>
    <w:rsid w:val="00F406E1"/>
    <w:rsid w:val="00F40899"/>
    <w:rsid w:val="00F40B83"/>
    <w:rsid w:val="00F40D52"/>
    <w:rsid w:val="00F40FEB"/>
    <w:rsid w:val="00F416BC"/>
    <w:rsid w:val="00F41815"/>
    <w:rsid w:val="00F424C7"/>
    <w:rsid w:val="00F42DAF"/>
    <w:rsid w:val="00F43CF5"/>
    <w:rsid w:val="00F45F5C"/>
    <w:rsid w:val="00F46157"/>
    <w:rsid w:val="00F47959"/>
    <w:rsid w:val="00F47A98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6FF7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AD1"/>
    <w:rsid w:val="00F71BD3"/>
    <w:rsid w:val="00F71F86"/>
    <w:rsid w:val="00F720D9"/>
    <w:rsid w:val="00F7352D"/>
    <w:rsid w:val="00F75435"/>
    <w:rsid w:val="00F77498"/>
    <w:rsid w:val="00F77FA1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F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3CD"/>
    <w:rsid w:val="00FB13A1"/>
    <w:rsid w:val="00FB19EE"/>
    <w:rsid w:val="00FB1C2B"/>
    <w:rsid w:val="00FB1F90"/>
    <w:rsid w:val="00FB315E"/>
    <w:rsid w:val="00FB34A6"/>
    <w:rsid w:val="00FB36E0"/>
    <w:rsid w:val="00FB3BD9"/>
    <w:rsid w:val="00FB3EEF"/>
    <w:rsid w:val="00FB49B0"/>
    <w:rsid w:val="00FB4A95"/>
    <w:rsid w:val="00FB50F1"/>
    <w:rsid w:val="00FB5478"/>
    <w:rsid w:val="00FB5792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484"/>
    <w:rsid w:val="00FE36B9"/>
    <w:rsid w:val="00FE55C3"/>
    <w:rsid w:val="00FE5A1F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BFF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13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uiPriority w:val="99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FE3484"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rsid w:val="00A132D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132D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132D7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132D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132D7"/>
  </w:style>
  <w:style w:type="character" w:styleId="slostrnky">
    <w:name w:val="page number"/>
    <w:basedOn w:val="Standardnpsmoodstavce"/>
    <w:rsid w:val="0086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prochazkova@olkraj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ur-lex.europa.eu/LexUriServ/LexUriServ.do?uri=OJ:L:2013:352:0001:0008:CS: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E78ED-9E0E-4B61-8F2C-5DEBC462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5745</Words>
  <Characters>33900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Niče Luděk</cp:lastModifiedBy>
  <cp:revision>3</cp:revision>
  <cp:lastPrinted>2019-10-30T11:58:00Z</cp:lastPrinted>
  <dcterms:created xsi:type="dcterms:W3CDTF">2019-11-25T12:42:00Z</dcterms:created>
  <dcterms:modified xsi:type="dcterms:W3CDTF">2019-11-26T11:33:00Z</dcterms:modified>
</cp:coreProperties>
</file>