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6FD45" w14:textId="77777777" w:rsidR="009903A3" w:rsidRPr="004B0390" w:rsidRDefault="009903A3" w:rsidP="009903A3">
      <w:pPr>
        <w:jc w:val="center"/>
        <w:rPr>
          <w:rFonts w:cs="Arial"/>
          <w:b/>
          <w:caps/>
          <w:color w:val="000000" w:themeColor="text1"/>
          <w:sz w:val="40"/>
          <w:szCs w:val="40"/>
          <w14:shadow w14:blurRad="50800" w14:dist="38100" w14:dir="10800000" w14:sx="100000" w14:sy="100000" w14:kx="0" w14:ky="0" w14:algn="r">
            <w14:srgbClr w14:val="000000">
              <w14:alpha w14:val="60000"/>
            </w14:srgbClr>
          </w14:shadow>
        </w:rPr>
      </w:pPr>
      <w:bookmarkStart w:id="0" w:name="_GoBack"/>
      <w:bookmarkEnd w:id="0"/>
      <w:r w:rsidRPr="004B0390">
        <w:rPr>
          <w:rFonts w:cs="Arial"/>
          <w:b/>
          <w:caps/>
          <w:color w:val="000000" w:themeColor="text1"/>
          <w:sz w:val="40"/>
          <w:szCs w:val="40"/>
          <w14:shadow w14:blurRad="50800" w14:dist="38100" w14:dir="10800000" w14:sx="100000" w14:sy="100000" w14:kx="0" w14:ky="0" w14:algn="r">
            <w14:srgbClr w14:val="000000">
              <w14:alpha w14:val="60000"/>
            </w14:srgbClr>
          </w14:shadow>
        </w:rPr>
        <w:t>PRAVIDLA POSKYTOVÁNÍ DOTACÍ</w:t>
      </w:r>
    </w:p>
    <w:p w14:paraId="38D6FD46" w14:textId="77777777" w:rsidR="009903A3" w:rsidRPr="004B0390" w:rsidRDefault="009903A3" w:rsidP="009903A3">
      <w:pPr>
        <w:jc w:val="center"/>
        <w:rPr>
          <w:rFonts w:cs="Arial"/>
          <w:b/>
          <w:caps/>
          <w:color w:val="000000" w:themeColor="text1"/>
          <w:sz w:val="40"/>
          <w:szCs w:val="40"/>
          <w14:shadow w14:blurRad="50800" w14:dist="38100" w14:dir="10800000" w14:sx="100000" w14:sy="100000" w14:kx="0" w14:ky="0" w14:algn="r">
            <w14:srgbClr w14:val="000000">
              <w14:alpha w14:val="60000"/>
            </w14:srgbClr>
          </w14:shadow>
        </w:rPr>
      </w:pPr>
      <w:r w:rsidRPr="004B0390">
        <w:rPr>
          <w:rFonts w:cs="Arial"/>
          <w:b/>
          <w:caps/>
          <w:color w:val="000000" w:themeColor="text1"/>
          <w:sz w:val="40"/>
          <w:szCs w:val="40"/>
          <w14:shadow w14:blurRad="50800" w14:dist="38100" w14:dir="10800000" w14:sx="100000" w14:sy="100000" w14:kx="0" w14:ky="0" w14:algn="r">
            <w14:srgbClr w14:val="000000">
              <w14:alpha w14:val="60000"/>
            </w14:srgbClr>
          </w14:shadow>
        </w:rPr>
        <w:t>z rozpočtu Olomouckého kraje</w:t>
      </w:r>
    </w:p>
    <w:p w14:paraId="524B88AA" w14:textId="77777777" w:rsidR="009B4B82" w:rsidRPr="004B0390" w:rsidRDefault="009903A3" w:rsidP="009903A3">
      <w:pPr>
        <w:jc w:val="center"/>
        <w:rPr>
          <w:rFonts w:cs="Arial"/>
          <w:b/>
          <w:caps/>
          <w:color w:val="000000" w:themeColor="text1"/>
          <w:sz w:val="40"/>
          <w:szCs w:val="40"/>
          <w14:shadow w14:blurRad="50800" w14:dist="38100" w14:dir="10800000" w14:sx="100000" w14:sy="100000" w14:kx="0" w14:ky="0" w14:algn="r">
            <w14:srgbClr w14:val="000000">
              <w14:alpha w14:val="60000"/>
            </w14:srgbClr>
          </w14:shadow>
        </w:rPr>
      </w:pPr>
      <w:r w:rsidRPr="004B0390">
        <w:rPr>
          <w:rFonts w:cs="Arial"/>
          <w:b/>
          <w:caps/>
          <w:color w:val="000000" w:themeColor="text1"/>
          <w:sz w:val="40"/>
          <w:szCs w:val="40"/>
          <w14:shadow w14:blurRad="50800" w14:dist="38100" w14:dir="10800000" w14:sx="100000" w14:sy="100000" w14:kx="0" w14:ky="0" w14:algn="r">
            <w14:srgbClr w14:val="000000">
              <w14:alpha w14:val="60000"/>
            </w14:srgbClr>
          </w14:shadow>
        </w:rPr>
        <w:t xml:space="preserve">DOTAČNÍ PROGRAM </w:t>
      </w:r>
    </w:p>
    <w:p w14:paraId="38D6FD47" w14:textId="72F5946A" w:rsidR="009903A3" w:rsidRPr="004B0390" w:rsidRDefault="009B4B82" w:rsidP="009903A3">
      <w:pPr>
        <w:jc w:val="center"/>
        <w:rPr>
          <w:rFonts w:cs="Arial"/>
          <w:b/>
          <w:caps/>
          <w:color w:val="000000" w:themeColor="text1"/>
          <w:sz w:val="40"/>
          <w:szCs w:val="40"/>
          <w14:shadow w14:blurRad="50800" w14:dist="38100" w14:dir="10800000" w14:sx="100000" w14:sy="100000" w14:kx="0" w14:ky="0" w14:algn="r">
            <w14:srgbClr w14:val="000000">
              <w14:alpha w14:val="60000"/>
            </w14:srgbClr>
          </w14:shadow>
        </w:rPr>
      </w:pPr>
      <w:r w:rsidRPr="004B0390">
        <w:rPr>
          <w:rFonts w:cs="Arial"/>
          <w:b/>
          <w:caps/>
          <w:color w:val="000000" w:themeColor="text1"/>
          <w:sz w:val="40"/>
          <w:szCs w:val="40"/>
          <w14:shadow w14:blurRad="50800" w14:dist="38100" w14:dir="10800000" w14:sx="100000" w14:sy="100000" w14:kx="0" w14:ky="0" w14:algn="r">
            <w14:srgbClr w14:val="000000">
              <w14:alpha w14:val="60000"/>
            </w14:srgbClr>
          </w14:shadow>
        </w:rPr>
        <w:t>PRO SOCIÁLNÍ OBLAST 2020</w:t>
      </w:r>
    </w:p>
    <w:p w14:paraId="38D6FD4A" w14:textId="77777777" w:rsidR="009903A3" w:rsidRPr="001260CC" w:rsidRDefault="009903A3" w:rsidP="009903A3">
      <w:pPr>
        <w:autoSpaceDE w:val="0"/>
        <w:autoSpaceDN w:val="0"/>
        <w:adjustRightInd w:val="0"/>
        <w:jc w:val="center"/>
        <w:rPr>
          <w:rFonts w:cs="Arial"/>
          <w:strike/>
          <w:color w:val="0000FF"/>
        </w:rPr>
      </w:pPr>
    </w:p>
    <w:p w14:paraId="38D6FD4E" w14:textId="77777777" w:rsidR="009903A3" w:rsidRPr="001260CC" w:rsidRDefault="009903A3" w:rsidP="009903A3">
      <w:pPr>
        <w:autoSpaceDE w:val="0"/>
        <w:autoSpaceDN w:val="0"/>
        <w:adjustRightInd w:val="0"/>
        <w:jc w:val="center"/>
        <w:rPr>
          <w:rFonts w:cs="Arial"/>
          <w:strike/>
          <w:color w:val="808080" w:themeColor="background1" w:themeShade="80"/>
        </w:rPr>
      </w:pPr>
    </w:p>
    <w:p w14:paraId="38D6FD51" w14:textId="77777777" w:rsidR="009903A3" w:rsidRPr="009903A3" w:rsidRDefault="009903A3" w:rsidP="009903A3">
      <w:pPr>
        <w:numPr>
          <w:ilvl w:val="0"/>
          <w:numId w:val="1"/>
        </w:numPr>
        <w:autoSpaceDE w:val="0"/>
        <w:autoSpaceDN w:val="0"/>
        <w:adjustRightInd w:val="0"/>
        <w:spacing w:before="120"/>
        <w:ind w:left="357" w:hanging="357"/>
        <w:contextualSpacing/>
        <w:rPr>
          <w:rFonts w:cs="Arial"/>
          <w:b/>
          <w:bCs/>
          <w:szCs w:val="24"/>
        </w:rPr>
      </w:pPr>
      <w:r w:rsidRPr="009903A3">
        <w:rPr>
          <w:rFonts w:cs="Arial"/>
          <w:b/>
          <w:bCs/>
          <w:szCs w:val="24"/>
        </w:rPr>
        <w:t>Základní informace k dotačnímu programu</w:t>
      </w:r>
    </w:p>
    <w:p w14:paraId="38D6FD52" w14:textId="77777777" w:rsidR="009903A3" w:rsidRPr="009903A3" w:rsidRDefault="009903A3" w:rsidP="009903A3">
      <w:pPr>
        <w:autoSpaceDE w:val="0"/>
        <w:autoSpaceDN w:val="0"/>
        <w:adjustRightInd w:val="0"/>
        <w:rPr>
          <w:rFonts w:cs="Arial"/>
        </w:rPr>
      </w:pPr>
    </w:p>
    <w:p w14:paraId="38D6FD53" w14:textId="20B7FDEF" w:rsidR="009903A3" w:rsidRPr="009E2E64" w:rsidRDefault="009903A3" w:rsidP="009903A3">
      <w:pPr>
        <w:numPr>
          <w:ilvl w:val="1"/>
          <w:numId w:val="1"/>
        </w:numPr>
        <w:spacing w:after="0"/>
        <w:ind w:left="851" w:hanging="851"/>
        <w:rPr>
          <w:rFonts w:cs="Arial"/>
          <w:color w:val="000000" w:themeColor="text1"/>
          <w:sz w:val="22"/>
          <w:szCs w:val="22"/>
        </w:rPr>
      </w:pPr>
      <w:r w:rsidRPr="009E2E64">
        <w:rPr>
          <w:rFonts w:cs="Arial"/>
          <w:b/>
          <w:bCs/>
          <w:color w:val="000000" w:themeColor="text1"/>
          <w:sz w:val="22"/>
          <w:szCs w:val="22"/>
        </w:rPr>
        <w:t xml:space="preserve">Název programu: </w:t>
      </w:r>
      <w:r w:rsidR="00E20E07" w:rsidRPr="009E2E64">
        <w:rPr>
          <w:rFonts w:cs="Arial"/>
          <w:b/>
          <w:bCs/>
          <w:color w:val="000000" w:themeColor="text1"/>
          <w:sz w:val="22"/>
          <w:szCs w:val="22"/>
        </w:rPr>
        <w:t>Dotační program pro sociální oblast 2020</w:t>
      </w:r>
    </w:p>
    <w:p w14:paraId="38D6FD54" w14:textId="77777777" w:rsidR="009903A3" w:rsidRPr="009E2E64" w:rsidRDefault="009903A3" w:rsidP="00DE6AA0">
      <w:pPr>
        <w:autoSpaceDE w:val="0"/>
        <w:autoSpaceDN w:val="0"/>
        <w:adjustRightInd w:val="0"/>
        <w:spacing w:after="0"/>
        <w:rPr>
          <w:rFonts w:cs="Arial"/>
          <w:color w:val="000000" w:themeColor="text1"/>
          <w:sz w:val="22"/>
          <w:szCs w:val="22"/>
        </w:rPr>
      </w:pPr>
    </w:p>
    <w:p w14:paraId="38D6FD55" w14:textId="77777777" w:rsidR="009903A3" w:rsidRPr="009E2E64" w:rsidRDefault="009903A3" w:rsidP="009903A3">
      <w:pPr>
        <w:numPr>
          <w:ilvl w:val="1"/>
          <w:numId w:val="1"/>
        </w:numPr>
        <w:spacing w:after="0"/>
        <w:ind w:left="851" w:hanging="851"/>
        <w:rPr>
          <w:rFonts w:cs="Arial"/>
          <w:color w:val="000000" w:themeColor="text1"/>
          <w:sz w:val="22"/>
          <w:szCs w:val="22"/>
        </w:rPr>
      </w:pPr>
      <w:r w:rsidRPr="009E2E64">
        <w:rPr>
          <w:rFonts w:cs="Arial"/>
          <w:b/>
          <w:bCs/>
          <w:color w:val="000000" w:themeColor="text1"/>
          <w:sz w:val="22"/>
          <w:szCs w:val="22"/>
        </w:rPr>
        <w:t xml:space="preserve">Vyhlašovatel: </w:t>
      </w:r>
      <w:r w:rsidRPr="009E2E64">
        <w:rPr>
          <w:rFonts w:cs="Arial"/>
          <w:color w:val="000000" w:themeColor="text1"/>
          <w:sz w:val="22"/>
          <w:szCs w:val="22"/>
        </w:rPr>
        <w:t xml:space="preserve">Olomoucký kraj </w:t>
      </w:r>
    </w:p>
    <w:p w14:paraId="38D6FD56" w14:textId="77777777" w:rsidR="009903A3" w:rsidRPr="009E2E64" w:rsidRDefault="009903A3" w:rsidP="009903A3">
      <w:pPr>
        <w:spacing w:after="0"/>
        <w:ind w:left="720"/>
        <w:contextualSpacing/>
        <w:jc w:val="left"/>
        <w:rPr>
          <w:rFonts w:cs="Arial"/>
          <w:color w:val="000000" w:themeColor="text1"/>
          <w:sz w:val="22"/>
          <w:szCs w:val="22"/>
        </w:rPr>
      </w:pPr>
    </w:p>
    <w:p w14:paraId="38D6FD57" w14:textId="77777777" w:rsidR="009903A3" w:rsidRPr="009E2E64" w:rsidRDefault="009903A3" w:rsidP="009903A3">
      <w:pPr>
        <w:numPr>
          <w:ilvl w:val="1"/>
          <w:numId w:val="1"/>
        </w:numPr>
        <w:spacing w:after="0"/>
        <w:ind w:left="851" w:hanging="851"/>
        <w:rPr>
          <w:rFonts w:cs="Arial"/>
          <w:color w:val="000000" w:themeColor="text1"/>
          <w:sz w:val="22"/>
          <w:szCs w:val="22"/>
        </w:rPr>
      </w:pPr>
      <w:r w:rsidRPr="009E2E64">
        <w:rPr>
          <w:rFonts w:cs="Arial"/>
          <w:b/>
          <w:color w:val="000000" w:themeColor="text1"/>
          <w:sz w:val="22"/>
          <w:szCs w:val="22"/>
        </w:rPr>
        <w:t xml:space="preserve">Řídící orgán: </w:t>
      </w:r>
      <w:r w:rsidRPr="009E2E64">
        <w:rPr>
          <w:rFonts w:cs="Arial"/>
          <w:color w:val="000000" w:themeColor="text1"/>
          <w:sz w:val="22"/>
          <w:szCs w:val="22"/>
        </w:rPr>
        <w:t>Rada Olomouckého kraje/Zastupitelstvo Olomouckého kraje</w:t>
      </w:r>
    </w:p>
    <w:p w14:paraId="38D6FD59" w14:textId="710D6BB0" w:rsidR="009903A3" w:rsidRPr="009E2E64" w:rsidRDefault="009903A3" w:rsidP="00DE6AA0">
      <w:pPr>
        <w:spacing w:after="0"/>
        <w:rPr>
          <w:rFonts w:cs="Arial"/>
          <w:strike/>
          <w:color w:val="000000" w:themeColor="text1"/>
          <w:sz w:val="22"/>
          <w:szCs w:val="22"/>
        </w:rPr>
      </w:pPr>
    </w:p>
    <w:p w14:paraId="38D6FD5A" w14:textId="77777777" w:rsidR="009903A3" w:rsidRPr="009E2E64" w:rsidRDefault="009903A3" w:rsidP="009903A3">
      <w:pPr>
        <w:numPr>
          <w:ilvl w:val="1"/>
          <w:numId w:val="1"/>
        </w:numPr>
        <w:spacing w:after="0"/>
        <w:ind w:left="851" w:hanging="851"/>
        <w:rPr>
          <w:rFonts w:cs="Arial"/>
          <w:b/>
          <w:color w:val="000000" w:themeColor="text1"/>
          <w:sz w:val="22"/>
          <w:szCs w:val="22"/>
        </w:rPr>
      </w:pPr>
      <w:bookmarkStart w:id="1" w:name="Administrátor"/>
      <w:bookmarkEnd w:id="1"/>
      <w:r w:rsidRPr="009E2E64">
        <w:rPr>
          <w:rFonts w:cs="Arial"/>
          <w:b/>
          <w:color w:val="000000" w:themeColor="text1"/>
          <w:sz w:val="22"/>
          <w:szCs w:val="22"/>
        </w:rPr>
        <w:t>Administrátorem dotačního programu</w:t>
      </w:r>
      <w:r w:rsidRPr="009E2E64">
        <w:rPr>
          <w:rFonts w:cs="Arial"/>
          <w:color w:val="000000" w:themeColor="text1"/>
          <w:sz w:val="22"/>
          <w:szCs w:val="22"/>
        </w:rPr>
        <w:t xml:space="preserve"> je </w:t>
      </w:r>
    </w:p>
    <w:p w14:paraId="38D6FD5B" w14:textId="77777777" w:rsidR="009903A3" w:rsidRPr="009E2E64" w:rsidRDefault="009903A3" w:rsidP="009903A3">
      <w:pPr>
        <w:spacing w:after="0"/>
        <w:ind w:left="143" w:firstLine="708"/>
        <w:rPr>
          <w:rFonts w:cs="Arial"/>
          <w:color w:val="000000" w:themeColor="text1"/>
          <w:sz w:val="22"/>
          <w:szCs w:val="22"/>
        </w:rPr>
      </w:pPr>
      <w:r w:rsidRPr="009E2E64">
        <w:rPr>
          <w:rFonts w:cs="Arial"/>
          <w:color w:val="000000" w:themeColor="text1"/>
          <w:sz w:val="22"/>
          <w:szCs w:val="22"/>
        </w:rPr>
        <w:t>Olomoucký kraj</w:t>
      </w:r>
    </w:p>
    <w:p w14:paraId="38D6FD5C" w14:textId="7193FDBA" w:rsidR="009903A3" w:rsidRPr="009E2E64" w:rsidRDefault="009903A3" w:rsidP="009903A3">
      <w:pPr>
        <w:spacing w:after="0"/>
        <w:ind w:left="143" w:firstLine="708"/>
        <w:rPr>
          <w:rFonts w:cs="Arial"/>
          <w:color w:val="000000" w:themeColor="text1"/>
          <w:sz w:val="22"/>
          <w:szCs w:val="22"/>
        </w:rPr>
      </w:pPr>
      <w:r w:rsidRPr="009E2E64">
        <w:rPr>
          <w:rFonts w:cs="Arial"/>
          <w:color w:val="000000" w:themeColor="text1"/>
          <w:sz w:val="22"/>
          <w:szCs w:val="22"/>
        </w:rPr>
        <w:t xml:space="preserve">Odbor </w:t>
      </w:r>
      <w:r w:rsidR="00504B27" w:rsidRPr="009E2E64">
        <w:rPr>
          <w:rFonts w:cs="Arial"/>
          <w:color w:val="000000" w:themeColor="text1"/>
          <w:sz w:val="22"/>
          <w:szCs w:val="22"/>
        </w:rPr>
        <w:t>sociálních věcí</w:t>
      </w:r>
      <w:r w:rsidRPr="009E2E64">
        <w:rPr>
          <w:rFonts w:cs="Arial"/>
          <w:color w:val="000000" w:themeColor="text1"/>
          <w:sz w:val="22"/>
          <w:szCs w:val="22"/>
        </w:rPr>
        <w:t xml:space="preserve"> Krajského úřadu Olomouckého kraje</w:t>
      </w:r>
    </w:p>
    <w:p w14:paraId="38D6FD5D" w14:textId="77777777" w:rsidR="009903A3" w:rsidRPr="009E2E64" w:rsidRDefault="009903A3" w:rsidP="009903A3">
      <w:pPr>
        <w:spacing w:after="0"/>
        <w:ind w:left="143" w:firstLine="708"/>
        <w:rPr>
          <w:rFonts w:cs="Arial"/>
          <w:color w:val="000000" w:themeColor="text1"/>
          <w:sz w:val="22"/>
          <w:szCs w:val="22"/>
        </w:rPr>
      </w:pPr>
      <w:r w:rsidRPr="009E2E64">
        <w:rPr>
          <w:rFonts w:cs="Arial"/>
          <w:color w:val="000000" w:themeColor="text1"/>
          <w:sz w:val="22"/>
          <w:szCs w:val="22"/>
        </w:rPr>
        <w:t>Jeremenkova 1191/40a</w:t>
      </w:r>
    </w:p>
    <w:p w14:paraId="38D6FD5E" w14:textId="77777777" w:rsidR="009903A3" w:rsidRPr="009903A3" w:rsidRDefault="009903A3" w:rsidP="009903A3">
      <w:pPr>
        <w:spacing w:after="0"/>
        <w:ind w:left="143" w:firstLine="708"/>
        <w:rPr>
          <w:rFonts w:cs="Arial"/>
          <w:sz w:val="22"/>
          <w:szCs w:val="22"/>
        </w:rPr>
      </w:pPr>
      <w:r w:rsidRPr="009903A3">
        <w:rPr>
          <w:rFonts w:cs="Arial"/>
          <w:sz w:val="22"/>
          <w:szCs w:val="22"/>
        </w:rPr>
        <w:t>779 00 Olomouc</w:t>
      </w:r>
    </w:p>
    <w:p w14:paraId="38D6FD5F" w14:textId="77777777" w:rsidR="009903A3" w:rsidRPr="009903A3" w:rsidRDefault="009903A3" w:rsidP="009903A3">
      <w:pPr>
        <w:spacing w:after="0"/>
        <w:ind w:left="143" w:firstLine="708"/>
        <w:rPr>
          <w:rFonts w:cs="Arial"/>
          <w:bCs/>
          <w:color w:val="FF0000"/>
          <w:sz w:val="22"/>
          <w:szCs w:val="22"/>
        </w:rPr>
      </w:pPr>
      <w:r w:rsidRPr="009903A3">
        <w:rPr>
          <w:rFonts w:cs="Arial"/>
          <w:sz w:val="22"/>
          <w:szCs w:val="22"/>
        </w:rPr>
        <w:t xml:space="preserve">e-podatelna: </w:t>
      </w:r>
      <w:r w:rsidRPr="00922C22">
        <w:rPr>
          <w:rFonts w:cs="Arial"/>
          <w:sz w:val="22"/>
          <w:szCs w:val="22"/>
          <w:u w:val="single"/>
        </w:rPr>
        <w:t>posta@olkraj.cz</w:t>
      </w:r>
      <w:r w:rsidRPr="00922C22">
        <w:rPr>
          <w:sz w:val="22"/>
          <w:szCs w:val="22"/>
        </w:rPr>
        <w:t xml:space="preserve"> </w:t>
      </w:r>
    </w:p>
    <w:p w14:paraId="38D6FD61" w14:textId="0923C593" w:rsidR="009903A3" w:rsidRDefault="009903A3" w:rsidP="00DE6AA0">
      <w:pPr>
        <w:spacing w:after="0"/>
        <w:ind w:left="708" w:firstLine="143"/>
        <w:rPr>
          <w:rFonts w:cs="Arial"/>
          <w:sz w:val="22"/>
          <w:szCs w:val="22"/>
        </w:rPr>
      </w:pPr>
      <w:r w:rsidRPr="009903A3">
        <w:rPr>
          <w:bCs/>
          <w:sz w:val="22"/>
          <w:szCs w:val="22"/>
        </w:rPr>
        <w:t>ID datové schránky</w:t>
      </w:r>
      <w:r w:rsidRPr="009903A3">
        <w:rPr>
          <w:rFonts w:cs="Arial"/>
          <w:sz w:val="22"/>
          <w:szCs w:val="22"/>
        </w:rPr>
        <w:t xml:space="preserve">: </w:t>
      </w:r>
      <w:proofErr w:type="spellStart"/>
      <w:r w:rsidRPr="009903A3">
        <w:rPr>
          <w:rFonts w:cs="Arial"/>
          <w:sz w:val="22"/>
          <w:szCs w:val="22"/>
        </w:rPr>
        <w:t>qiabfmf</w:t>
      </w:r>
      <w:proofErr w:type="spellEnd"/>
      <w:r w:rsidRPr="009903A3">
        <w:rPr>
          <w:rFonts w:cs="Arial"/>
          <w:sz w:val="22"/>
          <w:szCs w:val="22"/>
        </w:rPr>
        <w:tab/>
      </w:r>
    </w:p>
    <w:p w14:paraId="3C5F565E" w14:textId="77777777" w:rsidR="00DE6AA0" w:rsidRPr="00DE6AA0" w:rsidRDefault="00DE6AA0" w:rsidP="00DE6AA0">
      <w:pPr>
        <w:spacing w:after="0"/>
        <w:rPr>
          <w:rFonts w:cs="Arial"/>
          <w:sz w:val="22"/>
          <w:szCs w:val="22"/>
        </w:rPr>
      </w:pPr>
    </w:p>
    <w:p w14:paraId="38D6FD62" w14:textId="33DFDAE2" w:rsidR="009903A3" w:rsidRPr="009E2E64" w:rsidRDefault="009903A3" w:rsidP="009903A3">
      <w:pPr>
        <w:numPr>
          <w:ilvl w:val="1"/>
          <w:numId w:val="1"/>
        </w:numPr>
        <w:spacing w:after="0"/>
        <w:ind w:left="851" w:hanging="851"/>
        <w:rPr>
          <w:rFonts w:cs="Arial"/>
          <w:i/>
          <w:strike/>
          <w:color w:val="000000" w:themeColor="text1"/>
          <w:sz w:val="22"/>
          <w:szCs w:val="22"/>
        </w:rPr>
      </w:pPr>
      <w:r w:rsidRPr="009E2E64">
        <w:rPr>
          <w:rFonts w:cs="Arial"/>
          <w:b/>
          <w:color w:val="000000" w:themeColor="text1"/>
          <w:sz w:val="22"/>
          <w:szCs w:val="22"/>
        </w:rPr>
        <w:t>Cílem dotačního programu</w:t>
      </w:r>
      <w:r w:rsidRPr="009E2E64">
        <w:rPr>
          <w:rFonts w:cs="Arial"/>
          <w:color w:val="000000" w:themeColor="text1"/>
          <w:sz w:val="22"/>
          <w:szCs w:val="22"/>
        </w:rPr>
        <w:t xml:space="preserve"> je podpora </w:t>
      </w:r>
      <w:r w:rsidR="00900595" w:rsidRPr="009E2E64">
        <w:rPr>
          <w:rFonts w:cs="Arial"/>
          <w:color w:val="000000" w:themeColor="text1"/>
          <w:sz w:val="22"/>
          <w:szCs w:val="22"/>
        </w:rPr>
        <w:t xml:space="preserve">projektů v sociální oblasti směřujících ke zkvalitnění života občanů </w:t>
      </w:r>
      <w:r w:rsidRPr="009E2E64">
        <w:rPr>
          <w:rFonts w:cs="Arial"/>
          <w:color w:val="000000" w:themeColor="text1"/>
          <w:sz w:val="22"/>
          <w:szCs w:val="22"/>
        </w:rPr>
        <w:t xml:space="preserve">v Olomouckém kraji ve veřejném zájmu a v souladu s cíli Olomouckého kraje. Dotační program vychází z </w:t>
      </w:r>
      <w:r w:rsidR="00900595" w:rsidRPr="009E2E64">
        <w:rPr>
          <w:rFonts w:cs="Arial"/>
          <w:color w:val="000000" w:themeColor="text1"/>
          <w:sz w:val="22"/>
          <w:szCs w:val="22"/>
        </w:rPr>
        <w:t>Programového prohlášení Rady Olomouckého kraje 2016 - 2020, z Programu rozvoje územního obvodu Olomouckého kraje na období 2015 – 2020, z Krajského plánu vyrovnávání příležitostí pro osoby se zdravotním postižením v Olomouckém kraji na období 2017 – 2020, ze Strategie prevence kriminality Olomouckého kraje na období 2017 – 2021, z Koncepce rodinné politiky Olomouckého kraje na období 2019 – 2022, z Akčního plánu Koncepce rodinné politiky Olomouckého kraje na rok 2020, ze Strategie romské integrace do roku 2020 a z Národní strategie rozvoje sociálních služeb na období 2016 - 2025. Podporované projekty jsou specifikovány v jednotlivých dotačních titulech.</w:t>
      </w:r>
    </w:p>
    <w:p w14:paraId="38D6FD63" w14:textId="77777777" w:rsidR="009903A3" w:rsidRPr="009903A3" w:rsidRDefault="009903A3" w:rsidP="009903A3">
      <w:pPr>
        <w:spacing w:after="0"/>
        <w:ind w:left="851"/>
        <w:contextualSpacing/>
        <w:jc w:val="left"/>
        <w:rPr>
          <w:rFonts w:cs="Arial"/>
          <w:sz w:val="20"/>
        </w:rPr>
      </w:pPr>
    </w:p>
    <w:p w14:paraId="38D6FD66" w14:textId="16013183" w:rsidR="009903A3" w:rsidRPr="009E2E64" w:rsidRDefault="009903A3" w:rsidP="009903A3">
      <w:pPr>
        <w:numPr>
          <w:ilvl w:val="1"/>
          <w:numId w:val="1"/>
        </w:numPr>
        <w:ind w:left="851" w:hanging="851"/>
        <w:rPr>
          <w:rFonts w:cs="Arial"/>
          <w:color w:val="000000" w:themeColor="text1"/>
          <w:sz w:val="22"/>
          <w:szCs w:val="22"/>
        </w:rPr>
      </w:pPr>
      <w:r w:rsidRPr="009E2E64">
        <w:rPr>
          <w:rFonts w:cs="Arial"/>
          <w:color w:val="000000" w:themeColor="text1"/>
          <w:sz w:val="22"/>
          <w:szCs w:val="22"/>
        </w:rPr>
        <w:t xml:space="preserve">Dotační program </w:t>
      </w:r>
      <w:r w:rsidR="009D750C" w:rsidRPr="009E2E64">
        <w:rPr>
          <w:rFonts w:cs="Arial"/>
          <w:color w:val="000000" w:themeColor="text1"/>
          <w:sz w:val="22"/>
          <w:szCs w:val="22"/>
        </w:rPr>
        <w:t>pro sociální oblast 2020</w:t>
      </w:r>
      <w:r w:rsidRPr="009E2E64">
        <w:rPr>
          <w:rFonts w:cs="Arial"/>
          <w:color w:val="000000" w:themeColor="text1"/>
          <w:sz w:val="22"/>
          <w:szCs w:val="22"/>
        </w:rPr>
        <w:t xml:space="preserve"> se dělí na tyto dotační tituly:</w:t>
      </w:r>
    </w:p>
    <w:p w14:paraId="38D6FD67" w14:textId="71E8057F" w:rsidR="009903A3" w:rsidRPr="009E2E64" w:rsidRDefault="009903A3" w:rsidP="009903A3">
      <w:pPr>
        <w:spacing w:after="60"/>
        <w:ind w:left="851"/>
        <w:rPr>
          <w:rFonts w:cs="Arial"/>
          <w:color w:val="000000" w:themeColor="text1"/>
          <w:sz w:val="22"/>
          <w:szCs w:val="22"/>
        </w:rPr>
      </w:pPr>
      <w:r w:rsidRPr="009E2E64">
        <w:rPr>
          <w:rFonts w:cs="Arial"/>
          <w:color w:val="000000" w:themeColor="text1"/>
          <w:sz w:val="22"/>
          <w:szCs w:val="22"/>
        </w:rPr>
        <w:t xml:space="preserve">Dotační titul 1 - </w:t>
      </w:r>
      <w:r w:rsidR="00077789" w:rsidRPr="009E2E64">
        <w:rPr>
          <w:rFonts w:cs="Arial"/>
          <w:color w:val="000000" w:themeColor="text1"/>
          <w:sz w:val="22"/>
          <w:szCs w:val="22"/>
        </w:rPr>
        <w:t>Podpora prevence kriminality</w:t>
      </w:r>
    </w:p>
    <w:p w14:paraId="38D6FD68" w14:textId="47DE27B3" w:rsidR="009903A3" w:rsidRPr="009E2E64" w:rsidRDefault="009903A3" w:rsidP="009903A3">
      <w:pPr>
        <w:spacing w:after="60"/>
        <w:ind w:left="851"/>
        <w:rPr>
          <w:rFonts w:cs="Arial"/>
          <w:color w:val="000000" w:themeColor="text1"/>
          <w:sz w:val="22"/>
          <w:szCs w:val="22"/>
        </w:rPr>
      </w:pPr>
      <w:r w:rsidRPr="009E2E64">
        <w:rPr>
          <w:rFonts w:cs="Arial"/>
          <w:color w:val="000000" w:themeColor="text1"/>
          <w:sz w:val="22"/>
          <w:szCs w:val="22"/>
        </w:rPr>
        <w:t xml:space="preserve">Dotační titul 2 - </w:t>
      </w:r>
      <w:r w:rsidR="00564455" w:rsidRPr="009E2E64">
        <w:rPr>
          <w:rFonts w:cs="Arial"/>
          <w:color w:val="000000" w:themeColor="text1"/>
          <w:sz w:val="22"/>
          <w:szCs w:val="22"/>
        </w:rPr>
        <w:t>Podpora integrace romských komunit</w:t>
      </w:r>
    </w:p>
    <w:p w14:paraId="62205810" w14:textId="77777777" w:rsidR="00602340" w:rsidRPr="009E2E64" w:rsidRDefault="009903A3" w:rsidP="00602340">
      <w:pPr>
        <w:spacing w:after="60"/>
        <w:ind w:left="851"/>
        <w:rPr>
          <w:rFonts w:cs="Arial"/>
          <w:color w:val="000000" w:themeColor="text1"/>
          <w:sz w:val="22"/>
          <w:szCs w:val="22"/>
        </w:rPr>
      </w:pPr>
      <w:r w:rsidRPr="009E2E64">
        <w:rPr>
          <w:rFonts w:cs="Arial"/>
          <w:color w:val="000000" w:themeColor="text1"/>
          <w:sz w:val="22"/>
          <w:szCs w:val="22"/>
        </w:rPr>
        <w:t xml:space="preserve">Dotační titul 3 - </w:t>
      </w:r>
      <w:r w:rsidR="00602340" w:rsidRPr="009E2E64">
        <w:rPr>
          <w:rFonts w:cs="Arial"/>
          <w:color w:val="000000" w:themeColor="text1"/>
          <w:sz w:val="22"/>
          <w:szCs w:val="22"/>
        </w:rPr>
        <w:t>Podpora prorodinných aktivit</w:t>
      </w:r>
    </w:p>
    <w:p w14:paraId="493C0757" w14:textId="77777777" w:rsidR="00602340" w:rsidRPr="009E2E64" w:rsidRDefault="00602340" w:rsidP="00602340">
      <w:pPr>
        <w:spacing w:after="60"/>
        <w:ind w:left="851"/>
        <w:rPr>
          <w:rFonts w:cs="Arial"/>
          <w:color w:val="000000" w:themeColor="text1"/>
          <w:sz w:val="22"/>
          <w:szCs w:val="22"/>
        </w:rPr>
      </w:pPr>
      <w:r w:rsidRPr="009E2E64">
        <w:rPr>
          <w:rFonts w:cs="Arial"/>
          <w:color w:val="000000" w:themeColor="text1"/>
          <w:sz w:val="22"/>
          <w:szCs w:val="22"/>
        </w:rPr>
        <w:t>Dotační titul 4 - Podpora aktivit směřujících k sociálnímu začleňování</w:t>
      </w:r>
    </w:p>
    <w:p w14:paraId="4EB68A34" w14:textId="202BBE9B" w:rsidR="00602340" w:rsidRPr="009E2E64" w:rsidRDefault="00602340" w:rsidP="00602340">
      <w:pPr>
        <w:spacing w:after="60"/>
        <w:ind w:left="851"/>
        <w:rPr>
          <w:rFonts w:cs="Arial"/>
          <w:color w:val="000000" w:themeColor="text1"/>
          <w:sz w:val="22"/>
          <w:szCs w:val="22"/>
        </w:rPr>
      </w:pPr>
      <w:r w:rsidRPr="009E2E64">
        <w:rPr>
          <w:rFonts w:cs="Arial"/>
          <w:color w:val="000000" w:themeColor="text1"/>
          <w:sz w:val="22"/>
          <w:szCs w:val="22"/>
        </w:rPr>
        <w:t>Dotační titul 5 - Podpora infrastruktury sociálních služeb na území Olomouckého kraje</w:t>
      </w:r>
    </w:p>
    <w:p w14:paraId="1A777C6D" w14:textId="77777777" w:rsidR="00602340" w:rsidRPr="009903A3" w:rsidRDefault="00602340" w:rsidP="009903A3">
      <w:pPr>
        <w:spacing w:after="60"/>
        <w:ind w:left="851"/>
        <w:rPr>
          <w:rFonts w:cs="Arial"/>
          <w:color w:val="0000FF"/>
          <w:sz w:val="22"/>
          <w:szCs w:val="22"/>
        </w:rPr>
      </w:pPr>
    </w:p>
    <w:p w14:paraId="38D6FD6A" w14:textId="77777777" w:rsidR="009903A3" w:rsidRPr="009903A3" w:rsidRDefault="009903A3" w:rsidP="009903A3">
      <w:pPr>
        <w:spacing w:after="60"/>
        <w:rPr>
          <w:rFonts w:cs="Arial"/>
        </w:rPr>
      </w:pPr>
    </w:p>
    <w:p w14:paraId="38D6FD6D" w14:textId="214FC021" w:rsidR="009903A3" w:rsidRPr="009E2E64" w:rsidRDefault="009903A3" w:rsidP="007643AD">
      <w:pPr>
        <w:spacing w:after="0"/>
        <w:jc w:val="center"/>
        <w:rPr>
          <w:rFonts w:cs="Arial"/>
          <w:b/>
          <w:color w:val="000000" w:themeColor="text1"/>
          <w:sz w:val="28"/>
        </w:rPr>
      </w:pPr>
      <w:r w:rsidRPr="009E2E64">
        <w:rPr>
          <w:rFonts w:cs="Arial"/>
          <w:b/>
          <w:caps/>
          <w:color w:val="000000" w:themeColor="text1"/>
          <w:sz w:val="28"/>
        </w:rPr>
        <w:lastRenderedPageBreak/>
        <w:t>Pravidla dotačního titulu</w:t>
      </w:r>
      <w:r w:rsidRPr="009E2E64">
        <w:rPr>
          <w:rFonts w:cs="Arial"/>
          <w:b/>
          <w:color w:val="000000" w:themeColor="text1"/>
          <w:sz w:val="28"/>
        </w:rPr>
        <w:t xml:space="preserve">  </w:t>
      </w:r>
      <w:r w:rsidR="00962095" w:rsidRPr="009E2E64">
        <w:rPr>
          <w:rFonts w:cs="Arial"/>
          <w:b/>
          <w:color w:val="000000" w:themeColor="text1"/>
          <w:sz w:val="28"/>
        </w:rPr>
        <w:t xml:space="preserve">09_01_1 </w:t>
      </w:r>
    </w:p>
    <w:p w14:paraId="0E1C005B" w14:textId="1715DBA9" w:rsidR="00584E8A" w:rsidRPr="009E2E64" w:rsidRDefault="00584E8A" w:rsidP="007643AD">
      <w:pPr>
        <w:spacing w:after="0"/>
        <w:jc w:val="center"/>
        <w:rPr>
          <w:rFonts w:cs="Arial"/>
          <w:b/>
          <w:color w:val="000000" w:themeColor="text1"/>
          <w:sz w:val="28"/>
          <w:szCs w:val="28"/>
        </w:rPr>
      </w:pPr>
      <w:r w:rsidRPr="009E2E64">
        <w:rPr>
          <w:rFonts w:cs="Arial"/>
          <w:b/>
          <w:color w:val="000000" w:themeColor="text1"/>
          <w:sz w:val="28"/>
          <w:szCs w:val="28"/>
        </w:rPr>
        <w:t>PODPORA PREVENCE KRIMINALITY</w:t>
      </w:r>
    </w:p>
    <w:p w14:paraId="15245334" w14:textId="77777777" w:rsidR="009E2E64" w:rsidRDefault="009E2E64" w:rsidP="009903A3">
      <w:pPr>
        <w:spacing w:after="0"/>
        <w:rPr>
          <w:rFonts w:cs="Arial"/>
          <w:b/>
          <w:caps/>
          <w:strike/>
          <w:color w:val="808080" w:themeColor="background1" w:themeShade="80"/>
          <w:sz w:val="22"/>
          <w:szCs w:val="22"/>
          <w:u w:val="single"/>
        </w:rPr>
      </w:pPr>
    </w:p>
    <w:p w14:paraId="38D6FD6F" w14:textId="4C9F44EF" w:rsidR="009903A3" w:rsidRPr="00123194" w:rsidRDefault="009903A3" w:rsidP="009903A3">
      <w:pPr>
        <w:spacing w:after="0"/>
        <w:rPr>
          <w:rFonts w:cs="Arial"/>
          <w:color w:val="000000" w:themeColor="text1"/>
          <w:sz w:val="22"/>
          <w:szCs w:val="22"/>
        </w:rPr>
      </w:pPr>
      <w:r w:rsidRPr="00123194">
        <w:rPr>
          <w:rFonts w:cs="Arial"/>
          <w:b/>
          <w:color w:val="000000" w:themeColor="text1"/>
          <w:sz w:val="22"/>
          <w:szCs w:val="22"/>
        </w:rPr>
        <w:t>Kontaktní údaje</w:t>
      </w:r>
      <w:r w:rsidRPr="00123194">
        <w:rPr>
          <w:rFonts w:cs="Arial"/>
          <w:color w:val="000000" w:themeColor="text1"/>
          <w:sz w:val="22"/>
          <w:szCs w:val="22"/>
        </w:rPr>
        <w:t xml:space="preserve"> pro komunikaci s administrátorem: </w:t>
      </w:r>
    </w:p>
    <w:p w14:paraId="38D6FD70" w14:textId="2F55A99C" w:rsidR="009903A3" w:rsidRPr="00123194" w:rsidRDefault="009903A3" w:rsidP="009903A3">
      <w:pPr>
        <w:spacing w:after="0"/>
        <w:rPr>
          <w:rFonts w:cs="Arial"/>
          <w:color w:val="000000" w:themeColor="text1"/>
          <w:sz w:val="22"/>
          <w:szCs w:val="22"/>
        </w:rPr>
      </w:pPr>
      <w:r w:rsidRPr="00123194">
        <w:rPr>
          <w:rFonts w:cs="Arial"/>
          <w:color w:val="000000" w:themeColor="text1"/>
          <w:sz w:val="22"/>
          <w:szCs w:val="22"/>
        </w:rPr>
        <w:t xml:space="preserve">Odbor </w:t>
      </w:r>
      <w:r w:rsidR="000C24B6" w:rsidRPr="00123194">
        <w:rPr>
          <w:rFonts w:cs="Arial"/>
          <w:color w:val="000000" w:themeColor="text1"/>
          <w:sz w:val="22"/>
          <w:szCs w:val="22"/>
        </w:rPr>
        <w:t>sociálních věcí</w:t>
      </w:r>
      <w:r w:rsidRPr="00123194">
        <w:rPr>
          <w:rFonts w:cs="Arial"/>
          <w:color w:val="000000" w:themeColor="text1"/>
          <w:sz w:val="22"/>
          <w:szCs w:val="22"/>
        </w:rPr>
        <w:t xml:space="preserve"> Krajského úřadu Olomouckého kraje</w:t>
      </w:r>
    </w:p>
    <w:p w14:paraId="38D6FD71" w14:textId="541766D2" w:rsidR="009903A3" w:rsidRPr="00123194" w:rsidRDefault="009903A3" w:rsidP="009903A3">
      <w:pPr>
        <w:spacing w:after="0"/>
        <w:rPr>
          <w:rFonts w:cs="Arial"/>
          <w:color w:val="000000" w:themeColor="text1"/>
          <w:sz w:val="22"/>
          <w:szCs w:val="22"/>
        </w:rPr>
      </w:pPr>
      <w:r w:rsidRPr="00123194">
        <w:rPr>
          <w:rFonts w:cs="Arial"/>
          <w:color w:val="000000" w:themeColor="text1"/>
          <w:sz w:val="22"/>
          <w:szCs w:val="22"/>
        </w:rPr>
        <w:t xml:space="preserve">Olomouc, Jeremenkova </w:t>
      </w:r>
      <w:r w:rsidR="00667C03" w:rsidRPr="00123194">
        <w:rPr>
          <w:rFonts w:cs="Arial"/>
          <w:color w:val="000000" w:themeColor="text1"/>
          <w:sz w:val="22"/>
          <w:szCs w:val="22"/>
        </w:rPr>
        <w:t>40b</w:t>
      </w:r>
      <w:r w:rsidRPr="00123194">
        <w:rPr>
          <w:rFonts w:cs="Arial"/>
          <w:color w:val="000000" w:themeColor="text1"/>
          <w:sz w:val="22"/>
          <w:szCs w:val="22"/>
        </w:rPr>
        <w:t xml:space="preserve"> (budova </w:t>
      </w:r>
      <w:r w:rsidR="00667C03" w:rsidRPr="00123194">
        <w:rPr>
          <w:rFonts w:cs="Arial"/>
          <w:color w:val="000000" w:themeColor="text1"/>
          <w:sz w:val="22"/>
          <w:szCs w:val="22"/>
        </w:rPr>
        <w:t>RCO</w:t>
      </w:r>
      <w:r w:rsidRPr="00123194">
        <w:rPr>
          <w:rFonts w:cs="Arial"/>
          <w:color w:val="000000" w:themeColor="text1"/>
          <w:sz w:val="22"/>
          <w:szCs w:val="22"/>
        </w:rPr>
        <w:t>)</w:t>
      </w:r>
    </w:p>
    <w:p w14:paraId="38D6FD72" w14:textId="4150C460" w:rsidR="009903A3" w:rsidRPr="00123194" w:rsidRDefault="009903A3" w:rsidP="009903A3">
      <w:pPr>
        <w:spacing w:after="0"/>
        <w:rPr>
          <w:rFonts w:cs="Arial"/>
          <w:color w:val="000000" w:themeColor="text1"/>
          <w:sz w:val="22"/>
          <w:szCs w:val="22"/>
        </w:rPr>
      </w:pPr>
      <w:r w:rsidRPr="00123194">
        <w:rPr>
          <w:rFonts w:cs="Arial"/>
          <w:color w:val="000000" w:themeColor="text1"/>
          <w:sz w:val="22"/>
          <w:szCs w:val="22"/>
        </w:rPr>
        <w:t xml:space="preserve">Jméno administrátora: </w:t>
      </w:r>
      <w:r w:rsidR="008C1F0C" w:rsidRPr="00123194">
        <w:rPr>
          <w:rFonts w:cs="Arial"/>
          <w:color w:val="000000" w:themeColor="text1"/>
          <w:sz w:val="22"/>
          <w:szCs w:val="22"/>
        </w:rPr>
        <w:t>Mgr. Michal Poláček</w:t>
      </w:r>
    </w:p>
    <w:p w14:paraId="38D6FD73" w14:textId="57CEF229" w:rsidR="009903A3" w:rsidRPr="00123194" w:rsidRDefault="009903A3" w:rsidP="009903A3">
      <w:pPr>
        <w:spacing w:after="0"/>
        <w:rPr>
          <w:rFonts w:cs="Arial"/>
          <w:color w:val="000000" w:themeColor="text1"/>
          <w:sz w:val="22"/>
          <w:szCs w:val="22"/>
        </w:rPr>
      </w:pPr>
      <w:r w:rsidRPr="00123194">
        <w:rPr>
          <w:rFonts w:cs="Arial"/>
          <w:color w:val="000000" w:themeColor="text1"/>
          <w:sz w:val="22"/>
          <w:szCs w:val="22"/>
        </w:rPr>
        <w:t>Telefon:</w:t>
      </w:r>
      <w:r w:rsidR="00C63359" w:rsidRPr="00123194">
        <w:rPr>
          <w:rFonts w:cs="Arial"/>
          <w:color w:val="000000" w:themeColor="text1"/>
          <w:sz w:val="22"/>
          <w:szCs w:val="22"/>
        </w:rPr>
        <w:t xml:space="preserve"> 585 508 604</w:t>
      </w:r>
    </w:p>
    <w:p w14:paraId="38D6FD74" w14:textId="772C8CF3" w:rsidR="009903A3" w:rsidRPr="00123194" w:rsidRDefault="009903A3" w:rsidP="009903A3">
      <w:pPr>
        <w:spacing w:after="0"/>
        <w:rPr>
          <w:rFonts w:cs="Arial"/>
          <w:color w:val="000000" w:themeColor="text1"/>
          <w:sz w:val="22"/>
          <w:szCs w:val="22"/>
        </w:rPr>
      </w:pPr>
      <w:r w:rsidRPr="00123194">
        <w:rPr>
          <w:rFonts w:cs="Arial"/>
          <w:color w:val="000000" w:themeColor="text1"/>
          <w:sz w:val="22"/>
          <w:szCs w:val="22"/>
        </w:rPr>
        <w:t xml:space="preserve">E-mail: </w:t>
      </w:r>
      <w:r w:rsidR="00C63359" w:rsidRPr="00123194">
        <w:rPr>
          <w:rFonts w:cs="Arial"/>
          <w:color w:val="000000" w:themeColor="text1"/>
          <w:sz w:val="22"/>
          <w:szCs w:val="22"/>
        </w:rPr>
        <w:t>m.polacek@olkraj.cz</w:t>
      </w:r>
    </w:p>
    <w:p w14:paraId="38D6FD79" w14:textId="5C4ECBF6" w:rsidR="00274EB7" w:rsidRDefault="00274EB7" w:rsidP="009903A3">
      <w:pPr>
        <w:rPr>
          <w:rFonts w:cs="Arial"/>
          <w:i/>
          <w:color w:val="808080" w:themeColor="background1" w:themeShade="80"/>
        </w:rPr>
      </w:pPr>
    </w:p>
    <w:p w14:paraId="55F38471" w14:textId="77777777" w:rsidR="00DB66FA" w:rsidRPr="009903A3" w:rsidRDefault="00DB66FA" w:rsidP="009903A3">
      <w:pPr>
        <w:rPr>
          <w:rFonts w:cs="Arial"/>
          <w:i/>
          <w:color w:val="808080" w:themeColor="background1" w:themeShade="80"/>
        </w:rPr>
      </w:pPr>
    </w:p>
    <w:p w14:paraId="38D6FD7A" w14:textId="653D65EE" w:rsidR="009903A3" w:rsidRPr="00123194" w:rsidRDefault="009903A3" w:rsidP="009903A3">
      <w:pPr>
        <w:numPr>
          <w:ilvl w:val="0"/>
          <w:numId w:val="1"/>
        </w:numPr>
        <w:autoSpaceDE w:val="0"/>
        <w:autoSpaceDN w:val="0"/>
        <w:adjustRightInd w:val="0"/>
        <w:spacing w:before="120"/>
        <w:ind w:left="357" w:hanging="357"/>
        <w:contextualSpacing/>
        <w:rPr>
          <w:rFonts w:cs="Arial"/>
          <w:b/>
          <w:bCs/>
          <w:color w:val="000000" w:themeColor="text1"/>
          <w:szCs w:val="24"/>
        </w:rPr>
      </w:pPr>
      <w:r w:rsidRPr="009903A3">
        <w:rPr>
          <w:rFonts w:cs="Arial"/>
          <w:b/>
          <w:bCs/>
          <w:szCs w:val="24"/>
        </w:rPr>
        <w:t xml:space="preserve">Důvod, obecný účel </w:t>
      </w:r>
      <w:r w:rsidRPr="00123194">
        <w:rPr>
          <w:rFonts w:cs="Arial"/>
          <w:b/>
          <w:bCs/>
          <w:color w:val="000000" w:themeColor="text1"/>
          <w:szCs w:val="24"/>
        </w:rPr>
        <w:t xml:space="preserve">dotačního titulu </w:t>
      </w:r>
    </w:p>
    <w:p w14:paraId="38D6FD7B" w14:textId="77777777" w:rsidR="009903A3" w:rsidRPr="009903A3" w:rsidRDefault="009903A3" w:rsidP="009903A3">
      <w:pPr>
        <w:autoSpaceDE w:val="0"/>
        <w:autoSpaceDN w:val="0"/>
        <w:adjustRightInd w:val="0"/>
        <w:spacing w:before="120"/>
        <w:ind w:left="357"/>
        <w:contextualSpacing/>
        <w:jc w:val="left"/>
        <w:rPr>
          <w:rFonts w:cs="Arial"/>
          <w:b/>
          <w:bCs/>
          <w:szCs w:val="24"/>
        </w:rPr>
      </w:pPr>
    </w:p>
    <w:p w14:paraId="38D6FD7C" w14:textId="2B8FC296" w:rsidR="009903A3" w:rsidRPr="00DB66FA" w:rsidRDefault="009903A3" w:rsidP="009903A3">
      <w:pPr>
        <w:numPr>
          <w:ilvl w:val="1"/>
          <w:numId w:val="1"/>
        </w:numPr>
        <w:spacing w:after="0"/>
        <w:ind w:left="851" w:hanging="851"/>
        <w:rPr>
          <w:rFonts w:cs="Arial"/>
          <w:i/>
          <w:color w:val="000000" w:themeColor="text1"/>
          <w:sz w:val="22"/>
          <w:szCs w:val="22"/>
        </w:rPr>
      </w:pPr>
      <w:r w:rsidRPr="009903A3">
        <w:rPr>
          <w:rFonts w:cs="Arial"/>
          <w:b/>
          <w:sz w:val="22"/>
          <w:szCs w:val="22"/>
        </w:rPr>
        <w:t>Důvodem</w:t>
      </w:r>
      <w:r w:rsidRPr="009903A3">
        <w:rPr>
          <w:rFonts w:cs="Arial"/>
          <w:sz w:val="22"/>
          <w:szCs w:val="22"/>
        </w:rPr>
        <w:t xml:space="preserve"> vyhlášení dotačního </w:t>
      </w:r>
      <w:r w:rsidRPr="00DB66FA">
        <w:rPr>
          <w:rFonts w:cs="Arial"/>
          <w:color w:val="000000" w:themeColor="text1"/>
          <w:sz w:val="22"/>
          <w:szCs w:val="22"/>
        </w:rPr>
        <w:t>titulu je</w:t>
      </w:r>
      <w:r w:rsidR="00795C9A" w:rsidRPr="00DB66FA">
        <w:rPr>
          <w:rFonts w:cs="Arial"/>
          <w:color w:val="000000" w:themeColor="text1"/>
          <w:sz w:val="22"/>
          <w:szCs w:val="22"/>
        </w:rPr>
        <w:t xml:space="preserve"> podpora akcí/činností v sociální oblasti směřujících ke zvýšení bezpečnosti obyvatel Olomouckého kraje.</w:t>
      </w:r>
    </w:p>
    <w:p w14:paraId="4528C9D6" w14:textId="77777777" w:rsidR="00DB66FA" w:rsidRPr="00DB66FA" w:rsidRDefault="00DB66FA" w:rsidP="00DB66FA">
      <w:pPr>
        <w:spacing w:after="0"/>
        <w:rPr>
          <w:rFonts w:cs="Arial"/>
          <w:i/>
          <w:color w:val="000000" w:themeColor="text1"/>
          <w:sz w:val="22"/>
          <w:szCs w:val="22"/>
        </w:rPr>
      </w:pPr>
    </w:p>
    <w:p w14:paraId="4BE66500" w14:textId="580965D2" w:rsidR="008E6259" w:rsidRPr="00DB66FA" w:rsidRDefault="009903A3" w:rsidP="009903A3">
      <w:pPr>
        <w:numPr>
          <w:ilvl w:val="1"/>
          <w:numId w:val="1"/>
        </w:numPr>
        <w:spacing w:after="0"/>
        <w:ind w:left="851" w:hanging="851"/>
        <w:rPr>
          <w:rFonts w:cs="Arial"/>
          <w:i/>
          <w:color w:val="000000" w:themeColor="text1"/>
          <w:sz w:val="22"/>
          <w:szCs w:val="22"/>
        </w:rPr>
      </w:pPr>
      <w:r w:rsidRPr="00DB66FA">
        <w:rPr>
          <w:rFonts w:cs="Arial"/>
          <w:b/>
          <w:color w:val="000000" w:themeColor="text1"/>
          <w:sz w:val="22"/>
          <w:szCs w:val="22"/>
        </w:rPr>
        <w:t>Obecným účelem</w:t>
      </w:r>
      <w:r w:rsidRPr="00DB66FA">
        <w:rPr>
          <w:rFonts w:cs="Arial"/>
          <w:color w:val="000000" w:themeColor="text1"/>
          <w:sz w:val="22"/>
          <w:szCs w:val="22"/>
        </w:rPr>
        <w:t xml:space="preserve"> vyhlášeného dotačního titulu </w:t>
      </w:r>
      <w:r w:rsidR="00962095" w:rsidRPr="00DB66FA">
        <w:rPr>
          <w:rFonts w:cs="Arial"/>
          <w:color w:val="000000" w:themeColor="text1"/>
          <w:sz w:val="22"/>
          <w:szCs w:val="22"/>
        </w:rPr>
        <w:t xml:space="preserve">09_01_1 </w:t>
      </w:r>
      <w:r w:rsidR="002259B4" w:rsidRPr="00DB66FA">
        <w:rPr>
          <w:rFonts w:cs="Arial"/>
          <w:color w:val="000000" w:themeColor="text1"/>
          <w:sz w:val="22"/>
          <w:szCs w:val="22"/>
        </w:rPr>
        <w:t>Podpora prevence kriminality</w:t>
      </w:r>
      <w:r w:rsidRPr="00DB66FA">
        <w:rPr>
          <w:rFonts w:cs="Arial"/>
          <w:color w:val="000000" w:themeColor="text1"/>
          <w:sz w:val="22"/>
          <w:szCs w:val="22"/>
        </w:rPr>
        <w:t xml:space="preserve"> je</w:t>
      </w:r>
      <w:r w:rsidR="006D0318" w:rsidRPr="00DB66FA">
        <w:rPr>
          <w:rFonts w:cs="Arial"/>
          <w:color w:val="000000" w:themeColor="text1"/>
          <w:sz w:val="22"/>
          <w:szCs w:val="22"/>
        </w:rPr>
        <w:t>:</w:t>
      </w:r>
      <w:r w:rsidR="000B76AD" w:rsidRPr="00DB66FA">
        <w:rPr>
          <w:rFonts w:cs="Arial"/>
          <w:color w:val="000000" w:themeColor="text1"/>
          <w:sz w:val="22"/>
          <w:szCs w:val="22"/>
        </w:rPr>
        <w:t xml:space="preserve"> </w:t>
      </w:r>
    </w:p>
    <w:p w14:paraId="3ECAB25E" w14:textId="77777777" w:rsidR="009E78CC" w:rsidRPr="008E6259" w:rsidRDefault="009E78CC" w:rsidP="009E78CC">
      <w:pPr>
        <w:spacing w:after="0"/>
        <w:ind w:left="851"/>
        <w:rPr>
          <w:rFonts w:cs="Arial"/>
          <w:i/>
          <w:color w:val="538135" w:themeColor="accent6" w:themeShade="BF"/>
          <w:sz w:val="22"/>
          <w:szCs w:val="22"/>
        </w:rPr>
      </w:pPr>
    </w:p>
    <w:p w14:paraId="3B087793" w14:textId="4294F429" w:rsidR="009E78CC" w:rsidRPr="00DB66FA" w:rsidRDefault="006D0318" w:rsidP="009E78CC">
      <w:pPr>
        <w:pStyle w:val="Odstavecseseznamem"/>
        <w:numPr>
          <w:ilvl w:val="2"/>
          <w:numId w:val="1"/>
        </w:numPr>
        <w:autoSpaceDE w:val="0"/>
        <w:autoSpaceDN w:val="0"/>
        <w:adjustRightInd w:val="0"/>
        <w:ind w:left="851" w:hanging="567"/>
        <w:jc w:val="both"/>
        <w:rPr>
          <w:rFonts w:ascii="Arial" w:hAnsi="Arial" w:cs="Arial"/>
          <w:bCs/>
          <w:color w:val="000000" w:themeColor="text1"/>
          <w:sz w:val="22"/>
          <w:szCs w:val="22"/>
        </w:rPr>
      </w:pPr>
      <w:r w:rsidRPr="00DB66FA">
        <w:rPr>
          <w:rFonts w:ascii="Arial" w:hAnsi="Arial" w:cs="Arial"/>
          <w:bCs/>
          <w:color w:val="000000" w:themeColor="text1"/>
          <w:sz w:val="22"/>
          <w:szCs w:val="22"/>
        </w:rPr>
        <w:t>podpora</w:t>
      </w:r>
      <w:r w:rsidR="00C32C03" w:rsidRPr="00DB66FA">
        <w:rPr>
          <w:rFonts w:ascii="Arial" w:hAnsi="Arial" w:cs="Arial"/>
          <w:bCs/>
          <w:color w:val="000000" w:themeColor="text1"/>
          <w:sz w:val="22"/>
          <w:szCs w:val="22"/>
        </w:rPr>
        <w:t xml:space="preserve"> </w:t>
      </w:r>
      <w:r w:rsidR="00C32C03" w:rsidRPr="00DB66FA">
        <w:rPr>
          <w:rFonts w:ascii="Arial" w:hAnsi="Arial" w:cs="Arial"/>
          <w:b/>
          <w:bCs/>
          <w:color w:val="000000" w:themeColor="text1"/>
          <w:sz w:val="22"/>
          <w:szCs w:val="22"/>
        </w:rPr>
        <w:t>situační prevence</w:t>
      </w:r>
      <w:r w:rsidR="00C32C03" w:rsidRPr="00DB66FA">
        <w:rPr>
          <w:rFonts w:ascii="Arial" w:hAnsi="Arial" w:cs="Arial"/>
          <w:bCs/>
          <w:color w:val="000000" w:themeColor="text1"/>
          <w:sz w:val="22"/>
          <w:szCs w:val="22"/>
        </w:rPr>
        <w:t xml:space="preserve"> formou </w:t>
      </w:r>
      <w:r w:rsidR="009E78CC" w:rsidRPr="00DB66FA">
        <w:rPr>
          <w:rFonts w:ascii="Arial" w:hAnsi="Arial" w:cs="Arial"/>
          <w:b/>
          <w:bCs/>
          <w:color w:val="000000" w:themeColor="text1"/>
          <w:sz w:val="22"/>
          <w:szCs w:val="22"/>
        </w:rPr>
        <w:t xml:space="preserve">investičních </w:t>
      </w:r>
      <w:r w:rsidRPr="00DB66FA">
        <w:rPr>
          <w:rFonts w:ascii="Arial" w:hAnsi="Arial" w:cs="Arial"/>
          <w:b/>
          <w:bCs/>
          <w:color w:val="000000" w:themeColor="text1"/>
          <w:sz w:val="22"/>
          <w:szCs w:val="22"/>
        </w:rPr>
        <w:t xml:space="preserve">a neinvestičních </w:t>
      </w:r>
      <w:r w:rsidR="00C32C03" w:rsidRPr="00DB66FA">
        <w:rPr>
          <w:rFonts w:ascii="Arial" w:hAnsi="Arial" w:cs="Arial"/>
          <w:bCs/>
          <w:color w:val="000000" w:themeColor="text1"/>
          <w:sz w:val="22"/>
          <w:szCs w:val="22"/>
        </w:rPr>
        <w:t xml:space="preserve">akcí, </w:t>
      </w:r>
      <w:r w:rsidR="009E78CC" w:rsidRPr="00DB66FA">
        <w:rPr>
          <w:rFonts w:ascii="Arial" w:hAnsi="Arial" w:cs="Arial"/>
          <w:bCs/>
          <w:color w:val="000000" w:themeColor="text1"/>
          <w:sz w:val="22"/>
          <w:szCs w:val="22"/>
        </w:rPr>
        <w:t xml:space="preserve">které směřují ke zvýšení bezpečnosti obyvatel Olomouckého kraje, </w:t>
      </w:r>
      <w:r w:rsidR="00C32C03" w:rsidRPr="00DB66FA">
        <w:rPr>
          <w:rFonts w:ascii="Arial" w:hAnsi="Arial" w:cs="Arial"/>
          <w:bCs/>
          <w:color w:val="000000" w:themeColor="text1"/>
          <w:sz w:val="22"/>
          <w:szCs w:val="22"/>
        </w:rPr>
        <w:t xml:space="preserve">k </w:t>
      </w:r>
      <w:r w:rsidR="009E78CC" w:rsidRPr="00DB66FA">
        <w:rPr>
          <w:rFonts w:ascii="Arial" w:hAnsi="Arial" w:cs="Arial"/>
          <w:bCs/>
          <w:color w:val="000000" w:themeColor="text1"/>
          <w:sz w:val="22"/>
          <w:szCs w:val="22"/>
        </w:rPr>
        <w:t xml:space="preserve">prevenci majetkové kriminality, </w:t>
      </w:r>
      <w:r w:rsidR="00B24920" w:rsidRPr="00DB66FA">
        <w:rPr>
          <w:rFonts w:ascii="Arial" w:hAnsi="Arial" w:cs="Arial"/>
          <w:bCs/>
          <w:color w:val="000000" w:themeColor="text1"/>
          <w:sz w:val="22"/>
          <w:szCs w:val="22"/>
        </w:rPr>
        <w:t>prevenci</w:t>
      </w:r>
      <w:r w:rsidR="00C32C03" w:rsidRPr="00DB66FA">
        <w:rPr>
          <w:rFonts w:ascii="Arial" w:hAnsi="Arial" w:cs="Arial"/>
          <w:bCs/>
          <w:color w:val="000000" w:themeColor="text1"/>
          <w:sz w:val="22"/>
          <w:szCs w:val="22"/>
        </w:rPr>
        <w:t xml:space="preserve"> </w:t>
      </w:r>
      <w:r w:rsidR="009E78CC" w:rsidRPr="00DB66FA">
        <w:rPr>
          <w:rFonts w:ascii="Arial" w:hAnsi="Arial" w:cs="Arial"/>
          <w:bCs/>
          <w:color w:val="000000" w:themeColor="text1"/>
          <w:sz w:val="22"/>
          <w:szCs w:val="22"/>
        </w:rPr>
        <w:t>vandalismu a souvisejících sociálně patologických jevů,</w:t>
      </w:r>
    </w:p>
    <w:p w14:paraId="4EE00743" w14:textId="0109D160" w:rsidR="009E78CC" w:rsidRPr="00DB66FA" w:rsidRDefault="009E78CC" w:rsidP="009E78CC">
      <w:pPr>
        <w:pStyle w:val="Odstavecseseznamem"/>
        <w:numPr>
          <w:ilvl w:val="2"/>
          <w:numId w:val="1"/>
        </w:numPr>
        <w:autoSpaceDE w:val="0"/>
        <w:autoSpaceDN w:val="0"/>
        <w:adjustRightInd w:val="0"/>
        <w:ind w:left="851" w:hanging="567"/>
        <w:jc w:val="both"/>
        <w:rPr>
          <w:rFonts w:ascii="Arial" w:hAnsi="Arial" w:cs="Arial"/>
          <w:bCs/>
          <w:color w:val="000000" w:themeColor="text1"/>
          <w:sz w:val="22"/>
          <w:szCs w:val="22"/>
        </w:rPr>
      </w:pPr>
      <w:r w:rsidRPr="00DB66FA">
        <w:rPr>
          <w:rFonts w:ascii="Arial" w:hAnsi="Arial" w:cs="Arial"/>
          <w:bCs/>
          <w:color w:val="000000" w:themeColor="text1"/>
          <w:sz w:val="22"/>
          <w:szCs w:val="22"/>
        </w:rPr>
        <w:t>podpora</w:t>
      </w:r>
      <w:r w:rsidR="00891398" w:rsidRPr="00DB66FA">
        <w:rPr>
          <w:rFonts w:ascii="Arial" w:hAnsi="Arial" w:cs="Arial"/>
          <w:bCs/>
          <w:color w:val="000000" w:themeColor="text1"/>
          <w:sz w:val="22"/>
          <w:szCs w:val="22"/>
        </w:rPr>
        <w:t xml:space="preserve"> </w:t>
      </w:r>
      <w:r w:rsidR="00891398" w:rsidRPr="00DB66FA">
        <w:rPr>
          <w:rFonts w:ascii="Arial" w:hAnsi="Arial" w:cs="Arial"/>
          <w:b/>
          <w:bCs/>
          <w:color w:val="000000" w:themeColor="text1"/>
          <w:sz w:val="22"/>
          <w:szCs w:val="22"/>
        </w:rPr>
        <w:t>sociální prevence</w:t>
      </w:r>
      <w:r w:rsidR="00891398" w:rsidRPr="00DB66FA">
        <w:rPr>
          <w:rFonts w:ascii="Arial" w:hAnsi="Arial" w:cs="Arial"/>
          <w:bCs/>
          <w:color w:val="000000" w:themeColor="text1"/>
          <w:sz w:val="22"/>
          <w:szCs w:val="22"/>
        </w:rPr>
        <w:t xml:space="preserve"> formou </w:t>
      </w:r>
      <w:r w:rsidRPr="00DB66FA">
        <w:rPr>
          <w:rFonts w:ascii="Arial" w:hAnsi="Arial" w:cs="Arial"/>
          <w:b/>
          <w:bCs/>
          <w:color w:val="000000" w:themeColor="text1"/>
          <w:sz w:val="22"/>
          <w:szCs w:val="22"/>
        </w:rPr>
        <w:t>neinvestičních</w:t>
      </w:r>
      <w:r w:rsidRPr="00DB66FA">
        <w:rPr>
          <w:rFonts w:ascii="Arial" w:hAnsi="Arial" w:cs="Arial"/>
          <w:bCs/>
          <w:color w:val="000000" w:themeColor="text1"/>
          <w:sz w:val="22"/>
          <w:szCs w:val="22"/>
        </w:rPr>
        <w:t xml:space="preserve"> akcí/činností</w:t>
      </w:r>
      <w:r w:rsidR="00955CD3" w:rsidRPr="00DB66FA">
        <w:rPr>
          <w:rFonts w:ascii="Arial" w:hAnsi="Arial" w:cs="Arial"/>
          <w:bCs/>
          <w:color w:val="000000" w:themeColor="text1"/>
          <w:sz w:val="22"/>
          <w:szCs w:val="22"/>
        </w:rPr>
        <w:t xml:space="preserve">, </w:t>
      </w:r>
      <w:r w:rsidRPr="00DB66FA">
        <w:rPr>
          <w:rFonts w:ascii="Arial" w:hAnsi="Arial" w:cs="Arial"/>
          <w:bCs/>
          <w:color w:val="000000" w:themeColor="text1"/>
          <w:sz w:val="22"/>
          <w:szCs w:val="22"/>
        </w:rPr>
        <w:t>které směřují k eliminaci kriminálně rizikových jevů a</w:t>
      </w:r>
      <w:r w:rsidR="009259F2" w:rsidRPr="00DB66FA">
        <w:rPr>
          <w:rFonts w:ascii="Arial" w:hAnsi="Arial" w:cs="Arial"/>
          <w:bCs/>
          <w:color w:val="000000" w:themeColor="text1"/>
          <w:sz w:val="22"/>
          <w:szCs w:val="22"/>
        </w:rPr>
        <w:t xml:space="preserve"> k pomoci </w:t>
      </w:r>
      <w:r w:rsidRPr="00DB66FA">
        <w:rPr>
          <w:rFonts w:ascii="Arial" w:hAnsi="Arial" w:cs="Arial"/>
          <w:bCs/>
          <w:color w:val="000000" w:themeColor="text1"/>
          <w:sz w:val="22"/>
          <w:szCs w:val="22"/>
        </w:rPr>
        <w:t>ohrožený</w:t>
      </w:r>
      <w:r w:rsidR="009259F2" w:rsidRPr="00DB66FA">
        <w:rPr>
          <w:rFonts w:ascii="Arial" w:hAnsi="Arial" w:cs="Arial"/>
          <w:bCs/>
          <w:color w:val="000000" w:themeColor="text1"/>
          <w:sz w:val="22"/>
          <w:szCs w:val="22"/>
        </w:rPr>
        <w:t xml:space="preserve">m </w:t>
      </w:r>
      <w:r w:rsidRPr="00DB66FA">
        <w:rPr>
          <w:rFonts w:ascii="Arial" w:hAnsi="Arial" w:cs="Arial"/>
          <w:bCs/>
          <w:color w:val="000000" w:themeColor="text1"/>
          <w:sz w:val="22"/>
          <w:szCs w:val="22"/>
        </w:rPr>
        <w:t>skupin</w:t>
      </w:r>
      <w:r w:rsidR="009259F2" w:rsidRPr="00DB66FA">
        <w:rPr>
          <w:rFonts w:ascii="Arial" w:hAnsi="Arial" w:cs="Arial"/>
          <w:bCs/>
          <w:color w:val="000000" w:themeColor="text1"/>
          <w:sz w:val="22"/>
          <w:szCs w:val="22"/>
        </w:rPr>
        <w:t>ám</w:t>
      </w:r>
      <w:r w:rsidRPr="00DB66FA">
        <w:rPr>
          <w:rFonts w:ascii="Arial" w:hAnsi="Arial" w:cs="Arial"/>
          <w:bCs/>
          <w:color w:val="000000" w:themeColor="text1"/>
          <w:sz w:val="22"/>
          <w:szCs w:val="22"/>
        </w:rPr>
        <w:t xml:space="preserve"> obyvatel Olomouckého kraje.</w:t>
      </w:r>
    </w:p>
    <w:p w14:paraId="38D6FD7E" w14:textId="1CEFD1F6" w:rsidR="009903A3" w:rsidRDefault="009903A3" w:rsidP="00A66853">
      <w:pPr>
        <w:spacing w:after="0"/>
        <w:rPr>
          <w:rFonts w:cs="Arial"/>
          <w:sz w:val="22"/>
          <w:szCs w:val="22"/>
        </w:rPr>
      </w:pPr>
    </w:p>
    <w:p w14:paraId="053528A7" w14:textId="2393F93A" w:rsidR="00A66853" w:rsidRPr="00DB66FA" w:rsidRDefault="00A66853" w:rsidP="00A66853">
      <w:pPr>
        <w:pStyle w:val="Odstavecseseznamem"/>
        <w:numPr>
          <w:ilvl w:val="1"/>
          <w:numId w:val="1"/>
        </w:numPr>
        <w:ind w:left="851" w:hanging="851"/>
        <w:jc w:val="both"/>
        <w:rPr>
          <w:rFonts w:ascii="Arial" w:hAnsi="Arial" w:cs="Arial"/>
          <w:b/>
          <w:i/>
          <w:color w:val="000000" w:themeColor="text1"/>
          <w:sz w:val="22"/>
          <w:szCs w:val="22"/>
        </w:rPr>
      </w:pPr>
      <w:r w:rsidRPr="00DB66FA">
        <w:rPr>
          <w:rFonts w:ascii="Arial" w:hAnsi="Arial" w:cs="Arial"/>
          <w:b/>
          <w:color w:val="000000" w:themeColor="text1"/>
          <w:sz w:val="22"/>
          <w:szCs w:val="22"/>
        </w:rPr>
        <w:t xml:space="preserve">Podporované </w:t>
      </w:r>
      <w:r w:rsidR="00C32C03" w:rsidRPr="00DB66FA">
        <w:rPr>
          <w:rFonts w:ascii="Arial" w:hAnsi="Arial" w:cs="Arial"/>
          <w:b/>
          <w:color w:val="000000" w:themeColor="text1"/>
          <w:sz w:val="22"/>
          <w:szCs w:val="22"/>
        </w:rPr>
        <w:t>aktivity situační prevence</w:t>
      </w:r>
      <w:r w:rsidRPr="00DB66FA">
        <w:rPr>
          <w:rFonts w:ascii="Arial" w:hAnsi="Arial" w:cs="Arial"/>
          <w:b/>
          <w:color w:val="000000" w:themeColor="text1"/>
          <w:sz w:val="22"/>
          <w:szCs w:val="22"/>
        </w:rPr>
        <w:t>:</w:t>
      </w:r>
    </w:p>
    <w:p w14:paraId="12A60D24" w14:textId="77777777" w:rsidR="002F6E07" w:rsidRPr="00DB66FA" w:rsidRDefault="00A66853" w:rsidP="002F6E07">
      <w:pPr>
        <w:pStyle w:val="Odstavecseseznamem"/>
        <w:numPr>
          <w:ilvl w:val="2"/>
          <w:numId w:val="29"/>
        </w:numPr>
        <w:ind w:left="1701" w:hanging="850"/>
        <w:jc w:val="both"/>
        <w:rPr>
          <w:rFonts w:ascii="Arial" w:hAnsi="Arial" w:cs="Arial"/>
          <w:i/>
          <w:color w:val="000000" w:themeColor="text1"/>
          <w:sz w:val="22"/>
          <w:szCs w:val="22"/>
        </w:rPr>
      </w:pPr>
      <w:r w:rsidRPr="00DB66FA">
        <w:rPr>
          <w:rFonts w:ascii="Arial" w:hAnsi="Arial" w:cs="Arial"/>
          <w:color w:val="000000" w:themeColor="text1"/>
          <w:sz w:val="22"/>
          <w:szCs w:val="22"/>
        </w:rPr>
        <w:t xml:space="preserve">zřízení, rozšíření a modernizace kamerových dohlížecích systémů </w:t>
      </w:r>
      <w:r w:rsidRPr="00DB66FA">
        <w:rPr>
          <w:rFonts w:ascii="Arial" w:hAnsi="Arial" w:cs="Arial"/>
          <w:i/>
          <w:color w:val="000000" w:themeColor="text1"/>
          <w:sz w:val="22"/>
          <w:szCs w:val="22"/>
        </w:rPr>
        <w:t>(kamery, držáky, kabeláž, zařízení k přenosu signálu – drátové i bezdrátové, vyhodnocovací a záznamová zařízení, potřebný software, další příslušenství a řídící centrum)</w:t>
      </w:r>
      <w:r w:rsidRPr="00DB66FA">
        <w:rPr>
          <w:rFonts w:ascii="Arial" w:hAnsi="Arial" w:cs="Arial"/>
          <w:color w:val="000000" w:themeColor="text1"/>
          <w:sz w:val="22"/>
          <w:szCs w:val="22"/>
        </w:rPr>
        <w:t>, jejichž obsluhu</w:t>
      </w:r>
      <w:r w:rsidR="00964BB3" w:rsidRPr="00DB66FA">
        <w:rPr>
          <w:rFonts w:ascii="Arial" w:hAnsi="Arial" w:cs="Arial"/>
          <w:color w:val="000000" w:themeColor="text1"/>
          <w:sz w:val="22"/>
          <w:szCs w:val="22"/>
        </w:rPr>
        <w:t xml:space="preserve"> a provoz</w:t>
      </w:r>
      <w:r w:rsidRPr="00DB66FA">
        <w:rPr>
          <w:rFonts w:ascii="Arial" w:hAnsi="Arial" w:cs="Arial"/>
          <w:color w:val="000000" w:themeColor="text1"/>
          <w:sz w:val="22"/>
          <w:szCs w:val="22"/>
        </w:rPr>
        <w:t xml:space="preserve">, nebo </w:t>
      </w:r>
      <w:r w:rsidR="00964BB3" w:rsidRPr="00DB66FA">
        <w:rPr>
          <w:rFonts w:ascii="Arial" w:hAnsi="Arial" w:cs="Arial"/>
          <w:color w:val="000000" w:themeColor="text1"/>
          <w:sz w:val="22"/>
          <w:szCs w:val="22"/>
        </w:rPr>
        <w:t xml:space="preserve">obsluhu </w:t>
      </w:r>
      <w:r w:rsidRPr="00DB66FA">
        <w:rPr>
          <w:rFonts w:ascii="Arial" w:hAnsi="Arial" w:cs="Arial"/>
          <w:color w:val="000000" w:themeColor="text1"/>
          <w:sz w:val="22"/>
          <w:szCs w:val="22"/>
        </w:rPr>
        <w:t>záznamového zařízení</w:t>
      </w:r>
      <w:r w:rsidR="00CB6932" w:rsidRPr="00DB66FA">
        <w:rPr>
          <w:rFonts w:ascii="Arial" w:hAnsi="Arial" w:cs="Arial"/>
          <w:color w:val="000000" w:themeColor="text1"/>
          <w:sz w:val="22"/>
          <w:szCs w:val="22"/>
        </w:rPr>
        <w:t>,</w:t>
      </w:r>
      <w:r w:rsidRPr="00DB66FA">
        <w:rPr>
          <w:rFonts w:ascii="Arial" w:hAnsi="Arial" w:cs="Arial"/>
          <w:color w:val="000000" w:themeColor="text1"/>
          <w:sz w:val="22"/>
          <w:szCs w:val="22"/>
        </w:rPr>
        <w:t xml:space="preserve"> bude zajišťovat výhradně obecní (městská) policie nebo Policie ČR, p</w:t>
      </w:r>
      <w:r w:rsidR="00D65897" w:rsidRPr="00DB66FA">
        <w:rPr>
          <w:rFonts w:ascii="Arial" w:hAnsi="Arial" w:cs="Arial"/>
          <w:color w:val="000000" w:themeColor="text1"/>
          <w:sz w:val="22"/>
          <w:szCs w:val="22"/>
        </w:rPr>
        <w:t>rovoz bude probíhat v souladu s </w:t>
      </w:r>
      <w:r w:rsidR="00D95377" w:rsidRPr="00DB66FA">
        <w:rPr>
          <w:rFonts w:ascii="Arial" w:hAnsi="Arial" w:cs="Arial"/>
          <w:color w:val="000000" w:themeColor="text1"/>
          <w:sz w:val="22"/>
          <w:szCs w:val="22"/>
        </w:rPr>
        <w:t>o</w:t>
      </w:r>
      <w:r w:rsidR="00D65897" w:rsidRPr="00DB66FA">
        <w:rPr>
          <w:rFonts w:ascii="Arial" w:hAnsi="Arial" w:cs="Arial"/>
          <w:color w:val="000000" w:themeColor="text1"/>
          <w:sz w:val="22"/>
          <w:szCs w:val="22"/>
        </w:rPr>
        <w:t xml:space="preserve">becným nařízením o ochraně osobních údajů </w:t>
      </w:r>
      <w:r w:rsidR="00D95377" w:rsidRPr="00DB66FA">
        <w:rPr>
          <w:rFonts w:ascii="Arial" w:hAnsi="Arial" w:cs="Arial"/>
          <w:color w:val="000000" w:themeColor="text1"/>
          <w:sz w:val="22"/>
          <w:szCs w:val="22"/>
        </w:rPr>
        <w:t>(</w:t>
      </w:r>
      <w:r w:rsidR="00D65897" w:rsidRPr="00DB66FA">
        <w:rPr>
          <w:rFonts w:ascii="Arial" w:hAnsi="Arial" w:cs="Arial"/>
          <w:color w:val="000000" w:themeColor="text1"/>
          <w:sz w:val="22"/>
          <w:szCs w:val="22"/>
        </w:rPr>
        <w:t>GDPR</w:t>
      </w:r>
      <w:r w:rsidR="00D95377" w:rsidRPr="00DB66FA">
        <w:rPr>
          <w:rFonts w:ascii="Arial" w:hAnsi="Arial" w:cs="Arial"/>
          <w:color w:val="000000" w:themeColor="text1"/>
          <w:sz w:val="22"/>
          <w:szCs w:val="22"/>
        </w:rPr>
        <w:t>)</w:t>
      </w:r>
      <w:r w:rsidRPr="00DB66FA">
        <w:rPr>
          <w:rFonts w:ascii="Arial" w:hAnsi="Arial" w:cs="Arial"/>
          <w:color w:val="000000" w:themeColor="text1"/>
          <w:sz w:val="22"/>
          <w:szCs w:val="22"/>
        </w:rPr>
        <w:t xml:space="preserve"> a </w:t>
      </w:r>
      <w:r w:rsidR="00CB6932" w:rsidRPr="00DB66FA">
        <w:rPr>
          <w:rFonts w:ascii="Arial" w:hAnsi="Arial" w:cs="Arial"/>
          <w:color w:val="000000" w:themeColor="text1"/>
          <w:sz w:val="22"/>
          <w:szCs w:val="22"/>
        </w:rPr>
        <w:t xml:space="preserve">v intencích </w:t>
      </w:r>
      <w:r w:rsidRPr="00DB66FA">
        <w:rPr>
          <w:rFonts w:ascii="Arial" w:hAnsi="Arial" w:cs="Arial"/>
          <w:color w:val="000000" w:themeColor="text1"/>
          <w:sz w:val="22"/>
          <w:szCs w:val="22"/>
        </w:rPr>
        <w:t xml:space="preserve">doporučení Krajského ředitelství policie Olomouckého kraje k zajištění kompatibility kamerových systémů měst a obcí se systémy Policie ČR, </w:t>
      </w:r>
    </w:p>
    <w:p w14:paraId="5E3CFB11" w14:textId="77777777" w:rsidR="002F6E07" w:rsidRPr="00DB66FA" w:rsidRDefault="00A66853" w:rsidP="002F6E07">
      <w:pPr>
        <w:pStyle w:val="Odstavecseseznamem"/>
        <w:numPr>
          <w:ilvl w:val="2"/>
          <w:numId w:val="29"/>
        </w:numPr>
        <w:ind w:left="1701" w:hanging="850"/>
        <w:jc w:val="both"/>
        <w:rPr>
          <w:rFonts w:ascii="Arial" w:hAnsi="Arial" w:cs="Arial"/>
          <w:i/>
          <w:color w:val="000000" w:themeColor="text1"/>
          <w:sz w:val="22"/>
          <w:szCs w:val="22"/>
        </w:rPr>
      </w:pPr>
      <w:r w:rsidRPr="00DB66FA">
        <w:rPr>
          <w:rFonts w:ascii="Arial" w:hAnsi="Arial" w:cs="Arial"/>
          <w:color w:val="000000" w:themeColor="text1"/>
          <w:sz w:val="22"/>
          <w:szCs w:val="22"/>
        </w:rPr>
        <w:t xml:space="preserve">zřízení, rozšíření a modernizace zabezpečovacích a vyhodnocovacích systémů </w:t>
      </w:r>
      <w:r w:rsidRPr="00DB66FA">
        <w:rPr>
          <w:rFonts w:ascii="Arial" w:hAnsi="Arial" w:cs="Arial"/>
          <w:i/>
          <w:color w:val="000000" w:themeColor="text1"/>
          <w:sz w:val="22"/>
          <w:szCs w:val="22"/>
        </w:rPr>
        <w:t xml:space="preserve">(elektromotorické a elektromechanické zámkové systémy, bezpečnostní kování a závory, bezpečnostní dveře, elektrické zabezpečovací systémy, uzavřené televizní okruhy, </w:t>
      </w:r>
      <w:proofErr w:type="spellStart"/>
      <w:r w:rsidRPr="00DB66FA">
        <w:rPr>
          <w:rFonts w:ascii="Arial" w:hAnsi="Arial" w:cs="Arial"/>
          <w:i/>
          <w:color w:val="000000" w:themeColor="text1"/>
          <w:sz w:val="22"/>
          <w:szCs w:val="22"/>
        </w:rPr>
        <w:t>perimetrie</w:t>
      </w:r>
      <w:proofErr w:type="spellEnd"/>
      <w:r w:rsidRPr="00DB66FA">
        <w:rPr>
          <w:rFonts w:ascii="Arial" w:hAnsi="Arial" w:cs="Arial"/>
          <w:i/>
          <w:color w:val="000000" w:themeColor="text1"/>
          <w:sz w:val="22"/>
          <w:szCs w:val="22"/>
        </w:rPr>
        <w:t>, kontrolní systémy selektivního vstupu, přepěťové ochrany, ochrany dat a informací, pulty centralizované ochrany, objektové vysílače, elektronická vjezdová zařízení)</w:t>
      </w:r>
      <w:r w:rsidRPr="00DB66FA">
        <w:rPr>
          <w:rFonts w:ascii="Arial" w:hAnsi="Arial" w:cs="Arial"/>
          <w:color w:val="000000" w:themeColor="text1"/>
          <w:sz w:val="22"/>
          <w:szCs w:val="22"/>
        </w:rPr>
        <w:t>, které budou instalovány na objekty v majetku obce,</w:t>
      </w:r>
    </w:p>
    <w:p w14:paraId="0A82E1C9" w14:textId="77777777" w:rsidR="002F6E07" w:rsidRPr="00DB66FA" w:rsidRDefault="00A66853" w:rsidP="002F6E07">
      <w:pPr>
        <w:pStyle w:val="Odstavecseseznamem"/>
        <w:numPr>
          <w:ilvl w:val="2"/>
          <w:numId w:val="29"/>
        </w:numPr>
        <w:ind w:left="1701" w:hanging="850"/>
        <w:jc w:val="both"/>
        <w:rPr>
          <w:rFonts w:ascii="Arial" w:hAnsi="Arial" w:cs="Arial"/>
          <w:i/>
          <w:color w:val="000000" w:themeColor="text1"/>
          <w:sz w:val="22"/>
          <w:szCs w:val="22"/>
        </w:rPr>
      </w:pPr>
      <w:r w:rsidRPr="00DB66FA">
        <w:rPr>
          <w:rFonts w:ascii="Arial" w:hAnsi="Arial" w:cs="Arial"/>
          <w:color w:val="000000" w:themeColor="text1"/>
          <w:sz w:val="22"/>
          <w:szCs w:val="22"/>
        </w:rPr>
        <w:t xml:space="preserve">zřízení, rozšíření a modernizace zabezpečovacích mříží </w:t>
      </w:r>
      <w:r w:rsidRPr="00DB66FA">
        <w:rPr>
          <w:rFonts w:ascii="Arial" w:hAnsi="Arial" w:cs="Arial"/>
          <w:i/>
          <w:color w:val="000000" w:themeColor="text1"/>
          <w:sz w:val="22"/>
          <w:szCs w:val="22"/>
        </w:rPr>
        <w:t>(splňujících příslušná certifikační kritéria)</w:t>
      </w:r>
      <w:r w:rsidRPr="00DB66FA">
        <w:rPr>
          <w:rFonts w:ascii="Arial" w:hAnsi="Arial" w:cs="Arial"/>
          <w:color w:val="000000" w:themeColor="text1"/>
          <w:sz w:val="22"/>
          <w:szCs w:val="22"/>
        </w:rPr>
        <w:t>, které budou instalovány na objekty v majetku obce a pevně spojeny se stavbou,</w:t>
      </w:r>
    </w:p>
    <w:p w14:paraId="1C6E1927" w14:textId="77777777" w:rsidR="002F6E07" w:rsidRPr="00DB66FA" w:rsidRDefault="00A66853" w:rsidP="002F6E07">
      <w:pPr>
        <w:pStyle w:val="Odstavecseseznamem"/>
        <w:numPr>
          <w:ilvl w:val="2"/>
          <w:numId w:val="29"/>
        </w:numPr>
        <w:ind w:left="1701" w:hanging="850"/>
        <w:jc w:val="both"/>
        <w:rPr>
          <w:rFonts w:ascii="Arial" w:hAnsi="Arial" w:cs="Arial"/>
          <w:i/>
          <w:color w:val="000000" w:themeColor="text1"/>
          <w:sz w:val="22"/>
          <w:szCs w:val="22"/>
        </w:rPr>
      </w:pPr>
      <w:r w:rsidRPr="00DB66FA">
        <w:rPr>
          <w:rFonts w:ascii="Arial" w:hAnsi="Arial" w:cs="Arial"/>
          <w:color w:val="000000" w:themeColor="text1"/>
          <w:sz w:val="22"/>
          <w:szCs w:val="22"/>
        </w:rPr>
        <w:t xml:space="preserve">zřízení, rozšíření a modernizace osvětlení </w:t>
      </w:r>
      <w:r w:rsidRPr="00DB66FA">
        <w:rPr>
          <w:rFonts w:ascii="Arial" w:hAnsi="Arial" w:cs="Arial"/>
          <w:i/>
          <w:color w:val="000000" w:themeColor="text1"/>
          <w:sz w:val="22"/>
          <w:szCs w:val="22"/>
        </w:rPr>
        <w:t xml:space="preserve">(může být doplněno nerozbitnými kryty v provedení </w:t>
      </w:r>
      <w:proofErr w:type="spellStart"/>
      <w:r w:rsidRPr="00DB66FA">
        <w:rPr>
          <w:rFonts w:ascii="Arial" w:hAnsi="Arial" w:cs="Arial"/>
          <w:i/>
          <w:color w:val="000000" w:themeColor="text1"/>
          <w:sz w:val="22"/>
          <w:szCs w:val="22"/>
        </w:rPr>
        <w:t>antivandal</w:t>
      </w:r>
      <w:proofErr w:type="spellEnd"/>
      <w:r w:rsidRPr="00DB66FA">
        <w:rPr>
          <w:rFonts w:ascii="Arial" w:hAnsi="Arial" w:cs="Arial"/>
          <w:i/>
          <w:color w:val="000000" w:themeColor="text1"/>
          <w:sz w:val="22"/>
          <w:szCs w:val="22"/>
        </w:rPr>
        <w:t xml:space="preserve"> a detektory pohybu, součástí může být kabeláž a rozvody)</w:t>
      </w:r>
      <w:r w:rsidRPr="00DB66FA">
        <w:rPr>
          <w:rFonts w:ascii="Arial" w:hAnsi="Arial" w:cs="Arial"/>
          <w:color w:val="000000" w:themeColor="text1"/>
          <w:sz w:val="22"/>
          <w:szCs w:val="22"/>
        </w:rPr>
        <w:t>, které budou instalované na rizikových místech veřejného prostoru,</w:t>
      </w:r>
    </w:p>
    <w:p w14:paraId="2513F01C" w14:textId="286A98A1" w:rsidR="00A66853" w:rsidRPr="00DB66FA" w:rsidRDefault="00A66853" w:rsidP="002F6E07">
      <w:pPr>
        <w:pStyle w:val="Odstavecseseznamem"/>
        <w:numPr>
          <w:ilvl w:val="2"/>
          <w:numId w:val="29"/>
        </w:numPr>
        <w:ind w:left="1701" w:hanging="850"/>
        <w:jc w:val="both"/>
        <w:rPr>
          <w:rFonts w:ascii="Arial" w:hAnsi="Arial" w:cs="Arial"/>
          <w:i/>
          <w:color w:val="000000" w:themeColor="text1"/>
          <w:sz w:val="22"/>
          <w:szCs w:val="22"/>
        </w:rPr>
      </w:pPr>
      <w:r w:rsidRPr="00DB66FA">
        <w:rPr>
          <w:rFonts w:ascii="Arial" w:hAnsi="Arial" w:cs="Arial"/>
          <w:color w:val="000000" w:themeColor="text1"/>
          <w:sz w:val="22"/>
          <w:szCs w:val="22"/>
        </w:rPr>
        <w:lastRenderedPageBreak/>
        <w:t xml:space="preserve">zřízení, rozšíření a modernizace oplocení </w:t>
      </w:r>
      <w:r w:rsidRPr="00DB66FA">
        <w:rPr>
          <w:rFonts w:ascii="Arial" w:hAnsi="Arial" w:cs="Arial"/>
          <w:i/>
          <w:color w:val="000000" w:themeColor="text1"/>
          <w:sz w:val="22"/>
          <w:szCs w:val="22"/>
        </w:rPr>
        <w:t>(včetně sloupků)</w:t>
      </w:r>
      <w:r w:rsidRPr="00DB66FA">
        <w:rPr>
          <w:rFonts w:ascii="Arial" w:hAnsi="Arial" w:cs="Arial"/>
          <w:color w:val="000000" w:themeColor="text1"/>
          <w:sz w:val="22"/>
          <w:szCs w:val="22"/>
        </w:rPr>
        <w:t>, které bude instalováno na rizikových místech nacházejících se v zónách nebo přístupových cestách v majetku obce.</w:t>
      </w:r>
    </w:p>
    <w:p w14:paraId="08EF17F9" w14:textId="77777777" w:rsidR="00A66853" w:rsidRPr="00DB66FA" w:rsidRDefault="00A66853" w:rsidP="00A66853">
      <w:pPr>
        <w:rPr>
          <w:rFonts w:cs="Arial"/>
          <w:color w:val="000000" w:themeColor="text1"/>
          <w:sz w:val="22"/>
          <w:szCs w:val="22"/>
        </w:rPr>
      </w:pPr>
    </w:p>
    <w:p w14:paraId="57776EF7" w14:textId="1286DCFA" w:rsidR="00A66853" w:rsidRPr="00DB66FA" w:rsidRDefault="007C62AC" w:rsidP="00A66853">
      <w:pPr>
        <w:pStyle w:val="Odstavecseseznamem"/>
        <w:numPr>
          <w:ilvl w:val="1"/>
          <w:numId w:val="1"/>
        </w:numPr>
        <w:ind w:left="851" w:hanging="851"/>
        <w:jc w:val="both"/>
        <w:rPr>
          <w:rFonts w:ascii="Arial" w:hAnsi="Arial" w:cs="Arial"/>
          <w:i/>
          <w:color w:val="000000" w:themeColor="text1"/>
          <w:sz w:val="22"/>
          <w:szCs w:val="22"/>
        </w:rPr>
      </w:pPr>
      <w:r w:rsidRPr="00DB66FA">
        <w:rPr>
          <w:rFonts w:ascii="Arial" w:hAnsi="Arial" w:cs="Arial"/>
          <w:b/>
          <w:color w:val="000000" w:themeColor="text1"/>
          <w:sz w:val="22"/>
          <w:szCs w:val="22"/>
        </w:rPr>
        <w:t>Podporované aktivity sociální prevence</w:t>
      </w:r>
      <w:r w:rsidR="00A66853" w:rsidRPr="00DB66FA">
        <w:rPr>
          <w:rFonts w:ascii="Arial" w:hAnsi="Arial" w:cs="Arial"/>
          <w:b/>
          <w:color w:val="000000" w:themeColor="text1"/>
          <w:sz w:val="22"/>
          <w:szCs w:val="22"/>
        </w:rPr>
        <w:t>:</w:t>
      </w:r>
    </w:p>
    <w:p w14:paraId="629241DC" w14:textId="77777777" w:rsidR="002F6E07" w:rsidRPr="00DB66FA" w:rsidRDefault="00A66853" w:rsidP="002F6E07">
      <w:pPr>
        <w:pStyle w:val="Odstavecseseznamem"/>
        <w:numPr>
          <w:ilvl w:val="2"/>
          <w:numId w:val="30"/>
        </w:numPr>
        <w:ind w:left="1701" w:hanging="850"/>
        <w:rPr>
          <w:rFonts w:ascii="Arial" w:hAnsi="Arial" w:cs="Arial"/>
          <w:i/>
          <w:color w:val="000000" w:themeColor="text1"/>
          <w:sz w:val="22"/>
          <w:szCs w:val="22"/>
        </w:rPr>
      </w:pPr>
      <w:r w:rsidRPr="00DB66FA">
        <w:rPr>
          <w:rFonts w:ascii="Arial" w:hAnsi="Arial" w:cs="Arial"/>
          <w:color w:val="000000" w:themeColor="text1"/>
          <w:sz w:val="22"/>
          <w:szCs w:val="22"/>
        </w:rPr>
        <w:t xml:space="preserve">programy zaměřené na kybernetickou agresi, </w:t>
      </w:r>
      <w:proofErr w:type="spellStart"/>
      <w:r w:rsidRPr="00DB66FA">
        <w:rPr>
          <w:rFonts w:ascii="Arial" w:hAnsi="Arial" w:cs="Arial"/>
          <w:color w:val="000000" w:themeColor="text1"/>
          <w:sz w:val="22"/>
          <w:szCs w:val="22"/>
        </w:rPr>
        <w:t>kyberkriminalitu</w:t>
      </w:r>
      <w:proofErr w:type="spellEnd"/>
      <w:r w:rsidRPr="00DB66FA">
        <w:rPr>
          <w:rFonts w:ascii="Arial" w:hAnsi="Arial" w:cs="Arial"/>
          <w:color w:val="000000" w:themeColor="text1"/>
          <w:sz w:val="22"/>
          <w:szCs w:val="22"/>
        </w:rPr>
        <w:t xml:space="preserve">, </w:t>
      </w:r>
      <w:proofErr w:type="spellStart"/>
      <w:r w:rsidRPr="00DB66FA">
        <w:rPr>
          <w:rFonts w:ascii="Arial" w:hAnsi="Arial" w:cs="Arial"/>
          <w:color w:val="000000" w:themeColor="text1"/>
          <w:sz w:val="22"/>
          <w:szCs w:val="22"/>
        </w:rPr>
        <w:t>kyberšikanu</w:t>
      </w:r>
      <w:proofErr w:type="spellEnd"/>
      <w:r w:rsidRPr="00DB66FA">
        <w:rPr>
          <w:rFonts w:ascii="Arial" w:hAnsi="Arial" w:cs="Arial"/>
          <w:color w:val="000000" w:themeColor="text1"/>
          <w:sz w:val="22"/>
          <w:szCs w:val="22"/>
        </w:rPr>
        <w:t xml:space="preserve">, </w:t>
      </w:r>
      <w:proofErr w:type="spellStart"/>
      <w:r w:rsidRPr="00DB66FA">
        <w:rPr>
          <w:rFonts w:ascii="Arial" w:hAnsi="Arial" w:cs="Arial"/>
          <w:color w:val="000000" w:themeColor="text1"/>
          <w:sz w:val="22"/>
          <w:szCs w:val="22"/>
        </w:rPr>
        <w:t>kyberstalking</w:t>
      </w:r>
      <w:proofErr w:type="spellEnd"/>
      <w:r w:rsidRPr="00DB66FA">
        <w:rPr>
          <w:rFonts w:ascii="Arial" w:hAnsi="Arial" w:cs="Arial"/>
          <w:color w:val="000000" w:themeColor="text1"/>
          <w:sz w:val="22"/>
          <w:szCs w:val="22"/>
        </w:rPr>
        <w:t xml:space="preserve"> a další nebezpečné jevy v prostředí sociálních sítí,</w:t>
      </w:r>
    </w:p>
    <w:p w14:paraId="37567B72" w14:textId="00FF70AD" w:rsidR="00A66853" w:rsidRPr="00DB66FA" w:rsidRDefault="00A66853" w:rsidP="002F6E07">
      <w:pPr>
        <w:pStyle w:val="Odstavecseseznamem"/>
        <w:numPr>
          <w:ilvl w:val="2"/>
          <w:numId w:val="30"/>
        </w:numPr>
        <w:ind w:left="1701" w:hanging="850"/>
        <w:rPr>
          <w:rFonts w:ascii="Arial" w:hAnsi="Arial" w:cs="Arial"/>
          <w:i/>
          <w:color w:val="000000" w:themeColor="text1"/>
          <w:sz w:val="22"/>
          <w:szCs w:val="22"/>
        </w:rPr>
      </w:pPr>
      <w:r w:rsidRPr="00DB66FA">
        <w:rPr>
          <w:rFonts w:ascii="Arial" w:hAnsi="Arial" w:cs="Arial"/>
          <w:color w:val="000000" w:themeColor="text1"/>
          <w:sz w:val="22"/>
          <w:szCs w:val="22"/>
        </w:rPr>
        <w:t>probační a resocializační programy pro delikventy (</w:t>
      </w:r>
      <w:proofErr w:type="spellStart"/>
      <w:r w:rsidRPr="00DB66FA">
        <w:rPr>
          <w:rFonts w:ascii="Arial" w:hAnsi="Arial" w:cs="Arial"/>
          <w:color w:val="000000" w:themeColor="text1"/>
          <w:sz w:val="22"/>
          <w:szCs w:val="22"/>
        </w:rPr>
        <w:t>prvopachatele</w:t>
      </w:r>
      <w:proofErr w:type="spellEnd"/>
      <w:r w:rsidRPr="00DB66FA">
        <w:rPr>
          <w:rFonts w:ascii="Arial" w:hAnsi="Arial" w:cs="Arial"/>
          <w:color w:val="000000" w:themeColor="text1"/>
          <w:sz w:val="22"/>
          <w:szCs w:val="22"/>
        </w:rPr>
        <w:t>), kteří se dopustili činu jinak trestného, páchají přestupkové jednání nebo vykazují závadové asociální chování.</w:t>
      </w:r>
    </w:p>
    <w:p w14:paraId="38D6FD81" w14:textId="77777777" w:rsidR="009903A3" w:rsidRPr="009903A3" w:rsidRDefault="009903A3" w:rsidP="009903A3">
      <w:pPr>
        <w:rPr>
          <w:rFonts w:cs="Arial"/>
          <w:i/>
          <w:color w:val="538135" w:themeColor="accent6" w:themeShade="BF"/>
        </w:rPr>
      </w:pPr>
    </w:p>
    <w:p w14:paraId="38D6FD82" w14:textId="77777777" w:rsidR="009903A3" w:rsidRPr="009903A3" w:rsidRDefault="009903A3" w:rsidP="009903A3">
      <w:pPr>
        <w:rPr>
          <w:rFonts w:cs="Arial"/>
          <w:i/>
          <w:color w:val="538135" w:themeColor="accent6" w:themeShade="BF"/>
        </w:rPr>
      </w:pPr>
    </w:p>
    <w:p w14:paraId="38D6FD83" w14:textId="5D9E7844" w:rsidR="009903A3" w:rsidRPr="00DB66FA" w:rsidRDefault="009903A3" w:rsidP="009903A3">
      <w:pPr>
        <w:numPr>
          <w:ilvl w:val="0"/>
          <w:numId w:val="1"/>
        </w:numPr>
        <w:autoSpaceDE w:val="0"/>
        <w:autoSpaceDN w:val="0"/>
        <w:adjustRightInd w:val="0"/>
        <w:spacing w:before="120"/>
        <w:ind w:left="284" w:hanging="357"/>
        <w:contextualSpacing/>
        <w:rPr>
          <w:rFonts w:cs="Arial"/>
          <w:b/>
          <w:bCs/>
          <w:color w:val="000000" w:themeColor="text1"/>
          <w:szCs w:val="24"/>
        </w:rPr>
      </w:pPr>
      <w:bookmarkStart w:id="2" w:name="okruhŽadatelů"/>
      <w:bookmarkEnd w:id="2"/>
      <w:r w:rsidRPr="009903A3">
        <w:rPr>
          <w:rFonts w:cs="Arial"/>
          <w:b/>
          <w:bCs/>
          <w:szCs w:val="24"/>
        </w:rPr>
        <w:t xml:space="preserve">Okruh oprávněných žadatelů v </w:t>
      </w:r>
      <w:r w:rsidRPr="00DB66FA">
        <w:rPr>
          <w:rFonts w:cs="Arial"/>
          <w:b/>
          <w:color w:val="000000" w:themeColor="text1"/>
          <w:szCs w:val="24"/>
        </w:rPr>
        <w:t>dotačním titulu</w:t>
      </w:r>
    </w:p>
    <w:p w14:paraId="38D6FD84" w14:textId="77777777" w:rsidR="009903A3" w:rsidRPr="009903A3" w:rsidRDefault="009903A3" w:rsidP="009903A3">
      <w:pPr>
        <w:spacing w:after="0"/>
        <w:jc w:val="left"/>
        <w:rPr>
          <w:rFonts w:cs="Arial"/>
          <w:b/>
          <w:color w:val="FF0000"/>
          <w:sz w:val="20"/>
        </w:rPr>
      </w:pPr>
    </w:p>
    <w:p w14:paraId="619ACDEB" w14:textId="2FA98E94" w:rsidR="00DB66FA" w:rsidRDefault="009903A3" w:rsidP="009903A3">
      <w:pPr>
        <w:spacing w:after="0"/>
        <w:jc w:val="left"/>
        <w:rPr>
          <w:rFonts w:cs="Arial"/>
          <w:b/>
          <w:color w:val="000000" w:themeColor="text1"/>
          <w:sz w:val="22"/>
          <w:szCs w:val="22"/>
        </w:rPr>
      </w:pPr>
      <w:r w:rsidRPr="009903A3">
        <w:rPr>
          <w:rFonts w:cs="Arial"/>
          <w:b/>
          <w:sz w:val="22"/>
          <w:szCs w:val="22"/>
        </w:rPr>
        <w:t xml:space="preserve">Žadatelem může být </w:t>
      </w:r>
      <w:r w:rsidRPr="00DB66FA">
        <w:rPr>
          <w:rFonts w:cs="Arial"/>
          <w:b/>
          <w:color w:val="000000" w:themeColor="text1"/>
          <w:sz w:val="22"/>
          <w:szCs w:val="22"/>
        </w:rPr>
        <w:t>pouze právnická osoba, která je blíže specifikována v těchto pravidlech vyhlášeného dotačního titulu.</w:t>
      </w:r>
    </w:p>
    <w:p w14:paraId="16CF9477" w14:textId="77777777" w:rsidR="00DB66FA" w:rsidRPr="00DB66FA" w:rsidRDefault="00DB66FA" w:rsidP="009903A3">
      <w:pPr>
        <w:spacing w:after="0"/>
        <w:jc w:val="left"/>
        <w:rPr>
          <w:rFonts w:cs="Arial"/>
          <w:b/>
          <w:color w:val="000000" w:themeColor="text1"/>
          <w:sz w:val="22"/>
          <w:szCs w:val="22"/>
        </w:rPr>
      </w:pPr>
    </w:p>
    <w:p w14:paraId="38D6FD87" w14:textId="77777777" w:rsidR="009903A3" w:rsidRPr="009903A3" w:rsidRDefault="009903A3" w:rsidP="009903A3">
      <w:pPr>
        <w:numPr>
          <w:ilvl w:val="1"/>
          <w:numId w:val="1"/>
        </w:numPr>
        <w:spacing w:after="0"/>
        <w:ind w:left="851" w:hanging="851"/>
        <w:rPr>
          <w:rFonts w:cs="Arial"/>
          <w:sz w:val="22"/>
          <w:szCs w:val="22"/>
        </w:rPr>
      </w:pPr>
      <w:r w:rsidRPr="009903A3">
        <w:rPr>
          <w:rFonts w:cs="Arial"/>
          <w:sz w:val="22"/>
          <w:szCs w:val="22"/>
        </w:rPr>
        <w:t xml:space="preserve">Žadatelem </w:t>
      </w:r>
      <w:r w:rsidRPr="009903A3">
        <w:rPr>
          <w:rFonts w:cs="Arial"/>
          <w:b/>
          <w:sz w:val="22"/>
          <w:szCs w:val="22"/>
        </w:rPr>
        <w:t>může být</w:t>
      </w:r>
      <w:r w:rsidRPr="009903A3">
        <w:rPr>
          <w:rFonts w:cs="Arial"/>
          <w:sz w:val="22"/>
          <w:szCs w:val="22"/>
        </w:rPr>
        <w:t xml:space="preserve"> pouze: </w:t>
      </w:r>
    </w:p>
    <w:p w14:paraId="38D6FD88" w14:textId="366A87F1" w:rsidR="009903A3" w:rsidRPr="00DB66FA" w:rsidRDefault="00461075" w:rsidP="009903A3">
      <w:pPr>
        <w:numPr>
          <w:ilvl w:val="0"/>
          <w:numId w:val="3"/>
        </w:numPr>
        <w:spacing w:after="0"/>
        <w:ind w:left="1701" w:hanging="851"/>
        <w:rPr>
          <w:rFonts w:cs="Arial"/>
          <w:color w:val="000000" w:themeColor="text1"/>
          <w:sz w:val="22"/>
          <w:szCs w:val="22"/>
        </w:rPr>
      </w:pPr>
      <w:r w:rsidRPr="00DB66FA">
        <w:rPr>
          <w:rFonts w:cs="Arial"/>
          <w:color w:val="000000" w:themeColor="text1"/>
          <w:sz w:val="22"/>
          <w:szCs w:val="22"/>
        </w:rPr>
        <w:t xml:space="preserve">pro podporované aktivity </w:t>
      </w:r>
      <w:r w:rsidRPr="00DB66FA">
        <w:rPr>
          <w:rFonts w:cs="Arial"/>
          <w:b/>
          <w:color w:val="000000" w:themeColor="text1"/>
          <w:sz w:val="22"/>
          <w:szCs w:val="22"/>
        </w:rPr>
        <w:t>situační prevence</w:t>
      </w:r>
      <w:r w:rsidRPr="00DB66FA">
        <w:rPr>
          <w:rFonts w:cs="Arial"/>
          <w:color w:val="000000" w:themeColor="text1"/>
          <w:sz w:val="22"/>
          <w:szCs w:val="22"/>
        </w:rPr>
        <w:t xml:space="preserve"> právnická osoba, kterou je:</w:t>
      </w:r>
    </w:p>
    <w:p w14:paraId="38D6FD89" w14:textId="06C59CAE" w:rsidR="009903A3" w:rsidRPr="00DB66FA" w:rsidRDefault="00061E4D" w:rsidP="009903A3">
      <w:pPr>
        <w:numPr>
          <w:ilvl w:val="0"/>
          <w:numId w:val="2"/>
        </w:numPr>
        <w:autoSpaceDE w:val="0"/>
        <w:autoSpaceDN w:val="0"/>
        <w:adjustRightInd w:val="0"/>
        <w:spacing w:after="0"/>
        <w:contextualSpacing/>
        <w:rPr>
          <w:rFonts w:cs="Arial"/>
          <w:strike/>
          <w:color w:val="000000" w:themeColor="text1"/>
          <w:sz w:val="22"/>
          <w:szCs w:val="22"/>
        </w:rPr>
      </w:pPr>
      <w:r w:rsidRPr="00DB66FA">
        <w:rPr>
          <w:rFonts w:cs="Arial"/>
          <w:color w:val="000000" w:themeColor="text1"/>
          <w:sz w:val="22"/>
          <w:szCs w:val="22"/>
        </w:rPr>
        <w:t>obec v úz</w:t>
      </w:r>
      <w:r w:rsidR="00DB66FA" w:rsidRPr="00DB66FA">
        <w:rPr>
          <w:rFonts w:cs="Arial"/>
          <w:color w:val="000000" w:themeColor="text1"/>
          <w:sz w:val="22"/>
          <w:szCs w:val="22"/>
        </w:rPr>
        <w:t>emním obvodu Olomouckého kraje,</w:t>
      </w:r>
    </w:p>
    <w:p w14:paraId="38D6FD8B" w14:textId="06BA15B8" w:rsidR="009903A3" w:rsidRPr="00DB66FA" w:rsidRDefault="001D08F1" w:rsidP="00DB66FA">
      <w:pPr>
        <w:numPr>
          <w:ilvl w:val="0"/>
          <w:numId w:val="2"/>
        </w:numPr>
        <w:autoSpaceDE w:val="0"/>
        <w:autoSpaceDN w:val="0"/>
        <w:adjustRightInd w:val="0"/>
        <w:spacing w:after="0"/>
        <w:contextualSpacing/>
        <w:rPr>
          <w:rFonts w:cs="Arial"/>
          <w:strike/>
          <w:color w:val="000000" w:themeColor="text1"/>
          <w:sz w:val="22"/>
          <w:szCs w:val="22"/>
        </w:rPr>
      </w:pPr>
      <w:r w:rsidRPr="00DB66FA">
        <w:rPr>
          <w:rFonts w:cs="Arial"/>
          <w:color w:val="000000" w:themeColor="text1"/>
          <w:sz w:val="22"/>
          <w:szCs w:val="22"/>
        </w:rPr>
        <w:t>dobrovolný svazek obcí, který je registrován v souladu se zákonem o obcích a jehož sídlo se nachází v úz</w:t>
      </w:r>
      <w:r w:rsidR="00DB66FA" w:rsidRPr="00DB66FA">
        <w:rPr>
          <w:rFonts w:cs="Arial"/>
          <w:color w:val="000000" w:themeColor="text1"/>
          <w:sz w:val="22"/>
          <w:szCs w:val="22"/>
        </w:rPr>
        <w:t>emním obvodu Olomouckého kraje.</w:t>
      </w:r>
    </w:p>
    <w:p w14:paraId="38D6FD8C" w14:textId="77777777" w:rsidR="009903A3" w:rsidRPr="009903A3" w:rsidRDefault="009903A3" w:rsidP="009903A3">
      <w:pPr>
        <w:autoSpaceDE w:val="0"/>
        <w:autoSpaceDN w:val="0"/>
        <w:adjustRightInd w:val="0"/>
        <w:spacing w:after="0"/>
        <w:ind w:left="2232"/>
        <w:contextualSpacing/>
        <w:jc w:val="left"/>
        <w:rPr>
          <w:rFonts w:cs="Arial"/>
          <w:color w:val="0000FF"/>
          <w:sz w:val="22"/>
          <w:szCs w:val="22"/>
        </w:rPr>
      </w:pPr>
    </w:p>
    <w:p w14:paraId="38D6FD8D" w14:textId="6436A81C" w:rsidR="009903A3" w:rsidRPr="00DB66FA" w:rsidRDefault="00A66536" w:rsidP="009903A3">
      <w:pPr>
        <w:numPr>
          <w:ilvl w:val="0"/>
          <w:numId w:val="3"/>
        </w:numPr>
        <w:spacing w:after="0"/>
        <w:ind w:left="1701" w:hanging="851"/>
        <w:rPr>
          <w:rFonts w:cs="Arial"/>
          <w:color w:val="000000" w:themeColor="text1"/>
          <w:sz w:val="22"/>
          <w:szCs w:val="22"/>
        </w:rPr>
      </w:pPr>
      <w:r w:rsidRPr="00DB66FA">
        <w:rPr>
          <w:rFonts w:cs="Arial"/>
          <w:color w:val="000000" w:themeColor="text1"/>
          <w:sz w:val="22"/>
          <w:szCs w:val="22"/>
        </w:rPr>
        <w:t xml:space="preserve">pro podporované aktivity </w:t>
      </w:r>
      <w:r w:rsidRPr="00DB66FA">
        <w:rPr>
          <w:rFonts w:cs="Arial"/>
          <w:b/>
          <w:color w:val="000000" w:themeColor="text1"/>
          <w:sz w:val="22"/>
          <w:szCs w:val="22"/>
        </w:rPr>
        <w:t>sociální prevence</w:t>
      </w:r>
      <w:r w:rsidRPr="00DB66FA">
        <w:rPr>
          <w:rFonts w:cs="Arial"/>
          <w:color w:val="000000" w:themeColor="text1"/>
          <w:sz w:val="22"/>
          <w:szCs w:val="22"/>
        </w:rPr>
        <w:t xml:space="preserve"> </w:t>
      </w:r>
      <w:r w:rsidR="009903A3" w:rsidRPr="00DB66FA">
        <w:rPr>
          <w:rFonts w:cs="Arial"/>
          <w:color w:val="000000" w:themeColor="text1"/>
          <w:sz w:val="22"/>
          <w:szCs w:val="22"/>
        </w:rPr>
        <w:t>právnická osoba, kterou je:</w:t>
      </w:r>
    </w:p>
    <w:p w14:paraId="38D6FD90" w14:textId="4290C4DC" w:rsidR="009903A3" w:rsidRPr="00DB66FA" w:rsidRDefault="009903A3" w:rsidP="009903A3">
      <w:pPr>
        <w:numPr>
          <w:ilvl w:val="0"/>
          <w:numId w:val="7"/>
        </w:numPr>
        <w:autoSpaceDE w:val="0"/>
        <w:autoSpaceDN w:val="0"/>
        <w:adjustRightInd w:val="0"/>
        <w:spacing w:after="0"/>
        <w:contextualSpacing/>
        <w:rPr>
          <w:rFonts w:cs="Arial"/>
          <w:color w:val="000000" w:themeColor="text1"/>
          <w:sz w:val="22"/>
          <w:szCs w:val="22"/>
        </w:rPr>
      </w:pPr>
      <w:r w:rsidRPr="00DB66FA">
        <w:rPr>
          <w:rFonts w:cs="Arial"/>
          <w:color w:val="000000" w:themeColor="text1"/>
          <w:sz w:val="22"/>
          <w:szCs w:val="22"/>
        </w:rPr>
        <w:t xml:space="preserve">právnická osoba, jejímž předmětem činnosti </w:t>
      </w:r>
      <w:r w:rsidR="0086423D" w:rsidRPr="00DB66FA">
        <w:rPr>
          <w:rFonts w:cs="Arial"/>
          <w:color w:val="000000" w:themeColor="text1"/>
          <w:sz w:val="22"/>
          <w:szCs w:val="22"/>
        </w:rPr>
        <w:t>jsou aktivity související s problematikou týkající se sociální oblasti</w:t>
      </w:r>
      <w:r w:rsidRPr="00DB66FA">
        <w:rPr>
          <w:rFonts w:cs="Arial"/>
          <w:color w:val="000000" w:themeColor="text1"/>
          <w:sz w:val="22"/>
          <w:szCs w:val="22"/>
        </w:rPr>
        <w:t xml:space="preserve"> a jejíž sídlo či provozovna se nachází v územním obvodu Olomouckého kraje, nebo</w:t>
      </w:r>
    </w:p>
    <w:p w14:paraId="38D6FD91" w14:textId="7657FF0B" w:rsidR="009903A3" w:rsidRPr="00DB66FA" w:rsidRDefault="009903A3" w:rsidP="009903A3">
      <w:pPr>
        <w:numPr>
          <w:ilvl w:val="0"/>
          <w:numId w:val="7"/>
        </w:numPr>
        <w:autoSpaceDE w:val="0"/>
        <w:autoSpaceDN w:val="0"/>
        <w:adjustRightInd w:val="0"/>
        <w:spacing w:after="0"/>
        <w:contextualSpacing/>
        <w:rPr>
          <w:rFonts w:cs="Arial"/>
          <w:color w:val="000000" w:themeColor="text1"/>
          <w:sz w:val="22"/>
          <w:szCs w:val="22"/>
        </w:rPr>
      </w:pPr>
      <w:r w:rsidRPr="00DB66FA">
        <w:rPr>
          <w:rFonts w:cs="Arial"/>
          <w:color w:val="000000" w:themeColor="text1"/>
          <w:sz w:val="22"/>
          <w:szCs w:val="22"/>
        </w:rPr>
        <w:t xml:space="preserve">právnická osoba, jejímž předmětem činnosti </w:t>
      </w:r>
      <w:r w:rsidR="007020AB" w:rsidRPr="00DB66FA">
        <w:rPr>
          <w:rFonts w:cs="Arial"/>
          <w:color w:val="000000" w:themeColor="text1"/>
          <w:sz w:val="22"/>
          <w:szCs w:val="22"/>
        </w:rPr>
        <w:t xml:space="preserve">jsou </w:t>
      </w:r>
      <w:r w:rsidR="00FD79E1" w:rsidRPr="00DB66FA">
        <w:rPr>
          <w:rFonts w:cs="Arial"/>
          <w:color w:val="000000" w:themeColor="text1"/>
          <w:sz w:val="22"/>
          <w:szCs w:val="22"/>
        </w:rPr>
        <w:t>aktivity související s problematikou týkající se sociální oblasti</w:t>
      </w:r>
      <w:r w:rsidRPr="00DB66FA">
        <w:rPr>
          <w:rFonts w:cs="Arial"/>
          <w:color w:val="000000" w:themeColor="text1"/>
          <w:sz w:val="22"/>
          <w:szCs w:val="22"/>
        </w:rPr>
        <w:t xml:space="preserve"> a jejíž sídlo ani provozovna se nenachází v územním obvodu Olomouckého kraje, ale výstupy navrhované akce/činnosti budou realizovány v územním obvodu Olomouckého kraje, případně budou propagovat Olomoucký kraj mimo jeho územní působnost.</w:t>
      </w:r>
      <w:r w:rsidRPr="00DB66FA">
        <w:rPr>
          <w:rFonts w:eastAsiaTheme="minorHAnsi"/>
          <w:color w:val="000000" w:themeColor="text1"/>
          <w:sz w:val="22"/>
          <w:szCs w:val="22"/>
          <w:vertAlign w:val="superscript"/>
        </w:rPr>
        <w:t xml:space="preserve"> </w:t>
      </w:r>
    </w:p>
    <w:p w14:paraId="38D6FD93" w14:textId="77777777" w:rsidR="009903A3" w:rsidRPr="00DB66FA" w:rsidRDefault="009903A3" w:rsidP="009903A3">
      <w:pPr>
        <w:autoSpaceDE w:val="0"/>
        <w:autoSpaceDN w:val="0"/>
        <w:adjustRightInd w:val="0"/>
        <w:rPr>
          <w:rFonts w:cs="Arial"/>
          <w:color w:val="0000FF"/>
        </w:rPr>
      </w:pPr>
    </w:p>
    <w:p w14:paraId="1F40B811" w14:textId="52D0C541" w:rsidR="0084684E" w:rsidRPr="001B7BE0" w:rsidRDefault="009903A3" w:rsidP="00D06274">
      <w:pPr>
        <w:numPr>
          <w:ilvl w:val="1"/>
          <w:numId w:val="1"/>
        </w:numPr>
        <w:spacing w:after="0"/>
        <w:ind w:left="851" w:hanging="851"/>
        <w:rPr>
          <w:rFonts w:cs="Arial"/>
          <w:strike/>
          <w:color w:val="000000" w:themeColor="text1"/>
          <w:sz w:val="22"/>
          <w:szCs w:val="22"/>
        </w:rPr>
      </w:pPr>
      <w:r w:rsidRPr="001B7BE0">
        <w:rPr>
          <w:rFonts w:cs="Arial"/>
          <w:color w:val="000000" w:themeColor="text1"/>
          <w:sz w:val="22"/>
          <w:szCs w:val="22"/>
        </w:rPr>
        <w:t>Žadatelem v dotačním titulu</w:t>
      </w:r>
      <w:r w:rsidRPr="001B7BE0">
        <w:rPr>
          <w:rFonts w:cs="Arial"/>
          <w:bCs/>
          <w:color w:val="000000" w:themeColor="text1"/>
          <w:sz w:val="22"/>
          <w:szCs w:val="22"/>
        </w:rPr>
        <w:t xml:space="preserve"> </w:t>
      </w:r>
      <w:r w:rsidRPr="001B7BE0">
        <w:rPr>
          <w:rFonts w:cs="Arial"/>
          <w:b/>
          <w:color w:val="000000" w:themeColor="text1"/>
          <w:sz w:val="22"/>
          <w:szCs w:val="22"/>
        </w:rPr>
        <w:t>nemůže být:</w:t>
      </w:r>
      <w:r w:rsidR="00393A27" w:rsidRPr="001B7BE0">
        <w:rPr>
          <w:rFonts w:cs="Arial"/>
          <w:b/>
          <w:color w:val="000000" w:themeColor="text1"/>
          <w:sz w:val="22"/>
          <w:szCs w:val="22"/>
        </w:rPr>
        <w:t xml:space="preserve"> </w:t>
      </w:r>
      <w:r w:rsidR="00393A27" w:rsidRPr="001B7BE0">
        <w:rPr>
          <w:rFonts w:cs="Arial"/>
          <w:color w:val="000000" w:themeColor="text1"/>
          <w:sz w:val="22"/>
          <w:szCs w:val="22"/>
        </w:rPr>
        <w:t>příspěvková organizace</w:t>
      </w:r>
      <w:r w:rsidR="0090484C" w:rsidRPr="001B7BE0">
        <w:rPr>
          <w:rFonts w:cs="Arial"/>
          <w:color w:val="000000" w:themeColor="text1"/>
          <w:sz w:val="22"/>
          <w:szCs w:val="22"/>
        </w:rPr>
        <w:t xml:space="preserve">, jejímž zřizovatelem je </w:t>
      </w:r>
      <w:r w:rsidR="00F2037D" w:rsidRPr="001B7BE0">
        <w:rPr>
          <w:rFonts w:cs="Arial"/>
          <w:color w:val="000000" w:themeColor="text1"/>
          <w:sz w:val="22"/>
          <w:szCs w:val="22"/>
        </w:rPr>
        <w:t xml:space="preserve">obec, </w:t>
      </w:r>
      <w:r w:rsidR="0090484C" w:rsidRPr="001B7BE0">
        <w:rPr>
          <w:rFonts w:cs="Arial"/>
          <w:color w:val="000000" w:themeColor="text1"/>
          <w:sz w:val="22"/>
          <w:szCs w:val="22"/>
        </w:rPr>
        <w:t>kraj</w:t>
      </w:r>
      <w:r w:rsidR="00676CFA" w:rsidRPr="001B7BE0">
        <w:rPr>
          <w:rFonts w:cs="Arial"/>
          <w:color w:val="000000" w:themeColor="text1"/>
          <w:sz w:val="22"/>
          <w:szCs w:val="22"/>
        </w:rPr>
        <w:t xml:space="preserve"> nebo</w:t>
      </w:r>
      <w:r w:rsidR="0090484C" w:rsidRPr="001B7BE0">
        <w:rPr>
          <w:rFonts w:cs="Arial"/>
          <w:color w:val="000000" w:themeColor="text1"/>
          <w:sz w:val="22"/>
          <w:szCs w:val="22"/>
        </w:rPr>
        <w:t xml:space="preserve"> stát</w:t>
      </w:r>
      <w:r w:rsidR="00393A27" w:rsidRPr="001B7BE0">
        <w:rPr>
          <w:rFonts w:cs="Arial"/>
          <w:color w:val="000000" w:themeColor="text1"/>
          <w:sz w:val="22"/>
          <w:szCs w:val="22"/>
        </w:rPr>
        <w:t>.</w:t>
      </w:r>
    </w:p>
    <w:p w14:paraId="6843EE27" w14:textId="1F7F305C" w:rsidR="009845B8" w:rsidRDefault="009845B8" w:rsidP="001B7BE0">
      <w:pPr>
        <w:spacing w:after="0"/>
        <w:rPr>
          <w:rFonts w:cs="Arial"/>
          <w:strike/>
          <w:color w:val="808080" w:themeColor="background1" w:themeShade="80"/>
          <w:sz w:val="22"/>
          <w:szCs w:val="22"/>
        </w:rPr>
      </w:pPr>
    </w:p>
    <w:p w14:paraId="2A362112" w14:textId="77777777" w:rsidR="001B7BE0" w:rsidRPr="009845B8" w:rsidRDefault="001B7BE0" w:rsidP="001B7BE0">
      <w:pPr>
        <w:spacing w:after="0"/>
        <w:rPr>
          <w:rFonts w:cs="Arial"/>
          <w:strike/>
          <w:color w:val="808080" w:themeColor="background1" w:themeShade="80"/>
          <w:sz w:val="22"/>
          <w:szCs w:val="22"/>
        </w:rPr>
      </w:pPr>
    </w:p>
    <w:p w14:paraId="38D6FD95"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Předpokládaný celkový objem peněžních prostředků vyčleněných na dotační program</w:t>
      </w:r>
    </w:p>
    <w:p w14:paraId="3746E925" w14:textId="77777777" w:rsidR="007128BB" w:rsidRDefault="007128BB" w:rsidP="009903A3">
      <w:pPr>
        <w:autoSpaceDE w:val="0"/>
        <w:autoSpaceDN w:val="0"/>
        <w:adjustRightInd w:val="0"/>
        <w:spacing w:after="27"/>
        <w:rPr>
          <w:rFonts w:cs="Arial"/>
          <w:strike/>
          <w:color w:val="0000FF"/>
          <w:sz w:val="22"/>
          <w:szCs w:val="22"/>
        </w:rPr>
      </w:pPr>
    </w:p>
    <w:p w14:paraId="38D6FD98" w14:textId="71251942" w:rsidR="009903A3" w:rsidRPr="007128BB" w:rsidRDefault="009903A3" w:rsidP="009903A3">
      <w:pPr>
        <w:autoSpaceDE w:val="0"/>
        <w:autoSpaceDN w:val="0"/>
        <w:adjustRightInd w:val="0"/>
        <w:spacing w:after="27"/>
        <w:rPr>
          <w:rFonts w:cs="Arial"/>
          <w:color w:val="000000" w:themeColor="text1"/>
          <w:sz w:val="22"/>
          <w:szCs w:val="22"/>
        </w:rPr>
      </w:pPr>
      <w:r w:rsidRPr="007128BB">
        <w:rPr>
          <w:rFonts w:cs="Arial"/>
          <w:color w:val="000000" w:themeColor="text1"/>
          <w:sz w:val="22"/>
          <w:szCs w:val="22"/>
        </w:rPr>
        <w:t xml:space="preserve">Na dotační program je předpokládaná výše celkové částky </w:t>
      </w:r>
      <w:r w:rsidR="00A724D0" w:rsidRPr="007128BB">
        <w:rPr>
          <w:rFonts w:cs="Arial"/>
          <w:color w:val="000000" w:themeColor="text1"/>
          <w:sz w:val="22"/>
          <w:szCs w:val="22"/>
        </w:rPr>
        <w:t>26 150 000</w:t>
      </w:r>
      <w:r w:rsidRPr="007128BB">
        <w:rPr>
          <w:rFonts w:cs="Arial"/>
          <w:color w:val="000000" w:themeColor="text1"/>
          <w:sz w:val="22"/>
          <w:szCs w:val="22"/>
        </w:rPr>
        <w:t xml:space="preserve"> Kč, z toho </w:t>
      </w:r>
      <w:r w:rsidRPr="007128BB">
        <w:rPr>
          <w:rFonts w:cs="Arial"/>
          <w:b/>
          <w:color w:val="000000" w:themeColor="text1"/>
          <w:sz w:val="22"/>
          <w:szCs w:val="22"/>
        </w:rPr>
        <w:t>na dotační titul </w:t>
      </w:r>
      <w:r w:rsidR="00973228" w:rsidRPr="007128BB">
        <w:rPr>
          <w:rFonts w:cs="Arial"/>
          <w:b/>
          <w:color w:val="000000" w:themeColor="text1"/>
          <w:sz w:val="22"/>
          <w:szCs w:val="22"/>
        </w:rPr>
        <w:t>09_01_1</w:t>
      </w:r>
      <w:r w:rsidR="00A724D0" w:rsidRPr="007128BB">
        <w:rPr>
          <w:rFonts w:cs="Arial"/>
          <w:b/>
          <w:color w:val="000000" w:themeColor="text1"/>
          <w:sz w:val="22"/>
          <w:szCs w:val="22"/>
        </w:rPr>
        <w:t xml:space="preserve"> Podpora prevence kriminality </w:t>
      </w:r>
      <w:r w:rsidRPr="007128BB">
        <w:rPr>
          <w:rFonts w:cs="Arial"/>
          <w:color w:val="000000" w:themeColor="text1"/>
          <w:sz w:val="22"/>
          <w:szCs w:val="22"/>
        </w:rPr>
        <w:t>je určena částka</w:t>
      </w:r>
      <w:r w:rsidR="00A724D0" w:rsidRPr="007128BB">
        <w:rPr>
          <w:rFonts w:cs="Arial"/>
          <w:color w:val="000000" w:themeColor="text1"/>
          <w:sz w:val="22"/>
          <w:szCs w:val="22"/>
        </w:rPr>
        <w:t xml:space="preserve"> 2 000 000</w:t>
      </w:r>
      <w:r w:rsidRPr="007128BB">
        <w:rPr>
          <w:rFonts w:cs="Arial"/>
          <w:color w:val="000000" w:themeColor="text1"/>
          <w:sz w:val="22"/>
          <w:szCs w:val="22"/>
        </w:rPr>
        <w:t xml:space="preserve"> Kč. </w:t>
      </w:r>
    </w:p>
    <w:p w14:paraId="38D6FD9B" w14:textId="3A514189" w:rsidR="009903A3" w:rsidRDefault="009903A3" w:rsidP="009903A3">
      <w:pPr>
        <w:rPr>
          <w:rFonts w:cs="Arial"/>
          <w:i/>
          <w:strike/>
          <w:color w:val="808080" w:themeColor="background1" w:themeShade="80"/>
          <w:sz w:val="22"/>
          <w:szCs w:val="22"/>
        </w:rPr>
      </w:pPr>
      <w:r w:rsidRPr="00A724D0">
        <w:rPr>
          <w:rFonts w:cs="Arial"/>
          <w:i/>
          <w:strike/>
          <w:color w:val="808080" w:themeColor="background1" w:themeShade="80"/>
          <w:sz w:val="22"/>
          <w:szCs w:val="22"/>
        </w:rPr>
        <w:t xml:space="preserve"> </w:t>
      </w:r>
    </w:p>
    <w:p w14:paraId="38D6FD9D"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color w:val="0000FF"/>
          <w:sz w:val="20"/>
        </w:rPr>
      </w:pPr>
      <w:r w:rsidRPr="009903A3">
        <w:rPr>
          <w:rFonts w:cs="Arial"/>
          <w:b/>
          <w:bCs/>
          <w:szCs w:val="24"/>
        </w:rPr>
        <w:t xml:space="preserve">Pravidla pro poskytnutí dotací </w:t>
      </w:r>
    </w:p>
    <w:p w14:paraId="38D6FD9E" w14:textId="77777777" w:rsidR="009903A3" w:rsidRPr="009903A3" w:rsidRDefault="009903A3" w:rsidP="009903A3">
      <w:pPr>
        <w:autoSpaceDE w:val="0"/>
        <w:autoSpaceDN w:val="0"/>
        <w:adjustRightInd w:val="0"/>
        <w:spacing w:before="120"/>
        <w:ind w:left="357"/>
        <w:contextualSpacing/>
        <w:jc w:val="left"/>
        <w:rPr>
          <w:rFonts w:cs="Arial"/>
          <w:sz w:val="20"/>
        </w:rPr>
      </w:pPr>
    </w:p>
    <w:p w14:paraId="3772DD5E" w14:textId="77777777" w:rsidR="00E92149" w:rsidRPr="00C8079B" w:rsidRDefault="009903A3" w:rsidP="009903A3">
      <w:pPr>
        <w:numPr>
          <w:ilvl w:val="1"/>
          <w:numId w:val="1"/>
        </w:numPr>
        <w:spacing w:after="0"/>
        <w:ind w:left="851" w:hanging="851"/>
        <w:rPr>
          <w:rFonts w:cs="Arial"/>
          <w:color w:val="000000" w:themeColor="text1"/>
          <w:sz w:val="22"/>
          <w:szCs w:val="22"/>
        </w:rPr>
      </w:pPr>
      <w:r w:rsidRPr="00C8079B">
        <w:rPr>
          <w:rFonts w:cs="Arial"/>
          <w:b/>
          <w:bCs/>
          <w:color w:val="000000" w:themeColor="text1"/>
          <w:sz w:val="22"/>
          <w:szCs w:val="22"/>
        </w:rPr>
        <w:t xml:space="preserve">Minimální výše </w:t>
      </w:r>
      <w:r w:rsidRPr="00C8079B">
        <w:rPr>
          <w:rFonts w:cs="Arial"/>
          <w:color w:val="000000" w:themeColor="text1"/>
          <w:sz w:val="22"/>
          <w:szCs w:val="22"/>
        </w:rPr>
        <w:t>dotace</w:t>
      </w:r>
      <w:r w:rsidR="00E92149" w:rsidRPr="00C8079B">
        <w:rPr>
          <w:rFonts w:cs="Arial"/>
          <w:color w:val="000000" w:themeColor="text1"/>
          <w:sz w:val="22"/>
          <w:szCs w:val="22"/>
        </w:rPr>
        <w:t>:</w:t>
      </w:r>
      <w:r w:rsidRPr="00C8079B">
        <w:rPr>
          <w:rFonts w:cs="Arial"/>
          <w:color w:val="000000" w:themeColor="text1"/>
          <w:sz w:val="22"/>
          <w:szCs w:val="22"/>
        </w:rPr>
        <w:t xml:space="preserve"> </w:t>
      </w:r>
    </w:p>
    <w:p w14:paraId="430B75F0" w14:textId="4BB9E832" w:rsidR="00E92149" w:rsidRPr="00C8079B" w:rsidRDefault="009903A3" w:rsidP="00E92149">
      <w:pPr>
        <w:pStyle w:val="Odstavecseseznamem"/>
        <w:numPr>
          <w:ilvl w:val="2"/>
          <w:numId w:val="1"/>
        </w:numPr>
        <w:ind w:left="1276" w:hanging="425"/>
        <w:rPr>
          <w:rFonts w:ascii="Arial" w:hAnsi="Arial" w:cs="Arial"/>
          <w:color w:val="000000" w:themeColor="text1"/>
          <w:sz w:val="22"/>
          <w:szCs w:val="22"/>
        </w:rPr>
      </w:pPr>
      <w:r w:rsidRPr="00C8079B">
        <w:rPr>
          <w:rFonts w:ascii="Arial" w:hAnsi="Arial" w:cs="Arial"/>
          <w:color w:val="000000" w:themeColor="text1"/>
          <w:sz w:val="22"/>
          <w:szCs w:val="22"/>
        </w:rPr>
        <w:t xml:space="preserve">na jednu </w:t>
      </w:r>
      <w:r w:rsidR="00E92149" w:rsidRPr="00C8079B">
        <w:rPr>
          <w:rFonts w:ascii="Arial" w:hAnsi="Arial" w:cs="Arial"/>
          <w:color w:val="000000" w:themeColor="text1"/>
          <w:sz w:val="22"/>
          <w:szCs w:val="22"/>
        </w:rPr>
        <w:t xml:space="preserve">investiční </w:t>
      </w:r>
      <w:r w:rsidRPr="00C8079B">
        <w:rPr>
          <w:rFonts w:ascii="Arial" w:hAnsi="Arial" w:cs="Arial"/>
          <w:color w:val="000000" w:themeColor="text1"/>
          <w:sz w:val="22"/>
          <w:szCs w:val="22"/>
        </w:rPr>
        <w:t xml:space="preserve">akci činí </w:t>
      </w:r>
      <w:r w:rsidR="00E60D7D" w:rsidRPr="00C8079B">
        <w:rPr>
          <w:rFonts w:ascii="Arial" w:hAnsi="Arial" w:cs="Arial"/>
          <w:color w:val="000000" w:themeColor="text1"/>
          <w:sz w:val="22"/>
          <w:szCs w:val="22"/>
        </w:rPr>
        <w:t xml:space="preserve">40 000 </w:t>
      </w:r>
      <w:r w:rsidR="00E92149" w:rsidRPr="00C8079B">
        <w:rPr>
          <w:rFonts w:ascii="Arial" w:hAnsi="Arial" w:cs="Arial"/>
          <w:color w:val="000000" w:themeColor="text1"/>
          <w:sz w:val="22"/>
          <w:szCs w:val="22"/>
        </w:rPr>
        <w:t>Kč,</w:t>
      </w:r>
    </w:p>
    <w:p w14:paraId="38D6FD9F" w14:textId="64D3B300" w:rsidR="009903A3" w:rsidRPr="00C8079B" w:rsidRDefault="00E92149" w:rsidP="00E92149">
      <w:pPr>
        <w:pStyle w:val="Odstavecseseznamem"/>
        <w:numPr>
          <w:ilvl w:val="2"/>
          <w:numId w:val="1"/>
        </w:numPr>
        <w:ind w:left="1276" w:hanging="425"/>
        <w:rPr>
          <w:rFonts w:ascii="Arial" w:hAnsi="Arial" w:cs="Arial"/>
          <w:strike/>
          <w:color w:val="000000" w:themeColor="text1"/>
          <w:sz w:val="22"/>
          <w:szCs w:val="22"/>
        </w:rPr>
      </w:pPr>
      <w:r w:rsidRPr="00C8079B">
        <w:rPr>
          <w:rFonts w:ascii="Arial" w:hAnsi="Arial" w:cs="Arial"/>
          <w:color w:val="000000" w:themeColor="text1"/>
          <w:sz w:val="22"/>
          <w:szCs w:val="22"/>
        </w:rPr>
        <w:t>na jednu neinvestiční akci/činnost činí 10 000 Kč.</w:t>
      </w:r>
    </w:p>
    <w:p w14:paraId="38D6FDA0" w14:textId="77777777" w:rsidR="009903A3" w:rsidRPr="00C8079B" w:rsidRDefault="009903A3" w:rsidP="009903A3">
      <w:pPr>
        <w:spacing w:after="0"/>
        <w:ind w:left="851"/>
        <w:jc w:val="left"/>
        <w:rPr>
          <w:rFonts w:cs="Arial"/>
          <w:color w:val="000000" w:themeColor="text1"/>
          <w:sz w:val="22"/>
          <w:szCs w:val="22"/>
        </w:rPr>
      </w:pPr>
    </w:p>
    <w:p w14:paraId="5C921256" w14:textId="77777777" w:rsidR="009D337F" w:rsidRPr="00C8079B" w:rsidRDefault="009903A3" w:rsidP="009903A3">
      <w:pPr>
        <w:numPr>
          <w:ilvl w:val="1"/>
          <w:numId w:val="1"/>
        </w:numPr>
        <w:spacing w:after="0"/>
        <w:ind w:left="851" w:hanging="851"/>
        <w:rPr>
          <w:rFonts w:cs="Arial"/>
          <w:color w:val="000000" w:themeColor="text1"/>
          <w:sz w:val="22"/>
          <w:szCs w:val="22"/>
        </w:rPr>
      </w:pPr>
      <w:r w:rsidRPr="00C8079B">
        <w:rPr>
          <w:rFonts w:cs="Arial"/>
          <w:b/>
          <w:color w:val="000000" w:themeColor="text1"/>
          <w:sz w:val="22"/>
          <w:szCs w:val="22"/>
        </w:rPr>
        <w:t>M</w:t>
      </w:r>
      <w:r w:rsidRPr="00C8079B">
        <w:rPr>
          <w:rFonts w:cs="Arial"/>
          <w:b/>
          <w:bCs/>
          <w:color w:val="000000" w:themeColor="text1"/>
          <w:sz w:val="22"/>
          <w:szCs w:val="22"/>
        </w:rPr>
        <w:t xml:space="preserve">aximální výše </w:t>
      </w:r>
      <w:r w:rsidRPr="00C8079B">
        <w:rPr>
          <w:rFonts w:cs="Arial"/>
          <w:color w:val="000000" w:themeColor="text1"/>
          <w:sz w:val="22"/>
          <w:szCs w:val="22"/>
        </w:rPr>
        <w:t>dotace</w:t>
      </w:r>
      <w:r w:rsidR="009D337F" w:rsidRPr="00C8079B">
        <w:rPr>
          <w:rFonts w:cs="Arial"/>
          <w:color w:val="000000" w:themeColor="text1"/>
          <w:sz w:val="22"/>
          <w:szCs w:val="22"/>
        </w:rPr>
        <w:t>:</w:t>
      </w:r>
    </w:p>
    <w:p w14:paraId="006D2BEB" w14:textId="2D742E76" w:rsidR="00260912" w:rsidRPr="00C8079B" w:rsidRDefault="009903A3" w:rsidP="009D337F">
      <w:pPr>
        <w:pStyle w:val="Odstavecseseznamem"/>
        <w:numPr>
          <w:ilvl w:val="2"/>
          <w:numId w:val="1"/>
        </w:numPr>
        <w:ind w:left="1276" w:hanging="425"/>
        <w:rPr>
          <w:rFonts w:ascii="Arial" w:hAnsi="Arial" w:cs="Arial"/>
          <w:color w:val="000000" w:themeColor="text1"/>
          <w:sz w:val="22"/>
          <w:szCs w:val="22"/>
        </w:rPr>
      </w:pPr>
      <w:r w:rsidRPr="00C8079B">
        <w:rPr>
          <w:rFonts w:cs="Arial"/>
          <w:color w:val="000000" w:themeColor="text1"/>
          <w:sz w:val="22"/>
          <w:szCs w:val="22"/>
        </w:rPr>
        <w:t xml:space="preserve"> </w:t>
      </w:r>
      <w:r w:rsidRPr="00C8079B">
        <w:rPr>
          <w:rFonts w:ascii="Arial" w:hAnsi="Arial" w:cs="Arial"/>
          <w:color w:val="000000" w:themeColor="text1"/>
          <w:sz w:val="22"/>
          <w:szCs w:val="22"/>
        </w:rPr>
        <w:t xml:space="preserve">na jednu </w:t>
      </w:r>
      <w:r w:rsidR="00260912" w:rsidRPr="00C8079B">
        <w:rPr>
          <w:rFonts w:ascii="Arial" w:hAnsi="Arial" w:cs="Arial"/>
          <w:color w:val="000000" w:themeColor="text1"/>
          <w:sz w:val="22"/>
          <w:szCs w:val="22"/>
        </w:rPr>
        <w:t xml:space="preserve">investiční </w:t>
      </w:r>
      <w:r w:rsidRPr="00C8079B">
        <w:rPr>
          <w:rFonts w:ascii="Arial" w:hAnsi="Arial" w:cs="Arial"/>
          <w:color w:val="000000" w:themeColor="text1"/>
          <w:sz w:val="22"/>
          <w:szCs w:val="22"/>
        </w:rPr>
        <w:t xml:space="preserve">akci činí </w:t>
      </w:r>
      <w:r w:rsidR="00260912" w:rsidRPr="00C8079B">
        <w:rPr>
          <w:rFonts w:ascii="Arial" w:hAnsi="Arial" w:cs="Arial"/>
          <w:color w:val="000000" w:themeColor="text1"/>
          <w:sz w:val="22"/>
          <w:szCs w:val="22"/>
        </w:rPr>
        <w:t>200 000</w:t>
      </w:r>
      <w:r w:rsidRPr="00C8079B">
        <w:rPr>
          <w:rFonts w:ascii="Arial" w:hAnsi="Arial" w:cs="Arial"/>
          <w:color w:val="000000" w:themeColor="text1"/>
          <w:sz w:val="22"/>
          <w:szCs w:val="22"/>
        </w:rPr>
        <w:t xml:space="preserve"> Kč</w:t>
      </w:r>
      <w:r w:rsidR="00260912" w:rsidRPr="00C8079B">
        <w:rPr>
          <w:rFonts w:ascii="Arial" w:hAnsi="Arial" w:cs="Arial"/>
          <w:color w:val="000000" w:themeColor="text1"/>
          <w:sz w:val="22"/>
          <w:szCs w:val="22"/>
        </w:rPr>
        <w:t>,</w:t>
      </w:r>
      <w:r w:rsidRPr="00C8079B">
        <w:rPr>
          <w:rFonts w:ascii="Arial" w:hAnsi="Arial" w:cs="Arial"/>
          <w:color w:val="000000" w:themeColor="text1"/>
          <w:sz w:val="22"/>
          <w:szCs w:val="22"/>
        </w:rPr>
        <w:t xml:space="preserve"> </w:t>
      </w:r>
    </w:p>
    <w:p w14:paraId="38D6FDA1" w14:textId="52E5D210" w:rsidR="009903A3" w:rsidRPr="00C8079B" w:rsidRDefault="00260912" w:rsidP="009D337F">
      <w:pPr>
        <w:pStyle w:val="Odstavecseseznamem"/>
        <w:numPr>
          <w:ilvl w:val="2"/>
          <w:numId w:val="1"/>
        </w:numPr>
        <w:ind w:left="1276" w:hanging="425"/>
        <w:rPr>
          <w:rFonts w:ascii="Arial" w:hAnsi="Arial" w:cs="Arial"/>
          <w:strike/>
          <w:color w:val="000000" w:themeColor="text1"/>
          <w:sz w:val="22"/>
          <w:szCs w:val="22"/>
        </w:rPr>
      </w:pPr>
      <w:r w:rsidRPr="00C8079B">
        <w:rPr>
          <w:rFonts w:ascii="Arial" w:hAnsi="Arial" w:cs="Arial"/>
          <w:color w:val="000000" w:themeColor="text1"/>
          <w:sz w:val="22"/>
          <w:szCs w:val="22"/>
        </w:rPr>
        <w:t>na jednu neinvestičn</w:t>
      </w:r>
      <w:r w:rsidR="00C8079B" w:rsidRPr="00C8079B">
        <w:rPr>
          <w:rFonts w:ascii="Arial" w:hAnsi="Arial" w:cs="Arial"/>
          <w:color w:val="000000" w:themeColor="text1"/>
          <w:sz w:val="22"/>
          <w:szCs w:val="22"/>
        </w:rPr>
        <w:t>í akci/činnost činí 100 000 Kč.</w:t>
      </w:r>
    </w:p>
    <w:p w14:paraId="55B88A66" w14:textId="77777777" w:rsidR="00C8079B" w:rsidRPr="00C8079B" w:rsidRDefault="00C8079B" w:rsidP="00C8079B">
      <w:pPr>
        <w:rPr>
          <w:rFonts w:cs="Arial"/>
          <w:strike/>
          <w:color w:val="000000" w:themeColor="text1"/>
          <w:sz w:val="22"/>
          <w:szCs w:val="22"/>
        </w:rPr>
      </w:pPr>
    </w:p>
    <w:p w14:paraId="38D6FDA3" w14:textId="77777777" w:rsidR="009903A3" w:rsidRPr="00C8079B" w:rsidRDefault="009903A3" w:rsidP="009903A3">
      <w:pPr>
        <w:numPr>
          <w:ilvl w:val="1"/>
          <w:numId w:val="1"/>
        </w:numPr>
        <w:spacing w:after="0"/>
        <w:ind w:left="851" w:hanging="851"/>
        <w:rPr>
          <w:rFonts w:cs="Arial"/>
          <w:i/>
          <w:color w:val="000000" w:themeColor="text1"/>
          <w:sz w:val="22"/>
          <w:szCs w:val="22"/>
        </w:rPr>
      </w:pPr>
      <w:r w:rsidRPr="00C8079B">
        <w:rPr>
          <w:rFonts w:cs="Arial"/>
          <w:color w:val="000000" w:themeColor="text1"/>
          <w:sz w:val="22"/>
          <w:szCs w:val="22"/>
        </w:rPr>
        <w:t xml:space="preserve">Žadatel </w:t>
      </w:r>
      <w:r w:rsidRPr="00C8079B">
        <w:rPr>
          <w:rFonts w:cs="Arial"/>
          <w:b/>
          <w:color w:val="000000" w:themeColor="text1"/>
          <w:sz w:val="22"/>
          <w:szCs w:val="22"/>
        </w:rPr>
        <w:t>může v rámci vyhlášeného dotačního programu/titulu</w:t>
      </w:r>
      <w:r w:rsidRPr="00C8079B">
        <w:rPr>
          <w:rFonts w:cs="Arial"/>
          <w:color w:val="000000" w:themeColor="text1"/>
          <w:sz w:val="22"/>
          <w:szCs w:val="22"/>
        </w:rPr>
        <w:t xml:space="preserve"> podat </w:t>
      </w:r>
      <w:r w:rsidRPr="00C8079B">
        <w:rPr>
          <w:rFonts w:cs="Arial"/>
          <w:b/>
          <w:color w:val="000000" w:themeColor="text1"/>
          <w:sz w:val="22"/>
          <w:szCs w:val="22"/>
        </w:rPr>
        <w:t xml:space="preserve">více žádostí </w:t>
      </w:r>
      <w:r w:rsidRPr="00C8079B">
        <w:rPr>
          <w:rFonts w:cs="Arial"/>
          <w:color w:val="000000" w:themeColor="text1"/>
          <w:sz w:val="22"/>
          <w:szCs w:val="22"/>
        </w:rPr>
        <w:t xml:space="preserve">na </w:t>
      </w:r>
      <w:r w:rsidRPr="00C8079B">
        <w:rPr>
          <w:rFonts w:cs="Arial"/>
          <w:b/>
          <w:color w:val="000000" w:themeColor="text1"/>
          <w:sz w:val="22"/>
          <w:szCs w:val="22"/>
        </w:rPr>
        <w:t>různé</w:t>
      </w:r>
      <w:r w:rsidRPr="00C8079B">
        <w:rPr>
          <w:rFonts w:cs="Arial"/>
          <w:color w:val="000000" w:themeColor="text1"/>
          <w:sz w:val="22"/>
          <w:szCs w:val="22"/>
        </w:rPr>
        <w:t xml:space="preserve"> akce/činnosti. Na</w:t>
      </w:r>
      <w:r w:rsidRPr="00C8079B">
        <w:rPr>
          <w:rFonts w:cs="Arial"/>
          <w:b/>
          <w:color w:val="000000" w:themeColor="text1"/>
          <w:sz w:val="22"/>
          <w:szCs w:val="22"/>
        </w:rPr>
        <w:t xml:space="preserve"> tutéž </w:t>
      </w:r>
      <w:r w:rsidRPr="00C8079B">
        <w:rPr>
          <w:rFonts w:cs="Arial"/>
          <w:color w:val="000000" w:themeColor="text1"/>
          <w:sz w:val="22"/>
          <w:szCs w:val="22"/>
        </w:rPr>
        <w:t xml:space="preserve">akci/činnost v rámci vyhlášeného dotačního programu/titulu </w:t>
      </w:r>
      <w:r w:rsidRPr="00C8079B">
        <w:rPr>
          <w:rFonts w:cs="Arial"/>
          <w:b/>
          <w:color w:val="000000" w:themeColor="text1"/>
          <w:sz w:val="22"/>
          <w:szCs w:val="22"/>
        </w:rPr>
        <w:t>však</w:t>
      </w:r>
      <w:r w:rsidRPr="00C8079B">
        <w:rPr>
          <w:rFonts w:cs="Arial"/>
          <w:color w:val="000000" w:themeColor="text1"/>
          <w:sz w:val="22"/>
          <w:szCs w:val="22"/>
        </w:rPr>
        <w:t xml:space="preserve"> žadatel může podat </w:t>
      </w:r>
      <w:r w:rsidRPr="00C8079B">
        <w:rPr>
          <w:rFonts w:cs="Arial"/>
          <w:b/>
          <w:color w:val="000000" w:themeColor="text1"/>
          <w:sz w:val="22"/>
          <w:szCs w:val="22"/>
        </w:rPr>
        <w:t>pouze jednu žádost</w:t>
      </w:r>
      <w:r w:rsidRPr="00C8079B">
        <w:rPr>
          <w:rFonts w:cs="Arial"/>
          <w:color w:val="000000" w:themeColor="text1"/>
          <w:sz w:val="22"/>
          <w:szCs w:val="22"/>
        </w:rPr>
        <w:t xml:space="preserve"> o poskytnutí dotace v daném kalendářním roce. V případě, že na stejnou akci/činnost v rámci vyhlášeného dotačního programu/titulu bude podána další žádost, bude tato žádost vyřazena z dalšího posuzování, a žadatel bude o této skutečnosti informován.</w:t>
      </w:r>
    </w:p>
    <w:p w14:paraId="38D6FDA6" w14:textId="77777777" w:rsidR="009903A3" w:rsidRPr="009903A3" w:rsidRDefault="009903A3" w:rsidP="009903A3">
      <w:pPr>
        <w:rPr>
          <w:rFonts w:cs="Arial"/>
          <w:color w:val="A6A6A6" w:themeColor="background1" w:themeShade="A6"/>
          <w:sz w:val="22"/>
          <w:szCs w:val="22"/>
        </w:rPr>
      </w:pPr>
    </w:p>
    <w:p w14:paraId="38D6FDA7" w14:textId="77777777" w:rsidR="009903A3" w:rsidRPr="009903A3" w:rsidRDefault="009903A3" w:rsidP="009903A3">
      <w:pPr>
        <w:numPr>
          <w:ilvl w:val="1"/>
          <w:numId w:val="1"/>
        </w:numPr>
        <w:spacing w:after="0"/>
        <w:ind w:left="851" w:hanging="851"/>
        <w:rPr>
          <w:rFonts w:cs="Arial"/>
          <w:sz w:val="22"/>
          <w:szCs w:val="22"/>
        </w:rPr>
      </w:pPr>
      <w:bookmarkStart w:id="3" w:name="platebniPodminky"/>
      <w:bookmarkEnd w:id="3"/>
      <w:r w:rsidRPr="009903A3">
        <w:rPr>
          <w:rFonts w:cs="Arial"/>
          <w:sz w:val="22"/>
          <w:szCs w:val="22"/>
        </w:rPr>
        <w:t xml:space="preserve">Platební podmínky: </w:t>
      </w:r>
    </w:p>
    <w:p w14:paraId="38D6FDA8" w14:textId="2F33B380" w:rsidR="009903A3" w:rsidRPr="009903A3" w:rsidRDefault="009903A3" w:rsidP="009903A3">
      <w:pPr>
        <w:numPr>
          <w:ilvl w:val="0"/>
          <w:numId w:val="4"/>
        </w:numPr>
        <w:spacing w:before="120" w:after="0"/>
        <w:ind w:left="1702" w:hanging="851"/>
        <w:rPr>
          <w:rFonts w:cs="Arial"/>
          <w:i/>
          <w:color w:val="808080" w:themeColor="background1" w:themeShade="80"/>
          <w:sz w:val="22"/>
          <w:szCs w:val="22"/>
        </w:rPr>
      </w:pPr>
      <w:r w:rsidRPr="009903A3">
        <w:rPr>
          <w:rFonts w:cs="Arial"/>
          <w:sz w:val="22"/>
          <w:szCs w:val="22"/>
        </w:rPr>
        <w:t>Dotace bude žadateli poskytnuta</w:t>
      </w:r>
      <w:r w:rsidRPr="009903A3">
        <w:rPr>
          <w:rFonts w:cs="Arial"/>
          <w:b/>
          <w:bCs/>
          <w:sz w:val="22"/>
          <w:szCs w:val="22"/>
        </w:rPr>
        <w:t xml:space="preserve"> </w:t>
      </w:r>
      <w:r w:rsidRPr="009903A3">
        <w:rPr>
          <w:rFonts w:cs="Arial"/>
          <w:sz w:val="22"/>
          <w:szCs w:val="22"/>
        </w:rPr>
        <w:t>na základě a za podmínek bl</w:t>
      </w:r>
      <w:r w:rsidR="00B4668B">
        <w:rPr>
          <w:rFonts w:cs="Arial"/>
          <w:sz w:val="22"/>
          <w:szCs w:val="22"/>
        </w:rPr>
        <w:t>íže specifikovaných ve Smlouvě.</w:t>
      </w:r>
    </w:p>
    <w:p w14:paraId="38D6FDA9" w14:textId="7EEDD2BE" w:rsidR="009903A3" w:rsidRPr="00403EE7" w:rsidRDefault="009903A3" w:rsidP="009903A3">
      <w:pPr>
        <w:numPr>
          <w:ilvl w:val="0"/>
          <w:numId w:val="4"/>
        </w:numPr>
        <w:spacing w:before="120" w:after="0"/>
        <w:ind w:left="1702" w:hanging="851"/>
        <w:rPr>
          <w:rFonts w:cs="Arial"/>
          <w:i/>
          <w:strike/>
          <w:color w:val="808080" w:themeColor="background1" w:themeShade="80"/>
          <w:sz w:val="22"/>
          <w:szCs w:val="22"/>
        </w:rPr>
      </w:pPr>
      <w:r w:rsidRPr="009903A3">
        <w:rPr>
          <w:rFonts w:cs="Arial"/>
          <w:sz w:val="22"/>
          <w:szCs w:val="22"/>
        </w:rPr>
        <w:t>Dotace je poskytnuta ve lhůtě do 21 dnů po nabytí účinnosti Smlouvy, není-li ve Smlouvě uvedeno jinak</w:t>
      </w:r>
      <w:r w:rsidR="00B4668B">
        <w:rPr>
          <w:rFonts w:cs="Arial"/>
          <w:sz w:val="22"/>
          <w:szCs w:val="22"/>
        </w:rPr>
        <w:t>.</w:t>
      </w:r>
      <w:r w:rsidRPr="009903A3">
        <w:rPr>
          <w:rFonts w:cs="Arial"/>
          <w:i/>
          <w:color w:val="A6A6A6" w:themeColor="background1" w:themeShade="A6"/>
          <w:sz w:val="22"/>
          <w:szCs w:val="22"/>
        </w:rPr>
        <w:t xml:space="preserve"> </w:t>
      </w:r>
      <w:r w:rsidRPr="009903A3">
        <w:rPr>
          <w:rFonts w:cs="Arial"/>
          <w:sz w:val="22"/>
          <w:szCs w:val="22"/>
        </w:rPr>
        <w:t>Poskytnutím dotace se rozumí odepsání finančních prostředků z účtu poskytovatele.</w:t>
      </w:r>
      <w:r w:rsidRPr="009903A3">
        <w:rPr>
          <w:rFonts w:cs="Arial"/>
          <w:iCs/>
          <w:sz w:val="22"/>
          <w:szCs w:val="22"/>
        </w:rPr>
        <w:t xml:space="preserve"> Pro potřeby veřejné podpory – podpory malého rozsahu (podpory de </w:t>
      </w:r>
      <w:proofErr w:type="spellStart"/>
      <w:r w:rsidRPr="009903A3">
        <w:rPr>
          <w:rFonts w:cs="Arial"/>
          <w:iCs/>
          <w:sz w:val="22"/>
          <w:szCs w:val="22"/>
        </w:rPr>
        <w:t>minimis</w:t>
      </w:r>
      <w:proofErr w:type="spellEnd"/>
      <w:r w:rsidRPr="009903A3">
        <w:rPr>
          <w:rFonts w:cs="Arial"/>
          <w:iCs/>
          <w:sz w:val="22"/>
          <w:szCs w:val="22"/>
        </w:rPr>
        <w:t>) se za den poskytnutí dotace považuje den</w:t>
      </w:r>
      <w:r w:rsidR="00B4668B">
        <w:rPr>
          <w:rFonts w:cs="Arial"/>
          <w:iCs/>
          <w:sz w:val="22"/>
          <w:szCs w:val="22"/>
        </w:rPr>
        <w:t>, kdy Smlouva nabude účinnosti.</w:t>
      </w:r>
    </w:p>
    <w:p w14:paraId="38D6FDAA" w14:textId="05EC8D59" w:rsidR="009903A3" w:rsidRPr="00B4668B" w:rsidRDefault="009903A3" w:rsidP="009903A3">
      <w:pPr>
        <w:numPr>
          <w:ilvl w:val="0"/>
          <w:numId w:val="4"/>
        </w:numPr>
        <w:spacing w:before="120" w:after="0"/>
        <w:ind w:left="1702" w:hanging="851"/>
        <w:rPr>
          <w:rFonts w:cs="Arial"/>
          <w:i/>
          <w:strike/>
          <w:color w:val="000000" w:themeColor="text1"/>
          <w:sz w:val="22"/>
          <w:szCs w:val="22"/>
        </w:rPr>
      </w:pPr>
      <w:r w:rsidRPr="00B4668B">
        <w:rPr>
          <w:rFonts w:cs="Arial"/>
          <w:color w:val="000000" w:themeColor="text1"/>
          <w:sz w:val="22"/>
          <w:szCs w:val="22"/>
        </w:rPr>
        <w:t>Dotaci je možno použít na úhradu uznatelných výdajů akce/činnosti výslovně uvedených ve Smlouvě a vzniklých v období realizace akce/činnosti od </w:t>
      </w:r>
      <w:r w:rsidR="003B45F0" w:rsidRPr="00B4668B">
        <w:rPr>
          <w:rFonts w:cs="Arial"/>
          <w:color w:val="000000" w:themeColor="text1"/>
          <w:sz w:val="22"/>
          <w:szCs w:val="22"/>
        </w:rPr>
        <w:t>1</w:t>
      </w:r>
      <w:r w:rsidRPr="00B4668B">
        <w:rPr>
          <w:rFonts w:cs="Arial"/>
          <w:color w:val="000000" w:themeColor="text1"/>
          <w:sz w:val="22"/>
          <w:szCs w:val="22"/>
        </w:rPr>
        <w:t>. </w:t>
      </w:r>
      <w:r w:rsidR="003B45F0" w:rsidRPr="00B4668B">
        <w:rPr>
          <w:rFonts w:cs="Arial"/>
          <w:color w:val="000000" w:themeColor="text1"/>
          <w:sz w:val="22"/>
          <w:szCs w:val="22"/>
        </w:rPr>
        <w:t>1</w:t>
      </w:r>
      <w:r w:rsidRPr="00B4668B">
        <w:rPr>
          <w:rFonts w:cs="Arial"/>
          <w:color w:val="000000" w:themeColor="text1"/>
          <w:sz w:val="22"/>
          <w:szCs w:val="22"/>
        </w:rPr>
        <w:t>. 20</w:t>
      </w:r>
      <w:r w:rsidR="003B45F0" w:rsidRPr="00B4668B">
        <w:rPr>
          <w:rFonts w:cs="Arial"/>
          <w:color w:val="000000" w:themeColor="text1"/>
          <w:sz w:val="22"/>
          <w:szCs w:val="22"/>
        </w:rPr>
        <w:t>20</w:t>
      </w:r>
      <w:r w:rsidRPr="00B4668B">
        <w:rPr>
          <w:rFonts w:cs="Arial"/>
          <w:color w:val="000000" w:themeColor="text1"/>
          <w:sz w:val="22"/>
          <w:szCs w:val="22"/>
        </w:rPr>
        <w:t xml:space="preserve"> do </w:t>
      </w:r>
      <w:r w:rsidR="003B45F0" w:rsidRPr="00B4668B">
        <w:rPr>
          <w:rFonts w:cs="Arial"/>
          <w:color w:val="000000" w:themeColor="text1"/>
          <w:sz w:val="22"/>
          <w:szCs w:val="22"/>
        </w:rPr>
        <w:t>31.</w:t>
      </w:r>
      <w:r w:rsidRPr="00B4668B">
        <w:rPr>
          <w:rFonts w:cs="Arial"/>
          <w:color w:val="000000" w:themeColor="text1"/>
          <w:sz w:val="22"/>
          <w:szCs w:val="22"/>
        </w:rPr>
        <w:t> </w:t>
      </w:r>
      <w:r w:rsidR="003B45F0" w:rsidRPr="00B4668B">
        <w:rPr>
          <w:rFonts w:cs="Arial"/>
          <w:color w:val="000000" w:themeColor="text1"/>
          <w:sz w:val="22"/>
          <w:szCs w:val="22"/>
        </w:rPr>
        <w:t>12</w:t>
      </w:r>
      <w:r w:rsidRPr="00B4668B">
        <w:rPr>
          <w:rFonts w:cs="Arial"/>
          <w:color w:val="000000" w:themeColor="text1"/>
          <w:sz w:val="22"/>
          <w:szCs w:val="22"/>
        </w:rPr>
        <w:t>. 20</w:t>
      </w:r>
      <w:r w:rsidR="003B45F0" w:rsidRPr="00B4668B">
        <w:rPr>
          <w:rFonts w:cs="Arial"/>
          <w:color w:val="000000" w:themeColor="text1"/>
          <w:sz w:val="22"/>
          <w:szCs w:val="22"/>
        </w:rPr>
        <w:t>20</w:t>
      </w:r>
      <w:r w:rsidRPr="00B4668B">
        <w:rPr>
          <w:rFonts w:cs="Arial"/>
          <w:color w:val="000000" w:themeColor="text1"/>
          <w:sz w:val="22"/>
          <w:szCs w:val="22"/>
        </w:rPr>
        <w:t xml:space="preserve">. Dotaci je možné použít na úhradu těchto uznatelných výdajů akce/činnosti nejpozději do </w:t>
      </w:r>
      <w:r w:rsidR="003B45F0" w:rsidRPr="00B4668B">
        <w:rPr>
          <w:rFonts w:cs="Arial"/>
          <w:color w:val="000000" w:themeColor="text1"/>
          <w:sz w:val="22"/>
          <w:szCs w:val="22"/>
        </w:rPr>
        <w:t>20</w:t>
      </w:r>
      <w:r w:rsidRPr="00B4668B">
        <w:rPr>
          <w:rFonts w:cs="Arial"/>
          <w:color w:val="000000" w:themeColor="text1"/>
          <w:sz w:val="22"/>
          <w:szCs w:val="22"/>
        </w:rPr>
        <w:t>. </w:t>
      </w:r>
      <w:r w:rsidR="003B45F0" w:rsidRPr="00B4668B">
        <w:rPr>
          <w:rFonts w:cs="Arial"/>
          <w:color w:val="000000" w:themeColor="text1"/>
          <w:sz w:val="22"/>
          <w:szCs w:val="22"/>
        </w:rPr>
        <w:t>1</w:t>
      </w:r>
      <w:r w:rsidRPr="00B4668B">
        <w:rPr>
          <w:rFonts w:cs="Arial"/>
          <w:color w:val="000000" w:themeColor="text1"/>
          <w:sz w:val="22"/>
          <w:szCs w:val="22"/>
        </w:rPr>
        <w:t>. 20</w:t>
      </w:r>
      <w:r w:rsidR="003B45F0" w:rsidRPr="00B4668B">
        <w:rPr>
          <w:rFonts w:cs="Arial"/>
          <w:color w:val="000000" w:themeColor="text1"/>
          <w:sz w:val="22"/>
          <w:szCs w:val="22"/>
        </w:rPr>
        <w:t>21</w:t>
      </w:r>
      <w:r w:rsidRPr="00B4668B">
        <w:rPr>
          <w:rFonts w:cs="Arial"/>
          <w:color w:val="000000" w:themeColor="text1"/>
          <w:sz w:val="22"/>
          <w:szCs w:val="22"/>
        </w:rPr>
        <w:t>, nen</w:t>
      </w:r>
      <w:r w:rsidR="00B4668B" w:rsidRPr="00B4668B">
        <w:rPr>
          <w:rFonts w:cs="Arial"/>
          <w:color w:val="000000" w:themeColor="text1"/>
          <w:sz w:val="22"/>
          <w:szCs w:val="22"/>
        </w:rPr>
        <w:t>í-li ve Smlouvě sjednáno jinak.</w:t>
      </w:r>
    </w:p>
    <w:p w14:paraId="38D6FDAC" w14:textId="3A5C55B2" w:rsidR="009903A3" w:rsidRPr="00B4668B" w:rsidRDefault="009903A3" w:rsidP="009C569C">
      <w:pPr>
        <w:numPr>
          <w:ilvl w:val="0"/>
          <w:numId w:val="4"/>
        </w:numPr>
        <w:spacing w:before="120" w:after="0"/>
        <w:ind w:left="1702" w:hanging="851"/>
        <w:rPr>
          <w:rFonts w:cs="Arial"/>
          <w:i/>
          <w:color w:val="000000" w:themeColor="text1"/>
          <w:sz w:val="22"/>
          <w:szCs w:val="22"/>
        </w:rPr>
      </w:pPr>
      <w:r w:rsidRPr="00B4668B">
        <w:rPr>
          <w:rFonts w:cs="Arial"/>
          <w:color w:val="000000" w:themeColor="text1"/>
          <w:sz w:val="22"/>
          <w:szCs w:val="22"/>
        </w:rPr>
        <w:t>Příjemce je povinen předložit poskytovateli vyúčtování a doložit výdaje, příjmy a vlastní a jiné zdroje společně se závěrečnou zprávou způsobem a</w:t>
      </w:r>
      <w:r w:rsidR="00B4668B" w:rsidRPr="00B4668B">
        <w:rPr>
          <w:rFonts w:cs="Arial"/>
          <w:color w:val="000000" w:themeColor="text1"/>
          <w:sz w:val="22"/>
          <w:szCs w:val="22"/>
        </w:rPr>
        <w:t> ve lhůtě stanovené ve Smlouvě.</w:t>
      </w:r>
    </w:p>
    <w:p w14:paraId="03505334" w14:textId="77777777" w:rsidR="00B4668B" w:rsidRPr="00B4668B" w:rsidRDefault="00B4668B" w:rsidP="00B4668B">
      <w:pPr>
        <w:spacing w:before="120" w:after="0"/>
        <w:rPr>
          <w:rFonts w:cs="Arial"/>
          <w:i/>
          <w:color w:val="808080" w:themeColor="background1" w:themeShade="80"/>
          <w:sz w:val="22"/>
          <w:szCs w:val="22"/>
        </w:rPr>
      </w:pPr>
    </w:p>
    <w:p w14:paraId="38D6FDB5" w14:textId="421507DE" w:rsidR="009903A3" w:rsidRPr="009903A3" w:rsidRDefault="009903A3" w:rsidP="009903A3">
      <w:pPr>
        <w:numPr>
          <w:ilvl w:val="1"/>
          <w:numId w:val="1"/>
        </w:numPr>
        <w:spacing w:after="0"/>
        <w:ind w:left="851" w:hanging="851"/>
        <w:rPr>
          <w:rFonts w:cs="Arial"/>
          <w:sz w:val="22"/>
          <w:szCs w:val="22"/>
        </w:rPr>
      </w:pPr>
      <w:r w:rsidRPr="009903A3">
        <w:rPr>
          <w:rFonts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3D194F6C" w14:textId="77777777" w:rsidR="006A602F" w:rsidRPr="009903A3" w:rsidRDefault="006A602F" w:rsidP="009903A3">
      <w:pPr>
        <w:spacing w:before="120" w:after="200"/>
        <w:rPr>
          <w:rFonts w:cs="Arial"/>
          <w:i/>
          <w:color w:val="808080" w:themeColor="background1" w:themeShade="80"/>
        </w:rPr>
      </w:pPr>
    </w:p>
    <w:p w14:paraId="38D6FDBC" w14:textId="7055872B" w:rsidR="009903A3" w:rsidRPr="006A602F" w:rsidRDefault="009903A3" w:rsidP="009903A3">
      <w:pPr>
        <w:numPr>
          <w:ilvl w:val="0"/>
          <w:numId w:val="1"/>
        </w:numPr>
        <w:autoSpaceDE w:val="0"/>
        <w:autoSpaceDN w:val="0"/>
        <w:adjustRightInd w:val="0"/>
        <w:spacing w:before="120"/>
        <w:ind w:left="284" w:hanging="357"/>
        <w:contextualSpacing/>
        <w:rPr>
          <w:rFonts w:cs="Arial"/>
          <w:bCs/>
          <w:sz w:val="20"/>
        </w:rPr>
      </w:pPr>
      <w:bookmarkStart w:id="4" w:name="spoluúčast"/>
      <w:bookmarkEnd w:id="4"/>
      <w:r w:rsidRPr="009903A3">
        <w:rPr>
          <w:rFonts w:cs="Arial"/>
          <w:b/>
          <w:bCs/>
          <w:szCs w:val="24"/>
        </w:rPr>
        <w:t>Spoluúčast žadatele</w:t>
      </w:r>
    </w:p>
    <w:p w14:paraId="1C2F66A6" w14:textId="77777777" w:rsidR="006A602F" w:rsidRPr="009903A3" w:rsidRDefault="006A602F" w:rsidP="006A602F">
      <w:pPr>
        <w:autoSpaceDE w:val="0"/>
        <w:autoSpaceDN w:val="0"/>
        <w:adjustRightInd w:val="0"/>
        <w:spacing w:before="120"/>
        <w:ind w:left="-73"/>
        <w:contextualSpacing/>
        <w:rPr>
          <w:rFonts w:cs="Arial"/>
          <w:bCs/>
          <w:sz w:val="20"/>
        </w:rPr>
      </w:pPr>
    </w:p>
    <w:p w14:paraId="38D6FDBE" w14:textId="23EEFA59" w:rsidR="009903A3" w:rsidRPr="006A602F" w:rsidRDefault="009903A3" w:rsidP="009903A3">
      <w:pPr>
        <w:autoSpaceDE w:val="0"/>
        <w:autoSpaceDN w:val="0"/>
        <w:adjustRightInd w:val="0"/>
        <w:spacing w:before="120"/>
        <w:ind w:left="3"/>
        <w:rPr>
          <w:rFonts w:cs="Arial"/>
          <w:bCs/>
          <w:i/>
          <w:color w:val="000000" w:themeColor="text1"/>
          <w:sz w:val="22"/>
          <w:szCs w:val="22"/>
        </w:rPr>
      </w:pPr>
      <w:r w:rsidRPr="006A602F">
        <w:rPr>
          <w:rFonts w:cs="Arial"/>
          <w:bCs/>
          <w:color w:val="000000" w:themeColor="text1"/>
          <w:sz w:val="22"/>
          <w:szCs w:val="22"/>
        </w:rPr>
        <w:t>Minimální podíl spoluúčasti žadatele z vlastních a jiných zdrojů vychází z celkových předpokládaných uznatelných výdajů akce/činnosti uvedených v žádosti žadatele, a činí</w:t>
      </w:r>
      <w:r w:rsidR="007510D4" w:rsidRPr="006A602F">
        <w:rPr>
          <w:rFonts w:cs="Arial"/>
          <w:bCs/>
          <w:color w:val="000000" w:themeColor="text1"/>
          <w:sz w:val="22"/>
          <w:szCs w:val="22"/>
        </w:rPr>
        <w:t xml:space="preserve"> </w:t>
      </w:r>
      <w:r w:rsidR="007510D4" w:rsidRPr="006A602F">
        <w:rPr>
          <w:rFonts w:cs="Arial"/>
          <w:b/>
          <w:bCs/>
          <w:color w:val="000000" w:themeColor="text1"/>
          <w:sz w:val="22"/>
          <w:szCs w:val="22"/>
        </w:rPr>
        <w:t>50</w:t>
      </w:r>
      <w:r w:rsidRPr="006A602F">
        <w:rPr>
          <w:rFonts w:cs="Arial"/>
          <w:b/>
          <w:bCs/>
          <w:color w:val="000000" w:themeColor="text1"/>
          <w:sz w:val="22"/>
          <w:szCs w:val="22"/>
        </w:rPr>
        <w:t> </w:t>
      </w:r>
      <w:r w:rsidRPr="006A602F">
        <w:rPr>
          <w:rFonts w:cs="Arial"/>
          <w:bCs/>
          <w:color w:val="000000" w:themeColor="text1"/>
          <w:sz w:val="22"/>
          <w:szCs w:val="22"/>
        </w:rPr>
        <w:t xml:space="preserve">% celkových předpokládaných uznatelných výdajů akce/činnosti. V případě, že celkové skutečně vynaložené uznatelné výdaje akce/činnosti budou nižší než celkové předpokládané uznatelné výdaje akce/činnosti uvedené v žádosti žadatele, je žadatel povinen v rámci vyúčtování dotace vrátit poskytovateli část poskytnuté dotace v souladu se Smlouvou tak, aby výše dotace odpovídala maximálně </w:t>
      </w:r>
      <w:r w:rsidR="007510D4" w:rsidRPr="006A602F">
        <w:rPr>
          <w:rFonts w:cs="Arial"/>
          <w:b/>
          <w:bCs/>
          <w:color w:val="000000" w:themeColor="text1"/>
          <w:sz w:val="22"/>
          <w:szCs w:val="22"/>
        </w:rPr>
        <w:t>50</w:t>
      </w:r>
      <w:r w:rsidRPr="006A602F">
        <w:rPr>
          <w:rFonts w:cs="Arial"/>
          <w:bCs/>
          <w:color w:val="000000" w:themeColor="text1"/>
          <w:sz w:val="22"/>
          <w:szCs w:val="22"/>
        </w:rPr>
        <w:t xml:space="preserve"> % z celkových skutečně vynaložených uznatelných výdajů akce/činnosti.</w:t>
      </w:r>
    </w:p>
    <w:p w14:paraId="38D6FDBF" w14:textId="4C9CDB63" w:rsidR="009903A3" w:rsidRPr="006A602F" w:rsidRDefault="009903A3" w:rsidP="009903A3">
      <w:pPr>
        <w:autoSpaceDE w:val="0"/>
        <w:autoSpaceDN w:val="0"/>
        <w:adjustRightInd w:val="0"/>
        <w:rPr>
          <w:rFonts w:cs="Arial"/>
          <w:i/>
          <w:iCs/>
          <w:strike/>
          <w:color w:val="000000" w:themeColor="text1"/>
          <w:sz w:val="22"/>
          <w:szCs w:val="22"/>
        </w:rPr>
      </w:pPr>
      <w:r w:rsidRPr="006A602F">
        <w:rPr>
          <w:rFonts w:cs="Arial"/>
          <w:color w:val="000000" w:themeColor="text1"/>
          <w:sz w:val="22"/>
          <w:szCs w:val="22"/>
        </w:rPr>
        <w:t xml:space="preserve">Je-li příjemci v rámci tohoto dotačního titulu poskytována dotace pouze na úhradu výdajů investičního charakteru (viz odst. 7.1 těchto pravidel), je příjemce oprávněn vynaložit  prostředky z vlastních a jiných zdrojů i na výdaje neinvestičního charakteru, ovšem vždy v souladu se schváleným účelem poskytnutí investiční dotace a v souladu se Smlouvou. </w:t>
      </w:r>
    </w:p>
    <w:p w14:paraId="38D6FDC1" w14:textId="77777777" w:rsidR="009903A3" w:rsidRPr="006A602F" w:rsidRDefault="009903A3" w:rsidP="009903A3">
      <w:pPr>
        <w:autoSpaceDE w:val="0"/>
        <w:autoSpaceDN w:val="0"/>
        <w:adjustRightInd w:val="0"/>
        <w:spacing w:before="120"/>
        <w:ind w:left="3"/>
        <w:rPr>
          <w:rFonts w:cs="Arial"/>
          <w:bCs/>
          <w:color w:val="000000" w:themeColor="text1"/>
          <w:sz w:val="22"/>
          <w:szCs w:val="22"/>
        </w:rPr>
      </w:pPr>
      <w:r w:rsidRPr="006A602F">
        <w:rPr>
          <w:rFonts w:cs="Arial"/>
          <w:bCs/>
          <w:color w:val="000000" w:themeColor="text1"/>
          <w:sz w:val="22"/>
          <w:szCs w:val="22"/>
        </w:rPr>
        <w:t xml:space="preserve">V případě, že bude poskytnuta dotace do 35 000 Kč, není vyžadována spoluúčast. </w:t>
      </w:r>
    </w:p>
    <w:p w14:paraId="38D6FDC8" w14:textId="77777777" w:rsidR="009903A3" w:rsidRPr="009903A3" w:rsidRDefault="009903A3" w:rsidP="009903A3">
      <w:pPr>
        <w:numPr>
          <w:ilvl w:val="0"/>
          <w:numId w:val="1"/>
        </w:numPr>
        <w:autoSpaceDE w:val="0"/>
        <w:autoSpaceDN w:val="0"/>
        <w:adjustRightInd w:val="0"/>
        <w:spacing w:before="120"/>
        <w:ind w:left="284" w:hanging="357"/>
        <w:contextualSpacing/>
        <w:rPr>
          <w:rFonts w:cs="Arial"/>
          <w:b/>
          <w:bCs/>
          <w:sz w:val="20"/>
        </w:rPr>
      </w:pPr>
      <w:bookmarkStart w:id="5" w:name="Společ9"/>
      <w:bookmarkEnd w:id="5"/>
      <w:r w:rsidRPr="009903A3">
        <w:rPr>
          <w:rFonts w:cs="Arial"/>
          <w:b/>
          <w:bCs/>
          <w:szCs w:val="24"/>
        </w:rPr>
        <w:lastRenderedPageBreak/>
        <w:t>Společná pravidla pro poskytnutí dotací</w:t>
      </w:r>
    </w:p>
    <w:p w14:paraId="38D6FDC9" w14:textId="77777777" w:rsidR="009903A3" w:rsidRPr="009903A3" w:rsidRDefault="009903A3" w:rsidP="009903A3">
      <w:pPr>
        <w:autoSpaceDE w:val="0"/>
        <w:autoSpaceDN w:val="0"/>
        <w:adjustRightInd w:val="0"/>
        <w:spacing w:before="120"/>
        <w:ind w:left="360"/>
        <w:contextualSpacing/>
        <w:jc w:val="left"/>
        <w:rPr>
          <w:rFonts w:cs="Arial"/>
          <w:b/>
          <w:bCs/>
          <w:sz w:val="20"/>
        </w:rPr>
      </w:pPr>
    </w:p>
    <w:p w14:paraId="38D6FDCA" w14:textId="1863C732" w:rsidR="009903A3" w:rsidRPr="00A937FF" w:rsidRDefault="009903A3" w:rsidP="009903A3">
      <w:pPr>
        <w:numPr>
          <w:ilvl w:val="1"/>
          <w:numId w:val="1"/>
        </w:numPr>
        <w:spacing w:after="0"/>
        <w:ind w:left="851" w:hanging="851"/>
        <w:rPr>
          <w:rFonts w:cs="Arial"/>
          <w:bCs/>
          <w:color w:val="000000" w:themeColor="text1"/>
          <w:sz w:val="22"/>
          <w:szCs w:val="22"/>
        </w:rPr>
      </w:pPr>
      <w:r w:rsidRPr="009903A3">
        <w:rPr>
          <w:rFonts w:cs="Arial"/>
          <w:bCs/>
          <w:sz w:val="22"/>
          <w:szCs w:val="22"/>
        </w:rPr>
        <w:t xml:space="preserve">Dotace je </w:t>
      </w:r>
      <w:r w:rsidRPr="00A937FF">
        <w:rPr>
          <w:rFonts w:cs="Arial"/>
          <w:bCs/>
          <w:color w:val="000000" w:themeColor="text1"/>
          <w:sz w:val="22"/>
          <w:szCs w:val="22"/>
        </w:rPr>
        <w:t>poskytována na uznatelné výdaje investičního i neinvestičního charakteru</w:t>
      </w:r>
      <w:r w:rsidR="00CC19C9" w:rsidRPr="00A937FF">
        <w:rPr>
          <w:rFonts w:cs="Arial"/>
          <w:bCs/>
          <w:color w:val="000000" w:themeColor="text1"/>
          <w:sz w:val="22"/>
          <w:szCs w:val="22"/>
        </w:rPr>
        <w:t xml:space="preserve"> dle odstavce 2.2 těchto Pravidel</w:t>
      </w:r>
      <w:r w:rsidRPr="00A937FF">
        <w:rPr>
          <w:rFonts w:cs="Arial"/>
          <w:color w:val="000000" w:themeColor="text1"/>
          <w:sz w:val="22"/>
          <w:szCs w:val="22"/>
        </w:rPr>
        <w:t>, výslovně uvedené ve Smlouvě. Dotace</w:t>
      </w:r>
      <w:r w:rsidRPr="00A937FF">
        <w:rPr>
          <w:rFonts w:cs="Arial"/>
          <w:bCs/>
          <w:color w:val="000000" w:themeColor="text1"/>
          <w:sz w:val="22"/>
          <w:szCs w:val="22"/>
        </w:rPr>
        <w:t xml:space="preserve"> je přísně účelová a její čerpání je vázáno jen na financování akce/ činnosti, na kterou byla poskytnuta.</w:t>
      </w:r>
    </w:p>
    <w:p w14:paraId="38D6FDCB" w14:textId="77777777" w:rsidR="009903A3" w:rsidRPr="009903A3" w:rsidRDefault="009903A3" w:rsidP="009903A3">
      <w:pPr>
        <w:spacing w:after="0"/>
        <w:ind w:left="851"/>
        <w:jc w:val="left"/>
        <w:rPr>
          <w:rFonts w:cs="Arial"/>
          <w:bCs/>
          <w:color w:val="FF0000"/>
          <w:sz w:val="22"/>
          <w:szCs w:val="22"/>
        </w:rPr>
      </w:pPr>
    </w:p>
    <w:p w14:paraId="38D6FDCC" w14:textId="77777777" w:rsidR="009903A3" w:rsidRPr="009903A3" w:rsidRDefault="009903A3" w:rsidP="009903A3">
      <w:pPr>
        <w:numPr>
          <w:ilvl w:val="1"/>
          <w:numId w:val="1"/>
        </w:numPr>
        <w:spacing w:after="0"/>
        <w:ind w:left="851" w:hanging="851"/>
        <w:rPr>
          <w:rFonts w:ascii="Times New Roman" w:hAnsi="Times New Roman"/>
          <w:i/>
          <w:iCs/>
          <w:sz w:val="22"/>
          <w:szCs w:val="22"/>
        </w:rPr>
      </w:pPr>
      <w:r w:rsidRPr="009903A3">
        <w:rPr>
          <w:rFonts w:cs="Arial"/>
          <w:sz w:val="22"/>
          <w:szCs w:val="22"/>
        </w:rPr>
        <w:t xml:space="preserve">DPH je uznatelným výdajem, pokud příjemce: </w:t>
      </w:r>
    </w:p>
    <w:p w14:paraId="38D6FDCD" w14:textId="77777777" w:rsidR="009903A3" w:rsidRPr="009903A3" w:rsidRDefault="009903A3" w:rsidP="009903A3">
      <w:pPr>
        <w:numPr>
          <w:ilvl w:val="0"/>
          <w:numId w:val="6"/>
        </w:numPr>
        <w:spacing w:after="0"/>
        <w:ind w:left="1701" w:hanging="850"/>
        <w:rPr>
          <w:rFonts w:ascii="Times New Roman" w:hAnsi="Times New Roman"/>
          <w:i/>
          <w:iCs/>
          <w:sz w:val="22"/>
          <w:szCs w:val="22"/>
        </w:rPr>
      </w:pPr>
      <w:r w:rsidRPr="009903A3">
        <w:rPr>
          <w:rFonts w:cs="Arial"/>
          <w:sz w:val="22"/>
          <w:szCs w:val="22"/>
        </w:rPr>
        <w:t xml:space="preserve">není plátcem DPH, </w:t>
      </w:r>
    </w:p>
    <w:p w14:paraId="38D6FDCE" w14:textId="77777777" w:rsidR="009903A3" w:rsidRPr="009903A3" w:rsidRDefault="009903A3" w:rsidP="009903A3">
      <w:pPr>
        <w:numPr>
          <w:ilvl w:val="0"/>
          <w:numId w:val="6"/>
        </w:numPr>
        <w:spacing w:after="0"/>
        <w:ind w:left="1701" w:hanging="850"/>
        <w:rPr>
          <w:rFonts w:cs="Arial"/>
          <w:sz w:val="22"/>
          <w:szCs w:val="22"/>
        </w:rPr>
      </w:pPr>
      <w:r w:rsidRPr="009903A3">
        <w:rPr>
          <w:rFonts w:cs="Arial"/>
          <w:sz w:val="22"/>
          <w:szCs w:val="22"/>
        </w:rPr>
        <w:t>je plátcem DPH, ale dle zákona č. 235/2004 Sb., o dani z přidané hodnoty nemá možnost nárokovat odpočet daně na vstupu.  </w:t>
      </w:r>
      <w:bookmarkStart w:id="6" w:name="VLASTNICTVÍpořizMajetku"/>
      <w:bookmarkEnd w:id="6"/>
    </w:p>
    <w:p w14:paraId="38D6FDCF" w14:textId="77777777" w:rsidR="009903A3" w:rsidRPr="009903A3" w:rsidRDefault="009903A3" w:rsidP="009903A3">
      <w:pPr>
        <w:spacing w:after="0"/>
        <w:ind w:left="1701"/>
        <w:jc w:val="left"/>
        <w:rPr>
          <w:rFonts w:cs="Arial"/>
          <w:sz w:val="22"/>
          <w:szCs w:val="22"/>
        </w:rPr>
      </w:pPr>
    </w:p>
    <w:p w14:paraId="38D6FDD3" w14:textId="674192B6" w:rsidR="009903A3" w:rsidRPr="009903A3" w:rsidRDefault="009903A3" w:rsidP="00A937FF">
      <w:pPr>
        <w:numPr>
          <w:ilvl w:val="1"/>
          <w:numId w:val="1"/>
        </w:numPr>
        <w:spacing w:after="0"/>
        <w:ind w:left="851" w:hanging="851"/>
        <w:rPr>
          <w:rFonts w:cs="Arial"/>
          <w:i/>
          <w:color w:val="808080" w:themeColor="background1" w:themeShade="80"/>
          <w:sz w:val="22"/>
          <w:szCs w:val="22"/>
        </w:rPr>
      </w:pPr>
      <w:r w:rsidRPr="009903A3">
        <w:rPr>
          <w:rFonts w:cs="Arial"/>
          <w:sz w:val="22"/>
          <w:szCs w:val="22"/>
        </w:rPr>
        <w:t xml:space="preserve">Majetek pořizovaný z dotace musí být pořizován výlučně do </w:t>
      </w:r>
      <w:r w:rsidR="00A937FF">
        <w:rPr>
          <w:rFonts w:cs="Arial"/>
          <w:sz w:val="22"/>
          <w:szCs w:val="22"/>
        </w:rPr>
        <w:t xml:space="preserve">vlastnictví příjemce. </w:t>
      </w:r>
      <w:r w:rsidRPr="009903A3">
        <w:rPr>
          <w:rFonts w:cs="Arial"/>
          <w:sz w:val="22"/>
          <w:szCs w:val="22"/>
        </w:rPr>
        <w:t>Opravy majetku, technické zhodnocení či rekonstrukce hrazené z dotace mohou být realizovány výlučně do majetku ve vlastnictví příjemce</w:t>
      </w:r>
      <w:r w:rsidRPr="003F3E71">
        <w:rPr>
          <w:rFonts w:cs="Arial"/>
          <w:sz w:val="22"/>
          <w:szCs w:val="22"/>
        </w:rPr>
        <w:t>.</w:t>
      </w:r>
    </w:p>
    <w:p w14:paraId="38D6FDD4" w14:textId="2CED6D72" w:rsidR="009903A3" w:rsidRPr="003F3E71" w:rsidRDefault="009903A3" w:rsidP="009903A3">
      <w:pPr>
        <w:ind w:left="131"/>
        <w:rPr>
          <w:rFonts w:cs="Arial"/>
          <w:b/>
          <w:caps/>
          <w:strike/>
          <w:color w:val="808080" w:themeColor="background1" w:themeShade="80"/>
          <w:sz w:val="22"/>
          <w:szCs w:val="22"/>
          <w:u w:val="single"/>
        </w:rPr>
      </w:pPr>
    </w:p>
    <w:p w14:paraId="38D6FDD5" w14:textId="647D9F43" w:rsidR="009903A3" w:rsidRPr="00A937FF" w:rsidRDefault="009903A3" w:rsidP="009903A3">
      <w:pPr>
        <w:numPr>
          <w:ilvl w:val="1"/>
          <w:numId w:val="17"/>
        </w:numPr>
        <w:spacing w:after="0"/>
        <w:ind w:left="851" w:hanging="851"/>
        <w:contextualSpacing/>
        <w:rPr>
          <w:rFonts w:cs="Arial"/>
          <w:bCs/>
          <w:strike/>
          <w:color w:val="000000" w:themeColor="text1"/>
          <w:sz w:val="22"/>
          <w:szCs w:val="22"/>
        </w:rPr>
      </w:pPr>
      <w:bookmarkStart w:id="7" w:name="neuznatelnévýdaje"/>
      <w:bookmarkStart w:id="8" w:name="výdajeNaRealizaci"/>
      <w:bookmarkEnd w:id="7"/>
      <w:bookmarkEnd w:id="8"/>
      <w:r w:rsidRPr="009903A3">
        <w:rPr>
          <w:rFonts w:cs="Arial"/>
          <w:bCs/>
          <w:sz w:val="22"/>
          <w:szCs w:val="22"/>
        </w:rPr>
        <w:t xml:space="preserve">Výdaje na </w:t>
      </w:r>
      <w:r w:rsidRPr="00A937FF">
        <w:rPr>
          <w:rFonts w:cs="Arial"/>
          <w:color w:val="000000" w:themeColor="text1"/>
          <w:sz w:val="22"/>
          <w:szCs w:val="22"/>
        </w:rPr>
        <w:t>realizaci akce/činnosti</w:t>
      </w:r>
      <w:r w:rsidR="00A937FF" w:rsidRPr="00A937FF">
        <w:rPr>
          <w:rFonts w:cs="Arial"/>
          <w:bCs/>
          <w:color w:val="000000" w:themeColor="text1"/>
          <w:sz w:val="22"/>
          <w:szCs w:val="22"/>
        </w:rPr>
        <w:t>.</w:t>
      </w:r>
      <w:r w:rsidRPr="00A937FF">
        <w:rPr>
          <w:rFonts w:cs="Arial"/>
          <w:bCs/>
          <w:strike/>
          <w:color w:val="000000" w:themeColor="text1"/>
          <w:sz w:val="22"/>
          <w:szCs w:val="22"/>
        </w:rPr>
        <w:t xml:space="preserve"> </w:t>
      </w:r>
    </w:p>
    <w:p w14:paraId="38D6FDD6" w14:textId="77777777" w:rsidR="009903A3" w:rsidRPr="009903A3" w:rsidRDefault="009903A3" w:rsidP="009903A3">
      <w:pPr>
        <w:spacing w:after="0"/>
        <w:ind w:left="720"/>
        <w:contextualSpacing/>
        <w:jc w:val="left"/>
        <w:rPr>
          <w:rFonts w:cs="Arial"/>
          <w:bCs/>
          <w:sz w:val="22"/>
          <w:szCs w:val="22"/>
        </w:rPr>
      </w:pPr>
    </w:p>
    <w:p w14:paraId="38D6FDD8" w14:textId="744DF7C4" w:rsidR="009903A3" w:rsidRDefault="009903A3" w:rsidP="009903A3">
      <w:pPr>
        <w:spacing w:after="0"/>
        <w:ind w:left="851"/>
        <w:contextualSpacing/>
        <w:jc w:val="left"/>
        <w:rPr>
          <w:rFonts w:cs="Arial"/>
          <w:color w:val="000000" w:themeColor="text1"/>
          <w:sz w:val="22"/>
          <w:szCs w:val="22"/>
        </w:rPr>
      </w:pPr>
      <w:r w:rsidRPr="009903A3">
        <w:rPr>
          <w:rFonts w:cs="Arial"/>
          <w:bCs/>
          <w:sz w:val="22"/>
          <w:szCs w:val="22"/>
        </w:rPr>
        <w:t xml:space="preserve">Neuznatelnými výdaji se rozumí výdaje, které nelze </w:t>
      </w:r>
      <w:r w:rsidRPr="009903A3">
        <w:rPr>
          <w:rFonts w:cs="Arial"/>
          <w:sz w:val="22"/>
          <w:szCs w:val="22"/>
        </w:rPr>
        <w:t xml:space="preserve">zahrnout do celkových </w:t>
      </w:r>
      <w:r w:rsidRPr="00A937FF">
        <w:rPr>
          <w:rFonts w:cs="Arial"/>
          <w:color w:val="000000" w:themeColor="text1"/>
          <w:sz w:val="22"/>
          <w:szCs w:val="22"/>
        </w:rPr>
        <w:t>předpokládaných ani celkových skutečně vynaložených výdajů na realizaci akce/činnosti:</w:t>
      </w:r>
    </w:p>
    <w:p w14:paraId="6E271B3A" w14:textId="77777777" w:rsidR="00A937FF" w:rsidRPr="00A937FF" w:rsidRDefault="00A937FF" w:rsidP="009903A3">
      <w:pPr>
        <w:spacing w:after="0"/>
        <w:ind w:left="851"/>
        <w:contextualSpacing/>
        <w:jc w:val="left"/>
        <w:rPr>
          <w:rFonts w:cs="Arial"/>
          <w:bCs/>
          <w:color w:val="000000" w:themeColor="text1"/>
          <w:sz w:val="22"/>
          <w:szCs w:val="22"/>
        </w:rPr>
      </w:pPr>
    </w:p>
    <w:p w14:paraId="26929E25" w14:textId="121264DB" w:rsidR="000D5905" w:rsidRPr="00A937FF" w:rsidRDefault="000D5905" w:rsidP="009903A3">
      <w:pPr>
        <w:pStyle w:val="Odstavecseseznamem"/>
        <w:numPr>
          <w:ilvl w:val="2"/>
          <w:numId w:val="17"/>
        </w:numPr>
        <w:ind w:left="1701" w:hanging="850"/>
        <w:jc w:val="both"/>
        <w:rPr>
          <w:rFonts w:ascii="Arial" w:hAnsi="Arial" w:cs="Arial"/>
          <w:color w:val="000000" w:themeColor="text1"/>
          <w:sz w:val="22"/>
          <w:szCs w:val="22"/>
        </w:rPr>
      </w:pPr>
      <w:r w:rsidRPr="00A937FF">
        <w:rPr>
          <w:rFonts w:ascii="Arial" w:hAnsi="Arial" w:cs="Arial"/>
          <w:color w:val="000000" w:themeColor="text1"/>
          <w:sz w:val="22"/>
          <w:szCs w:val="22"/>
        </w:rPr>
        <w:t xml:space="preserve">V rámci podpory </w:t>
      </w:r>
      <w:r w:rsidRPr="00A937FF">
        <w:rPr>
          <w:rFonts w:ascii="Arial" w:hAnsi="Arial" w:cs="Arial"/>
          <w:b/>
          <w:color w:val="000000" w:themeColor="text1"/>
          <w:sz w:val="22"/>
          <w:szCs w:val="22"/>
        </w:rPr>
        <w:t>investičních</w:t>
      </w:r>
      <w:r w:rsidRPr="00A937FF">
        <w:rPr>
          <w:rFonts w:ascii="Arial" w:hAnsi="Arial" w:cs="Arial"/>
          <w:color w:val="000000" w:themeColor="text1"/>
          <w:sz w:val="22"/>
          <w:szCs w:val="22"/>
        </w:rPr>
        <w:t xml:space="preserve"> akcí:</w:t>
      </w:r>
    </w:p>
    <w:p w14:paraId="7717F9CB"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úhrada daní, daňových odpisů, poplatků a odvodů,</w:t>
      </w:r>
    </w:p>
    <w:p w14:paraId="36550313"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úhrada úvěrů a půjček,</w:t>
      </w:r>
    </w:p>
    <w:p w14:paraId="38399288"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nákup věcí osobní potřeby,</w:t>
      </w:r>
    </w:p>
    <w:p w14:paraId="2D44BF6A"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 xml:space="preserve">penále, pokuty, </w:t>
      </w:r>
    </w:p>
    <w:p w14:paraId="232DFEEA"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 xml:space="preserve">pojistné, </w:t>
      </w:r>
    </w:p>
    <w:p w14:paraId="08FA9F4F"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bankovní poplatky,</w:t>
      </w:r>
    </w:p>
    <w:p w14:paraId="416A507C"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nákup nemovitostí,</w:t>
      </w:r>
    </w:p>
    <w:p w14:paraId="2F0411A7"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leasing,</w:t>
      </w:r>
    </w:p>
    <w:p w14:paraId="29D0E0B6" w14:textId="77777777" w:rsid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poskytov</w:t>
      </w:r>
      <w:r w:rsidR="004432FC" w:rsidRPr="00A937FF">
        <w:rPr>
          <w:rFonts w:cs="Arial"/>
          <w:bCs/>
          <w:color w:val="000000" w:themeColor="text1"/>
          <w:sz w:val="22"/>
          <w:szCs w:val="22"/>
        </w:rPr>
        <w:t>ání darů</w:t>
      </w:r>
    </w:p>
    <w:p w14:paraId="38D6FDE4" w14:textId="532ABE3C" w:rsidR="009903A3" w:rsidRPr="00A937FF" w:rsidRDefault="009903A3" w:rsidP="00A937FF">
      <w:pPr>
        <w:numPr>
          <w:ilvl w:val="0"/>
          <w:numId w:val="12"/>
        </w:numPr>
        <w:spacing w:after="0"/>
        <w:ind w:left="2268" w:hanging="567"/>
        <w:rPr>
          <w:rFonts w:cs="Arial"/>
          <w:bCs/>
          <w:color w:val="000000" w:themeColor="text1"/>
          <w:sz w:val="22"/>
          <w:szCs w:val="22"/>
        </w:rPr>
      </w:pPr>
      <w:r w:rsidRPr="00A937FF">
        <w:rPr>
          <w:rFonts w:cs="Arial"/>
          <w:bCs/>
          <w:color w:val="000000" w:themeColor="text1"/>
          <w:sz w:val="22"/>
          <w:szCs w:val="22"/>
        </w:rPr>
        <w:t xml:space="preserve">DPH, pokud příjemce je plátcem DPH a dle zákona č. 235/2004 Sb., o dani z přidané hodnoty, ve znění pozdějších předpisů, má možnost nárokovat odpočet </w:t>
      </w:r>
      <w:r w:rsidR="00A937FF" w:rsidRPr="00A937FF">
        <w:rPr>
          <w:rFonts w:cs="Arial"/>
          <w:bCs/>
          <w:color w:val="000000" w:themeColor="text1"/>
          <w:sz w:val="22"/>
          <w:szCs w:val="22"/>
        </w:rPr>
        <w:t>daně na vstupu plně či částečně.</w:t>
      </w:r>
    </w:p>
    <w:p w14:paraId="528C340E" w14:textId="0111B8E0" w:rsidR="00993B63" w:rsidRDefault="00993B63" w:rsidP="00A937FF">
      <w:pPr>
        <w:spacing w:after="0"/>
        <w:ind w:left="850"/>
        <w:rPr>
          <w:rFonts w:cs="Arial"/>
          <w:bCs/>
          <w:color w:val="FF0000"/>
          <w:sz w:val="22"/>
          <w:szCs w:val="22"/>
        </w:rPr>
      </w:pPr>
    </w:p>
    <w:p w14:paraId="360F39BB" w14:textId="2A8C275F" w:rsidR="000D5905" w:rsidRPr="00A937FF" w:rsidRDefault="000D5905" w:rsidP="000D5905">
      <w:pPr>
        <w:pStyle w:val="Odstavecseseznamem"/>
        <w:numPr>
          <w:ilvl w:val="2"/>
          <w:numId w:val="17"/>
        </w:numPr>
        <w:ind w:left="1701" w:hanging="850"/>
        <w:jc w:val="both"/>
        <w:rPr>
          <w:rFonts w:ascii="Arial" w:hAnsi="Arial" w:cs="Arial"/>
          <w:color w:val="000000" w:themeColor="text1"/>
          <w:sz w:val="22"/>
          <w:szCs w:val="22"/>
        </w:rPr>
      </w:pPr>
      <w:r w:rsidRPr="00A937FF">
        <w:rPr>
          <w:rFonts w:ascii="Arial" w:hAnsi="Arial" w:cs="Arial"/>
          <w:color w:val="000000" w:themeColor="text1"/>
          <w:sz w:val="22"/>
          <w:szCs w:val="22"/>
        </w:rPr>
        <w:t xml:space="preserve">V rámci podpory </w:t>
      </w:r>
      <w:r w:rsidRPr="00A937FF">
        <w:rPr>
          <w:rFonts w:ascii="Arial" w:hAnsi="Arial" w:cs="Arial"/>
          <w:b/>
          <w:color w:val="000000" w:themeColor="text1"/>
          <w:sz w:val="22"/>
          <w:szCs w:val="22"/>
        </w:rPr>
        <w:t>neinvestičních</w:t>
      </w:r>
      <w:r w:rsidRPr="00A937FF">
        <w:rPr>
          <w:rFonts w:ascii="Arial" w:hAnsi="Arial" w:cs="Arial"/>
          <w:color w:val="000000" w:themeColor="text1"/>
          <w:sz w:val="22"/>
          <w:szCs w:val="22"/>
        </w:rPr>
        <w:t xml:space="preserve"> akcí/činností:</w:t>
      </w:r>
    </w:p>
    <w:p w14:paraId="64215E10"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 xml:space="preserve">úhrada daní, daňových odpisů, poplatků a odvodů (s výjimkou zákonného sociálního a zdravotního pojištění mzdových </w:t>
      </w:r>
      <w:r w:rsidR="00186B56" w:rsidRPr="00A937FF">
        <w:rPr>
          <w:rFonts w:ascii="Arial" w:hAnsi="Arial" w:cs="Arial"/>
          <w:bCs/>
          <w:color w:val="000000" w:themeColor="text1"/>
          <w:sz w:val="22"/>
          <w:szCs w:val="22"/>
        </w:rPr>
        <w:t>výdajů</w:t>
      </w:r>
      <w:r w:rsidRPr="00A937FF">
        <w:rPr>
          <w:rFonts w:ascii="Arial" w:hAnsi="Arial" w:cs="Arial"/>
          <w:bCs/>
          <w:color w:val="000000" w:themeColor="text1"/>
          <w:sz w:val="22"/>
          <w:szCs w:val="22"/>
        </w:rPr>
        <w:t>),</w:t>
      </w:r>
    </w:p>
    <w:p w14:paraId="20966D69"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úhrada úvěrů a půjček,</w:t>
      </w:r>
    </w:p>
    <w:p w14:paraId="11C5DF0A"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nákup věcí osobní potřeby,</w:t>
      </w:r>
    </w:p>
    <w:p w14:paraId="17652E43"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 xml:space="preserve">penále, pokuty, </w:t>
      </w:r>
    </w:p>
    <w:p w14:paraId="39EDC71F"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 xml:space="preserve">pojistné, </w:t>
      </w:r>
    </w:p>
    <w:p w14:paraId="481781BB"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bankovní poplatky,</w:t>
      </w:r>
    </w:p>
    <w:p w14:paraId="06DC87E4"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nákup nemovitostí,</w:t>
      </w:r>
    </w:p>
    <w:p w14:paraId="639E99CD"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leasing,</w:t>
      </w:r>
    </w:p>
    <w:p w14:paraId="1C2EBDC6"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nákup darů – mimo ceny do soutěží,</w:t>
      </w:r>
    </w:p>
    <w:p w14:paraId="4D26A486"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DPH, pokud příjemce je plátcem DPH a dle zákona č. 235/2004 Sb., o dani z přidané hodnoty, ve znění pozdějších předpisů, má možnost nárokovat odpočet daně na vstupu plně či  částečně,</w:t>
      </w:r>
    </w:p>
    <w:p w14:paraId="58127CFD"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výdaje spojené s pořízením hmotného majetku dle 26 odst. 2 zákona č. 586/1992 Sb., o daních z příjmů, ve znění pozdějších předpisů,</w:t>
      </w:r>
    </w:p>
    <w:p w14:paraId="1644BD29" w14:textId="77777777" w:rsid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lastRenderedPageBreak/>
        <w:t>výdaje spojené s pořízením nehmotného majetku dle § 32a odst. 1 a 2 zákona č. 586/1992 Sb., o daních z příjmů, ve znění pozdějších předpisů,</w:t>
      </w:r>
    </w:p>
    <w:p w14:paraId="085242F1" w14:textId="141F77D4" w:rsidR="000D5905" w:rsidRPr="00A937FF" w:rsidRDefault="000D5905" w:rsidP="00A937FF">
      <w:pPr>
        <w:pStyle w:val="Odstavecseseznamem"/>
        <w:numPr>
          <w:ilvl w:val="0"/>
          <w:numId w:val="33"/>
        </w:numPr>
        <w:ind w:left="2268" w:hanging="567"/>
        <w:contextualSpacing w:val="0"/>
        <w:jc w:val="both"/>
        <w:rPr>
          <w:rFonts w:ascii="Arial" w:hAnsi="Arial" w:cs="Arial"/>
          <w:bCs/>
          <w:color w:val="000000" w:themeColor="text1"/>
          <w:sz w:val="22"/>
          <w:szCs w:val="22"/>
        </w:rPr>
      </w:pPr>
      <w:r w:rsidRPr="00A937FF">
        <w:rPr>
          <w:rFonts w:ascii="Arial" w:hAnsi="Arial" w:cs="Arial"/>
          <w:bCs/>
          <w:color w:val="000000" w:themeColor="text1"/>
          <w:sz w:val="22"/>
          <w:szCs w:val="22"/>
        </w:rPr>
        <w:t>výdaje spojené s technickým zhodnocením, rekonstrukcí a modernizací ve smyslu § 33 zákona č. 586/1992 Sb., o daních z příjmů, ve znění pozdějších předpisů.</w:t>
      </w:r>
    </w:p>
    <w:p w14:paraId="38D6FDE6" w14:textId="0D48BE0F" w:rsidR="009903A3" w:rsidRPr="00186B56" w:rsidRDefault="009903A3" w:rsidP="00186B56">
      <w:pPr>
        <w:rPr>
          <w:rFonts w:cs="Arial"/>
          <w:bCs/>
          <w:i/>
          <w:color w:val="0070C0"/>
          <w:sz w:val="22"/>
          <w:szCs w:val="22"/>
        </w:rPr>
      </w:pPr>
    </w:p>
    <w:p w14:paraId="38D6FDE7" w14:textId="77777777" w:rsidR="009903A3" w:rsidRPr="009903A3" w:rsidRDefault="009903A3" w:rsidP="009903A3">
      <w:pPr>
        <w:ind w:left="708"/>
        <w:rPr>
          <w:rFonts w:cs="Arial"/>
          <w:sz w:val="22"/>
          <w:szCs w:val="22"/>
        </w:rPr>
      </w:pPr>
      <w:r w:rsidRPr="009903A3">
        <w:rPr>
          <w:rFonts w:cs="Arial"/>
          <w:sz w:val="22"/>
          <w:szCs w:val="22"/>
        </w:rPr>
        <w:t>Pokud je DPH hrazeno v režimu přenesené daňové povinnosti, v době po předložení vyúčtování, bude postupovat v souladu se Smlouvou (čl. II. odst. 1).</w:t>
      </w:r>
    </w:p>
    <w:p w14:paraId="38D6FDEB" w14:textId="3CFEF2E1" w:rsidR="009903A3" w:rsidRPr="00100E4E" w:rsidRDefault="009903A3" w:rsidP="00100E4E">
      <w:pPr>
        <w:ind w:firstLine="708"/>
        <w:rPr>
          <w:rFonts w:cs="Arial"/>
          <w:caps/>
          <w:strike/>
          <w:color w:val="000000" w:themeColor="text1"/>
          <w:sz w:val="22"/>
          <w:szCs w:val="22"/>
        </w:rPr>
      </w:pPr>
      <w:r w:rsidRPr="00100E4E">
        <w:rPr>
          <w:rFonts w:cs="Arial"/>
          <w:color w:val="000000" w:themeColor="text1"/>
          <w:sz w:val="22"/>
          <w:szCs w:val="22"/>
        </w:rPr>
        <w:t>Výdaje, které nejsou definovány jako neuznatelné, jsou uznatelnými výdaji</w:t>
      </w:r>
      <w:r w:rsidR="00100E4E" w:rsidRPr="00100E4E">
        <w:rPr>
          <w:rFonts w:cs="Arial"/>
          <w:color w:val="000000" w:themeColor="text1"/>
          <w:sz w:val="22"/>
          <w:szCs w:val="22"/>
        </w:rPr>
        <w:t>.</w:t>
      </w:r>
      <w:r w:rsidRPr="00100E4E">
        <w:rPr>
          <w:rFonts w:cs="Arial"/>
          <w:caps/>
          <w:strike/>
          <w:color w:val="000000" w:themeColor="text1"/>
          <w:sz w:val="22"/>
          <w:szCs w:val="22"/>
        </w:rPr>
        <w:t xml:space="preserve"> </w:t>
      </w:r>
    </w:p>
    <w:p w14:paraId="38D6FDEC" w14:textId="77777777" w:rsidR="009903A3" w:rsidRPr="009903A3" w:rsidRDefault="009903A3" w:rsidP="009903A3">
      <w:pPr>
        <w:spacing w:after="0"/>
        <w:rPr>
          <w:rFonts w:cs="Arial"/>
          <w:caps/>
          <w:color w:val="808080" w:themeColor="background1" w:themeShade="80"/>
          <w:sz w:val="22"/>
          <w:szCs w:val="22"/>
        </w:rPr>
      </w:pPr>
    </w:p>
    <w:p w14:paraId="38D6FDEE" w14:textId="1C7DE088" w:rsidR="009903A3" w:rsidRPr="00403B8F" w:rsidRDefault="009903A3" w:rsidP="009B7D1A">
      <w:pPr>
        <w:numPr>
          <w:ilvl w:val="1"/>
          <w:numId w:val="17"/>
        </w:numPr>
        <w:spacing w:before="120" w:after="0"/>
        <w:ind w:left="851" w:hanging="851"/>
        <w:contextualSpacing/>
        <w:rPr>
          <w:rFonts w:cs="Arial"/>
          <w:b/>
          <w:i/>
          <w:strike/>
          <w:color w:val="808080" w:themeColor="background1" w:themeShade="80"/>
          <w:sz w:val="22"/>
          <w:szCs w:val="22"/>
        </w:rPr>
      </w:pPr>
      <w:r w:rsidRPr="00403B8F">
        <w:rPr>
          <w:rFonts w:cs="Arial"/>
          <w:color w:val="000000" w:themeColor="text1"/>
          <w:sz w:val="22"/>
          <w:szCs w:val="22"/>
        </w:rPr>
        <w:t>Změna (upře</w:t>
      </w:r>
      <w:r w:rsidR="00100E4E" w:rsidRPr="00403B8F">
        <w:rPr>
          <w:rFonts w:cs="Arial"/>
          <w:color w:val="000000" w:themeColor="text1"/>
          <w:sz w:val="22"/>
          <w:szCs w:val="22"/>
        </w:rPr>
        <w:t>snění) konkrétního účelu dotace</w:t>
      </w:r>
      <w:r w:rsidRPr="00403B8F">
        <w:rPr>
          <w:rFonts w:cs="Arial"/>
          <w:color w:val="000000" w:themeColor="text1"/>
          <w:sz w:val="22"/>
          <w:szCs w:val="22"/>
        </w:rPr>
        <w:t xml:space="preserve">, změna termínu použití dotace, </w:t>
      </w:r>
      <w:r w:rsidR="00403B8F" w:rsidRPr="00403B8F">
        <w:rPr>
          <w:rFonts w:cs="Arial"/>
          <w:sz w:val="22"/>
          <w:szCs w:val="22"/>
        </w:rPr>
        <w:t>i nad rámec doby pro použití dotace stanovené v odst. 5.4 písm. c) těchto Pravidel</w:t>
      </w:r>
      <w:r w:rsidR="001044A7">
        <w:rPr>
          <w:rFonts w:cs="Arial"/>
          <w:sz w:val="22"/>
          <w:szCs w:val="22"/>
        </w:rPr>
        <w:t>,</w:t>
      </w:r>
      <w:r w:rsidRPr="00403B8F">
        <w:rPr>
          <w:rFonts w:cs="Arial"/>
          <w:color w:val="000000" w:themeColor="text1"/>
          <w:sz w:val="22"/>
          <w:szCs w:val="22"/>
        </w:rPr>
        <w:t xml:space="preserve"> a změna termínu pro vyúčtování dotace je možná pouze na základě uzavřeného dodatku ke Smlouvě, s předchozím souhlasem řídícího orgánu, který rozhodl o poskytnutí dotace a uzavření </w:t>
      </w:r>
      <w:r w:rsidRPr="00403B8F">
        <w:rPr>
          <w:rFonts w:cs="Arial"/>
          <w:sz w:val="22"/>
          <w:szCs w:val="22"/>
        </w:rPr>
        <w:t xml:space="preserve">Smlouvy </w:t>
      </w:r>
      <w:r w:rsidR="00100E4E" w:rsidRPr="00403B8F">
        <w:rPr>
          <w:rFonts w:cs="Arial"/>
          <w:sz w:val="22"/>
          <w:szCs w:val="22"/>
        </w:rPr>
        <w:t>(schválení dodatku ke Smlouvě).</w:t>
      </w:r>
    </w:p>
    <w:p w14:paraId="3A043342" w14:textId="77777777" w:rsidR="00100E4E" w:rsidRPr="00100E4E" w:rsidRDefault="00100E4E" w:rsidP="00100E4E">
      <w:pPr>
        <w:spacing w:before="120" w:after="0"/>
        <w:contextualSpacing/>
        <w:rPr>
          <w:rFonts w:cs="Arial"/>
          <w:b/>
          <w:i/>
          <w:strike/>
          <w:color w:val="808080" w:themeColor="background1" w:themeShade="80"/>
          <w:sz w:val="22"/>
          <w:szCs w:val="22"/>
        </w:rPr>
      </w:pPr>
    </w:p>
    <w:p w14:paraId="38D6FDF1" w14:textId="761BE939" w:rsidR="009903A3" w:rsidRPr="00100E4E" w:rsidRDefault="009903A3" w:rsidP="0028596A">
      <w:pPr>
        <w:numPr>
          <w:ilvl w:val="1"/>
          <w:numId w:val="17"/>
        </w:numPr>
        <w:spacing w:after="0"/>
        <w:ind w:left="851" w:hanging="851"/>
        <w:contextualSpacing/>
        <w:rPr>
          <w:rFonts w:cs="Arial"/>
          <w:b/>
          <w:bCs/>
          <w:strike/>
          <w:color w:val="808080" w:themeColor="background1" w:themeShade="80"/>
          <w:sz w:val="22"/>
          <w:szCs w:val="22"/>
          <w:u w:val="single"/>
        </w:rPr>
      </w:pPr>
      <w:r w:rsidRPr="00100E4E">
        <w:rPr>
          <w:rFonts w:cs="Arial"/>
          <w:color w:val="000000" w:themeColor="text1"/>
          <w:sz w:val="22"/>
          <w:szCs w:val="22"/>
        </w:rPr>
        <w:t>Příjemce je povinen uskutečňovat propagaci akce/činnosti v souladu se Smlouvou a pravidly konkrétního dotačního programu/titulu. Minimální podmínka pro každého příjemce dotace je povinnost uvádět logo poskytovatele na webových stránkách příjemce (jsou-li zřízeny),</w:t>
      </w:r>
      <w:r w:rsidR="00E26B2A" w:rsidRPr="00100E4E">
        <w:rPr>
          <w:rFonts w:cs="Arial"/>
          <w:color w:val="000000" w:themeColor="text1"/>
          <w:sz w:val="22"/>
          <w:szCs w:val="22"/>
        </w:rPr>
        <w:t xml:space="preserve"> v kalendářním roce, v němž mu byla poskytnuta dotace, a to po dobu stanovenou ve Smlouvě, a</w:t>
      </w:r>
      <w:r w:rsidRPr="00100E4E">
        <w:rPr>
          <w:rFonts w:cs="Arial"/>
          <w:color w:val="000000" w:themeColor="text1"/>
          <w:sz w:val="22"/>
          <w:szCs w:val="22"/>
        </w:rPr>
        <w:t xml:space="preserve"> označit propagační materiály příjemce, vztahující se k účelu dotace, logem Olomouckého kraje</w:t>
      </w:r>
      <w:r w:rsidR="003E3C87" w:rsidRPr="00100E4E">
        <w:rPr>
          <w:rFonts w:cs="Arial"/>
          <w:color w:val="000000" w:themeColor="text1"/>
          <w:sz w:val="22"/>
          <w:szCs w:val="22"/>
        </w:rPr>
        <w:t>, (druhá podmínka nebude vyžadována u akcí/činností konaných přede dnem nabytí účinnosti Smlouvy)</w:t>
      </w:r>
      <w:r w:rsidR="00AA15AE" w:rsidRPr="00100E4E">
        <w:rPr>
          <w:rFonts w:cs="Arial"/>
          <w:color w:val="000000" w:themeColor="text1"/>
          <w:sz w:val="22"/>
          <w:szCs w:val="22"/>
        </w:rPr>
        <w:t>.</w:t>
      </w:r>
      <w:r w:rsidRPr="00100E4E">
        <w:rPr>
          <w:rFonts w:cs="Arial"/>
          <w:color w:val="000000" w:themeColor="text1"/>
          <w:sz w:val="22"/>
          <w:szCs w:val="22"/>
        </w:rPr>
        <w:t xml:space="preserve"> </w:t>
      </w:r>
      <w:r w:rsidR="00934D3C" w:rsidRPr="00100E4E">
        <w:rPr>
          <w:rFonts w:cs="Arial"/>
          <w:color w:val="000000" w:themeColor="text1"/>
          <w:sz w:val="22"/>
          <w:szCs w:val="22"/>
        </w:rPr>
        <w:t>U podporovaných aktivit situační prevence</w:t>
      </w:r>
      <w:r w:rsidR="004374BF" w:rsidRPr="00100E4E">
        <w:rPr>
          <w:rFonts w:cs="Arial"/>
          <w:color w:val="000000" w:themeColor="text1"/>
          <w:sz w:val="22"/>
          <w:szCs w:val="22"/>
        </w:rPr>
        <w:t xml:space="preserve"> také uvést logo Olomouckého kraje v</w:t>
      </w:r>
      <w:r w:rsidR="00A467F9" w:rsidRPr="00100E4E">
        <w:rPr>
          <w:rFonts w:cs="Arial"/>
          <w:color w:val="000000" w:themeColor="text1"/>
          <w:sz w:val="22"/>
          <w:szCs w:val="22"/>
        </w:rPr>
        <w:t> </w:t>
      </w:r>
      <w:r w:rsidR="004374BF" w:rsidRPr="00100E4E">
        <w:rPr>
          <w:rFonts w:cs="Arial"/>
          <w:color w:val="000000" w:themeColor="text1"/>
          <w:sz w:val="22"/>
          <w:szCs w:val="22"/>
        </w:rPr>
        <w:t>informační</w:t>
      </w:r>
      <w:r w:rsidR="00A467F9" w:rsidRPr="00100E4E">
        <w:rPr>
          <w:rFonts w:cs="Arial"/>
          <w:color w:val="000000" w:themeColor="text1"/>
          <w:sz w:val="22"/>
          <w:szCs w:val="22"/>
        </w:rPr>
        <w:t>m zpravodaji příjemce, je-li vydáván</w:t>
      </w:r>
      <w:r w:rsidR="004374BF" w:rsidRPr="00100E4E">
        <w:rPr>
          <w:rFonts w:cs="Arial"/>
          <w:color w:val="000000" w:themeColor="text1"/>
          <w:sz w:val="22"/>
          <w:szCs w:val="22"/>
        </w:rPr>
        <w:t>, společně s informací, že poskytovatel akci finančně podpořil</w:t>
      </w:r>
      <w:r w:rsidR="00934D3C" w:rsidRPr="00100E4E">
        <w:rPr>
          <w:rFonts w:cs="Arial"/>
          <w:color w:val="000000" w:themeColor="text1"/>
          <w:sz w:val="22"/>
          <w:szCs w:val="22"/>
        </w:rPr>
        <w:t xml:space="preserve">. </w:t>
      </w:r>
      <w:r w:rsidR="00E26B2A" w:rsidRPr="00100E4E">
        <w:rPr>
          <w:rFonts w:cs="Arial"/>
          <w:color w:val="000000" w:themeColor="text1"/>
          <w:sz w:val="22"/>
          <w:szCs w:val="22"/>
        </w:rPr>
        <w:t>U</w:t>
      </w:r>
      <w:r w:rsidR="00AA15AE" w:rsidRPr="00100E4E">
        <w:rPr>
          <w:rFonts w:cs="Arial"/>
          <w:color w:val="000000" w:themeColor="text1"/>
          <w:sz w:val="22"/>
          <w:szCs w:val="22"/>
        </w:rPr>
        <w:t xml:space="preserve"> podporovaných aktivit sociální prevence </w:t>
      </w:r>
      <w:r w:rsidR="004374BF" w:rsidRPr="00100E4E">
        <w:rPr>
          <w:rFonts w:cs="Arial"/>
          <w:color w:val="000000" w:themeColor="text1"/>
          <w:sz w:val="22"/>
          <w:szCs w:val="22"/>
        </w:rPr>
        <w:t xml:space="preserve">také </w:t>
      </w:r>
      <w:r w:rsidR="00A44DD9" w:rsidRPr="00100E4E">
        <w:rPr>
          <w:rFonts w:cs="Arial"/>
          <w:color w:val="000000" w:themeColor="text1"/>
          <w:sz w:val="22"/>
          <w:szCs w:val="22"/>
        </w:rPr>
        <w:t>u</w:t>
      </w:r>
      <w:r w:rsidR="00E26B2A" w:rsidRPr="00100E4E">
        <w:rPr>
          <w:rFonts w:cs="Arial"/>
          <w:color w:val="000000" w:themeColor="text1"/>
          <w:sz w:val="22"/>
          <w:szCs w:val="22"/>
        </w:rPr>
        <w:t>místění</w:t>
      </w:r>
      <w:r w:rsidR="00AA15AE" w:rsidRPr="00100E4E">
        <w:rPr>
          <w:rFonts w:cs="Arial"/>
          <w:color w:val="000000" w:themeColor="text1"/>
          <w:sz w:val="22"/>
          <w:szCs w:val="22"/>
        </w:rPr>
        <w:t>m</w:t>
      </w:r>
      <w:r w:rsidR="00E26B2A" w:rsidRPr="00100E4E">
        <w:rPr>
          <w:rFonts w:cs="Arial"/>
          <w:color w:val="000000" w:themeColor="text1"/>
          <w:sz w:val="22"/>
          <w:szCs w:val="22"/>
        </w:rPr>
        <w:t xml:space="preserve"> reklamního panelu nebo obdobného zařízení s logem Olomouckého kraje</w:t>
      </w:r>
      <w:r w:rsidR="00E26B2A" w:rsidRPr="00100E4E">
        <w:rPr>
          <w:rFonts w:cs="Arial"/>
          <w:b/>
          <w:color w:val="000000" w:themeColor="text1"/>
          <w:sz w:val="22"/>
          <w:szCs w:val="22"/>
        </w:rPr>
        <w:t xml:space="preserve"> </w:t>
      </w:r>
      <w:r w:rsidR="00E26B2A" w:rsidRPr="00100E4E">
        <w:rPr>
          <w:rFonts w:cs="Arial"/>
          <w:color w:val="000000" w:themeColor="text1"/>
          <w:sz w:val="22"/>
          <w:szCs w:val="22"/>
        </w:rPr>
        <w:t>do místa, ve kterém je prováděna podpořená činnost nebo ve kterém je realizována podpořená akce, případně další podmínky propagace poskytovatele budou specifikovány ve Smlouvě s ohledem na výši dotace, typ akce/činnosti a údaje uvedené žadatelem v</w:t>
      </w:r>
      <w:r w:rsidR="00AA15AE" w:rsidRPr="00100E4E">
        <w:rPr>
          <w:rFonts w:cs="Arial"/>
          <w:color w:val="000000" w:themeColor="text1"/>
          <w:sz w:val="22"/>
          <w:szCs w:val="22"/>
        </w:rPr>
        <w:t> </w:t>
      </w:r>
      <w:r w:rsidR="00E26B2A" w:rsidRPr="00100E4E">
        <w:rPr>
          <w:rFonts w:cs="Arial"/>
          <w:color w:val="000000" w:themeColor="text1"/>
          <w:sz w:val="22"/>
          <w:szCs w:val="22"/>
        </w:rPr>
        <w:t>Žádosti</w:t>
      </w:r>
      <w:r w:rsidR="00AA15AE" w:rsidRPr="00100E4E">
        <w:rPr>
          <w:rFonts w:cs="Arial"/>
          <w:color w:val="000000" w:themeColor="text1"/>
          <w:sz w:val="22"/>
          <w:szCs w:val="22"/>
        </w:rPr>
        <w:t>.</w:t>
      </w:r>
      <w:r w:rsidR="00E26B2A" w:rsidRPr="00100E4E">
        <w:rPr>
          <w:rFonts w:cs="Arial"/>
          <w:color w:val="000000" w:themeColor="text1"/>
          <w:sz w:val="22"/>
          <w:szCs w:val="22"/>
        </w:rPr>
        <w:t xml:space="preserve"> </w:t>
      </w:r>
      <w:r w:rsidRPr="00100E4E">
        <w:rPr>
          <w:rFonts w:cs="Arial"/>
          <w:color w:val="000000" w:themeColor="text1"/>
          <w:sz w:val="22"/>
          <w:szCs w:val="22"/>
        </w:rPr>
        <w:t>Podmínkou u příjemce, kterému je schválena dotace převyšující 35 000 Kč na akci, nebo dotace na činnost převyšující 120 000 Kč/rok, je pořízení fotodokumentace o propagaci Olomouckého kraje při této akci/činnosti. Povinně pořízená fotodokumentace (minimálně dvě fotografie dokladujících propagaci Olomouckého kraje na viditelném veřejně přístupném</w:t>
      </w:r>
      <w:r w:rsidRPr="00100E4E">
        <w:rPr>
          <w:rFonts w:cs="Arial"/>
          <w:bCs/>
          <w:color w:val="000000" w:themeColor="text1"/>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w:t>
      </w:r>
      <w:r w:rsidRPr="00100E4E">
        <w:rPr>
          <w:rFonts w:cs="Arial"/>
          <w:bCs/>
          <w:sz w:val="22"/>
          <w:szCs w:val="22"/>
        </w:rPr>
        <w:t xml:space="preserve">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t>
      </w:r>
      <w:r w:rsidRPr="00DA1154">
        <w:rPr>
          <w:rFonts w:cs="Arial"/>
          <w:bCs/>
          <w:sz w:val="22"/>
          <w:szCs w:val="22"/>
        </w:rPr>
        <w:t xml:space="preserve">webu </w:t>
      </w:r>
      <w:hyperlink r:id="rId8" w:history="1">
        <w:r w:rsidRPr="00DA1154">
          <w:rPr>
            <w:rFonts w:cs="Arial"/>
            <w:sz w:val="22"/>
            <w:szCs w:val="22"/>
            <w:u w:val="single"/>
          </w:rPr>
          <w:t>www.olkraj.cz</w:t>
        </w:r>
      </w:hyperlink>
      <w:r w:rsidRPr="00DA1154">
        <w:rPr>
          <w:rFonts w:cs="Arial"/>
          <w:sz w:val="22"/>
          <w:szCs w:val="22"/>
          <w:u w:val="single"/>
        </w:rPr>
        <w:t>.</w:t>
      </w:r>
      <w:r w:rsidRPr="00DA1154">
        <w:rPr>
          <w:rFonts w:cs="Arial"/>
          <w:bCs/>
          <w:sz w:val="22"/>
          <w:szCs w:val="22"/>
        </w:rPr>
        <w:t xml:space="preserve"> </w:t>
      </w:r>
      <w:r w:rsidRPr="00DA1154">
        <w:rPr>
          <w:rFonts w:cs="Arial"/>
          <w:sz w:val="22"/>
          <w:szCs w:val="22"/>
        </w:rPr>
        <w:t xml:space="preserve">Za </w:t>
      </w:r>
      <w:r w:rsidRPr="00100E4E">
        <w:rPr>
          <w:rFonts w:cs="Arial"/>
          <w:sz w:val="22"/>
          <w:szCs w:val="22"/>
        </w:rPr>
        <w:t>zpracování těchto osobních údajů nese odpovědnost Olomoucký kraj jako správce osobních údajů</w:t>
      </w:r>
      <w:r w:rsidRPr="00100E4E">
        <w:rPr>
          <w:rFonts w:cs="Arial"/>
          <w:color w:val="0000FF"/>
          <w:sz w:val="22"/>
          <w:szCs w:val="22"/>
        </w:rPr>
        <w:t>.</w:t>
      </w:r>
      <w:r w:rsidRPr="00100E4E">
        <w:rPr>
          <w:rFonts w:cs="Arial"/>
          <w:bCs/>
          <w:color w:val="0070C0"/>
          <w:sz w:val="22"/>
          <w:szCs w:val="22"/>
        </w:rPr>
        <w:t xml:space="preserve"> </w:t>
      </w:r>
    </w:p>
    <w:p w14:paraId="27CF2D10" w14:textId="77777777" w:rsidR="00100E4E" w:rsidRPr="00100E4E" w:rsidRDefault="00100E4E" w:rsidP="00100E4E">
      <w:pPr>
        <w:spacing w:after="0"/>
        <w:contextualSpacing/>
        <w:rPr>
          <w:rFonts w:cs="Arial"/>
          <w:b/>
          <w:bCs/>
          <w:strike/>
          <w:color w:val="808080" w:themeColor="background1" w:themeShade="80"/>
          <w:sz w:val="22"/>
          <w:szCs w:val="22"/>
          <w:u w:val="single"/>
        </w:rPr>
      </w:pPr>
    </w:p>
    <w:p w14:paraId="38D6FDF2" w14:textId="77777777" w:rsidR="009903A3" w:rsidRPr="00100E4E" w:rsidRDefault="009903A3" w:rsidP="009903A3">
      <w:pPr>
        <w:numPr>
          <w:ilvl w:val="1"/>
          <w:numId w:val="17"/>
        </w:numPr>
        <w:spacing w:after="0"/>
        <w:ind w:left="851" w:hanging="851"/>
        <w:contextualSpacing/>
        <w:rPr>
          <w:rFonts w:cs="Arial"/>
          <w:color w:val="000000" w:themeColor="text1"/>
          <w:sz w:val="22"/>
          <w:szCs w:val="22"/>
        </w:rPr>
      </w:pPr>
      <w:r w:rsidRPr="00100E4E">
        <w:rPr>
          <w:rFonts w:cs="Arial"/>
          <w:color w:val="000000" w:themeColor="text1"/>
          <w:sz w:val="22"/>
          <w:szCs w:val="22"/>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38D6FDF3" w14:textId="77777777" w:rsidR="009903A3" w:rsidRPr="00100E4E" w:rsidRDefault="009903A3" w:rsidP="009903A3">
      <w:pPr>
        <w:spacing w:after="0"/>
        <w:ind w:left="851"/>
        <w:jc w:val="left"/>
        <w:rPr>
          <w:rFonts w:cs="Arial"/>
          <w:color w:val="000000" w:themeColor="text1"/>
          <w:sz w:val="22"/>
          <w:szCs w:val="22"/>
        </w:rPr>
      </w:pPr>
    </w:p>
    <w:p w14:paraId="38D6FDF4"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lastRenderedPageBreak/>
        <w:t xml:space="preserve">Příslušné orgány poskytovatele jsou oprávněny v souladu se zvláštními právními předpisy kdykoliv kontrolovat dodržení podmínek, za kterých byla dotace poskytnuta. </w:t>
      </w:r>
    </w:p>
    <w:p w14:paraId="38D6FDF5" w14:textId="77777777" w:rsidR="009903A3" w:rsidRPr="009903A3" w:rsidRDefault="009903A3" w:rsidP="009903A3">
      <w:pPr>
        <w:spacing w:after="0"/>
        <w:ind w:left="851"/>
        <w:jc w:val="left"/>
        <w:rPr>
          <w:rFonts w:cs="Arial"/>
          <w:sz w:val="22"/>
          <w:szCs w:val="22"/>
        </w:rPr>
      </w:pPr>
    </w:p>
    <w:p w14:paraId="38D6FDF6"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38D6FDF7" w14:textId="77777777" w:rsidR="009903A3" w:rsidRPr="009903A3" w:rsidRDefault="009903A3" w:rsidP="009903A3">
      <w:pPr>
        <w:spacing w:after="0"/>
        <w:ind w:left="851"/>
        <w:jc w:val="left"/>
        <w:rPr>
          <w:rFonts w:cs="Arial"/>
          <w:sz w:val="22"/>
          <w:szCs w:val="22"/>
        </w:rPr>
      </w:pPr>
    </w:p>
    <w:p w14:paraId="38D6FDF8" w14:textId="77777777"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8D6FDF9" w14:textId="77777777" w:rsidR="009903A3" w:rsidRPr="009903A3" w:rsidRDefault="009903A3" w:rsidP="009903A3">
      <w:pPr>
        <w:spacing w:after="0"/>
        <w:ind w:left="720"/>
        <w:contextualSpacing/>
        <w:jc w:val="left"/>
        <w:rPr>
          <w:rFonts w:eastAsiaTheme="minorHAnsi"/>
          <w:sz w:val="22"/>
          <w:szCs w:val="22"/>
          <w:vertAlign w:val="superscript"/>
        </w:rPr>
      </w:pPr>
    </w:p>
    <w:p w14:paraId="38D6FDFB" w14:textId="39DE83BE" w:rsidR="009903A3" w:rsidRPr="00100E4E" w:rsidRDefault="009903A3" w:rsidP="00681DC3">
      <w:pPr>
        <w:numPr>
          <w:ilvl w:val="1"/>
          <w:numId w:val="17"/>
        </w:numPr>
        <w:spacing w:after="0"/>
        <w:ind w:left="851" w:hanging="851"/>
        <w:contextualSpacing/>
        <w:rPr>
          <w:rFonts w:cs="Arial"/>
          <w:b/>
          <w:i/>
          <w:strike/>
          <w:color w:val="808080" w:themeColor="background1" w:themeShade="80"/>
          <w:sz w:val="22"/>
          <w:szCs w:val="22"/>
        </w:rPr>
      </w:pPr>
      <w:r w:rsidRPr="00100E4E">
        <w:rPr>
          <w:rFonts w:cs="Arial"/>
          <w:bCs/>
          <w:color w:val="000000" w:themeColor="text1"/>
          <w:sz w:val="22"/>
          <w:szCs w:val="22"/>
        </w:rPr>
        <w:t xml:space="preserve">PRO NEINVESTIČNÍ DOTACI – Příjemce </w:t>
      </w:r>
      <w:r w:rsidRPr="00100E4E">
        <w:rPr>
          <w:rFonts w:cs="Arial"/>
          <w:bCs/>
          <w:sz w:val="22"/>
          <w:szCs w:val="22"/>
        </w:rPr>
        <w:t>je povinen nakládat s veškerým majetkem získaným nebo zhodnoceným, byť i jen částečně, z dotace s péčí řádného hospodáře a nezatěžovat bez vědomí a písemného souhlasu poskytovatele (</w:t>
      </w:r>
      <w:r w:rsidRPr="00100E4E">
        <w:rPr>
          <w:rFonts w:cs="Arial"/>
          <w:sz w:val="22"/>
          <w:szCs w:val="22"/>
        </w:rPr>
        <w:t xml:space="preserve">schválení a uzavření dodatku ke Smlouvě) </w:t>
      </w:r>
      <w:r w:rsidRPr="00100E4E">
        <w:rPr>
          <w:rFonts w:cs="Arial"/>
          <w:bCs/>
          <w:sz w:val="22"/>
          <w:szCs w:val="22"/>
        </w:rPr>
        <w:t xml:space="preserve">tento </w:t>
      </w:r>
      <w:r w:rsidRPr="00100E4E">
        <w:rPr>
          <w:rFonts w:cs="Arial"/>
          <w:bCs/>
          <w:color w:val="000000" w:themeColor="text1"/>
          <w:sz w:val="22"/>
          <w:szCs w:val="22"/>
        </w:rPr>
        <w:t xml:space="preserve">majetek ani jeho části žádnými věcnými právy třetích osob, včetně zástavního práva (s výjimkou zástavního práva zřízeného k zajištění úvěru příjemce ve vztahu k financování akce/činnosti podle </w:t>
      </w:r>
      <w:r w:rsidRPr="00100E4E">
        <w:rPr>
          <w:rFonts w:cs="Arial"/>
          <w:bCs/>
          <w:sz w:val="22"/>
          <w:szCs w:val="22"/>
        </w:rPr>
        <w:t>Smlouvy). Dodatek schvaluje řídící orgán, který rozhodl o poskytnutí dotace a uzavření Smlouvy.</w:t>
      </w:r>
    </w:p>
    <w:p w14:paraId="38D6FDFC" w14:textId="20D2FC89" w:rsidR="009903A3" w:rsidRPr="00797EA2" w:rsidRDefault="009903A3" w:rsidP="00100E4E">
      <w:pPr>
        <w:rPr>
          <w:rFonts w:cs="Arial"/>
          <w:bCs/>
          <w:strike/>
          <w:color w:val="808080" w:themeColor="background1" w:themeShade="80"/>
          <w:sz w:val="22"/>
          <w:szCs w:val="22"/>
        </w:rPr>
      </w:pPr>
      <w:r w:rsidRPr="00797EA2">
        <w:rPr>
          <w:rFonts w:cs="Arial"/>
          <w:i/>
          <w:strike/>
          <w:color w:val="808080" w:themeColor="background1" w:themeShade="80"/>
          <w:sz w:val="22"/>
          <w:szCs w:val="22"/>
        </w:rPr>
        <w:t xml:space="preserve"> </w:t>
      </w:r>
    </w:p>
    <w:p w14:paraId="38D6FDFD" w14:textId="0E348C0C" w:rsidR="009903A3" w:rsidRPr="003A5104" w:rsidRDefault="009903A3" w:rsidP="009903A3">
      <w:pPr>
        <w:numPr>
          <w:ilvl w:val="1"/>
          <w:numId w:val="17"/>
        </w:numPr>
        <w:spacing w:after="0"/>
        <w:ind w:left="851" w:hanging="851"/>
        <w:contextualSpacing/>
        <w:rPr>
          <w:rFonts w:cs="Arial"/>
          <w:i/>
          <w:strike/>
          <w:color w:val="808080" w:themeColor="background1" w:themeShade="80"/>
          <w:sz w:val="22"/>
          <w:szCs w:val="22"/>
        </w:rPr>
      </w:pPr>
      <w:r w:rsidRPr="00100E4E">
        <w:rPr>
          <w:rFonts w:cs="Arial"/>
          <w:bCs/>
          <w:color w:val="000000" w:themeColor="text1"/>
          <w:sz w:val="22"/>
          <w:szCs w:val="22"/>
        </w:rPr>
        <w:t xml:space="preserve">PRO INVESTIČNÍ DOTACI – Příjemce je povinen </w:t>
      </w:r>
      <w:r w:rsidRPr="009903A3">
        <w:rPr>
          <w:rFonts w:cs="Arial"/>
          <w:bCs/>
          <w:sz w:val="22"/>
          <w:szCs w:val="22"/>
        </w:rPr>
        <w:t xml:space="preserve">nakládat s veškerým majetkem získaným nebo zhodnoceným, byť i jen částečně, z dotace s péčí řádného hospodáře a nesmí majetek pořízený z dotace, nebo jeho části, po dobu minimálně </w:t>
      </w:r>
      <w:r w:rsidR="003A5104" w:rsidRPr="00100E4E">
        <w:rPr>
          <w:rFonts w:cs="Arial"/>
          <w:bCs/>
          <w:color w:val="000000" w:themeColor="text1"/>
          <w:sz w:val="22"/>
          <w:szCs w:val="22"/>
        </w:rPr>
        <w:t>5</w:t>
      </w:r>
      <w:r w:rsidRPr="00100E4E">
        <w:rPr>
          <w:rFonts w:cs="Arial"/>
          <w:bCs/>
          <w:color w:val="000000" w:themeColor="text1"/>
          <w:sz w:val="22"/>
          <w:szCs w:val="22"/>
        </w:rPr>
        <w:t xml:space="preserve"> let </w:t>
      </w:r>
      <w:r w:rsidRPr="009903A3">
        <w:rPr>
          <w:rFonts w:cs="Arial"/>
          <w:bCs/>
          <w:sz w:val="22"/>
          <w:szCs w:val="22"/>
        </w:rPr>
        <w:t xml:space="preserve">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9903A3">
        <w:rPr>
          <w:rFonts w:cs="Arial"/>
          <w:sz w:val="22"/>
          <w:szCs w:val="22"/>
        </w:rPr>
        <w:t>(schválení a uzavření dodatku ke Smlouvě)</w:t>
      </w:r>
      <w:r w:rsidRPr="009903A3">
        <w:rPr>
          <w:rFonts w:cs="Arial"/>
          <w:bCs/>
          <w:sz w:val="22"/>
          <w:szCs w:val="22"/>
        </w:rPr>
        <w:t xml:space="preserve">, ani jej bez tohoto souhlasu pronajmout jiné osobě. Dodatek schvaluje řídící orgán, který rozhodl o poskytnutí dotace a uzavření Smlouvy. </w:t>
      </w:r>
      <w:r w:rsidRPr="004432FC">
        <w:rPr>
          <w:rFonts w:cs="Arial"/>
          <w:bCs/>
          <w:sz w:val="22"/>
          <w:szCs w:val="22"/>
        </w:rPr>
        <w:t>Dříve jej může příjemce prodat bez písemného souhlasu poskytovatele, jen pokud výtěžek z prodeje použije na pořízení majetku zabezpečujícího pokračování akce.</w:t>
      </w:r>
      <w:r w:rsidRPr="004432FC">
        <w:rPr>
          <w:sz w:val="22"/>
          <w:szCs w:val="22"/>
        </w:rPr>
        <w:t xml:space="preserve"> </w:t>
      </w:r>
      <w:r w:rsidRPr="004432FC">
        <w:rPr>
          <w:rFonts w:cs="Arial"/>
          <w:bCs/>
          <w:sz w:val="22"/>
          <w:szCs w:val="22"/>
        </w:rPr>
        <w:t>Toto ustanovení se netýká majetku nabytého příjemcem z dotace, který příjemce následně převede do vlastnictví třetí osoby výhradně na humanitární nebo charitativní účel.</w:t>
      </w:r>
    </w:p>
    <w:p w14:paraId="38D6FE02" w14:textId="77777777" w:rsidR="00274EB7" w:rsidRPr="009903A3" w:rsidRDefault="00274EB7" w:rsidP="009903A3">
      <w:pPr>
        <w:rPr>
          <w:rFonts w:cs="Arial"/>
        </w:rPr>
      </w:pPr>
    </w:p>
    <w:p w14:paraId="38D6FE03" w14:textId="77777777" w:rsidR="009903A3" w:rsidRPr="009903A3" w:rsidRDefault="009903A3" w:rsidP="000D5905">
      <w:pPr>
        <w:numPr>
          <w:ilvl w:val="0"/>
          <w:numId w:val="17"/>
        </w:numPr>
        <w:autoSpaceDE w:val="0"/>
        <w:autoSpaceDN w:val="0"/>
        <w:adjustRightInd w:val="0"/>
        <w:spacing w:before="120"/>
        <w:ind w:left="284" w:hanging="357"/>
        <w:contextualSpacing/>
        <w:rPr>
          <w:rFonts w:cs="Arial"/>
          <w:b/>
          <w:bCs/>
          <w:szCs w:val="24"/>
        </w:rPr>
      </w:pPr>
      <w:r w:rsidRPr="009903A3">
        <w:rPr>
          <w:rFonts w:cs="Arial"/>
          <w:b/>
          <w:bCs/>
          <w:szCs w:val="24"/>
        </w:rPr>
        <w:t xml:space="preserve">Pravidla pro předkládání žádostí o dotace </w:t>
      </w:r>
    </w:p>
    <w:p w14:paraId="38D6FE04" w14:textId="77777777" w:rsidR="009903A3" w:rsidRPr="009903A3" w:rsidRDefault="009903A3" w:rsidP="009903A3">
      <w:pPr>
        <w:autoSpaceDE w:val="0"/>
        <w:autoSpaceDN w:val="0"/>
        <w:adjustRightInd w:val="0"/>
        <w:spacing w:before="120" w:after="240"/>
        <w:ind w:left="357"/>
        <w:contextualSpacing/>
        <w:jc w:val="left"/>
        <w:rPr>
          <w:rFonts w:cs="Arial"/>
          <w:b/>
          <w:bCs/>
          <w:szCs w:val="24"/>
        </w:rPr>
      </w:pPr>
    </w:p>
    <w:p w14:paraId="38D6FE05" w14:textId="2EA3822C" w:rsidR="009903A3" w:rsidRPr="009903A3" w:rsidRDefault="009903A3" w:rsidP="009903A3">
      <w:pPr>
        <w:numPr>
          <w:ilvl w:val="1"/>
          <w:numId w:val="18"/>
        </w:numPr>
        <w:spacing w:after="0"/>
        <w:ind w:left="851" w:hanging="851"/>
        <w:rPr>
          <w:rFonts w:cs="Arial"/>
          <w:sz w:val="22"/>
          <w:szCs w:val="22"/>
        </w:rPr>
      </w:pPr>
      <w:r w:rsidRPr="000C66E6">
        <w:rPr>
          <w:rFonts w:cs="Arial"/>
          <w:color w:val="000000" w:themeColor="text1"/>
          <w:sz w:val="22"/>
          <w:szCs w:val="22"/>
        </w:rPr>
        <w:t xml:space="preserve">Dotační program je zveřejněn na úřední desce od </w:t>
      </w:r>
      <w:r w:rsidR="003A5104" w:rsidRPr="000C66E6">
        <w:rPr>
          <w:rFonts w:cs="Arial"/>
          <w:color w:val="000000" w:themeColor="text1"/>
          <w:sz w:val="22"/>
          <w:szCs w:val="22"/>
        </w:rPr>
        <w:t>18</w:t>
      </w:r>
      <w:r w:rsidRPr="000C66E6">
        <w:rPr>
          <w:rFonts w:cs="Arial"/>
          <w:color w:val="000000" w:themeColor="text1"/>
          <w:sz w:val="22"/>
          <w:szCs w:val="22"/>
        </w:rPr>
        <w:t>. </w:t>
      </w:r>
      <w:r w:rsidR="003A5104" w:rsidRPr="000C66E6">
        <w:rPr>
          <w:rFonts w:cs="Arial"/>
          <w:color w:val="000000" w:themeColor="text1"/>
          <w:sz w:val="22"/>
          <w:szCs w:val="22"/>
        </w:rPr>
        <w:t>12</w:t>
      </w:r>
      <w:r w:rsidRPr="000C66E6">
        <w:rPr>
          <w:rFonts w:cs="Arial"/>
          <w:color w:val="000000" w:themeColor="text1"/>
          <w:sz w:val="22"/>
          <w:szCs w:val="22"/>
        </w:rPr>
        <w:t>. 20</w:t>
      </w:r>
      <w:r w:rsidR="003A5104" w:rsidRPr="000C66E6">
        <w:rPr>
          <w:rFonts w:cs="Arial"/>
          <w:color w:val="000000" w:themeColor="text1"/>
          <w:sz w:val="22"/>
          <w:szCs w:val="22"/>
        </w:rPr>
        <w:t>19</w:t>
      </w:r>
      <w:r w:rsidRPr="000C66E6">
        <w:rPr>
          <w:rFonts w:cs="Arial"/>
          <w:color w:val="000000" w:themeColor="text1"/>
          <w:sz w:val="22"/>
          <w:szCs w:val="22"/>
        </w:rPr>
        <w:t xml:space="preserve"> do </w:t>
      </w:r>
      <w:r w:rsidR="003A5104" w:rsidRPr="000C66E6">
        <w:rPr>
          <w:rFonts w:cs="Arial"/>
          <w:color w:val="000000" w:themeColor="text1"/>
          <w:sz w:val="22"/>
          <w:szCs w:val="22"/>
        </w:rPr>
        <w:t>20</w:t>
      </w:r>
      <w:r w:rsidRPr="000C66E6">
        <w:rPr>
          <w:rFonts w:cs="Arial"/>
          <w:color w:val="000000" w:themeColor="text1"/>
          <w:sz w:val="22"/>
          <w:szCs w:val="22"/>
        </w:rPr>
        <w:t>. </w:t>
      </w:r>
      <w:r w:rsidR="003A5104" w:rsidRPr="000C66E6">
        <w:rPr>
          <w:rFonts w:cs="Arial"/>
          <w:color w:val="000000" w:themeColor="text1"/>
          <w:sz w:val="22"/>
          <w:szCs w:val="22"/>
        </w:rPr>
        <w:t>3</w:t>
      </w:r>
      <w:r w:rsidRPr="000C66E6">
        <w:rPr>
          <w:rFonts w:cs="Arial"/>
          <w:color w:val="000000" w:themeColor="text1"/>
          <w:sz w:val="22"/>
          <w:szCs w:val="22"/>
        </w:rPr>
        <w:t>. 20</w:t>
      </w:r>
      <w:r w:rsidR="003A5104" w:rsidRPr="000C66E6">
        <w:rPr>
          <w:rFonts w:cs="Arial"/>
          <w:color w:val="000000" w:themeColor="text1"/>
          <w:sz w:val="22"/>
          <w:szCs w:val="22"/>
        </w:rPr>
        <w:t>20</w:t>
      </w:r>
      <w:r w:rsidRPr="000C66E6">
        <w:rPr>
          <w:rFonts w:cs="Arial"/>
          <w:color w:val="000000" w:themeColor="text1"/>
          <w:sz w:val="22"/>
          <w:szCs w:val="22"/>
        </w:rPr>
        <w:t>. Jeho zveřejnění nemá vliv na dobu</w:t>
      </w:r>
      <w:r w:rsidRPr="009903A3">
        <w:rPr>
          <w:rFonts w:cs="Arial"/>
          <w:sz w:val="22"/>
          <w:szCs w:val="22"/>
        </w:rPr>
        <w:t xml:space="preserve">, po kterou jsou přijímány žádosti o dotace. </w:t>
      </w:r>
      <w:bookmarkStart w:id="9" w:name="lhůtapodání"/>
      <w:bookmarkEnd w:id="9"/>
    </w:p>
    <w:p w14:paraId="38D6FE06" w14:textId="77777777" w:rsidR="009903A3" w:rsidRPr="009903A3" w:rsidRDefault="009903A3" w:rsidP="009903A3">
      <w:pPr>
        <w:spacing w:after="0"/>
        <w:ind w:left="851"/>
        <w:jc w:val="left"/>
        <w:rPr>
          <w:rFonts w:cs="Arial"/>
          <w:sz w:val="22"/>
          <w:szCs w:val="22"/>
        </w:rPr>
      </w:pPr>
    </w:p>
    <w:p w14:paraId="38D6FE07" w14:textId="527B0AB9" w:rsidR="009903A3" w:rsidRPr="000C66E6" w:rsidRDefault="009903A3" w:rsidP="009903A3">
      <w:pPr>
        <w:numPr>
          <w:ilvl w:val="1"/>
          <w:numId w:val="18"/>
        </w:numPr>
        <w:spacing w:after="0"/>
        <w:ind w:left="851" w:hanging="851"/>
        <w:rPr>
          <w:rFonts w:cs="Arial"/>
          <w:b/>
          <w:i/>
          <w:strike/>
          <w:color w:val="000000" w:themeColor="text1"/>
          <w:sz w:val="22"/>
          <w:szCs w:val="22"/>
        </w:rPr>
      </w:pPr>
      <w:r w:rsidRPr="009903A3">
        <w:rPr>
          <w:rFonts w:cs="Arial"/>
          <w:b/>
          <w:sz w:val="22"/>
          <w:szCs w:val="22"/>
        </w:rPr>
        <w:t xml:space="preserve">Lhůta </w:t>
      </w:r>
      <w:r w:rsidRPr="000C66E6">
        <w:rPr>
          <w:rFonts w:cs="Arial"/>
          <w:b/>
          <w:color w:val="000000" w:themeColor="text1"/>
          <w:sz w:val="22"/>
          <w:szCs w:val="22"/>
        </w:rPr>
        <w:t xml:space="preserve">pro podání žádostí o dotace, včetně povinných příloh, je stanovena od </w:t>
      </w:r>
      <w:r w:rsidR="003A5104" w:rsidRPr="000C66E6">
        <w:rPr>
          <w:rFonts w:cs="Arial"/>
          <w:b/>
          <w:color w:val="000000" w:themeColor="text1"/>
          <w:sz w:val="22"/>
          <w:szCs w:val="22"/>
        </w:rPr>
        <w:t>10. 2. 2020</w:t>
      </w:r>
      <w:r w:rsidRPr="000C66E6">
        <w:rPr>
          <w:rFonts w:cs="Arial"/>
          <w:b/>
          <w:color w:val="000000" w:themeColor="text1"/>
          <w:sz w:val="22"/>
          <w:szCs w:val="22"/>
        </w:rPr>
        <w:t xml:space="preserve"> do </w:t>
      </w:r>
      <w:r w:rsidR="003A5104" w:rsidRPr="000C66E6">
        <w:rPr>
          <w:rFonts w:cs="Arial"/>
          <w:b/>
          <w:color w:val="000000" w:themeColor="text1"/>
          <w:sz w:val="22"/>
          <w:szCs w:val="22"/>
        </w:rPr>
        <w:t>21. 2. 2020</w:t>
      </w:r>
      <w:r w:rsidRPr="000C66E6">
        <w:rPr>
          <w:rFonts w:cs="Arial"/>
          <w:b/>
          <w:color w:val="000000" w:themeColor="text1"/>
          <w:sz w:val="22"/>
          <w:szCs w:val="22"/>
        </w:rPr>
        <w:t xml:space="preserve"> do 12:00 hodin, není-li dále stanoveno jinak.</w:t>
      </w:r>
      <w:r w:rsidRPr="000C66E6">
        <w:rPr>
          <w:rFonts w:cs="Arial"/>
          <w:color w:val="000000" w:themeColor="text1"/>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0C66E6">
        <w:rPr>
          <w:rFonts w:cs="Arial"/>
          <w:color w:val="000000" w:themeColor="text1"/>
          <w:sz w:val="22"/>
          <w:szCs w:val="22"/>
        </w:rPr>
        <w:t xml:space="preserve">odst. </w:t>
      </w:r>
      <w:hyperlink w:anchor="Administrátor" w:history="1">
        <w:r w:rsidRPr="000C66E6">
          <w:rPr>
            <w:rFonts w:cs="Arial"/>
            <w:color w:val="000000" w:themeColor="text1"/>
            <w:sz w:val="22"/>
            <w:szCs w:val="22"/>
            <w:u w:val="single"/>
          </w:rPr>
          <w:t>1.4.</w:t>
        </w:r>
      </w:hyperlink>
      <w:proofErr w:type="gramEnd"/>
    </w:p>
    <w:p w14:paraId="38D6FE08" w14:textId="234A8148" w:rsidR="009903A3" w:rsidRPr="000C66E6" w:rsidRDefault="009903A3" w:rsidP="007F3D9E">
      <w:pPr>
        <w:ind w:left="851"/>
        <w:rPr>
          <w:rFonts w:cs="Arial"/>
          <w:b/>
          <w:caps/>
          <w:strike/>
          <w:color w:val="000000" w:themeColor="text1"/>
          <w:sz w:val="22"/>
          <w:szCs w:val="22"/>
          <w:u w:val="single"/>
        </w:rPr>
      </w:pPr>
      <w:r w:rsidRPr="009903A3">
        <w:rPr>
          <w:rFonts w:cs="Arial"/>
          <w:sz w:val="22"/>
          <w:szCs w:val="22"/>
        </w:rPr>
        <w:t>Veřejnoprávním podepisujícím žadatelům (viz bod 11.7.1) doporučujeme používat k </w:t>
      </w:r>
      <w:r w:rsidRPr="000C66E6">
        <w:rPr>
          <w:rFonts w:cs="Arial"/>
          <w:color w:val="000000" w:themeColor="text1"/>
          <w:sz w:val="22"/>
          <w:szCs w:val="22"/>
        </w:rPr>
        <w:t xml:space="preserve">doručení žádosti výhradně datovou schránku způsobem dle bodu 8.3.1 písm. b). </w:t>
      </w:r>
      <w:r w:rsidRPr="000C66E6">
        <w:rPr>
          <w:rFonts w:cs="Arial"/>
          <w:color w:val="000000" w:themeColor="text1"/>
          <w:sz w:val="22"/>
          <w:szCs w:val="22"/>
          <w:u w:val="single"/>
        </w:rPr>
        <w:lastRenderedPageBreak/>
        <w:t xml:space="preserve">Pokud je žadatelem o dotaci </w:t>
      </w:r>
      <w:r w:rsidRPr="000C66E6">
        <w:rPr>
          <w:rFonts w:cs="Arial"/>
          <w:b/>
          <w:color w:val="000000" w:themeColor="text1"/>
          <w:sz w:val="22"/>
          <w:szCs w:val="22"/>
          <w:u w:val="single"/>
        </w:rPr>
        <w:t>obec,</w:t>
      </w:r>
      <w:r w:rsidRPr="000C66E6">
        <w:rPr>
          <w:rFonts w:cs="Arial"/>
          <w:color w:val="000000" w:themeColor="text1"/>
          <w:sz w:val="22"/>
          <w:szCs w:val="22"/>
          <w:u w:val="single"/>
        </w:rPr>
        <w:t xml:space="preserve"> </w:t>
      </w:r>
      <w:r w:rsidRPr="000C66E6">
        <w:rPr>
          <w:rFonts w:cs="Arial"/>
          <w:b/>
          <w:color w:val="000000" w:themeColor="text1"/>
          <w:sz w:val="22"/>
          <w:szCs w:val="22"/>
          <w:u w:val="single"/>
        </w:rPr>
        <w:t>musí žádost</w:t>
      </w:r>
      <w:r w:rsidRPr="000C66E6">
        <w:rPr>
          <w:rFonts w:cs="Arial"/>
          <w:color w:val="000000" w:themeColor="text1"/>
          <w:sz w:val="22"/>
          <w:szCs w:val="22"/>
          <w:u w:val="single"/>
        </w:rPr>
        <w:t xml:space="preserve"> vždy doručit přes </w:t>
      </w:r>
      <w:r w:rsidRPr="000C66E6">
        <w:rPr>
          <w:rFonts w:cs="Arial"/>
          <w:b/>
          <w:color w:val="000000" w:themeColor="text1"/>
          <w:sz w:val="22"/>
          <w:szCs w:val="22"/>
          <w:u w:val="single"/>
        </w:rPr>
        <w:t>Datovou schránku způsobem dle bodu 8.3.1 písm. b).</w:t>
      </w:r>
    </w:p>
    <w:p w14:paraId="38D6FE09" w14:textId="77777777" w:rsidR="009903A3" w:rsidRPr="009903A3" w:rsidRDefault="009903A3" w:rsidP="009903A3">
      <w:pPr>
        <w:spacing w:after="0"/>
        <w:ind w:left="851"/>
        <w:jc w:val="left"/>
        <w:rPr>
          <w:rFonts w:cs="Arial"/>
          <w:sz w:val="22"/>
          <w:szCs w:val="22"/>
        </w:rPr>
      </w:pPr>
    </w:p>
    <w:p w14:paraId="38D6FE0A" w14:textId="77777777" w:rsidR="009903A3" w:rsidRPr="009903A3" w:rsidRDefault="009903A3" w:rsidP="007F3D9E">
      <w:pPr>
        <w:ind w:left="851"/>
        <w:rPr>
          <w:rFonts w:cs="Arial"/>
          <w:sz w:val="22"/>
          <w:szCs w:val="22"/>
        </w:rPr>
      </w:pPr>
      <w:r w:rsidRPr="009903A3">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38D6FE0B" w14:textId="2832B312" w:rsidR="009903A3" w:rsidRPr="00091D49" w:rsidRDefault="009903A3" w:rsidP="009903A3">
      <w:pPr>
        <w:rPr>
          <w:rFonts w:cs="Arial"/>
          <w:b/>
          <w:caps/>
          <w:strike/>
          <w:color w:val="808080" w:themeColor="background1" w:themeShade="80"/>
          <w:sz w:val="22"/>
          <w:szCs w:val="22"/>
          <w:u w:val="single"/>
        </w:rPr>
      </w:pPr>
    </w:p>
    <w:p w14:paraId="38D6FE0E" w14:textId="77777777" w:rsidR="009903A3" w:rsidRPr="009903A3" w:rsidRDefault="009903A3" w:rsidP="009903A3">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14:paraId="38D6FE0F" w14:textId="77777777" w:rsidR="009903A3" w:rsidRPr="009903A3" w:rsidRDefault="009903A3" w:rsidP="009903A3">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 </w:t>
      </w:r>
      <w:r w:rsidRPr="009903A3">
        <w:rPr>
          <w:rFonts w:cs="Arial"/>
          <w:color w:val="000000" w:themeColor="text1"/>
          <w:sz w:val="22"/>
          <w:szCs w:val="22"/>
        </w:rPr>
        <w:t xml:space="preserve">nejpozději do 12:00 hodin posledního dne lhůty k podání žádosti uvedeného v odst. 8.2. Po přihlášení do RAP je žadateli umožněno žádost upravovat, uložit, odeslat, sledovat její průběh apod. </w:t>
      </w:r>
    </w:p>
    <w:p w14:paraId="38D6FE10" w14:textId="167E0E42" w:rsidR="009903A3" w:rsidRPr="00C5568C" w:rsidRDefault="009903A3" w:rsidP="009903A3">
      <w:pPr>
        <w:numPr>
          <w:ilvl w:val="2"/>
          <w:numId w:val="18"/>
        </w:numPr>
        <w:ind w:left="1560" w:hanging="567"/>
        <w:rPr>
          <w:rFonts w:cs="Arial"/>
          <w:b/>
          <w:strike/>
          <w:color w:val="000000" w:themeColor="text1"/>
          <w:sz w:val="22"/>
          <w:szCs w:val="22"/>
          <w:u w:val="single"/>
        </w:rPr>
      </w:pPr>
      <w:r w:rsidRPr="00C5568C">
        <w:rPr>
          <w:rFonts w:cs="Arial"/>
          <w:b/>
          <w:color w:val="000000" w:themeColor="text1"/>
          <w:sz w:val="22"/>
          <w:szCs w:val="22"/>
        </w:rPr>
        <w:t xml:space="preserve">Žadatelé </w:t>
      </w:r>
      <w:r w:rsidRPr="00C5568C">
        <w:rPr>
          <w:rFonts w:cs="Arial"/>
          <w:color w:val="000000" w:themeColor="text1"/>
          <w:sz w:val="22"/>
          <w:szCs w:val="22"/>
        </w:rPr>
        <w:t xml:space="preserve">se do systému RAP přihlašují pomocí svého uživatelského jména a hesla. Žadatelé vyplní a </w:t>
      </w:r>
      <w:r w:rsidRPr="00C5568C">
        <w:rPr>
          <w:rFonts w:cs="Arial"/>
          <w:b/>
          <w:color w:val="000000" w:themeColor="text1"/>
          <w:sz w:val="22"/>
          <w:szCs w:val="22"/>
          <w:u w:val="single"/>
        </w:rPr>
        <w:t>odešlou</w:t>
      </w:r>
      <w:r w:rsidRPr="00C5568C">
        <w:rPr>
          <w:rFonts w:cs="Arial"/>
          <w:b/>
          <w:color w:val="000000" w:themeColor="text1"/>
          <w:sz w:val="22"/>
          <w:szCs w:val="22"/>
        </w:rPr>
        <w:t xml:space="preserve"> svou žádost </w:t>
      </w:r>
      <w:r w:rsidRPr="00C5568C">
        <w:rPr>
          <w:rFonts w:cs="Arial"/>
          <w:b/>
          <w:color w:val="000000" w:themeColor="text1"/>
          <w:sz w:val="22"/>
          <w:szCs w:val="22"/>
          <w:u w:val="single"/>
        </w:rPr>
        <w:t>v systému RAP</w:t>
      </w:r>
      <w:r w:rsidRPr="00C5568C">
        <w:rPr>
          <w:rFonts w:cs="Arial"/>
          <w:color w:val="000000" w:themeColor="text1"/>
          <w:sz w:val="22"/>
          <w:szCs w:val="22"/>
        </w:rPr>
        <w:t xml:space="preserve">, včetně povinných příloh, </w:t>
      </w:r>
      <w:r w:rsidRPr="00C5568C">
        <w:rPr>
          <w:rFonts w:cs="Arial"/>
          <w:b/>
          <w:color w:val="000000" w:themeColor="text1"/>
          <w:sz w:val="22"/>
          <w:szCs w:val="22"/>
          <w:u w:val="single"/>
        </w:rPr>
        <w:t>následně si stáhnou soubor PDF</w:t>
      </w:r>
      <w:r w:rsidRPr="00C5568C">
        <w:rPr>
          <w:rFonts w:cs="Arial"/>
          <w:color w:val="000000" w:themeColor="text1"/>
          <w:sz w:val="22"/>
          <w:szCs w:val="22"/>
        </w:rPr>
        <w:t xml:space="preserve"> </w:t>
      </w:r>
      <w:r w:rsidRPr="00C5568C">
        <w:rPr>
          <w:rFonts w:cs="Arial"/>
          <w:color w:val="000000" w:themeColor="text1"/>
          <w:sz w:val="22"/>
          <w:szCs w:val="22"/>
          <w:u w:val="single"/>
        </w:rPr>
        <w:t xml:space="preserve">s podanou žádostí (odeslanými daty) opatřenou PID (čárovým kódem) </w:t>
      </w:r>
      <w:r w:rsidRPr="00C5568C">
        <w:rPr>
          <w:rFonts w:cs="Arial"/>
          <w:color w:val="000000" w:themeColor="text1"/>
          <w:sz w:val="22"/>
          <w:szCs w:val="22"/>
        </w:rPr>
        <w:t xml:space="preserve">a ve stanovené lhůtě ji doručí poskytovateli </w:t>
      </w:r>
      <w:r w:rsidRPr="00C5568C">
        <w:rPr>
          <w:rFonts w:cs="Arial"/>
          <w:b/>
          <w:color w:val="000000" w:themeColor="text1"/>
          <w:sz w:val="22"/>
          <w:szCs w:val="22"/>
        </w:rPr>
        <w:t>jedním</w:t>
      </w:r>
      <w:r w:rsidRPr="00C5568C">
        <w:rPr>
          <w:rFonts w:cs="Arial"/>
          <w:color w:val="000000" w:themeColor="text1"/>
          <w:sz w:val="22"/>
          <w:szCs w:val="22"/>
        </w:rPr>
        <w:t xml:space="preserve"> z následujících způsobů s tím, že </w:t>
      </w:r>
      <w:r w:rsidRPr="00C5568C">
        <w:rPr>
          <w:rFonts w:cs="Arial"/>
          <w:b/>
          <w:color w:val="000000" w:themeColor="text1"/>
          <w:sz w:val="22"/>
          <w:szCs w:val="22"/>
        </w:rPr>
        <w:t>obce mohou použít pouze způsob b)</w:t>
      </w:r>
      <w:r w:rsidR="008A3313" w:rsidRPr="00C5568C">
        <w:rPr>
          <w:rFonts w:cs="Arial"/>
          <w:color w:val="000000" w:themeColor="text1"/>
          <w:sz w:val="22"/>
          <w:szCs w:val="22"/>
        </w:rPr>
        <w:t>.</w:t>
      </w:r>
    </w:p>
    <w:p w14:paraId="38D6FE11" w14:textId="77777777" w:rsidR="009903A3" w:rsidRPr="00DA1154" w:rsidRDefault="009903A3" w:rsidP="009903A3">
      <w:pPr>
        <w:numPr>
          <w:ilvl w:val="0"/>
          <w:numId w:val="10"/>
        </w:numPr>
        <w:spacing w:before="120" w:after="0"/>
        <w:ind w:left="1559"/>
        <w:contextualSpacing/>
        <w:rPr>
          <w:rFonts w:cs="Arial"/>
          <w:sz w:val="22"/>
          <w:szCs w:val="22"/>
        </w:rPr>
      </w:pPr>
      <w:r w:rsidRPr="009903A3">
        <w:rPr>
          <w:rFonts w:cs="Arial"/>
          <w:b/>
          <w:sz w:val="22"/>
          <w:szCs w:val="22"/>
        </w:rPr>
        <w:t>elektronicky</w:t>
      </w:r>
      <w:r w:rsidRPr="009903A3">
        <w:rPr>
          <w:rFonts w:cs="Arial"/>
          <w:sz w:val="22"/>
          <w:szCs w:val="22"/>
        </w:rPr>
        <w:t xml:space="preserve"> </w:t>
      </w:r>
      <w:r w:rsidRPr="009903A3">
        <w:rPr>
          <w:rFonts w:cs="Arial"/>
          <w:b/>
          <w:sz w:val="22"/>
          <w:szCs w:val="22"/>
        </w:rPr>
        <w:t>emailem</w:t>
      </w:r>
      <w:r w:rsidRPr="009903A3">
        <w:rPr>
          <w:rFonts w:cs="Arial"/>
          <w:sz w:val="22"/>
          <w:szCs w:val="22"/>
        </w:rPr>
        <w:t xml:space="preserve"> </w:t>
      </w:r>
      <w:r w:rsidRPr="009903A3">
        <w:rPr>
          <w:rFonts w:cs="Arial"/>
          <w:b/>
          <w:sz w:val="22"/>
          <w:szCs w:val="22"/>
        </w:rPr>
        <w:t xml:space="preserve">s uznávaným nebo kvalifikovaným elektronickým podpisem žadatele </w:t>
      </w:r>
      <w:r w:rsidRPr="009903A3">
        <w:rPr>
          <w:rFonts w:cs="Arial"/>
          <w:b/>
          <w:bCs/>
          <w:sz w:val="22"/>
          <w:szCs w:val="22"/>
        </w:rPr>
        <w:t>v souladu s odst. 11.7</w:t>
      </w:r>
      <w:r w:rsidRPr="009903A3">
        <w:rPr>
          <w:rFonts w:cs="Arial"/>
          <w:bCs/>
          <w:sz w:val="22"/>
          <w:szCs w:val="22"/>
        </w:rPr>
        <w:t xml:space="preserve"> </w:t>
      </w:r>
      <w:r w:rsidRPr="009903A3">
        <w:rPr>
          <w:rFonts w:cs="Arial"/>
          <w:sz w:val="22"/>
          <w:szCs w:val="22"/>
        </w:rPr>
        <w:t>na adresu</w:t>
      </w:r>
      <w:r w:rsidRPr="00DA1154">
        <w:rPr>
          <w:rFonts w:cs="Arial"/>
          <w:sz w:val="22"/>
          <w:szCs w:val="22"/>
        </w:rPr>
        <w:t xml:space="preserve">: </w:t>
      </w:r>
      <w:hyperlink r:id="rId9" w:history="1">
        <w:r w:rsidRPr="00DA1154">
          <w:rPr>
            <w:rFonts w:cs="Arial"/>
            <w:sz w:val="22"/>
            <w:szCs w:val="22"/>
            <w:u w:val="single"/>
          </w:rPr>
          <w:t>posta@olkraj.cz</w:t>
        </w:r>
      </w:hyperlink>
      <w:r w:rsidRPr="00DA1154">
        <w:rPr>
          <w:rFonts w:cs="Arial"/>
          <w:sz w:val="22"/>
          <w:szCs w:val="22"/>
        </w:rPr>
        <w:t>.</w:t>
      </w:r>
    </w:p>
    <w:p w14:paraId="38D6FE12" w14:textId="77777777" w:rsidR="009903A3" w:rsidRPr="009903A3" w:rsidRDefault="009903A3" w:rsidP="009903A3">
      <w:pPr>
        <w:ind w:left="1559"/>
        <w:rPr>
          <w:rFonts w:cs="Arial"/>
          <w:b/>
          <w:sz w:val="22"/>
          <w:szCs w:val="22"/>
        </w:rPr>
      </w:pPr>
      <w:r w:rsidRPr="009903A3">
        <w:rPr>
          <w:rFonts w:cs="Arial"/>
          <w:b/>
          <w:sz w:val="22"/>
          <w:szCs w:val="22"/>
        </w:rPr>
        <w:t xml:space="preserve">nebo </w:t>
      </w:r>
    </w:p>
    <w:p w14:paraId="38D6FE13" w14:textId="77777777" w:rsidR="009903A3" w:rsidRPr="009903A3" w:rsidRDefault="009903A3" w:rsidP="009903A3">
      <w:pPr>
        <w:numPr>
          <w:ilvl w:val="0"/>
          <w:numId w:val="10"/>
        </w:numPr>
        <w:spacing w:after="0"/>
        <w:ind w:left="1560"/>
        <w:contextualSpacing/>
        <w:rPr>
          <w:rFonts w:cs="Arial"/>
          <w:color w:val="00B050"/>
          <w:sz w:val="22"/>
          <w:szCs w:val="22"/>
        </w:rPr>
      </w:pPr>
      <w:r w:rsidRPr="009903A3">
        <w:rPr>
          <w:rFonts w:cs="Arial"/>
          <w:b/>
          <w:sz w:val="22"/>
          <w:szCs w:val="22"/>
        </w:rPr>
        <w:t>elektronicky datovou schránkou</w:t>
      </w:r>
      <w:r w:rsidRPr="009903A3">
        <w:rPr>
          <w:rFonts w:cs="Arial"/>
          <w:sz w:val="22"/>
          <w:szCs w:val="22"/>
        </w:rPr>
        <w:t xml:space="preserve"> žadatele do datové schránky ID: </w:t>
      </w:r>
      <w:proofErr w:type="spellStart"/>
      <w:r w:rsidRPr="009903A3">
        <w:rPr>
          <w:rFonts w:cs="Arial"/>
          <w:sz w:val="22"/>
          <w:szCs w:val="22"/>
          <w:u w:val="single"/>
        </w:rPr>
        <w:t>qiabfmf</w:t>
      </w:r>
      <w:proofErr w:type="spellEnd"/>
      <w:r w:rsidRPr="009903A3">
        <w:rPr>
          <w:rFonts w:cs="Arial"/>
          <w:sz w:val="22"/>
          <w:szCs w:val="22"/>
          <w:u w:val="single"/>
        </w:rPr>
        <w:t xml:space="preserve"> </w:t>
      </w:r>
      <w:r w:rsidRPr="009903A3">
        <w:rPr>
          <w:rFonts w:cs="Arial"/>
          <w:b/>
          <w:sz w:val="22"/>
          <w:szCs w:val="22"/>
        </w:rPr>
        <w:t xml:space="preserve">s uznávaným nebo kvalifikovaným elektronickým podpisem v souladu s odst. </w:t>
      </w:r>
      <w:proofErr w:type="gramStart"/>
      <w:r w:rsidRPr="009903A3">
        <w:rPr>
          <w:rFonts w:cs="Arial"/>
          <w:b/>
          <w:sz w:val="22"/>
          <w:szCs w:val="22"/>
        </w:rPr>
        <w:t xml:space="preserve">11.7. </w:t>
      </w:r>
      <w:r w:rsidRPr="009903A3">
        <w:rPr>
          <w:rFonts w:cs="Arial"/>
          <w:sz w:val="22"/>
          <w:szCs w:val="22"/>
        </w:rPr>
        <w:t>(povinné</w:t>
      </w:r>
      <w:proofErr w:type="gramEnd"/>
      <w:r w:rsidRPr="009903A3">
        <w:rPr>
          <w:rFonts w:cs="Arial"/>
          <w:sz w:val="22"/>
          <w:szCs w:val="22"/>
        </w:rPr>
        <w:t xml:space="preserve"> pro obce)</w:t>
      </w:r>
    </w:p>
    <w:p w14:paraId="38D6FE14" w14:textId="77777777" w:rsidR="009903A3" w:rsidRPr="009903A3" w:rsidRDefault="009903A3" w:rsidP="009903A3">
      <w:pPr>
        <w:spacing w:after="0"/>
        <w:ind w:left="1560"/>
        <w:contextualSpacing/>
        <w:jc w:val="left"/>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14:paraId="38D6FE15" w14:textId="77777777" w:rsidR="009903A3" w:rsidRPr="009903A3" w:rsidRDefault="009903A3" w:rsidP="009903A3">
      <w:pPr>
        <w:ind w:left="1559"/>
        <w:jc w:val="left"/>
        <w:rPr>
          <w:rFonts w:cs="Arial"/>
          <w:b/>
          <w:sz w:val="22"/>
          <w:szCs w:val="22"/>
        </w:rPr>
      </w:pPr>
      <w:r w:rsidRPr="009903A3">
        <w:rPr>
          <w:rFonts w:cs="Arial"/>
          <w:b/>
          <w:sz w:val="22"/>
          <w:szCs w:val="22"/>
        </w:rPr>
        <w:t>nebo</w:t>
      </w:r>
    </w:p>
    <w:p w14:paraId="38D6FE16" w14:textId="77777777" w:rsidR="009903A3" w:rsidRPr="009903A3" w:rsidRDefault="009903A3" w:rsidP="009903A3">
      <w:pPr>
        <w:numPr>
          <w:ilvl w:val="0"/>
          <w:numId w:val="10"/>
        </w:numPr>
        <w:spacing w:before="120" w:after="0"/>
        <w:ind w:left="1559"/>
        <w:rPr>
          <w:rFonts w:cs="Arial"/>
          <w:sz w:val="22"/>
          <w:szCs w:val="22"/>
        </w:rPr>
      </w:pPr>
      <w:r w:rsidRPr="009903A3">
        <w:rPr>
          <w:rFonts w:cs="Arial"/>
          <w:b/>
          <w:sz w:val="22"/>
          <w:szCs w:val="22"/>
        </w:rPr>
        <w:t>elektronicky datovou schránkou</w:t>
      </w:r>
      <w:r w:rsidRPr="009903A3">
        <w:rPr>
          <w:rFonts w:cs="Arial"/>
          <w:sz w:val="22"/>
          <w:szCs w:val="22"/>
        </w:rPr>
        <w:t xml:space="preserve"> žadatele do datové schránky ID: </w:t>
      </w:r>
      <w:proofErr w:type="spellStart"/>
      <w:r w:rsidRPr="009903A3">
        <w:rPr>
          <w:rFonts w:cs="Arial"/>
          <w:sz w:val="22"/>
          <w:szCs w:val="22"/>
          <w:u w:val="single"/>
        </w:rPr>
        <w:t>qiabfmf</w:t>
      </w:r>
      <w:proofErr w:type="spellEnd"/>
      <w:r w:rsidRPr="009903A3">
        <w:rPr>
          <w:rFonts w:cs="Arial"/>
          <w:sz w:val="22"/>
          <w:szCs w:val="22"/>
        </w:rPr>
        <w:t xml:space="preserve"> – pro osoby, které nejsou veřejnoprávní podepisující</w:t>
      </w:r>
    </w:p>
    <w:p w14:paraId="38D6FE17" w14:textId="77777777" w:rsidR="009903A3" w:rsidRPr="009903A3" w:rsidRDefault="009903A3" w:rsidP="009903A3">
      <w:pPr>
        <w:ind w:left="1136" w:firstLine="423"/>
        <w:rPr>
          <w:rFonts w:cs="Arial"/>
          <w:b/>
          <w:sz w:val="22"/>
          <w:szCs w:val="22"/>
        </w:rPr>
      </w:pPr>
      <w:r w:rsidRPr="009903A3">
        <w:rPr>
          <w:rFonts w:cs="Arial"/>
          <w:b/>
          <w:sz w:val="22"/>
          <w:szCs w:val="22"/>
        </w:rPr>
        <w:t>nebo</w:t>
      </w:r>
    </w:p>
    <w:p w14:paraId="38D6FE18" w14:textId="77777777" w:rsidR="009903A3" w:rsidRPr="009903A3" w:rsidRDefault="009903A3" w:rsidP="009903A3">
      <w:pPr>
        <w:numPr>
          <w:ilvl w:val="0"/>
          <w:numId w:val="10"/>
        </w:numPr>
        <w:spacing w:before="120" w:after="0"/>
        <w:ind w:left="1559"/>
        <w:rPr>
          <w:rFonts w:cs="Arial"/>
          <w:color w:val="FF0000"/>
          <w:sz w:val="22"/>
          <w:szCs w:val="22"/>
        </w:rPr>
      </w:pPr>
      <w:r w:rsidRPr="009903A3">
        <w:rPr>
          <w:rFonts w:cs="Arial"/>
          <w:b/>
          <w:sz w:val="22"/>
          <w:szCs w:val="22"/>
        </w:rPr>
        <w:t xml:space="preserve">osobním doručením </w:t>
      </w:r>
      <w:r w:rsidRPr="009903A3">
        <w:rPr>
          <w:rFonts w:cs="Arial"/>
          <w:sz w:val="22"/>
          <w:szCs w:val="22"/>
        </w:rPr>
        <w:t>1 vytištěného a podepsaného originálu žádosti v listinné podobě na podatelnu Krajského úřadu Olomouckého kraje, Jeremenkova 1191/40a, 779 00 Olomouc</w:t>
      </w:r>
    </w:p>
    <w:p w14:paraId="38D6FE19" w14:textId="77777777" w:rsidR="009903A3" w:rsidRPr="009903A3" w:rsidRDefault="009903A3" w:rsidP="009903A3">
      <w:pPr>
        <w:ind w:left="1559"/>
        <w:jc w:val="left"/>
        <w:rPr>
          <w:rFonts w:cs="Arial"/>
          <w:sz w:val="22"/>
          <w:szCs w:val="22"/>
        </w:rPr>
      </w:pPr>
      <w:r w:rsidRPr="009903A3">
        <w:rPr>
          <w:rFonts w:cs="Arial"/>
          <w:b/>
          <w:sz w:val="22"/>
          <w:szCs w:val="22"/>
        </w:rPr>
        <w:t>nebo</w:t>
      </w:r>
    </w:p>
    <w:p w14:paraId="38D6FE1A" w14:textId="02266B7F" w:rsidR="009903A3" w:rsidRPr="009903A3" w:rsidRDefault="009903A3" w:rsidP="009903A3">
      <w:pPr>
        <w:numPr>
          <w:ilvl w:val="0"/>
          <w:numId w:val="10"/>
        </w:numPr>
        <w:spacing w:before="120" w:after="0"/>
        <w:ind w:left="1559"/>
        <w:rPr>
          <w:rFonts w:cs="Arial"/>
          <w:color w:val="FF0000"/>
          <w:sz w:val="22"/>
          <w:szCs w:val="22"/>
        </w:rPr>
      </w:pPr>
      <w:r w:rsidRPr="009903A3">
        <w:rPr>
          <w:rFonts w:cs="Arial"/>
          <w:b/>
          <w:sz w:val="22"/>
          <w:szCs w:val="22"/>
        </w:rPr>
        <w:t xml:space="preserve">zasláním </w:t>
      </w:r>
      <w:r w:rsidRPr="009903A3">
        <w:rPr>
          <w:rFonts w:cs="Arial"/>
          <w:sz w:val="22"/>
          <w:szCs w:val="22"/>
        </w:rPr>
        <w:t xml:space="preserve">1 </w:t>
      </w:r>
      <w:r w:rsidRPr="00C5568C">
        <w:rPr>
          <w:rFonts w:cs="Arial"/>
          <w:color w:val="000000" w:themeColor="text1"/>
          <w:sz w:val="22"/>
          <w:szCs w:val="22"/>
        </w:rPr>
        <w:t xml:space="preserve">vytištěného a podepsaného originálu žádosti v listinné podobě na adresu Olomoucký kraj, Odbor </w:t>
      </w:r>
      <w:r w:rsidR="00FC09B3" w:rsidRPr="00C5568C">
        <w:rPr>
          <w:rFonts w:cs="Arial"/>
          <w:color w:val="000000" w:themeColor="text1"/>
          <w:sz w:val="22"/>
          <w:szCs w:val="22"/>
        </w:rPr>
        <w:t>sociálních věcí</w:t>
      </w:r>
      <w:r w:rsidRPr="00C5568C">
        <w:rPr>
          <w:rFonts w:cs="Arial"/>
          <w:color w:val="000000" w:themeColor="text1"/>
          <w:sz w:val="22"/>
          <w:szCs w:val="22"/>
        </w:rPr>
        <w:t xml:space="preserve">, Jeremenkova </w:t>
      </w:r>
      <w:r w:rsidRPr="009903A3">
        <w:rPr>
          <w:rFonts w:cs="Arial"/>
          <w:sz w:val="22"/>
          <w:szCs w:val="22"/>
        </w:rPr>
        <w:t>1191/40a, 779 00 Olomouc</w:t>
      </w:r>
    </w:p>
    <w:p w14:paraId="38D6FE1B" w14:textId="77777777" w:rsidR="009903A3" w:rsidRPr="009903A3" w:rsidRDefault="009903A3" w:rsidP="009903A3">
      <w:pPr>
        <w:ind w:left="1559"/>
        <w:jc w:val="left"/>
        <w:rPr>
          <w:rFonts w:cs="Arial"/>
          <w:b/>
          <w:sz w:val="22"/>
          <w:szCs w:val="22"/>
        </w:rPr>
      </w:pPr>
      <w:r w:rsidRPr="009903A3">
        <w:rPr>
          <w:rFonts w:cs="Arial"/>
          <w:b/>
          <w:sz w:val="22"/>
          <w:szCs w:val="22"/>
        </w:rPr>
        <w:t>nebo</w:t>
      </w:r>
    </w:p>
    <w:p w14:paraId="38D6FE1C" w14:textId="347395FF" w:rsidR="009903A3" w:rsidRPr="007431F1" w:rsidRDefault="009903A3" w:rsidP="009903A3">
      <w:pPr>
        <w:numPr>
          <w:ilvl w:val="0"/>
          <w:numId w:val="10"/>
        </w:numPr>
        <w:spacing w:before="120" w:after="0"/>
        <w:ind w:left="1559"/>
        <w:rPr>
          <w:rFonts w:cs="Arial"/>
          <w:b/>
          <w:strike/>
          <w:sz w:val="22"/>
          <w:szCs w:val="22"/>
        </w:rPr>
      </w:pPr>
      <w:r w:rsidRPr="009903A3">
        <w:rPr>
          <w:rFonts w:cs="Arial"/>
          <w:b/>
          <w:sz w:val="22"/>
          <w:szCs w:val="22"/>
        </w:rPr>
        <w:lastRenderedPageBreak/>
        <w:t xml:space="preserve">zasláním elektronicky emailem </w:t>
      </w:r>
      <w:r w:rsidRPr="009903A3">
        <w:rPr>
          <w:rFonts w:cs="Arial"/>
          <w:sz w:val="22"/>
          <w:szCs w:val="22"/>
        </w:rPr>
        <w:t>na adresu</w:t>
      </w:r>
      <w:r w:rsidRPr="00DA1154">
        <w:rPr>
          <w:rFonts w:cs="Arial"/>
          <w:sz w:val="22"/>
          <w:szCs w:val="22"/>
        </w:rPr>
        <w:t xml:space="preserve">: </w:t>
      </w:r>
      <w:hyperlink r:id="rId10" w:history="1">
        <w:r w:rsidRPr="00DA1154">
          <w:rPr>
            <w:rFonts w:cs="Arial"/>
            <w:sz w:val="22"/>
            <w:szCs w:val="22"/>
            <w:u w:val="single"/>
          </w:rPr>
          <w:t>posta@olkraj.cz</w:t>
        </w:r>
      </w:hyperlink>
      <w:r w:rsidRPr="00DA1154">
        <w:rPr>
          <w:rFonts w:cs="Arial"/>
          <w:sz w:val="22"/>
          <w:szCs w:val="22"/>
          <w:u w:val="single"/>
        </w:rPr>
        <w:t xml:space="preserve"> </w:t>
      </w:r>
      <w:r w:rsidRPr="00DA1154">
        <w:rPr>
          <w:rFonts w:cs="Arial"/>
          <w:b/>
          <w:sz w:val="22"/>
          <w:szCs w:val="22"/>
        </w:rPr>
        <w:t xml:space="preserve">– </w:t>
      </w:r>
      <w:proofErr w:type="spellStart"/>
      <w:r w:rsidRPr="009903A3">
        <w:rPr>
          <w:rFonts w:cs="Arial"/>
          <w:b/>
          <w:sz w:val="22"/>
          <w:szCs w:val="22"/>
        </w:rPr>
        <w:t>sken</w:t>
      </w:r>
      <w:proofErr w:type="spellEnd"/>
      <w:r w:rsidRPr="009903A3">
        <w:rPr>
          <w:rFonts w:cs="Arial"/>
          <w:b/>
          <w:sz w:val="22"/>
          <w:szCs w:val="22"/>
        </w:rPr>
        <w:t xml:space="preserve"> žádosti ve formátu PDF, </w:t>
      </w:r>
      <w:r w:rsidRPr="009903A3">
        <w:rPr>
          <w:rFonts w:cs="Arial"/>
          <w:sz w:val="22"/>
          <w:szCs w:val="22"/>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w:t>
      </w:r>
      <w:r w:rsidRPr="004C61C7">
        <w:rPr>
          <w:rFonts w:cs="Arial"/>
          <w:sz w:val="22"/>
          <w:szCs w:val="22"/>
        </w:rPr>
        <w:t xml:space="preserve">V případě prodlení žadatele s doručením originálu žádosti o dotaci není poskytovatel v prodlení s poskytnutím dotace, lhůta pro poskytnutí dotace začne plynout až dnem následujícím po doručení </w:t>
      </w:r>
      <w:r w:rsidRPr="00C5568C">
        <w:rPr>
          <w:rFonts w:cs="Arial"/>
          <w:color w:val="000000" w:themeColor="text1"/>
          <w:sz w:val="22"/>
          <w:szCs w:val="22"/>
        </w:rPr>
        <w:t xml:space="preserve">předmětného originálu žádosti o dotaci. Nedoloží-li žadatel originál žádosti nejpozději </w:t>
      </w:r>
      <w:r w:rsidR="007431F1" w:rsidRPr="00C5568C">
        <w:rPr>
          <w:rFonts w:cs="Arial"/>
          <w:color w:val="000000" w:themeColor="text1"/>
          <w:sz w:val="22"/>
          <w:szCs w:val="22"/>
        </w:rPr>
        <w:t xml:space="preserve">v den </w:t>
      </w:r>
      <w:r w:rsidRPr="00C5568C">
        <w:rPr>
          <w:rFonts w:cs="Arial"/>
          <w:color w:val="000000" w:themeColor="text1"/>
          <w:sz w:val="22"/>
          <w:szCs w:val="22"/>
        </w:rPr>
        <w:t>doručení</w:t>
      </w:r>
      <w:r w:rsidRPr="00C5568C">
        <w:rPr>
          <w:rFonts w:cs="Arial"/>
          <w:strike/>
          <w:color w:val="000000" w:themeColor="text1"/>
          <w:sz w:val="22"/>
          <w:szCs w:val="22"/>
        </w:rPr>
        <w:t xml:space="preserve"> </w:t>
      </w:r>
      <w:r w:rsidRPr="007431F1">
        <w:rPr>
          <w:rFonts w:cs="Arial"/>
          <w:sz w:val="22"/>
          <w:szCs w:val="22"/>
        </w:rPr>
        <w:t>oboustranně podepsané Smlouvy</w:t>
      </w:r>
      <w:r w:rsidR="00C5568C">
        <w:rPr>
          <w:rFonts w:cs="Arial"/>
          <w:sz w:val="22"/>
          <w:szCs w:val="22"/>
        </w:rPr>
        <w:t xml:space="preserve"> poskytovateli, Smlouva zaniká.</w:t>
      </w:r>
    </w:p>
    <w:p w14:paraId="38D6FE1D" w14:textId="77777777" w:rsidR="009903A3" w:rsidRPr="009903A3" w:rsidRDefault="009903A3" w:rsidP="009903A3">
      <w:pPr>
        <w:rPr>
          <w:rFonts w:cs="Arial"/>
          <w:sz w:val="22"/>
          <w:szCs w:val="22"/>
        </w:rPr>
      </w:pPr>
    </w:p>
    <w:p w14:paraId="38D6FE1E" w14:textId="73F6A23C" w:rsidR="009903A3" w:rsidRPr="00DB63A6" w:rsidRDefault="009903A3" w:rsidP="009903A3">
      <w:pPr>
        <w:numPr>
          <w:ilvl w:val="1"/>
          <w:numId w:val="18"/>
        </w:numPr>
        <w:spacing w:after="0"/>
        <w:ind w:left="851" w:hanging="851"/>
        <w:rPr>
          <w:rFonts w:cs="Arial"/>
          <w:b/>
          <w:bCs/>
          <w:strike/>
          <w:color w:val="808080" w:themeColor="background1" w:themeShade="80"/>
          <w:sz w:val="22"/>
          <w:szCs w:val="22"/>
        </w:rPr>
      </w:pPr>
      <w:bookmarkStart w:id="10" w:name="vyplněnáDoručenáŽádost"/>
      <w:bookmarkEnd w:id="10"/>
      <w:r w:rsidRPr="009903A3">
        <w:rPr>
          <w:rFonts w:cs="Arial"/>
          <w:sz w:val="22"/>
          <w:szCs w:val="22"/>
        </w:rPr>
        <w:t>K vyplněné žádosti o dotaci budou připojeny následující povinné přílohy:</w:t>
      </w:r>
    </w:p>
    <w:p w14:paraId="38D6FE1F" w14:textId="77777777" w:rsidR="009903A3" w:rsidRPr="009903A3" w:rsidRDefault="009903A3" w:rsidP="009903A3">
      <w:pPr>
        <w:numPr>
          <w:ilvl w:val="0"/>
          <w:numId w:val="13"/>
        </w:numPr>
        <w:spacing w:after="0"/>
        <w:ind w:left="1418"/>
        <w:contextualSpacing/>
        <w:rPr>
          <w:rFonts w:cs="Arial"/>
          <w:bCs/>
          <w:color w:val="808080" w:themeColor="background1" w:themeShade="80"/>
          <w:sz w:val="22"/>
          <w:szCs w:val="22"/>
        </w:rPr>
      </w:pPr>
      <w:r w:rsidRPr="009903A3">
        <w:rPr>
          <w:rFonts w:cs="Arial"/>
          <w:sz w:val="22"/>
          <w:szCs w:val="22"/>
        </w:rPr>
        <w:t>prostá kopie dokladu o zřízení běžného účtu žadatele (např. prostá kopie smlouvy o zřízení běžného účtu nebo potvrzení banky o zřízení běžného účtu),</w:t>
      </w:r>
    </w:p>
    <w:p w14:paraId="38D6FE20" w14:textId="4C734111" w:rsidR="009903A3" w:rsidRPr="003A3589" w:rsidRDefault="009903A3" w:rsidP="009903A3">
      <w:pPr>
        <w:numPr>
          <w:ilvl w:val="0"/>
          <w:numId w:val="13"/>
        </w:numPr>
        <w:spacing w:after="0"/>
        <w:ind w:left="1418"/>
        <w:contextualSpacing/>
        <w:rPr>
          <w:rFonts w:cs="Arial"/>
          <w:i/>
          <w:strike/>
          <w:color w:val="000000" w:themeColor="text1"/>
          <w:sz w:val="22"/>
          <w:szCs w:val="22"/>
        </w:rPr>
      </w:pPr>
      <w:r w:rsidRPr="009903A3">
        <w:rPr>
          <w:rFonts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w:t>
      </w:r>
      <w:r w:rsidRPr="003A3589">
        <w:rPr>
          <w:rFonts w:cs="Arial"/>
          <w:color w:val="000000" w:themeColor="text1"/>
          <w:sz w:val="22"/>
          <w:szCs w:val="22"/>
        </w:rPr>
        <w:t>subjektivitě žadatele (platné stanovy, statut apod.) – doloží</w:t>
      </w:r>
      <w:r w:rsidR="00AA33B3" w:rsidRPr="003A3589">
        <w:rPr>
          <w:rFonts w:cs="Arial"/>
          <w:color w:val="000000" w:themeColor="text1"/>
          <w:sz w:val="22"/>
          <w:szCs w:val="22"/>
        </w:rPr>
        <w:t xml:space="preserve"> </w:t>
      </w:r>
      <w:r w:rsidRPr="003A3589">
        <w:rPr>
          <w:rFonts w:cs="Arial"/>
          <w:color w:val="000000" w:themeColor="text1"/>
          <w:sz w:val="22"/>
          <w:szCs w:val="22"/>
        </w:rPr>
        <w:t>všechny právnické osoby</w:t>
      </w:r>
      <w:r w:rsidR="002D3D72" w:rsidRPr="003A3589">
        <w:rPr>
          <w:rFonts w:cs="Arial"/>
          <w:color w:val="000000" w:themeColor="text1"/>
          <w:sz w:val="22"/>
          <w:szCs w:val="22"/>
        </w:rPr>
        <w:t>, vyjma obcí a dobrovolných svazků obcí</w:t>
      </w:r>
      <w:r w:rsidR="003A3589">
        <w:rPr>
          <w:rFonts w:cs="Arial"/>
          <w:color w:val="000000" w:themeColor="text1"/>
          <w:sz w:val="22"/>
          <w:szCs w:val="22"/>
        </w:rPr>
        <w:t>,</w:t>
      </w:r>
    </w:p>
    <w:p w14:paraId="38D6FE22" w14:textId="6FA8992D" w:rsidR="009903A3" w:rsidRPr="003A3589" w:rsidRDefault="009903A3" w:rsidP="003A3589">
      <w:pPr>
        <w:numPr>
          <w:ilvl w:val="0"/>
          <w:numId w:val="13"/>
        </w:numPr>
        <w:spacing w:after="0"/>
        <w:ind w:left="1418"/>
        <w:contextualSpacing/>
        <w:rPr>
          <w:rFonts w:cs="Arial"/>
          <w:b/>
          <w:strike/>
          <w:color w:val="808080" w:themeColor="background1" w:themeShade="80"/>
          <w:sz w:val="22"/>
          <w:szCs w:val="22"/>
        </w:rPr>
      </w:pPr>
      <w:r w:rsidRPr="009903A3">
        <w:rPr>
          <w:rFonts w:cs="Arial"/>
          <w:sz w:val="22"/>
          <w:szCs w:val="22"/>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w:t>
      </w:r>
      <w:r w:rsidR="003A3589">
        <w:rPr>
          <w:rFonts w:cs="Arial"/>
          <w:sz w:val="22"/>
          <w:szCs w:val="22"/>
        </w:rPr>
        <w:t>o v dokladu o právní osobnosti,</w:t>
      </w:r>
    </w:p>
    <w:p w14:paraId="38D6FE23" w14:textId="2179C74A" w:rsidR="009903A3" w:rsidRPr="00D21DE1" w:rsidRDefault="009903A3" w:rsidP="009903A3">
      <w:pPr>
        <w:numPr>
          <w:ilvl w:val="0"/>
          <w:numId w:val="13"/>
        </w:numPr>
        <w:spacing w:after="0"/>
        <w:ind w:left="1418"/>
        <w:contextualSpacing/>
        <w:rPr>
          <w:rFonts w:cs="Arial"/>
          <w:b/>
          <w:strike/>
          <w:color w:val="808080" w:themeColor="background1" w:themeShade="80"/>
          <w:sz w:val="22"/>
          <w:szCs w:val="22"/>
        </w:rPr>
      </w:pPr>
      <w:r w:rsidRPr="009903A3">
        <w:rPr>
          <w:rFonts w:cs="Arial"/>
          <w:sz w:val="22"/>
          <w:szCs w:val="22"/>
        </w:rPr>
        <w:t xml:space="preserve">prostá kopie dokladu prokazujícího registraci k dani z přidané hodnoty </w:t>
      </w:r>
      <w:r w:rsidRPr="009903A3">
        <w:rPr>
          <w:rFonts w:cs="Arial"/>
          <w:sz w:val="22"/>
          <w:szCs w:val="22"/>
        </w:rPr>
        <w:br/>
        <w:t>a skutečnost, zda žadatel má či nemá nárok na vrácení DPH v oblasti realizace projektu, je-li žadatel plátcem DPH</w:t>
      </w:r>
      <w:r w:rsidR="003A3589" w:rsidRPr="003A3589">
        <w:rPr>
          <w:rFonts w:cs="Arial"/>
          <w:color w:val="000000" w:themeColor="text1"/>
          <w:sz w:val="22"/>
          <w:szCs w:val="22"/>
        </w:rPr>
        <w:t>,</w:t>
      </w:r>
    </w:p>
    <w:p w14:paraId="38D6FE24" w14:textId="1BCA0C25" w:rsidR="009903A3" w:rsidRPr="003A3589" w:rsidRDefault="009903A3" w:rsidP="009903A3">
      <w:pPr>
        <w:numPr>
          <w:ilvl w:val="0"/>
          <w:numId w:val="13"/>
        </w:numPr>
        <w:spacing w:after="0"/>
        <w:ind w:left="1418"/>
        <w:contextualSpacing/>
        <w:rPr>
          <w:rFonts w:cs="Arial"/>
          <w:i/>
          <w:color w:val="000000" w:themeColor="text1"/>
          <w:sz w:val="22"/>
          <w:szCs w:val="22"/>
        </w:rPr>
      </w:pPr>
      <w:r w:rsidRPr="003A3589">
        <w:rPr>
          <w:rFonts w:cs="Arial"/>
          <w:color w:val="000000" w:themeColor="text1"/>
          <w:sz w:val="22"/>
          <w:szCs w:val="22"/>
        </w:rPr>
        <w:t xml:space="preserve">čestné prohlášení o nezměněné identifikaci žadatele dle odst. 8.4 body 1 – </w:t>
      </w:r>
      <w:r w:rsidR="00B00816" w:rsidRPr="003A3589">
        <w:rPr>
          <w:rFonts w:cs="Arial"/>
          <w:color w:val="000000" w:themeColor="text1"/>
          <w:sz w:val="22"/>
          <w:szCs w:val="22"/>
        </w:rPr>
        <w:t xml:space="preserve">4 </w:t>
      </w:r>
      <w:r w:rsidRPr="003A3589">
        <w:rPr>
          <w:rFonts w:cs="Arial"/>
          <w:color w:val="000000" w:themeColor="text1"/>
          <w:sz w:val="22"/>
          <w:szCs w:val="22"/>
        </w:rPr>
        <w:t xml:space="preserve">(pokud byly přílohy č. 1 – </w:t>
      </w:r>
      <w:r w:rsidR="00B00816" w:rsidRPr="003A3589">
        <w:rPr>
          <w:rFonts w:cs="Arial"/>
          <w:color w:val="000000" w:themeColor="text1"/>
          <w:sz w:val="22"/>
          <w:szCs w:val="22"/>
        </w:rPr>
        <w:t>4</w:t>
      </w:r>
      <w:r w:rsidRPr="003A3589">
        <w:rPr>
          <w:rFonts w:cs="Arial"/>
          <w:color w:val="000000" w:themeColor="text1"/>
          <w:sz w:val="22"/>
          <w:szCs w:val="22"/>
        </w:rPr>
        <w:t xml:space="preserve"> doloženy k žádosti o dotaci v předchozím roce a nedošlo v nich k žádné změně, lze je nahradit čestným prohlášením), viz Příloha č. 1</w:t>
      </w:r>
      <w:r w:rsidR="003A3589" w:rsidRPr="003A3589">
        <w:rPr>
          <w:rFonts w:cs="Arial"/>
          <w:color w:val="000000" w:themeColor="text1"/>
          <w:sz w:val="22"/>
          <w:szCs w:val="22"/>
        </w:rPr>
        <w:t xml:space="preserve"> žádosti,</w:t>
      </w:r>
    </w:p>
    <w:p w14:paraId="38D6FE25" w14:textId="1FD0627A" w:rsidR="009903A3" w:rsidRPr="003A3589" w:rsidRDefault="009903A3" w:rsidP="009903A3">
      <w:pPr>
        <w:numPr>
          <w:ilvl w:val="0"/>
          <w:numId w:val="13"/>
        </w:numPr>
        <w:spacing w:after="0"/>
        <w:ind w:left="1418"/>
        <w:contextualSpacing/>
        <w:rPr>
          <w:rFonts w:cs="Arial"/>
          <w:i/>
          <w:color w:val="000000" w:themeColor="text1"/>
          <w:sz w:val="22"/>
          <w:szCs w:val="22"/>
        </w:rPr>
      </w:pPr>
      <w:r w:rsidRPr="003A3589">
        <w:rPr>
          <w:rFonts w:cs="Arial"/>
          <w:color w:val="000000" w:themeColor="text1"/>
          <w:sz w:val="22"/>
          <w:szCs w:val="22"/>
        </w:rPr>
        <w:t>přehled poskytnutých dot</w:t>
      </w:r>
      <w:r w:rsidR="003A3589" w:rsidRPr="003A3589">
        <w:rPr>
          <w:rFonts w:cs="Arial"/>
          <w:color w:val="000000" w:themeColor="text1"/>
          <w:sz w:val="22"/>
          <w:szCs w:val="22"/>
        </w:rPr>
        <w:t>ací – viz Příloha č. 2 žádosti,</w:t>
      </w:r>
    </w:p>
    <w:p w14:paraId="38D6FE26" w14:textId="4703CF54" w:rsidR="009903A3" w:rsidRPr="003A3589" w:rsidRDefault="009903A3" w:rsidP="009903A3">
      <w:pPr>
        <w:numPr>
          <w:ilvl w:val="0"/>
          <w:numId w:val="13"/>
        </w:numPr>
        <w:spacing w:after="0"/>
        <w:ind w:left="1418"/>
        <w:contextualSpacing/>
        <w:rPr>
          <w:rFonts w:cs="Arial"/>
          <w:i/>
          <w:strike/>
          <w:color w:val="000000" w:themeColor="text1"/>
          <w:sz w:val="22"/>
          <w:szCs w:val="22"/>
        </w:rPr>
      </w:pPr>
      <w:r w:rsidRPr="003A3589">
        <w:rPr>
          <w:rFonts w:cs="Arial"/>
          <w:color w:val="000000" w:themeColor="text1"/>
          <w:sz w:val="22"/>
          <w:szCs w:val="22"/>
        </w:rPr>
        <w:t>čestné prohlášení</w:t>
      </w:r>
      <w:bookmarkStart w:id="11" w:name="_Toc386554796"/>
      <w:r w:rsidRPr="003A3589">
        <w:rPr>
          <w:rFonts w:cs="Arial"/>
          <w:color w:val="000000" w:themeColor="text1"/>
          <w:sz w:val="22"/>
          <w:szCs w:val="22"/>
        </w:rPr>
        <w:t xml:space="preserve"> žadatele o podporu v režimu de </w:t>
      </w:r>
      <w:proofErr w:type="spellStart"/>
      <w:r w:rsidRPr="003A3589">
        <w:rPr>
          <w:rFonts w:cs="Arial"/>
          <w:color w:val="000000" w:themeColor="text1"/>
          <w:sz w:val="22"/>
          <w:szCs w:val="22"/>
        </w:rPr>
        <w:t>minimis</w:t>
      </w:r>
      <w:bookmarkEnd w:id="11"/>
      <w:proofErr w:type="spellEnd"/>
      <w:r w:rsidRPr="003A3589">
        <w:rPr>
          <w:rFonts w:cs="Arial"/>
          <w:color w:val="000000" w:themeColor="text1"/>
          <w:sz w:val="22"/>
          <w:szCs w:val="22"/>
        </w:rPr>
        <w:t>, (tam, kde se jedná o veřejnou podporu) – viz Příloha č. 3 žádosti,</w:t>
      </w:r>
    </w:p>
    <w:p w14:paraId="38D6FE28" w14:textId="45F5BF71" w:rsidR="009903A3" w:rsidRPr="00E01B5A" w:rsidRDefault="009903A3" w:rsidP="00E01B5A">
      <w:pPr>
        <w:numPr>
          <w:ilvl w:val="0"/>
          <w:numId w:val="13"/>
        </w:numPr>
        <w:spacing w:after="0"/>
        <w:ind w:left="1418"/>
        <w:contextualSpacing/>
        <w:rPr>
          <w:rFonts w:cs="Arial"/>
          <w:color w:val="000000" w:themeColor="text1"/>
          <w:sz w:val="22"/>
          <w:szCs w:val="22"/>
        </w:rPr>
      </w:pPr>
      <w:r w:rsidRPr="00E01B5A">
        <w:rPr>
          <w:rFonts w:cs="Arial"/>
          <w:color w:val="000000" w:themeColor="text1"/>
          <w:sz w:val="22"/>
          <w:szCs w:val="22"/>
        </w:rPr>
        <w:t>čestné prohlášení žadatele – právnické osoby –</w:t>
      </w:r>
      <w:r w:rsidR="00E01B5A" w:rsidRPr="00E01B5A">
        <w:rPr>
          <w:rFonts w:cs="Arial"/>
          <w:color w:val="000000" w:themeColor="text1"/>
          <w:sz w:val="22"/>
          <w:szCs w:val="22"/>
        </w:rPr>
        <w:t xml:space="preserve"> viz Příloha č. 4 žádosti,</w:t>
      </w:r>
    </w:p>
    <w:p w14:paraId="38D6FE2A" w14:textId="727CDD1B" w:rsidR="009903A3" w:rsidRPr="00E01B5A" w:rsidRDefault="009903A3" w:rsidP="00E01B5A">
      <w:pPr>
        <w:numPr>
          <w:ilvl w:val="0"/>
          <w:numId w:val="13"/>
        </w:numPr>
        <w:spacing w:after="0"/>
        <w:ind w:left="1418"/>
        <w:contextualSpacing/>
        <w:rPr>
          <w:rFonts w:cs="Arial"/>
          <w:color w:val="000000" w:themeColor="text1"/>
          <w:sz w:val="22"/>
          <w:szCs w:val="22"/>
        </w:rPr>
      </w:pPr>
      <w:r w:rsidRPr="00E01B5A">
        <w:rPr>
          <w:rFonts w:cs="Arial"/>
          <w:color w:val="000000" w:themeColor="text1"/>
          <w:sz w:val="22"/>
          <w:szCs w:val="22"/>
        </w:rPr>
        <w:t xml:space="preserve">rozpočet celkových předpokládaných uznatelných výdajů akce/činnosti – viz Příloha č. </w:t>
      </w:r>
      <w:r w:rsidR="00E44112" w:rsidRPr="00E01B5A">
        <w:rPr>
          <w:rFonts w:cs="Arial"/>
          <w:color w:val="000000" w:themeColor="text1"/>
          <w:sz w:val="22"/>
          <w:szCs w:val="22"/>
        </w:rPr>
        <w:t>5</w:t>
      </w:r>
      <w:r w:rsidRPr="00E01B5A">
        <w:rPr>
          <w:rFonts w:cs="Arial"/>
          <w:color w:val="000000" w:themeColor="text1"/>
          <w:sz w:val="22"/>
          <w:szCs w:val="22"/>
        </w:rPr>
        <w:t xml:space="preserve"> </w:t>
      </w:r>
      <w:r w:rsidR="00E01B5A" w:rsidRPr="00E01B5A">
        <w:rPr>
          <w:rFonts w:cs="Arial"/>
          <w:color w:val="000000" w:themeColor="text1"/>
          <w:sz w:val="22"/>
          <w:szCs w:val="22"/>
        </w:rPr>
        <w:t>žádosti,</w:t>
      </w:r>
    </w:p>
    <w:p w14:paraId="38D6FE2C" w14:textId="7BFA458A" w:rsidR="009903A3" w:rsidRPr="00E01B5A" w:rsidRDefault="009903A3" w:rsidP="00E01B5A">
      <w:pPr>
        <w:numPr>
          <w:ilvl w:val="0"/>
          <w:numId w:val="13"/>
        </w:numPr>
        <w:spacing w:after="0"/>
        <w:ind w:left="1418"/>
        <w:contextualSpacing/>
        <w:rPr>
          <w:rFonts w:cs="Arial"/>
          <w:i/>
          <w:strike/>
          <w:color w:val="000000" w:themeColor="text1"/>
          <w:sz w:val="22"/>
          <w:szCs w:val="22"/>
        </w:rPr>
      </w:pPr>
      <w:r w:rsidRPr="00E01B5A">
        <w:rPr>
          <w:rFonts w:cs="Arial"/>
          <w:color w:val="000000" w:themeColor="text1"/>
          <w:sz w:val="22"/>
          <w:szCs w:val="22"/>
        </w:rPr>
        <w:t>prostá kopie LV prokazující vlastnictví nemovitého majetku</w:t>
      </w:r>
      <w:r w:rsidR="00E44112" w:rsidRPr="00E01B5A">
        <w:rPr>
          <w:rFonts w:cs="Arial"/>
          <w:color w:val="000000" w:themeColor="text1"/>
          <w:sz w:val="22"/>
          <w:szCs w:val="22"/>
        </w:rPr>
        <w:t xml:space="preserve"> (pouze u podporovaných aktivit situační prevence zaměřených na zabezpečovací a vyhodnocovací systémy, mříže nebo oplocení)</w:t>
      </w:r>
      <w:r w:rsidR="00E01B5A" w:rsidRPr="00E01B5A">
        <w:rPr>
          <w:rFonts w:cs="Arial"/>
          <w:color w:val="000000" w:themeColor="text1"/>
          <w:sz w:val="22"/>
          <w:szCs w:val="22"/>
        </w:rPr>
        <w:t>,</w:t>
      </w:r>
    </w:p>
    <w:p w14:paraId="38D6FE2D" w14:textId="588CD01A" w:rsidR="009903A3" w:rsidRPr="00E01B5A" w:rsidRDefault="009903A3" w:rsidP="009903A3">
      <w:pPr>
        <w:numPr>
          <w:ilvl w:val="0"/>
          <w:numId w:val="13"/>
        </w:numPr>
        <w:spacing w:after="0"/>
        <w:ind w:left="1418"/>
        <w:contextualSpacing/>
        <w:rPr>
          <w:rFonts w:cs="Arial"/>
          <w:b/>
          <w:caps/>
          <w:strike/>
          <w:color w:val="000000" w:themeColor="text1"/>
          <w:sz w:val="22"/>
          <w:szCs w:val="22"/>
          <w:u w:val="single"/>
        </w:rPr>
      </w:pPr>
      <w:r w:rsidRPr="00E01B5A">
        <w:rPr>
          <w:rFonts w:cs="Arial"/>
          <w:color w:val="000000" w:themeColor="text1"/>
          <w:sz w:val="22"/>
          <w:szCs w:val="22"/>
        </w:rPr>
        <w:t xml:space="preserve">ověřený výpis usnesení </w:t>
      </w:r>
      <w:r w:rsidR="00F712B2" w:rsidRPr="00E01B5A">
        <w:rPr>
          <w:rFonts w:cs="Arial"/>
          <w:color w:val="000000" w:themeColor="text1"/>
          <w:sz w:val="22"/>
          <w:szCs w:val="22"/>
        </w:rPr>
        <w:t xml:space="preserve">rady nebo </w:t>
      </w:r>
      <w:r w:rsidRPr="00E01B5A">
        <w:rPr>
          <w:rFonts w:cs="Arial"/>
          <w:color w:val="000000" w:themeColor="text1"/>
          <w:sz w:val="22"/>
          <w:szCs w:val="22"/>
        </w:rPr>
        <w:t>zastupitelstva obce, obsahující souhlas s realizací akce, na niž je požadována dotace</w:t>
      </w:r>
      <w:r w:rsidR="00E862C8" w:rsidRPr="00E01B5A">
        <w:rPr>
          <w:rFonts w:cs="Arial"/>
          <w:color w:val="000000" w:themeColor="text1"/>
          <w:sz w:val="22"/>
          <w:szCs w:val="22"/>
        </w:rPr>
        <w:t xml:space="preserve"> (pouze u podporovaných aktivit situační prevence)</w:t>
      </w:r>
      <w:r w:rsidRPr="00E01B5A">
        <w:rPr>
          <w:rFonts w:cs="Arial"/>
          <w:color w:val="000000" w:themeColor="text1"/>
          <w:sz w:val="22"/>
          <w:szCs w:val="22"/>
        </w:rPr>
        <w:t xml:space="preserve">. </w:t>
      </w:r>
    </w:p>
    <w:p w14:paraId="7D18EAB8" w14:textId="00F6B1DD" w:rsidR="00F712B2" w:rsidRPr="00E01B5A" w:rsidRDefault="00F712B2" w:rsidP="00F712B2">
      <w:pPr>
        <w:pStyle w:val="Odstavecseseznamem"/>
        <w:numPr>
          <w:ilvl w:val="0"/>
          <w:numId w:val="13"/>
        </w:numPr>
        <w:ind w:left="1418"/>
        <w:jc w:val="both"/>
        <w:rPr>
          <w:rFonts w:ascii="Arial" w:hAnsi="Arial" w:cs="Arial"/>
          <w:color w:val="000000" w:themeColor="text1"/>
          <w:sz w:val="22"/>
          <w:szCs w:val="22"/>
        </w:rPr>
      </w:pPr>
      <w:r w:rsidRPr="00E01B5A">
        <w:rPr>
          <w:rFonts w:ascii="Arial" w:hAnsi="Arial" w:cs="Arial"/>
          <w:color w:val="000000" w:themeColor="text1"/>
          <w:sz w:val="22"/>
          <w:szCs w:val="22"/>
        </w:rPr>
        <w:t>u kamerového dohlížecího systému vyjádření obecní (městské) policie nebo Policie ČR k zajištění výhradní obsluhy s garancí práva na soukromí občanů (ve smyslu GDPR) a s garancí vnitřní směrnice upravující podmínky provozu (přístupová práva, evidence záznamů, předávání informací, skartace),</w:t>
      </w:r>
    </w:p>
    <w:p w14:paraId="38D6FE2F" w14:textId="0E5C95AB" w:rsidR="009903A3" w:rsidRPr="00E01B5A" w:rsidRDefault="00F712B2" w:rsidP="00F712B2">
      <w:pPr>
        <w:numPr>
          <w:ilvl w:val="0"/>
          <w:numId w:val="13"/>
        </w:numPr>
        <w:spacing w:after="0"/>
        <w:ind w:left="1418"/>
        <w:contextualSpacing/>
        <w:rPr>
          <w:rFonts w:cs="Arial"/>
          <w:strike/>
          <w:color w:val="000000" w:themeColor="text1"/>
          <w:sz w:val="22"/>
          <w:szCs w:val="22"/>
        </w:rPr>
      </w:pPr>
      <w:r w:rsidRPr="00E01B5A">
        <w:rPr>
          <w:rFonts w:cs="Arial"/>
          <w:color w:val="000000" w:themeColor="text1"/>
          <w:sz w:val="22"/>
          <w:szCs w:val="22"/>
        </w:rPr>
        <w:t>u mříží souhlasné stanovisko Hasičského záchranného sboru k jejich instalaci.</w:t>
      </w:r>
    </w:p>
    <w:p w14:paraId="4C32192D" w14:textId="77777777" w:rsidR="005D6E1C" w:rsidRPr="005D6E1C" w:rsidRDefault="005D6E1C" w:rsidP="005D6E1C">
      <w:pPr>
        <w:spacing w:after="0"/>
        <w:contextualSpacing/>
        <w:rPr>
          <w:rFonts w:cs="Arial"/>
          <w:color w:val="808080" w:themeColor="background1" w:themeShade="80"/>
          <w:sz w:val="22"/>
          <w:szCs w:val="22"/>
        </w:rPr>
      </w:pPr>
    </w:p>
    <w:p w14:paraId="38D6FE31" w14:textId="4E8F6AD5" w:rsidR="009903A3" w:rsidRPr="009903A3" w:rsidRDefault="009903A3" w:rsidP="009903A3">
      <w:pPr>
        <w:rPr>
          <w:rFonts w:cs="Arial"/>
          <w:color w:val="0070C0"/>
          <w:sz w:val="22"/>
          <w:szCs w:val="22"/>
        </w:rPr>
      </w:pPr>
    </w:p>
    <w:p w14:paraId="38D6FE32" w14:textId="77777777" w:rsidR="009903A3" w:rsidRPr="009903A3" w:rsidRDefault="009903A3" w:rsidP="009903A3">
      <w:pPr>
        <w:numPr>
          <w:ilvl w:val="1"/>
          <w:numId w:val="18"/>
        </w:numPr>
        <w:spacing w:after="0"/>
        <w:ind w:left="709" w:hanging="709"/>
        <w:rPr>
          <w:rFonts w:cs="Arial"/>
          <w:bCs/>
          <w:sz w:val="22"/>
          <w:szCs w:val="22"/>
        </w:rPr>
      </w:pPr>
      <w:bookmarkStart w:id="12" w:name="vyřazenížádosti"/>
      <w:bookmarkEnd w:id="12"/>
      <w:proofErr w:type="gramStart"/>
      <w:r w:rsidRPr="009903A3">
        <w:rPr>
          <w:rFonts w:cs="Arial"/>
          <w:sz w:val="22"/>
          <w:szCs w:val="22"/>
        </w:rPr>
        <w:t>Administrátor</w:t>
      </w:r>
      <w:proofErr w:type="gramEnd"/>
      <w:r w:rsidRPr="009903A3">
        <w:rPr>
          <w:rFonts w:cs="Arial"/>
          <w:sz w:val="22"/>
          <w:szCs w:val="22"/>
        </w:rPr>
        <w:t xml:space="preserve"> z dalšího posuzování vyřadí žádosti o dotace, </w:t>
      </w:r>
      <w:proofErr w:type="gramStart"/>
      <w:r w:rsidRPr="009903A3">
        <w:rPr>
          <w:rFonts w:cs="Arial"/>
          <w:sz w:val="22"/>
          <w:szCs w:val="22"/>
        </w:rPr>
        <w:t>které:</w:t>
      </w:r>
      <w:proofErr w:type="gramEnd"/>
    </w:p>
    <w:p w14:paraId="38D6FE33" w14:textId="302FB15F" w:rsidR="009903A3" w:rsidRDefault="009903A3" w:rsidP="009903A3">
      <w:pPr>
        <w:numPr>
          <w:ilvl w:val="0"/>
          <w:numId w:val="11"/>
        </w:numPr>
        <w:tabs>
          <w:tab w:val="left" w:pos="709"/>
        </w:tabs>
        <w:spacing w:after="0"/>
        <w:ind w:left="1134" w:hanging="425"/>
        <w:contextualSpacing/>
        <w:rPr>
          <w:rFonts w:cs="Arial"/>
          <w:color w:val="000000" w:themeColor="text1"/>
          <w:sz w:val="22"/>
          <w:szCs w:val="22"/>
        </w:rPr>
      </w:pPr>
      <w:r w:rsidRPr="00A14807">
        <w:rPr>
          <w:rFonts w:cs="Arial"/>
          <w:color w:val="000000" w:themeColor="text1"/>
          <w:sz w:val="22"/>
          <w:szCs w:val="22"/>
        </w:rPr>
        <w:lastRenderedPageBreak/>
        <w:t xml:space="preserve">nebudou </w:t>
      </w:r>
      <w:r w:rsidRPr="00A14807">
        <w:rPr>
          <w:rFonts w:cs="Arial"/>
          <w:b/>
          <w:color w:val="000000" w:themeColor="text1"/>
          <w:sz w:val="22"/>
          <w:szCs w:val="22"/>
        </w:rPr>
        <w:t>vyplněny a odeslány</w:t>
      </w:r>
      <w:r w:rsidRPr="00A14807">
        <w:rPr>
          <w:rFonts w:cs="Arial"/>
          <w:color w:val="000000" w:themeColor="text1"/>
          <w:sz w:val="22"/>
          <w:szCs w:val="22"/>
        </w:rPr>
        <w:t xml:space="preserve"> nejpozději do 12:00 hodin posledního dne lhůty k podání žádosti uvedeného v odst. 8.2 </w:t>
      </w:r>
      <w:r w:rsidRPr="00A14807">
        <w:rPr>
          <w:rFonts w:cs="Arial"/>
          <w:b/>
          <w:color w:val="000000" w:themeColor="text1"/>
          <w:sz w:val="22"/>
          <w:szCs w:val="22"/>
        </w:rPr>
        <w:t xml:space="preserve">elektronicky na předepsaném formuláři v systému RAP (Rozhraní pro občany) a </w:t>
      </w:r>
      <w:r w:rsidRPr="00A14807">
        <w:rPr>
          <w:rFonts w:cs="Arial"/>
          <w:color w:val="000000" w:themeColor="text1"/>
          <w:sz w:val="22"/>
          <w:szCs w:val="22"/>
        </w:rPr>
        <w:t xml:space="preserve">nebudou vyhlašovateli dotačního programu </w:t>
      </w:r>
      <w:r w:rsidRPr="00A14807">
        <w:rPr>
          <w:rFonts w:cs="Arial"/>
          <w:b/>
          <w:color w:val="000000" w:themeColor="text1"/>
          <w:sz w:val="22"/>
          <w:szCs w:val="22"/>
        </w:rPr>
        <w:t>doručeny včas</w:t>
      </w:r>
      <w:r w:rsidRPr="00A14807">
        <w:rPr>
          <w:rFonts w:cs="Arial"/>
          <w:color w:val="000000" w:themeColor="text1"/>
          <w:sz w:val="22"/>
          <w:szCs w:val="22"/>
        </w:rPr>
        <w:t xml:space="preserve"> </w:t>
      </w:r>
      <w:r w:rsidRPr="00A14807">
        <w:rPr>
          <w:rFonts w:cs="Arial"/>
          <w:b/>
          <w:color w:val="000000" w:themeColor="text1"/>
          <w:sz w:val="22"/>
          <w:szCs w:val="22"/>
        </w:rPr>
        <w:t>v písemné podobě</w:t>
      </w:r>
      <w:r w:rsidRPr="00A14807">
        <w:rPr>
          <w:rFonts w:cs="Arial"/>
          <w:color w:val="000000" w:themeColor="text1"/>
          <w:sz w:val="22"/>
          <w:szCs w:val="22"/>
        </w:rPr>
        <w:t xml:space="preserve"> dle lhůty a způsobem podání žádosti uvedeným v odst. 8.3, nebo </w:t>
      </w:r>
    </w:p>
    <w:p w14:paraId="30B44DD9" w14:textId="77777777" w:rsidR="00922C22" w:rsidRPr="00A14807" w:rsidRDefault="00922C22" w:rsidP="00922C22">
      <w:pPr>
        <w:tabs>
          <w:tab w:val="left" w:pos="709"/>
        </w:tabs>
        <w:spacing w:after="0"/>
        <w:ind w:left="1134"/>
        <w:contextualSpacing/>
        <w:rPr>
          <w:rFonts w:cs="Arial"/>
          <w:color w:val="000000" w:themeColor="text1"/>
          <w:sz w:val="22"/>
          <w:szCs w:val="22"/>
        </w:rPr>
      </w:pPr>
    </w:p>
    <w:p w14:paraId="38D6FE34" w14:textId="2BDF5358" w:rsidR="009903A3" w:rsidRDefault="009903A3" w:rsidP="009903A3">
      <w:pPr>
        <w:numPr>
          <w:ilvl w:val="0"/>
          <w:numId w:val="11"/>
        </w:numPr>
        <w:tabs>
          <w:tab w:val="left" w:pos="709"/>
        </w:tabs>
        <w:spacing w:after="0"/>
        <w:ind w:left="1134" w:hanging="425"/>
        <w:contextualSpacing/>
        <w:rPr>
          <w:rFonts w:cs="Arial"/>
          <w:color w:val="000000" w:themeColor="text1"/>
          <w:sz w:val="22"/>
          <w:szCs w:val="22"/>
        </w:rPr>
      </w:pPr>
      <w:r w:rsidRPr="00A14807">
        <w:rPr>
          <w:rFonts w:cs="Arial"/>
          <w:color w:val="000000" w:themeColor="text1"/>
          <w:sz w:val="22"/>
          <w:szCs w:val="22"/>
        </w:rPr>
        <w:t>budou podány duplicitně; za duplicitně podanou žádost se přitom považuje žádost podaná vícekrát stejným žadatelem v rámci téhož vyhlášeného dotačního programu/titulu na tentýž konkrétní účel (akce/činnost</w:t>
      </w:r>
      <w:r w:rsidR="00A14807" w:rsidRPr="00A14807">
        <w:rPr>
          <w:rFonts w:cs="Arial"/>
          <w:color w:val="000000" w:themeColor="text1"/>
          <w:sz w:val="22"/>
          <w:szCs w:val="22"/>
        </w:rPr>
        <w:t>), v daném kalendářním roce</w:t>
      </w:r>
      <w:r w:rsidRPr="00A14807">
        <w:rPr>
          <w:rFonts w:cs="Arial"/>
          <w:color w:val="000000" w:themeColor="text1"/>
          <w:sz w:val="22"/>
          <w:szCs w:val="22"/>
        </w:rPr>
        <w:t xml:space="preserve"> posuzována bude v tomto případě za splnění ostatních podmínek pouze žádost doručená poskytovateli jako první v pořadí, viz odst. 5.3, nebo</w:t>
      </w:r>
    </w:p>
    <w:p w14:paraId="318D19A8" w14:textId="2448884C" w:rsidR="00922C22" w:rsidRPr="00A14807" w:rsidRDefault="00922C22" w:rsidP="00922C22">
      <w:pPr>
        <w:tabs>
          <w:tab w:val="left" w:pos="709"/>
        </w:tabs>
        <w:spacing w:after="0"/>
        <w:contextualSpacing/>
        <w:rPr>
          <w:rFonts w:cs="Arial"/>
          <w:color w:val="000000" w:themeColor="text1"/>
          <w:sz w:val="22"/>
          <w:szCs w:val="22"/>
        </w:rPr>
      </w:pPr>
    </w:p>
    <w:p w14:paraId="38D6FE35" w14:textId="23DE551A" w:rsidR="009903A3" w:rsidRDefault="009903A3" w:rsidP="009903A3">
      <w:pPr>
        <w:numPr>
          <w:ilvl w:val="0"/>
          <w:numId w:val="11"/>
        </w:numPr>
        <w:tabs>
          <w:tab w:val="left" w:pos="709"/>
        </w:tabs>
        <w:spacing w:after="0"/>
        <w:ind w:left="1134" w:hanging="425"/>
        <w:contextualSpacing/>
        <w:rPr>
          <w:rFonts w:cs="Arial"/>
          <w:sz w:val="22"/>
          <w:szCs w:val="22"/>
        </w:rPr>
      </w:pPr>
      <w:r w:rsidRPr="009903A3">
        <w:rPr>
          <w:rFonts w:cs="Arial"/>
          <w:sz w:val="22"/>
          <w:szCs w:val="22"/>
        </w:rPr>
        <w:t xml:space="preserve">budou podány žadatelem, který není oprávněným žadatelem dle definice v článku </w:t>
      </w:r>
      <w:hyperlink w:anchor="okruhŽadatelů" w:history="1">
        <w:r w:rsidRPr="009903A3">
          <w:rPr>
            <w:rFonts w:cs="Arial"/>
            <w:sz w:val="22"/>
            <w:szCs w:val="22"/>
          </w:rPr>
          <w:t>3</w:t>
        </w:r>
      </w:hyperlink>
      <w:r w:rsidRPr="009903A3">
        <w:rPr>
          <w:rFonts w:cs="Arial"/>
          <w:sz w:val="22"/>
          <w:szCs w:val="22"/>
        </w:rPr>
        <w:t>,</w:t>
      </w:r>
    </w:p>
    <w:p w14:paraId="23738A7B" w14:textId="74F4050D" w:rsidR="00922C22" w:rsidRPr="009903A3" w:rsidRDefault="00922C22" w:rsidP="00922C22">
      <w:pPr>
        <w:tabs>
          <w:tab w:val="left" w:pos="709"/>
        </w:tabs>
        <w:spacing w:after="0"/>
        <w:contextualSpacing/>
        <w:rPr>
          <w:rFonts w:cs="Arial"/>
          <w:sz w:val="22"/>
          <w:szCs w:val="22"/>
        </w:rPr>
      </w:pPr>
    </w:p>
    <w:p w14:paraId="38D6FE36" w14:textId="77777777" w:rsidR="009903A3" w:rsidRPr="00A14807" w:rsidRDefault="009903A3" w:rsidP="009903A3">
      <w:pPr>
        <w:numPr>
          <w:ilvl w:val="0"/>
          <w:numId w:val="11"/>
        </w:numPr>
        <w:tabs>
          <w:tab w:val="left" w:pos="709"/>
        </w:tabs>
        <w:spacing w:after="0"/>
        <w:ind w:left="1134" w:hanging="425"/>
        <w:contextualSpacing/>
        <w:rPr>
          <w:rFonts w:cs="Arial"/>
          <w:color w:val="000000" w:themeColor="text1"/>
          <w:sz w:val="22"/>
          <w:szCs w:val="22"/>
        </w:rPr>
      </w:pPr>
      <w:r w:rsidRPr="00A14807">
        <w:rPr>
          <w:rFonts w:cs="Arial"/>
          <w:color w:val="000000" w:themeColor="text1"/>
          <w:sz w:val="22"/>
          <w:szCs w:val="22"/>
        </w:rPr>
        <w:t>budou podány žadatelem – obcí jinou formou než elektronicky přes datovou schránku způsobem dle bodu 8.3.1 písm. b).</w:t>
      </w:r>
    </w:p>
    <w:p w14:paraId="38D6FE37" w14:textId="77777777" w:rsidR="009903A3" w:rsidRPr="009903A3" w:rsidRDefault="009903A3" w:rsidP="009903A3">
      <w:pPr>
        <w:tabs>
          <w:tab w:val="left" w:pos="709"/>
        </w:tabs>
        <w:rPr>
          <w:rFonts w:cs="Arial"/>
          <w:sz w:val="22"/>
          <w:szCs w:val="22"/>
        </w:rPr>
      </w:pPr>
    </w:p>
    <w:p w14:paraId="38D6FE38" w14:textId="2874D347" w:rsidR="009903A3" w:rsidRPr="009903A3" w:rsidRDefault="009903A3" w:rsidP="009903A3">
      <w:pPr>
        <w:ind w:left="705"/>
        <w:rPr>
          <w:rFonts w:cs="Arial"/>
          <w:i/>
          <w:color w:val="A6A6A6" w:themeColor="background1" w:themeShade="A6"/>
          <w:sz w:val="22"/>
          <w:szCs w:val="22"/>
        </w:rPr>
      </w:pPr>
      <w:r w:rsidRPr="009903A3">
        <w:rPr>
          <w:rFonts w:cs="Arial"/>
          <w:sz w:val="22"/>
          <w:szCs w:val="22"/>
        </w:rPr>
        <w:tab/>
        <w:t xml:space="preserve">O </w:t>
      </w:r>
      <w:r w:rsidRPr="00A14807">
        <w:rPr>
          <w:rFonts w:cs="Arial"/>
          <w:color w:val="000000" w:themeColor="text1"/>
          <w:sz w:val="22"/>
          <w:szCs w:val="22"/>
        </w:rPr>
        <w:t>vyřazení žádosti bude žadatel</w:t>
      </w:r>
      <w:r w:rsidR="00CB1004" w:rsidRPr="00A14807">
        <w:rPr>
          <w:rFonts w:cs="Arial"/>
          <w:color w:val="000000" w:themeColor="text1"/>
          <w:sz w:val="22"/>
          <w:szCs w:val="22"/>
        </w:rPr>
        <w:t xml:space="preserve"> </w:t>
      </w:r>
      <w:r w:rsidRPr="00A14807">
        <w:rPr>
          <w:rFonts w:cs="Arial"/>
          <w:color w:val="000000" w:themeColor="text1"/>
          <w:sz w:val="22"/>
          <w:szCs w:val="22"/>
        </w:rPr>
        <w:t>vyrozuměn administrátorem</w:t>
      </w:r>
      <w:r w:rsidR="00CB1004" w:rsidRPr="00A14807">
        <w:rPr>
          <w:rFonts w:cs="Arial"/>
          <w:color w:val="000000" w:themeColor="text1"/>
          <w:sz w:val="22"/>
          <w:szCs w:val="22"/>
        </w:rPr>
        <w:t xml:space="preserve"> </w:t>
      </w:r>
      <w:r w:rsidR="000277CF" w:rsidRPr="00A14807">
        <w:rPr>
          <w:rFonts w:cs="Arial"/>
          <w:color w:val="000000" w:themeColor="text1"/>
          <w:sz w:val="22"/>
          <w:szCs w:val="22"/>
        </w:rPr>
        <w:t>do 15 kalendářních dnů od ukončení příjmu žádostí p</w:t>
      </w:r>
      <w:r w:rsidR="00CB1004" w:rsidRPr="00A14807">
        <w:rPr>
          <w:rFonts w:cs="Arial"/>
          <w:color w:val="000000" w:themeColor="text1"/>
          <w:sz w:val="22"/>
          <w:szCs w:val="22"/>
        </w:rPr>
        <w:t>rostřednictvím zprávy zaslané na e-mail statutárního zástupce uvedený v žádosti.</w:t>
      </w:r>
    </w:p>
    <w:p w14:paraId="38D6FE3B" w14:textId="77777777" w:rsidR="009903A3" w:rsidRPr="009903A3" w:rsidRDefault="009903A3" w:rsidP="009903A3">
      <w:pPr>
        <w:tabs>
          <w:tab w:val="left" w:pos="709"/>
        </w:tabs>
        <w:spacing w:after="0"/>
        <w:ind w:left="-142"/>
        <w:contextualSpacing/>
        <w:jc w:val="left"/>
        <w:rPr>
          <w:rFonts w:cs="Arial"/>
          <w:color w:val="538135" w:themeColor="accent6" w:themeShade="BF"/>
          <w:sz w:val="22"/>
          <w:szCs w:val="22"/>
        </w:rPr>
      </w:pPr>
    </w:p>
    <w:p w14:paraId="38D6FE3C" w14:textId="7075844D" w:rsidR="009903A3" w:rsidRPr="009903A3" w:rsidRDefault="009903A3" w:rsidP="009903A3">
      <w:pPr>
        <w:numPr>
          <w:ilvl w:val="1"/>
          <w:numId w:val="18"/>
        </w:numPr>
        <w:spacing w:after="0"/>
        <w:ind w:left="709" w:hanging="709"/>
        <w:rPr>
          <w:rFonts w:cs="Arial"/>
          <w:bCs/>
          <w:sz w:val="22"/>
          <w:szCs w:val="22"/>
        </w:rPr>
      </w:pPr>
      <w:bookmarkStart w:id="13" w:name="Doplněnížádosti"/>
      <w:bookmarkEnd w:id="13"/>
      <w:r w:rsidRPr="009903A3">
        <w:rPr>
          <w:rFonts w:cs="Arial"/>
          <w:sz w:val="22"/>
          <w:szCs w:val="22"/>
        </w:rPr>
        <w:t xml:space="preserve">Pokud žádost splňuje podmínky uvedené v odst. 8.5, avšak nesplňuje ostatní </w:t>
      </w:r>
      <w:r w:rsidRPr="009903A3">
        <w:rPr>
          <w:rFonts w:cs="Arial"/>
          <w:b/>
          <w:bCs/>
          <w:sz w:val="22"/>
          <w:szCs w:val="22"/>
        </w:rPr>
        <w:t xml:space="preserve">náležitosti (neúplná žádost, chybějící přílohy apod.), </w:t>
      </w:r>
      <w:r w:rsidRPr="009903A3">
        <w:rPr>
          <w:rFonts w:cs="Arial"/>
          <w:sz w:val="22"/>
          <w:szCs w:val="22"/>
        </w:rPr>
        <w:t xml:space="preserve">vyzve administrátor žadatele, </w:t>
      </w:r>
      <w:r w:rsidRPr="00A14807">
        <w:rPr>
          <w:rFonts w:cs="Arial"/>
          <w:color w:val="000000" w:themeColor="text1"/>
          <w:sz w:val="22"/>
          <w:szCs w:val="22"/>
        </w:rPr>
        <w:t xml:space="preserve">aby nedostatky napravil, a upozorní jej, že nebude-li žádost opravena </w:t>
      </w:r>
      <w:r w:rsidRPr="00A14807">
        <w:rPr>
          <w:rFonts w:cs="Arial"/>
          <w:b/>
          <w:color w:val="000000" w:themeColor="text1"/>
          <w:sz w:val="22"/>
          <w:szCs w:val="22"/>
        </w:rPr>
        <w:t xml:space="preserve">do </w:t>
      </w:r>
      <w:r w:rsidR="007C571D" w:rsidRPr="00A14807">
        <w:rPr>
          <w:rFonts w:cs="Arial"/>
          <w:b/>
          <w:color w:val="000000" w:themeColor="text1"/>
          <w:sz w:val="22"/>
          <w:szCs w:val="22"/>
        </w:rPr>
        <w:t>7</w:t>
      </w:r>
      <w:r w:rsidRPr="00A14807">
        <w:rPr>
          <w:rFonts w:cs="Arial"/>
          <w:b/>
          <w:color w:val="000000" w:themeColor="text1"/>
          <w:sz w:val="22"/>
          <w:szCs w:val="22"/>
        </w:rPr>
        <w:t xml:space="preserve"> kalendářních </w:t>
      </w:r>
      <w:r w:rsidRPr="009903A3">
        <w:rPr>
          <w:rFonts w:cs="Arial"/>
          <w:b/>
          <w:sz w:val="22"/>
          <w:szCs w:val="22"/>
        </w:rPr>
        <w:t>dnů</w:t>
      </w:r>
      <w:r w:rsidRPr="009903A3">
        <w:rPr>
          <w:rFonts w:cs="Arial"/>
          <w:sz w:val="22"/>
          <w:szCs w:val="22"/>
        </w:rPr>
        <w:t xml:space="preserve"> ode dne upozornění, </w:t>
      </w:r>
      <w:r w:rsidRPr="009903A3">
        <w:rPr>
          <w:rFonts w:cs="Arial"/>
          <w:b/>
          <w:sz w:val="22"/>
          <w:szCs w:val="22"/>
        </w:rPr>
        <w:t>bude vyřazena z dalšího posuzování</w:t>
      </w:r>
      <w:r w:rsidRPr="009903A3">
        <w:rPr>
          <w:rFonts w:cs="Arial"/>
          <w:sz w:val="22"/>
          <w:szCs w:val="22"/>
        </w:rPr>
        <w:t xml:space="preserve">. </w:t>
      </w:r>
    </w:p>
    <w:p w14:paraId="38D6FE3D" w14:textId="77777777" w:rsidR="009903A3" w:rsidRPr="009903A3" w:rsidRDefault="009903A3" w:rsidP="009903A3">
      <w:pPr>
        <w:tabs>
          <w:tab w:val="left" w:pos="709"/>
        </w:tabs>
        <w:ind w:left="709"/>
        <w:rPr>
          <w:rFonts w:cs="Arial"/>
          <w:sz w:val="22"/>
          <w:szCs w:val="22"/>
        </w:rPr>
      </w:pPr>
    </w:p>
    <w:p w14:paraId="38D6FE3E" w14:textId="7BC120B5" w:rsidR="009903A3" w:rsidRPr="00A14807" w:rsidRDefault="009903A3" w:rsidP="009903A3">
      <w:pPr>
        <w:tabs>
          <w:tab w:val="left" w:pos="709"/>
        </w:tabs>
        <w:ind w:left="709"/>
        <w:rPr>
          <w:rFonts w:cs="Arial"/>
          <w:color w:val="000000" w:themeColor="text1"/>
          <w:sz w:val="22"/>
          <w:szCs w:val="22"/>
        </w:rPr>
      </w:pPr>
      <w:r w:rsidRPr="00A14807">
        <w:rPr>
          <w:rFonts w:cs="Arial"/>
          <w:color w:val="000000" w:themeColor="text1"/>
          <w:sz w:val="22"/>
          <w:szCs w:val="22"/>
        </w:rPr>
        <w:t>Výzva k nápravě nedostatků bude žadateli zaslána neprodleně po zjištění nedostatků, a to</w:t>
      </w:r>
      <w:r w:rsidR="007C571D" w:rsidRPr="00A14807">
        <w:rPr>
          <w:rFonts w:cs="Arial"/>
          <w:color w:val="000000" w:themeColor="text1"/>
          <w:sz w:val="22"/>
          <w:szCs w:val="22"/>
        </w:rPr>
        <w:t xml:space="preserve"> na e-mail kontaktní osoby pro řešení žádosti uvedený v žádosti.</w:t>
      </w:r>
      <w:r w:rsidRPr="00A14807">
        <w:rPr>
          <w:rFonts w:cs="Arial"/>
          <w:color w:val="000000" w:themeColor="text1"/>
          <w:sz w:val="22"/>
          <w:szCs w:val="22"/>
        </w:rPr>
        <w:t xml:space="preserve"> </w:t>
      </w:r>
    </w:p>
    <w:p w14:paraId="38D6FE40" w14:textId="7A1CF5DA" w:rsidR="009903A3" w:rsidRPr="007C571D" w:rsidRDefault="009903A3" w:rsidP="009903A3">
      <w:pPr>
        <w:rPr>
          <w:rFonts w:cs="Arial"/>
          <w:b/>
          <w:strike/>
          <w:color w:val="808080" w:themeColor="background1" w:themeShade="80"/>
          <w:sz w:val="22"/>
          <w:szCs w:val="22"/>
        </w:rPr>
      </w:pPr>
      <w:r w:rsidRPr="007C571D">
        <w:rPr>
          <w:rFonts w:cs="Arial"/>
          <w:b/>
          <w:strike/>
          <w:color w:val="808080" w:themeColor="background1" w:themeShade="80"/>
          <w:sz w:val="22"/>
          <w:szCs w:val="22"/>
        </w:rPr>
        <w:t xml:space="preserve"> </w:t>
      </w:r>
    </w:p>
    <w:p w14:paraId="38D6FE41" w14:textId="77777777" w:rsidR="009903A3" w:rsidRPr="009903A3" w:rsidRDefault="009903A3" w:rsidP="009903A3">
      <w:pPr>
        <w:numPr>
          <w:ilvl w:val="1"/>
          <w:numId w:val="18"/>
        </w:numPr>
        <w:spacing w:after="0"/>
        <w:ind w:left="709" w:hanging="709"/>
        <w:rPr>
          <w:rFonts w:cs="Arial"/>
          <w:bCs/>
          <w:sz w:val="22"/>
          <w:szCs w:val="22"/>
        </w:rPr>
      </w:pPr>
      <w:r w:rsidRPr="009903A3">
        <w:rPr>
          <w:rFonts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38D6FE42" w14:textId="77777777" w:rsidR="009903A3" w:rsidRPr="009903A3" w:rsidRDefault="009903A3" w:rsidP="009903A3">
      <w:pPr>
        <w:spacing w:after="0"/>
        <w:ind w:left="907"/>
        <w:contextualSpacing/>
        <w:jc w:val="left"/>
        <w:rPr>
          <w:rFonts w:cs="Arial"/>
          <w:bCs/>
          <w:sz w:val="22"/>
          <w:szCs w:val="22"/>
        </w:rPr>
      </w:pPr>
      <w:r w:rsidRPr="009903A3">
        <w:rPr>
          <w:rFonts w:cs="Arial"/>
          <w:bCs/>
          <w:sz w:val="22"/>
          <w:szCs w:val="22"/>
        </w:rPr>
        <w:t xml:space="preserve"> </w:t>
      </w:r>
    </w:p>
    <w:p w14:paraId="38D6FE44" w14:textId="77777777" w:rsidR="009903A3" w:rsidRPr="009903A3" w:rsidRDefault="009903A3" w:rsidP="009903A3">
      <w:pPr>
        <w:spacing w:after="0"/>
        <w:ind w:left="907"/>
        <w:contextualSpacing/>
        <w:jc w:val="left"/>
        <w:rPr>
          <w:rFonts w:cs="Arial"/>
          <w:bCs/>
          <w:sz w:val="20"/>
        </w:rPr>
      </w:pPr>
    </w:p>
    <w:p w14:paraId="38D6FE45" w14:textId="77777777" w:rsidR="009903A3" w:rsidRPr="009903A3" w:rsidRDefault="009903A3" w:rsidP="009903A3">
      <w:pPr>
        <w:spacing w:after="0"/>
        <w:ind w:left="907"/>
        <w:contextualSpacing/>
        <w:jc w:val="left"/>
        <w:rPr>
          <w:rFonts w:cs="Arial"/>
          <w:bCs/>
          <w:sz w:val="20"/>
        </w:rPr>
      </w:pPr>
    </w:p>
    <w:p w14:paraId="38D6FE46" w14:textId="77777777" w:rsidR="009903A3" w:rsidRPr="009903A3" w:rsidRDefault="009903A3" w:rsidP="009903A3">
      <w:pPr>
        <w:numPr>
          <w:ilvl w:val="0"/>
          <w:numId w:val="18"/>
        </w:numPr>
        <w:autoSpaceDE w:val="0"/>
        <w:autoSpaceDN w:val="0"/>
        <w:adjustRightInd w:val="0"/>
        <w:spacing w:before="120"/>
        <w:ind w:left="284" w:hanging="357"/>
        <w:contextualSpacing/>
        <w:rPr>
          <w:rFonts w:cs="Arial"/>
          <w:b/>
          <w:bCs/>
          <w:szCs w:val="24"/>
        </w:rPr>
      </w:pPr>
      <w:bookmarkStart w:id="14" w:name="AdministraceŽád"/>
      <w:bookmarkEnd w:id="14"/>
      <w:r w:rsidRPr="009903A3">
        <w:rPr>
          <w:rFonts w:cs="Arial"/>
          <w:b/>
          <w:bCs/>
          <w:szCs w:val="24"/>
        </w:rPr>
        <w:t xml:space="preserve">Administrace žádostí o dotace a kritéria hodnocení žádostí </w:t>
      </w:r>
    </w:p>
    <w:p w14:paraId="38D6FE47" w14:textId="77777777" w:rsidR="009903A3" w:rsidRPr="009903A3" w:rsidRDefault="009903A3" w:rsidP="009903A3">
      <w:pPr>
        <w:spacing w:after="0"/>
        <w:ind w:left="360"/>
        <w:contextualSpacing/>
        <w:jc w:val="left"/>
        <w:rPr>
          <w:rFonts w:cs="Arial"/>
          <w:b/>
          <w:bCs/>
          <w:sz w:val="20"/>
        </w:rPr>
      </w:pPr>
    </w:p>
    <w:p w14:paraId="38D6FE48" w14:textId="10148727" w:rsidR="009903A3" w:rsidRPr="00A14807" w:rsidRDefault="009903A3" w:rsidP="009903A3">
      <w:pPr>
        <w:numPr>
          <w:ilvl w:val="1"/>
          <w:numId w:val="18"/>
        </w:numPr>
        <w:spacing w:after="0"/>
        <w:ind w:left="851" w:hanging="851"/>
        <w:rPr>
          <w:rFonts w:cs="Arial"/>
          <w:bCs/>
          <w:color w:val="000000" w:themeColor="text1"/>
          <w:sz w:val="22"/>
          <w:szCs w:val="22"/>
        </w:rPr>
      </w:pPr>
      <w:r w:rsidRPr="009903A3">
        <w:rPr>
          <w:rFonts w:cs="Arial"/>
          <w:bCs/>
          <w:sz w:val="22"/>
          <w:szCs w:val="22"/>
        </w:rPr>
        <w:t xml:space="preserve">Administrátor shromáždí </w:t>
      </w:r>
      <w:r w:rsidRPr="00A14807">
        <w:rPr>
          <w:rFonts w:cs="Arial"/>
          <w:bCs/>
          <w:color w:val="000000" w:themeColor="text1"/>
          <w:sz w:val="22"/>
          <w:szCs w:val="22"/>
        </w:rPr>
        <w:t xml:space="preserve">přijaté žádosti o dotace, posoudí jejich formální náležitosti a jejich soulad s podmínkami dotačního titulu a provede jejich hodnocení podle kritérií uvedených v tomto dotačním titulu. </w:t>
      </w:r>
    </w:p>
    <w:p w14:paraId="38D6FE49" w14:textId="77777777" w:rsidR="009903A3" w:rsidRPr="009903A3" w:rsidRDefault="009903A3" w:rsidP="009903A3">
      <w:pPr>
        <w:spacing w:after="0"/>
        <w:ind w:left="851"/>
        <w:jc w:val="left"/>
        <w:rPr>
          <w:rFonts w:cs="Arial"/>
          <w:bCs/>
          <w:sz w:val="22"/>
          <w:szCs w:val="22"/>
        </w:rPr>
      </w:pPr>
    </w:p>
    <w:p w14:paraId="38D6FE4A"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Administrátor si vyhrazuje právo vyžádat si doplnění předložené žádosti o dotaci. </w:t>
      </w:r>
    </w:p>
    <w:p w14:paraId="38D6FE4B" w14:textId="77777777" w:rsidR="009903A3" w:rsidRPr="009903A3" w:rsidRDefault="009903A3" w:rsidP="009903A3">
      <w:pPr>
        <w:rPr>
          <w:rFonts w:cs="Arial"/>
          <w:bCs/>
          <w:sz w:val="22"/>
          <w:szCs w:val="22"/>
        </w:rPr>
      </w:pPr>
    </w:p>
    <w:p w14:paraId="38D6FE4C" w14:textId="451D563A" w:rsidR="009903A3" w:rsidRPr="00922C22" w:rsidRDefault="009903A3" w:rsidP="009903A3">
      <w:pPr>
        <w:numPr>
          <w:ilvl w:val="1"/>
          <w:numId w:val="18"/>
        </w:numPr>
        <w:spacing w:after="0"/>
        <w:ind w:left="851" w:hanging="851"/>
        <w:rPr>
          <w:rFonts w:cs="Arial"/>
          <w:bCs/>
          <w:i/>
          <w:sz w:val="22"/>
          <w:szCs w:val="22"/>
        </w:rPr>
      </w:pPr>
      <w:r w:rsidRPr="009903A3">
        <w:rPr>
          <w:rFonts w:cs="Arial"/>
          <w:bCs/>
          <w:sz w:val="22"/>
          <w:szCs w:val="22"/>
        </w:rPr>
        <w:t>V případě, že žadatel v termínu dle odst. 8.6 nedoplní předloženou žádost o dotaci, je administrátor oprávněn žádost vyřadit a takto vyřazená žádost není hodnocena.</w:t>
      </w:r>
    </w:p>
    <w:p w14:paraId="695DCFAE" w14:textId="77777777" w:rsidR="00922C22" w:rsidRDefault="00922C22" w:rsidP="00922C22">
      <w:pPr>
        <w:pStyle w:val="Odstavecseseznamem"/>
        <w:rPr>
          <w:rFonts w:cs="Arial"/>
          <w:bCs/>
          <w:i/>
          <w:sz w:val="22"/>
          <w:szCs w:val="22"/>
        </w:rPr>
      </w:pPr>
    </w:p>
    <w:p w14:paraId="1181CC6F" w14:textId="6D57807D" w:rsidR="00922C22" w:rsidRDefault="00922C22" w:rsidP="00922C22">
      <w:pPr>
        <w:spacing w:after="0"/>
        <w:rPr>
          <w:rFonts w:cs="Arial"/>
          <w:bCs/>
          <w:i/>
          <w:sz w:val="22"/>
          <w:szCs w:val="22"/>
        </w:rPr>
      </w:pPr>
    </w:p>
    <w:p w14:paraId="50E93804" w14:textId="1D80D0F6" w:rsidR="00922C22" w:rsidRDefault="00922C22" w:rsidP="00922C22">
      <w:pPr>
        <w:spacing w:after="0"/>
        <w:rPr>
          <w:rFonts w:cs="Arial"/>
          <w:bCs/>
          <w:i/>
          <w:sz w:val="22"/>
          <w:szCs w:val="22"/>
        </w:rPr>
      </w:pPr>
    </w:p>
    <w:p w14:paraId="71DD3E70" w14:textId="77777777" w:rsidR="00922C22" w:rsidRPr="009903A3" w:rsidRDefault="00922C22" w:rsidP="00922C22">
      <w:pPr>
        <w:spacing w:after="0"/>
        <w:rPr>
          <w:rFonts w:cs="Arial"/>
          <w:bCs/>
          <w:i/>
          <w:sz w:val="22"/>
          <w:szCs w:val="22"/>
        </w:rPr>
      </w:pPr>
    </w:p>
    <w:p w14:paraId="38D6FE4D" w14:textId="77777777" w:rsidR="009903A3" w:rsidRPr="009903A3" w:rsidRDefault="009903A3" w:rsidP="009903A3">
      <w:pPr>
        <w:spacing w:after="0"/>
        <w:jc w:val="left"/>
        <w:rPr>
          <w:rFonts w:cs="Arial"/>
          <w:b/>
          <w:i/>
          <w:sz w:val="22"/>
          <w:szCs w:val="22"/>
        </w:rPr>
      </w:pPr>
    </w:p>
    <w:p w14:paraId="38D6FE52" w14:textId="27C671A4" w:rsidR="009903A3" w:rsidRPr="009903A3" w:rsidRDefault="009903A3" w:rsidP="00A14807">
      <w:pPr>
        <w:numPr>
          <w:ilvl w:val="1"/>
          <w:numId w:val="18"/>
        </w:numPr>
        <w:spacing w:after="0"/>
        <w:ind w:left="851" w:hanging="851"/>
        <w:rPr>
          <w:rFonts w:cs="Arial"/>
          <w:bCs/>
          <w:color w:val="0000FF"/>
          <w:sz w:val="22"/>
          <w:szCs w:val="22"/>
        </w:rPr>
      </w:pPr>
      <w:r w:rsidRPr="009903A3">
        <w:rPr>
          <w:rFonts w:cs="Arial"/>
          <w:b/>
          <w:sz w:val="22"/>
          <w:szCs w:val="22"/>
        </w:rPr>
        <w:lastRenderedPageBreak/>
        <w:t xml:space="preserve">Kritéria hodnocení žádostí o dotace </w:t>
      </w:r>
    </w:p>
    <w:p w14:paraId="38D6FE84" w14:textId="6AEC1351" w:rsidR="009903A3" w:rsidRDefault="009903A3" w:rsidP="009903A3">
      <w:pPr>
        <w:tabs>
          <w:tab w:val="left" w:pos="851"/>
        </w:tabs>
        <w:rPr>
          <w:rFonts w:cs="Arial"/>
          <w:b/>
          <w:bCs/>
        </w:rPr>
      </w:pPr>
    </w:p>
    <w:tbl>
      <w:tblPr>
        <w:tblW w:w="8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6788"/>
        <w:gridCol w:w="1466"/>
      </w:tblGrid>
      <w:tr w:rsidR="00A14807" w:rsidRPr="00A14807" w14:paraId="58AA5EFA" w14:textId="77777777" w:rsidTr="00A713A5">
        <w:trPr>
          <w:trHeight w:val="245"/>
        </w:trPr>
        <w:tc>
          <w:tcPr>
            <w:tcW w:w="690" w:type="dxa"/>
            <w:tcMar>
              <w:top w:w="0" w:type="dxa"/>
              <w:left w:w="108" w:type="dxa"/>
              <w:bottom w:w="0" w:type="dxa"/>
              <w:right w:w="108" w:type="dxa"/>
            </w:tcMar>
            <w:vAlign w:val="center"/>
            <w:hideMark/>
          </w:tcPr>
          <w:p w14:paraId="49DA3F96" w14:textId="77777777" w:rsidR="00AF572F" w:rsidRPr="00A14807" w:rsidRDefault="00AF572F" w:rsidP="00A713A5">
            <w:pPr>
              <w:autoSpaceDE w:val="0"/>
              <w:autoSpaceDN w:val="0"/>
              <w:spacing w:after="0"/>
              <w:rPr>
                <w:rFonts w:cs="Arial"/>
                <w:b/>
                <w:bCs/>
                <w:color w:val="000000" w:themeColor="text1"/>
                <w:sz w:val="22"/>
                <w:szCs w:val="22"/>
              </w:rPr>
            </w:pPr>
            <w:r w:rsidRPr="00A14807">
              <w:rPr>
                <w:rFonts w:cs="Arial"/>
                <w:b/>
                <w:bCs/>
                <w:color w:val="000000" w:themeColor="text1"/>
                <w:sz w:val="22"/>
                <w:szCs w:val="22"/>
              </w:rPr>
              <w:t>A1</w:t>
            </w:r>
          </w:p>
        </w:tc>
        <w:tc>
          <w:tcPr>
            <w:tcW w:w="6788" w:type="dxa"/>
            <w:tcMar>
              <w:top w:w="0" w:type="dxa"/>
              <w:left w:w="108" w:type="dxa"/>
              <w:bottom w:w="0" w:type="dxa"/>
              <w:right w:w="108" w:type="dxa"/>
            </w:tcMar>
            <w:vAlign w:val="center"/>
            <w:hideMark/>
          </w:tcPr>
          <w:p w14:paraId="54C646D7" w14:textId="04D2E18A" w:rsidR="00AF572F" w:rsidRPr="00A14807" w:rsidRDefault="00AF572F" w:rsidP="00AF572F">
            <w:pPr>
              <w:autoSpaceDE w:val="0"/>
              <w:autoSpaceDN w:val="0"/>
              <w:spacing w:after="0"/>
              <w:rPr>
                <w:rFonts w:cs="Arial"/>
                <w:color w:val="000000" w:themeColor="text1"/>
                <w:sz w:val="22"/>
                <w:szCs w:val="22"/>
              </w:rPr>
            </w:pPr>
            <w:r w:rsidRPr="00A14807">
              <w:rPr>
                <w:rFonts w:cs="Arial"/>
                <w:b/>
                <w:bCs/>
                <w:color w:val="000000" w:themeColor="text1"/>
                <w:sz w:val="22"/>
                <w:szCs w:val="22"/>
              </w:rPr>
              <w:t xml:space="preserve">Význam (dopad) projektu pro Olomoucký kraj z odborného pohledu vyhlašovatele </w:t>
            </w:r>
            <w:r w:rsidRPr="00A14807">
              <w:rPr>
                <w:rFonts w:cs="Arial"/>
                <w:b/>
                <w:bCs/>
                <w:i/>
                <w:iCs/>
                <w:color w:val="000000" w:themeColor="text1"/>
                <w:sz w:val="22"/>
                <w:szCs w:val="22"/>
              </w:rPr>
              <w:t xml:space="preserve">         </w:t>
            </w:r>
          </w:p>
        </w:tc>
        <w:tc>
          <w:tcPr>
            <w:tcW w:w="1466" w:type="dxa"/>
            <w:tcMar>
              <w:top w:w="0" w:type="dxa"/>
              <w:left w:w="108" w:type="dxa"/>
              <w:bottom w:w="0" w:type="dxa"/>
              <w:right w:w="108" w:type="dxa"/>
            </w:tcMar>
            <w:vAlign w:val="center"/>
            <w:hideMark/>
          </w:tcPr>
          <w:p w14:paraId="55988EC8" w14:textId="77777777" w:rsidR="00AF572F" w:rsidRPr="00A14807" w:rsidRDefault="00AF572F" w:rsidP="00A713A5">
            <w:pPr>
              <w:autoSpaceDE w:val="0"/>
              <w:autoSpaceDN w:val="0"/>
              <w:spacing w:after="0"/>
              <w:rPr>
                <w:rFonts w:cs="Arial"/>
                <w:b/>
                <w:bCs/>
                <w:color w:val="000000" w:themeColor="text1"/>
                <w:sz w:val="22"/>
                <w:szCs w:val="22"/>
              </w:rPr>
            </w:pPr>
            <w:r w:rsidRPr="00A14807">
              <w:rPr>
                <w:rFonts w:cs="Arial"/>
                <w:b/>
                <w:bCs/>
                <w:color w:val="000000" w:themeColor="text1"/>
                <w:sz w:val="22"/>
                <w:szCs w:val="22"/>
              </w:rPr>
              <w:t>Počet bodů:</w:t>
            </w:r>
          </w:p>
        </w:tc>
      </w:tr>
      <w:tr w:rsidR="00A14807" w:rsidRPr="00A14807" w14:paraId="33DE101C" w14:textId="77777777" w:rsidTr="00A713A5">
        <w:trPr>
          <w:trHeight w:val="523"/>
        </w:trPr>
        <w:tc>
          <w:tcPr>
            <w:tcW w:w="690" w:type="dxa"/>
            <w:tcMar>
              <w:top w:w="0" w:type="dxa"/>
              <w:left w:w="108" w:type="dxa"/>
              <w:bottom w:w="0" w:type="dxa"/>
              <w:right w:w="108" w:type="dxa"/>
            </w:tcMar>
            <w:vAlign w:val="center"/>
          </w:tcPr>
          <w:p w14:paraId="1B0A923C" w14:textId="77777777" w:rsidR="00AF572F" w:rsidRPr="00A14807" w:rsidRDefault="00AF572F" w:rsidP="00A713A5">
            <w:pPr>
              <w:autoSpaceDE w:val="0"/>
              <w:autoSpaceDN w:val="0"/>
              <w:spacing w:after="0"/>
              <w:rPr>
                <w:rFonts w:cs="Arial"/>
                <w:color w:val="000000" w:themeColor="text1"/>
                <w:sz w:val="22"/>
                <w:szCs w:val="22"/>
              </w:rPr>
            </w:pPr>
          </w:p>
        </w:tc>
        <w:tc>
          <w:tcPr>
            <w:tcW w:w="6788" w:type="dxa"/>
            <w:tcMar>
              <w:top w:w="0" w:type="dxa"/>
              <w:left w:w="108" w:type="dxa"/>
              <w:bottom w:w="0" w:type="dxa"/>
              <w:right w:w="108" w:type="dxa"/>
            </w:tcMar>
            <w:vAlign w:val="center"/>
            <w:hideMark/>
          </w:tcPr>
          <w:p w14:paraId="5C986418" w14:textId="28BB7036" w:rsidR="00AF572F" w:rsidRPr="00A14807" w:rsidRDefault="00AF572F" w:rsidP="00AF572F">
            <w:pPr>
              <w:tabs>
                <w:tab w:val="left" w:pos="851"/>
              </w:tabs>
              <w:rPr>
                <w:rFonts w:cs="Arial"/>
                <w:bCs/>
                <w:color w:val="000000" w:themeColor="text1"/>
                <w:sz w:val="22"/>
                <w:szCs w:val="22"/>
              </w:rPr>
            </w:pPr>
            <w:r w:rsidRPr="00A14807">
              <w:rPr>
                <w:rFonts w:cs="Arial"/>
                <w:bCs/>
                <w:color w:val="000000" w:themeColor="text1"/>
                <w:sz w:val="22"/>
                <w:szCs w:val="22"/>
              </w:rPr>
              <w:t>Velký význam pro naplňování účelu dotačního titulu – projekt naplňuje priority dotačního titulu (u projektů sociální prevence se jedná o nadregionální dopad)</w:t>
            </w:r>
          </w:p>
          <w:p w14:paraId="36987E8C" w14:textId="1F820F92" w:rsidR="00AF572F" w:rsidRPr="00A14807" w:rsidRDefault="00AF572F" w:rsidP="00AF572F">
            <w:pPr>
              <w:tabs>
                <w:tab w:val="left" w:pos="851"/>
              </w:tabs>
              <w:rPr>
                <w:rFonts w:cs="Arial"/>
                <w:bCs/>
                <w:color w:val="000000" w:themeColor="text1"/>
                <w:sz w:val="22"/>
                <w:szCs w:val="22"/>
              </w:rPr>
            </w:pPr>
            <w:r w:rsidRPr="00A14807">
              <w:rPr>
                <w:rFonts w:cs="Arial"/>
                <w:bCs/>
                <w:color w:val="000000" w:themeColor="text1"/>
                <w:sz w:val="22"/>
                <w:szCs w:val="22"/>
              </w:rPr>
              <w:t>Střední význam pro naplňování účelu dotačního titulu – projekt částečně naplňuje priority titulu (u projektů sociální prevence se jedná o regionální dopad)</w:t>
            </w:r>
          </w:p>
          <w:p w14:paraId="0E11B246" w14:textId="6F7B2FA5" w:rsidR="00AF572F" w:rsidRPr="00A14807" w:rsidRDefault="00AF572F" w:rsidP="00AF572F">
            <w:pPr>
              <w:autoSpaceDE w:val="0"/>
              <w:autoSpaceDN w:val="0"/>
              <w:spacing w:after="0"/>
              <w:rPr>
                <w:rFonts w:cs="Arial"/>
                <w:color w:val="000000" w:themeColor="text1"/>
                <w:sz w:val="22"/>
                <w:szCs w:val="22"/>
              </w:rPr>
            </w:pPr>
            <w:r w:rsidRPr="00A14807">
              <w:rPr>
                <w:rFonts w:cs="Arial"/>
                <w:bCs/>
                <w:color w:val="000000" w:themeColor="text1"/>
                <w:sz w:val="22"/>
                <w:szCs w:val="22"/>
              </w:rPr>
              <w:t>Malý význam pro naplňování účelu dotačního titulu – projekt nenaplňuje priority titulu (u projektů sociální prevence se jedná o lokální dopad)</w:t>
            </w:r>
          </w:p>
        </w:tc>
        <w:tc>
          <w:tcPr>
            <w:tcW w:w="1466" w:type="dxa"/>
            <w:tcMar>
              <w:top w:w="0" w:type="dxa"/>
              <w:left w:w="108" w:type="dxa"/>
              <w:bottom w:w="0" w:type="dxa"/>
              <w:right w:w="108" w:type="dxa"/>
            </w:tcMar>
            <w:vAlign w:val="center"/>
            <w:hideMark/>
          </w:tcPr>
          <w:p w14:paraId="5BC9977D" w14:textId="77777777" w:rsidR="00AF572F" w:rsidRPr="00A14807" w:rsidRDefault="000A6EB9" w:rsidP="000A6EB9">
            <w:pPr>
              <w:autoSpaceDE w:val="0"/>
              <w:autoSpaceDN w:val="0"/>
              <w:adjustRightInd w:val="0"/>
              <w:jc w:val="left"/>
              <w:rPr>
                <w:rFonts w:cs="Arial"/>
                <w:color w:val="000000" w:themeColor="text1"/>
                <w:sz w:val="22"/>
                <w:szCs w:val="22"/>
              </w:rPr>
            </w:pPr>
            <w:r w:rsidRPr="00A14807">
              <w:rPr>
                <w:rFonts w:cs="Arial"/>
                <w:color w:val="000000" w:themeColor="text1"/>
                <w:sz w:val="22"/>
                <w:szCs w:val="22"/>
              </w:rPr>
              <w:t xml:space="preserve">15 </w:t>
            </w:r>
          </w:p>
          <w:p w14:paraId="41DF7965" w14:textId="77777777" w:rsidR="000A6EB9" w:rsidRPr="00A14807" w:rsidRDefault="000A6EB9" w:rsidP="000A6EB9">
            <w:pPr>
              <w:autoSpaceDE w:val="0"/>
              <w:autoSpaceDN w:val="0"/>
              <w:adjustRightInd w:val="0"/>
              <w:jc w:val="left"/>
              <w:rPr>
                <w:rFonts w:cs="Arial"/>
                <w:color w:val="000000" w:themeColor="text1"/>
                <w:sz w:val="22"/>
                <w:szCs w:val="22"/>
              </w:rPr>
            </w:pPr>
          </w:p>
          <w:p w14:paraId="12B15F69" w14:textId="41AB29AF" w:rsidR="000A6EB9" w:rsidRPr="00A14807" w:rsidRDefault="000A6EB9" w:rsidP="000A6EB9">
            <w:pPr>
              <w:autoSpaceDE w:val="0"/>
              <w:autoSpaceDN w:val="0"/>
              <w:adjustRightInd w:val="0"/>
              <w:jc w:val="left"/>
              <w:rPr>
                <w:rFonts w:cs="Arial"/>
                <w:color w:val="000000" w:themeColor="text1"/>
                <w:sz w:val="22"/>
                <w:szCs w:val="22"/>
              </w:rPr>
            </w:pPr>
            <w:r w:rsidRPr="00A14807">
              <w:rPr>
                <w:rFonts w:cs="Arial"/>
                <w:color w:val="000000" w:themeColor="text1"/>
                <w:sz w:val="22"/>
                <w:szCs w:val="22"/>
              </w:rPr>
              <w:t>8 – 14</w:t>
            </w:r>
          </w:p>
          <w:p w14:paraId="42BF5755" w14:textId="77777777" w:rsidR="000A6EB9" w:rsidRPr="00A14807" w:rsidRDefault="000A6EB9" w:rsidP="000A6EB9">
            <w:pPr>
              <w:autoSpaceDE w:val="0"/>
              <w:autoSpaceDN w:val="0"/>
              <w:adjustRightInd w:val="0"/>
              <w:jc w:val="left"/>
              <w:rPr>
                <w:rFonts w:cs="Arial"/>
                <w:color w:val="000000" w:themeColor="text1"/>
                <w:sz w:val="22"/>
                <w:szCs w:val="22"/>
              </w:rPr>
            </w:pPr>
          </w:p>
          <w:p w14:paraId="39EC2898" w14:textId="26A6FCB1" w:rsidR="000A6EB9" w:rsidRPr="00A14807" w:rsidRDefault="000A6EB9" w:rsidP="000A6EB9">
            <w:pPr>
              <w:autoSpaceDE w:val="0"/>
              <w:autoSpaceDN w:val="0"/>
              <w:adjustRightInd w:val="0"/>
              <w:jc w:val="left"/>
              <w:rPr>
                <w:rFonts w:cs="Arial"/>
                <w:color w:val="000000" w:themeColor="text1"/>
              </w:rPr>
            </w:pPr>
            <w:r w:rsidRPr="00A14807">
              <w:rPr>
                <w:rFonts w:cs="Arial"/>
                <w:color w:val="000000" w:themeColor="text1"/>
                <w:sz w:val="22"/>
                <w:szCs w:val="22"/>
              </w:rPr>
              <w:t>1 - 7</w:t>
            </w:r>
          </w:p>
        </w:tc>
      </w:tr>
      <w:tr w:rsidR="00A14807" w:rsidRPr="00A14807" w14:paraId="4D60B711" w14:textId="77777777" w:rsidTr="00A713A5">
        <w:trPr>
          <w:trHeight w:val="523"/>
        </w:trPr>
        <w:tc>
          <w:tcPr>
            <w:tcW w:w="690" w:type="dxa"/>
            <w:tcMar>
              <w:top w:w="0" w:type="dxa"/>
              <w:left w:w="108" w:type="dxa"/>
              <w:bottom w:w="0" w:type="dxa"/>
              <w:right w:w="108" w:type="dxa"/>
            </w:tcMar>
            <w:vAlign w:val="center"/>
          </w:tcPr>
          <w:p w14:paraId="691CC12F" w14:textId="77777777" w:rsidR="00AF572F" w:rsidRPr="00A14807" w:rsidRDefault="00AF572F" w:rsidP="00A713A5">
            <w:pPr>
              <w:autoSpaceDE w:val="0"/>
              <w:autoSpaceDN w:val="0"/>
              <w:spacing w:after="0"/>
              <w:rPr>
                <w:rFonts w:cs="Arial"/>
                <w:b/>
                <w:color w:val="000000" w:themeColor="text1"/>
                <w:sz w:val="22"/>
                <w:szCs w:val="22"/>
              </w:rPr>
            </w:pPr>
            <w:r w:rsidRPr="00A14807">
              <w:rPr>
                <w:rFonts w:cs="Arial"/>
                <w:b/>
                <w:color w:val="000000" w:themeColor="text1"/>
                <w:sz w:val="22"/>
                <w:szCs w:val="22"/>
              </w:rPr>
              <w:t>A2</w:t>
            </w:r>
          </w:p>
        </w:tc>
        <w:tc>
          <w:tcPr>
            <w:tcW w:w="6788" w:type="dxa"/>
            <w:tcMar>
              <w:top w:w="0" w:type="dxa"/>
              <w:left w:w="108" w:type="dxa"/>
              <w:bottom w:w="0" w:type="dxa"/>
              <w:right w:w="108" w:type="dxa"/>
            </w:tcMar>
            <w:vAlign w:val="center"/>
            <w:hideMark/>
          </w:tcPr>
          <w:p w14:paraId="0F2C1F10" w14:textId="2C907B1D" w:rsidR="00AF572F" w:rsidRPr="00A14807" w:rsidRDefault="0020619A" w:rsidP="0020619A">
            <w:pPr>
              <w:autoSpaceDE w:val="0"/>
              <w:autoSpaceDN w:val="0"/>
              <w:spacing w:after="0"/>
              <w:rPr>
                <w:rFonts w:cs="Arial"/>
                <w:b/>
                <w:color w:val="000000" w:themeColor="text1"/>
                <w:sz w:val="22"/>
                <w:szCs w:val="22"/>
              </w:rPr>
            </w:pPr>
            <w:r w:rsidRPr="00A14807">
              <w:rPr>
                <w:rFonts w:cs="Arial"/>
                <w:b/>
                <w:color w:val="000000" w:themeColor="text1"/>
                <w:sz w:val="22"/>
                <w:szCs w:val="22"/>
              </w:rPr>
              <w:t>Výše požadované dotace</w:t>
            </w:r>
          </w:p>
        </w:tc>
        <w:tc>
          <w:tcPr>
            <w:tcW w:w="1466" w:type="dxa"/>
            <w:tcMar>
              <w:top w:w="0" w:type="dxa"/>
              <w:left w:w="108" w:type="dxa"/>
              <w:bottom w:w="0" w:type="dxa"/>
              <w:right w:w="108" w:type="dxa"/>
            </w:tcMar>
            <w:vAlign w:val="center"/>
            <w:hideMark/>
          </w:tcPr>
          <w:p w14:paraId="2AB06D60" w14:textId="77777777" w:rsidR="00AF572F" w:rsidRPr="00A14807" w:rsidRDefault="00AF572F" w:rsidP="00A713A5">
            <w:pPr>
              <w:autoSpaceDE w:val="0"/>
              <w:autoSpaceDN w:val="0"/>
              <w:spacing w:after="0"/>
              <w:rPr>
                <w:rFonts w:cs="Arial"/>
                <w:b/>
                <w:color w:val="000000" w:themeColor="text1"/>
                <w:sz w:val="22"/>
                <w:szCs w:val="22"/>
              </w:rPr>
            </w:pPr>
            <w:r w:rsidRPr="00A14807">
              <w:rPr>
                <w:rFonts w:cs="Arial"/>
                <w:b/>
                <w:color w:val="000000" w:themeColor="text1"/>
                <w:sz w:val="22"/>
                <w:szCs w:val="22"/>
              </w:rPr>
              <w:t>Počet bodů:</w:t>
            </w:r>
          </w:p>
        </w:tc>
      </w:tr>
      <w:tr w:rsidR="00A14807" w:rsidRPr="00A14807" w14:paraId="6E591605" w14:textId="77777777" w:rsidTr="00A713A5">
        <w:trPr>
          <w:trHeight w:val="523"/>
        </w:trPr>
        <w:tc>
          <w:tcPr>
            <w:tcW w:w="690" w:type="dxa"/>
            <w:tcMar>
              <w:top w:w="0" w:type="dxa"/>
              <w:left w:w="108" w:type="dxa"/>
              <w:bottom w:w="0" w:type="dxa"/>
              <w:right w:w="108" w:type="dxa"/>
            </w:tcMar>
            <w:vAlign w:val="center"/>
          </w:tcPr>
          <w:p w14:paraId="125BF40D" w14:textId="77777777" w:rsidR="00AF572F" w:rsidRPr="00A14807" w:rsidRDefault="00AF572F" w:rsidP="00A713A5">
            <w:pPr>
              <w:autoSpaceDE w:val="0"/>
              <w:autoSpaceDN w:val="0"/>
              <w:spacing w:after="0"/>
              <w:rPr>
                <w:rFonts w:cs="Arial"/>
                <w:color w:val="000000" w:themeColor="text1"/>
                <w:sz w:val="22"/>
                <w:szCs w:val="22"/>
              </w:rPr>
            </w:pPr>
          </w:p>
        </w:tc>
        <w:tc>
          <w:tcPr>
            <w:tcW w:w="6788" w:type="dxa"/>
            <w:tcMar>
              <w:top w:w="0" w:type="dxa"/>
              <w:left w:w="108" w:type="dxa"/>
              <w:bottom w:w="0" w:type="dxa"/>
              <w:right w:w="108" w:type="dxa"/>
            </w:tcMar>
            <w:vAlign w:val="center"/>
            <w:hideMark/>
          </w:tcPr>
          <w:p w14:paraId="07BE52B8" w14:textId="77777777" w:rsidR="00B527DD" w:rsidRPr="00A14807" w:rsidRDefault="00B527DD" w:rsidP="00B527DD">
            <w:pPr>
              <w:tabs>
                <w:tab w:val="left" w:pos="851"/>
              </w:tabs>
              <w:rPr>
                <w:rFonts w:cs="Arial"/>
                <w:bCs/>
                <w:color w:val="000000" w:themeColor="text1"/>
                <w:sz w:val="22"/>
                <w:szCs w:val="22"/>
              </w:rPr>
            </w:pPr>
            <w:r w:rsidRPr="00A14807">
              <w:rPr>
                <w:rFonts w:cs="Arial"/>
                <w:bCs/>
                <w:color w:val="000000" w:themeColor="text1"/>
                <w:sz w:val="22"/>
                <w:szCs w:val="22"/>
              </w:rPr>
              <w:t>Do 20% nebo pro neinvestiční projekt do 35 000,-Kč (včetně)</w:t>
            </w:r>
          </w:p>
          <w:p w14:paraId="3872E753" w14:textId="77777777" w:rsidR="00B527DD" w:rsidRPr="00A14807" w:rsidRDefault="00B527DD" w:rsidP="00B527DD">
            <w:pPr>
              <w:tabs>
                <w:tab w:val="left" w:pos="851"/>
              </w:tabs>
              <w:rPr>
                <w:rFonts w:cs="Arial"/>
                <w:bCs/>
                <w:color w:val="000000" w:themeColor="text1"/>
                <w:sz w:val="22"/>
                <w:szCs w:val="22"/>
              </w:rPr>
            </w:pPr>
            <w:r w:rsidRPr="00A14807">
              <w:rPr>
                <w:rFonts w:cs="Arial"/>
                <w:bCs/>
                <w:color w:val="000000" w:themeColor="text1"/>
                <w:sz w:val="22"/>
                <w:szCs w:val="22"/>
              </w:rPr>
              <w:t>21% až 30% (včetně)</w:t>
            </w:r>
          </w:p>
          <w:p w14:paraId="3165A3B1" w14:textId="03957A87" w:rsidR="00B527DD" w:rsidRPr="00A14807" w:rsidRDefault="00B527DD" w:rsidP="00B527DD">
            <w:pPr>
              <w:tabs>
                <w:tab w:val="left" w:pos="851"/>
              </w:tabs>
              <w:rPr>
                <w:rFonts w:cs="Arial"/>
                <w:bCs/>
                <w:color w:val="000000" w:themeColor="text1"/>
                <w:sz w:val="22"/>
                <w:szCs w:val="22"/>
              </w:rPr>
            </w:pPr>
            <w:r w:rsidRPr="00A14807">
              <w:rPr>
                <w:rFonts w:cs="Arial"/>
                <w:bCs/>
                <w:color w:val="000000" w:themeColor="text1"/>
                <w:sz w:val="22"/>
                <w:szCs w:val="22"/>
              </w:rPr>
              <w:t>31% až 40% (včetně</w:t>
            </w:r>
            <w:r w:rsidR="00A14807">
              <w:rPr>
                <w:rFonts w:cs="Arial"/>
                <w:bCs/>
                <w:color w:val="000000" w:themeColor="text1"/>
                <w:sz w:val="22"/>
                <w:szCs w:val="22"/>
              </w:rPr>
              <w:t>)</w:t>
            </w:r>
          </w:p>
          <w:p w14:paraId="44DCA2F6" w14:textId="3E03A5ED" w:rsidR="00AF572F" w:rsidRPr="00A14807" w:rsidRDefault="00B527DD" w:rsidP="00B527DD">
            <w:pPr>
              <w:autoSpaceDE w:val="0"/>
              <w:autoSpaceDN w:val="0"/>
              <w:spacing w:after="0"/>
              <w:rPr>
                <w:rFonts w:cs="Arial"/>
                <w:color w:val="000000" w:themeColor="text1"/>
                <w:sz w:val="22"/>
                <w:szCs w:val="22"/>
              </w:rPr>
            </w:pPr>
            <w:r w:rsidRPr="00A14807">
              <w:rPr>
                <w:rFonts w:cs="Arial"/>
                <w:bCs/>
                <w:color w:val="000000" w:themeColor="text1"/>
                <w:sz w:val="22"/>
                <w:szCs w:val="22"/>
              </w:rPr>
              <w:t>41% až 50% (včetně)</w:t>
            </w:r>
          </w:p>
        </w:tc>
        <w:tc>
          <w:tcPr>
            <w:tcW w:w="1466" w:type="dxa"/>
            <w:tcMar>
              <w:top w:w="0" w:type="dxa"/>
              <w:left w:w="108" w:type="dxa"/>
              <w:bottom w:w="0" w:type="dxa"/>
              <w:right w:w="108" w:type="dxa"/>
            </w:tcMar>
            <w:vAlign w:val="center"/>
            <w:hideMark/>
          </w:tcPr>
          <w:p w14:paraId="209FDFDD" w14:textId="05AA6ED1" w:rsidR="00B527DD" w:rsidRPr="00A14807" w:rsidRDefault="00AF572F" w:rsidP="00B527DD">
            <w:pPr>
              <w:autoSpaceDE w:val="0"/>
              <w:autoSpaceDN w:val="0"/>
              <w:rPr>
                <w:rFonts w:cs="Arial"/>
                <w:color w:val="000000" w:themeColor="text1"/>
                <w:sz w:val="22"/>
                <w:szCs w:val="22"/>
              </w:rPr>
            </w:pPr>
            <w:r w:rsidRPr="00A14807">
              <w:rPr>
                <w:rFonts w:cs="Arial"/>
                <w:color w:val="000000" w:themeColor="text1"/>
                <w:sz w:val="22"/>
                <w:szCs w:val="22"/>
              </w:rPr>
              <w:t>1</w:t>
            </w:r>
            <w:r w:rsidR="00B527DD" w:rsidRPr="00A14807">
              <w:rPr>
                <w:rFonts w:cs="Arial"/>
                <w:color w:val="000000" w:themeColor="text1"/>
                <w:sz w:val="22"/>
                <w:szCs w:val="22"/>
              </w:rPr>
              <w:t>8</w:t>
            </w:r>
          </w:p>
          <w:p w14:paraId="776E17BE" w14:textId="77777777" w:rsidR="00B527DD" w:rsidRPr="00A14807" w:rsidRDefault="00B527DD" w:rsidP="00B527DD">
            <w:pPr>
              <w:autoSpaceDE w:val="0"/>
              <w:autoSpaceDN w:val="0"/>
              <w:rPr>
                <w:rFonts w:cs="Arial"/>
                <w:color w:val="000000" w:themeColor="text1"/>
                <w:sz w:val="22"/>
                <w:szCs w:val="22"/>
              </w:rPr>
            </w:pPr>
            <w:r w:rsidRPr="00A14807">
              <w:rPr>
                <w:rFonts w:cs="Arial"/>
                <w:color w:val="000000" w:themeColor="text1"/>
                <w:sz w:val="22"/>
                <w:szCs w:val="22"/>
              </w:rPr>
              <w:t>15</w:t>
            </w:r>
          </w:p>
          <w:p w14:paraId="450E0C14" w14:textId="77777777" w:rsidR="00B527DD" w:rsidRPr="00A14807" w:rsidRDefault="00B527DD" w:rsidP="00B527DD">
            <w:pPr>
              <w:autoSpaceDE w:val="0"/>
              <w:autoSpaceDN w:val="0"/>
              <w:rPr>
                <w:rFonts w:cs="Arial"/>
                <w:color w:val="000000" w:themeColor="text1"/>
                <w:sz w:val="22"/>
                <w:szCs w:val="22"/>
              </w:rPr>
            </w:pPr>
            <w:r w:rsidRPr="00A14807">
              <w:rPr>
                <w:rFonts w:cs="Arial"/>
                <w:color w:val="000000" w:themeColor="text1"/>
                <w:sz w:val="22"/>
                <w:szCs w:val="22"/>
              </w:rPr>
              <w:t>12</w:t>
            </w:r>
          </w:p>
          <w:p w14:paraId="3F77B49F" w14:textId="2CD28DE6" w:rsidR="00B527DD" w:rsidRPr="00A14807" w:rsidRDefault="00B527DD" w:rsidP="00A713A5">
            <w:pPr>
              <w:autoSpaceDE w:val="0"/>
              <w:autoSpaceDN w:val="0"/>
              <w:spacing w:after="0"/>
              <w:rPr>
                <w:rFonts w:cs="Arial"/>
                <w:color w:val="000000" w:themeColor="text1"/>
                <w:sz w:val="22"/>
                <w:szCs w:val="22"/>
              </w:rPr>
            </w:pPr>
            <w:r w:rsidRPr="00A14807">
              <w:rPr>
                <w:rFonts w:cs="Arial"/>
                <w:color w:val="000000" w:themeColor="text1"/>
                <w:sz w:val="22"/>
                <w:szCs w:val="22"/>
              </w:rPr>
              <w:t xml:space="preserve"> 8</w:t>
            </w:r>
          </w:p>
        </w:tc>
      </w:tr>
      <w:tr w:rsidR="00A14807" w:rsidRPr="00A14807" w14:paraId="252F6660" w14:textId="77777777" w:rsidTr="00A713A5">
        <w:trPr>
          <w:trHeight w:val="523"/>
        </w:trPr>
        <w:tc>
          <w:tcPr>
            <w:tcW w:w="690" w:type="dxa"/>
            <w:tcMar>
              <w:top w:w="0" w:type="dxa"/>
              <w:left w:w="108" w:type="dxa"/>
              <w:bottom w:w="0" w:type="dxa"/>
              <w:right w:w="108" w:type="dxa"/>
            </w:tcMar>
            <w:vAlign w:val="center"/>
          </w:tcPr>
          <w:p w14:paraId="3EAB2100" w14:textId="7B22282A" w:rsidR="0020619A" w:rsidRPr="00A14807" w:rsidRDefault="00FC0EBA" w:rsidP="00A713A5">
            <w:pPr>
              <w:autoSpaceDE w:val="0"/>
              <w:autoSpaceDN w:val="0"/>
              <w:spacing w:after="0"/>
              <w:rPr>
                <w:rFonts w:cs="Arial"/>
                <w:b/>
                <w:color w:val="000000" w:themeColor="text1"/>
                <w:sz w:val="22"/>
                <w:szCs w:val="22"/>
              </w:rPr>
            </w:pPr>
            <w:r w:rsidRPr="00A14807">
              <w:rPr>
                <w:rFonts w:cs="Arial"/>
                <w:b/>
                <w:color w:val="000000" w:themeColor="text1"/>
                <w:sz w:val="22"/>
                <w:szCs w:val="22"/>
              </w:rPr>
              <w:t>B1</w:t>
            </w:r>
          </w:p>
        </w:tc>
        <w:tc>
          <w:tcPr>
            <w:tcW w:w="6788" w:type="dxa"/>
            <w:tcMar>
              <w:top w:w="0" w:type="dxa"/>
              <w:left w:w="108" w:type="dxa"/>
              <w:bottom w:w="0" w:type="dxa"/>
              <w:right w:w="108" w:type="dxa"/>
            </w:tcMar>
            <w:vAlign w:val="center"/>
          </w:tcPr>
          <w:p w14:paraId="461DDC89" w14:textId="1EC49B26" w:rsidR="0020619A" w:rsidRPr="00A14807" w:rsidRDefault="00FC0EBA" w:rsidP="00A713A5">
            <w:pPr>
              <w:autoSpaceDE w:val="0"/>
              <w:autoSpaceDN w:val="0"/>
              <w:spacing w:after="0"/>
              <w:rPr>
                <w:rFonts w:cs="Arial"/>
                <w:b/>
                <w:color w:val="000000" w:themeColor="text1"/>
                <w:sz w:val="22"/>
                <w:szCs w:val="22"/>
              </w:rPr>
            </w:pPr>
            <w:r w:rsidRPr="00A14807">
              <w:rPr>
                <w:rFonts w:cs="Arial"/>
                <w:b/>
                <w:color w:val="000000" w:themeColor="text1"/>
                <w:sz w:val="22"/>
                <w:szCs w:val="22"/>
              </w:rPr>
              <w:t>Stáří kamerového systému / u ostatních projektů soulad obsahu projektu se záměrem dotačního titulu</w:t>
            </w:r>
          </w:p>
        </w:tc>
        <w:tc>
          <w:tcPr>
            <w:tcW w:w="1466" w:type="dxa"/>
            <w:tcMar>
              <w:top w:w="0" w:type="dxa"/>
              <w:left w:w="108" w:type="dxa"/>
              <w:bottom w:w="0" w:type="dxa"/>
              <w:right w:w="108" w:type="dxa"/>
            </w:tcMar>
            <w:vAlign w:val="center"/>
          </w:tcPr>
          <w:p w14:paraId="02A23DF4" w14:textId="62076D85" w:rsidR="0020619A" w:rsidRPr="00A14807" w:rsidRDefault="00FC0EBA" w:rsidP="00A713A5">
            <w:pPr>
              <w:autoSpaceDE w:val="0"/>
              <w:autoSpaceDN w:val="0"/>
              <w:spacing w:after="0"/>
              <w:rPr>
                <w:rFonts w:cs="Arial"/>
                <w:color w:val="000000" w:themeColor="text1"/>
                <w:sz w:val="22"/>
                <w:szCs w:val="22"/>
              </w:rPr>
            </w:pPr>
            <w:r w:rsidRPr="00A14807">
              <w:rPr>
                <w:rFonts w:cs="Arial"/>
                <w:b/>
                <w:color w:val="000000" w:themeColor="text1"/>
                <w:sz w:val="22"/>
                <w:szCs w:val="22"/>
              </w:rPr>
              <w:t>Počet bodů:</w:t>
            </w:r>
          </w:p>
        </w:tc>
      </w:tr>
      <w:tr w:rsidR="00A14807" w:rsidRPr="00A14807" w14:paraId="19BB9197" w14:textId="77777777" w:rsidTr="00A713A5">
        <w:trPr>
          <w:trHeight w:val="523"/>
        </w:trPr>
        <w:tc>
          <w:tcPr>
            <w:tcW w:w="690" w:type="dxa"/>
            <w:tcMar>
              <w:top w:w="0" w:type="dxa"/>
              <w:left w:w="108" w:type="dxa"/>
              <w:bottom w:w="0" w:type="dxa"/>
              <w:right w:w="108" w:type="dxa"/>
            </w:tcMar>
            <w:vAlign w:val="center"/>
          </w:tcPr>
          <w:p w14:paraId="1013D5F4" w14:textId="77777777" w:rsidR="00FC0EBA" w:rsidRPr="00A14807" w:rsidRDefault="00FC0EBA" w:rsidP="00A713A5">
            <w:pPr>
              <w:autoSpaceDE w:val="0"/>
              <w:autoSpaceDN w:val="0"/>
              <w:spacing w:after="0"/>
              <w:rPr>
                <w:rFonts w:cs="Arial"/>
                <w:b/>
                <w:color w:val="000000" w:themeColor="text1"/>
                <w:sz w:val="22"/>
                <w:szCs w:val="22"/>
              </w:rPr>
            </w:pPr>
          </w:p>
        </w:tc>
        <w:tc>
          <w:tcPr>
            <w:tcW w:w="6788" w:type="dxa"/>
            <w:tcMar>
              <w:top w:w="0" w:type="dxa"/>
              <w:left w:w="108" w:type="dxa"/>
              <w:bottom w:w="0" w:type="dxa"/>
              <w:right w:w="108" w:type="dxa"/>
            </w:tcMar>
            <w:vAlign w:val="center"/>
          </w:tcPr>
          <w:p w14:paraId="7432C597" w14:textId="77777777" w:rsidR="00276CE1" w:rsidRPr="00A14807" w:rsidRDefault="00276CE1" w:rsidP="00276CE1">
            <w:pPr>
              <w:tabs>
                <w:tab w:val="left" w:pos="851"/>
              </w:tabs>
              <w:rPr>
                <w:rFonts w:cs="Arial"/>
                <w:bCs/>
                <w:color w:val="000000" w:themeColor="text1"/>
                <w:sz w:val="22"/>
                <w:szCs w:val="22"/>
              </w:rPr>
            </w:pPr>
            <w:r w:rsidRPr="00A14807">
              <w:rPr>
                <w:rFonts w:cs="Arial"/>
                <w:bCs/>
                <w:color w:val="000000" w:themeColor="text1"/>
                <w:sz w:val="22"/>
                <w:szCs w:val="22"/>
              </w:rPr>
              <w:t>Kamerový systém je nový nebo jeho existence trvá do 1 roku / u ostatních projektů je patrný úplný soulad se zaměřením dotačního titulu</w:t>
            </w:r>
          </w:p>
          <w:p w14:paraId="707C9A7D" w14:textId="77777777" w:rsidR="00276CE1" w:rsidRPr="00A14807" w:rsidRDefault="00276CE1" w:rsidP="00276CE1">
            <w:pPr>
              <w:tabs>
                <w:tab w:val="left" w:pos="851"/>
              </w:tabs>
              <w:rPr>
                <w:rFonts w:cs="Arial"/>
                <w:bCs/>
                <w:color w:val="000000" w:themeColor="text1"/>
                <w:sz w:val="22"/>
                <w:szCs w:val="22"/>
              </w:rPr>
            </w:pPr>
            <w:r w:rsidRPr="00A14807">
              <w:rPr>
                <w:rFonts w:cs="Arial"/>
                <w:bCs/>
                <w:color w:val="000000" w:themeColor="text1"/>
                <w:sz w:val="22"/>
                <w:szCs w:val="22"/>
              </w:rPr>
              <w:t>Kamerový systém je starý do 5 let / u ostatních projektů je patrný částečný soulad se zaměřením dotačního titulu</w:t>
            </w:r>
          </w:p>
          <w:p w14:paraId="6403ABDC" w14:textId="61E886B6" w:rsidR="00FC0EBA" w:rsidRPr="00A14807" w:rsidRDefault="00276CE1" w:rsidP="00276CE1">
            <w:pPr>
              <w:autoSpaceDE w:val="0"/>
              <w:autoSpaceDN w:val="0"/>
              <w:spacing w:after="0"/>
              <w:rPr>
                <w:rFonts w:cs="Arial"/>
                <w:color w:val="000000" w:themeColor="text1"/>
                <w:sz w:val="22"/>
                <w:szCs w:val="22"/>
              </w:rPr>
            </w:pPr>
            <w:r w:rsidRPr="00A14807">
              <w:rPr>
                <w:rFonts w:cs="Arial"/>
                <w:bCs/>
                <w:color w:val="000000" w:themeColor="text1"/>
                <w:sz w:val="22"/>
                <w:szCs w:val="22"/>
              </w:rPr>
              <w:t>Kamerový systém je starší 5 let / u ostatních projektů není projekt zcela v souladu se zaměřením dotačního titulu</w:t>
            </w:r>
            <w:r w:rsidRPr="00A14807">
              <w:rPr>
                <w:rFonts w:cs="Arial"/>
                <w:bCs/>
                <w:color w:val="000000" w:themeColor="text1"/>
              </w:rPr>
              <w:t xml:space="preserve">  </w:t>
            </w:r>
          </w:p>
        </w:tc>
        <w:tc>
          <w:tcPr>
            <w:tcW w:w="1466" w:type="dxa"/>
            <w:tcMar>
              <w:top w:w="0" w:type="dxa"/>
              <w:left w:w="108" w:type="dxa"/>
              <w:bottom w:w="0" w:type="dxa"/>
              <w:right w:w="108" w:type="dxa"/>
            </w:tcMar>
            <w:vAlign w:val="center"/>
          </w:tcPr>
          <w:p w14:paraId="073ADF03" w14:textId="77777777" w:rsidR="00FC0EBA" w:rsidRPr="00A14807" w:rsidRDefault="00276CE1" w:rsidP="00A713A5">
            <w:pPr>
              <w:autoSpaceDE w:val="0"/>
              <w:autoSpaceDN w:val="0"/>
              <w:spacing w:after="0"/>
              <w:rPr>
                <w:rFonts w:cs="Arial"/>
                <w:color w:val="000000" w:themeColor="text1"/>
                <w:sz w:val="22"/>
                <w:szCs w:val="22"/>
              </w:rPr>
            </w:pPr>
            <w:r w:rsidRPr="00A14807">
              <w:rPr>
                <w:rFonts w:cs="Arial"/>
                <w:color w:val="000000" w:themeColor="text1"/>
                <w:sz w:val="22"/>
                <w:szCs w:val="22"/>
              </w:rPr>
              <w:t>15</w:t>
            </w:r>
          </w:p>
          <w:p w14:paraId="4C3AED5D" w14:textId="14B0C3B1" w:rsidR="00276CE1" w:rsidRPr="00A14807" w:rsidRDefault="00276CE1" w:rsidP="00A713A5">
            <w:pPr>
              <w:autoSpaceDE w:val="0"/>
              <w:autoSpaceDN w:val="0"/>
              <w:spacing w:after="0"/>
              <w:rPr>
                <w:rFonts w:cs="Arial"/>
                <w:color w:val="000000" w:themeColor="text1"/>
                <w:sz w:val="22"/>
                <w:szCs w:val="22"/>
              </w:rPr>
            </w:pPr>
          </w:p>
          <w:p w14:paraId="5C5015DF" w14:textId="77777777" w:rsidR="00276CE1" w:rsidRPr="00A14807" w:rsidRDefault="00276CE1" w:rsidP="00A713A5">
            <w:pPr>
              <w:autoSpaceDE w:val="0"/>
              <w:autoSpaceDN w:val="0"/>
              <w:spacing w:after="0"/>
              <w:rPr>
                <w:rFonts w:cs="Arial"/>
                <w:color w:val="000000" w:themeColor="text1"/>
                <w:sz w:val="22"/>
                <w:szCs w:val="22"/>
              </w:rPr>
            </w:pPr>
          </w:p>
          <w:p w14:paraId="7777A7BD" w14:textId="7C986E62" w:rsidR="00276CE1" w:rsidRPr="00A14807" w:rsidRDefault="00276CE1" w:rsidP="00A713A5">
            <w:pPr>
              <w:autoSpaceDE w:val="0"/>
              <w:autoSpaceDN w:val="0"/>
              <w:spacing w:after="0"/>
              <w:rPr>
                <w:rFonts w:cs="Arial"/>
                <w:color w:val="000000" w:themeColor="text1"/>
                <w:sz w:val="22"/>
                <w:szCs w:val="22"/>
              </w:rPr>
            </w:pPr>
            <w:r w:rsidRPr="00A14807">
              <w:rPr>
                <w:rFonts w:cs="Arial"/>
                <w:color w:val="000000" w:themeColor="text1"/>
                <w:sz w:val="22"/>
                <w:szCs w:val="22"/>
              </w:rPr>
              <w:t>10 – 14</w:t>
            </w:r>
          </w:p>
          <w:p w14:paraId="49751825" w14:textId="70B50255" w:rsidR="00276CE1" w:rsidRPr="00A14807" w:rsidRDefault="00276CE1" w:rsidP="00A713A5">
            <w:pPr>
              <w:autoSpaceDE w:val="0"/>
              <w:autoSpaceDN w:val="0"/>
              <w:spacing w:after="0"/>
              <w:rPr>
                <w:rFonts w:cs="Arial"/>
                <w:color w:val="000000" w:themeColor="text1"/>
                <w:sz w:val="22"/>
                <w:szCs w:val="22"/>
              </w:rPr>
            </w:pPr>
          </w:p>
          <w:p w14:paraId="6B276D43" w14:textId="77777777" w:rsidR="00276CE1" w:rsidRPr="00A14807" w:rsidRDefault="00276CE1" w:rsidP="00A713A5">
            <w:pPr>
              <w:autoSpaceDE w:val="0"/>
              <w:autoSpaceDN w:val="0"/>
              <w:spacing w:after="0"/>
              <w:rPr>
                <w:rFonts w:cs="Arial"/>
                <w:color w:val="000000" w:themeColor="text1"/>
                <w:sz w:val="22"/>
                <w:szCs w:val="22"/>
              </w:rPr>
            </w:pPr>
          </w:p>
          <w:p w14:paraId="7BE4F5ED" w14:textId="1AB66530" w:rsidR="00276CE1" w:rsidRPr="00A14807" w:rsidRDefault="00276CE1" w:rsidP="00A713A5">
            <w:pPr>
              <w:autoSpaceDE w:val="0"/>
              <w:autoSpaceDN w:val="0"/>
              <w:spacing w:after="0"/>
              <w:rPr>
                <w:rFonts w:cs="Arial"/>
                <w:color w:val="000000" w:themeColor="text1"/>
                <w:sz w:val="22"/>
                <w:szCs w:val="22"/>
              </w:rPr>
            </w:pPr>
            <w:r w:rsidRPr="00A14807">
              <w:rPr>
                <w:rFonts w:cs="Arial"/>
                <w:color w:val="000000" w:themeColor="text1"/>
                <w:sz w:val="22"/>
                <w:szCs w:val="22"/>
              </w:rPr>
              <w:t>1 - 9</w:t>
            </w:r>
          </w:p>
        </w:tc>
      </w:tr>
      <w:tr w:rsidR="00A14807" w:rsidRPr="00A14807" w14:paraId="25AD5B8B" w14:textId="77777777" w:rsidTr="00A713A5">
        <w:trPr>
          <w:trHeight w:val="523"/>
        </w:trPr>
        <w:tc>
          <w:tcPr>
            <w:tcW w:w="690" w:type="dxa"/>
            <w:tcMar>
              <w:top w:w="0" w:type="dxa"/>
              <w:left w:w="108" w:type="dxa"/>
              <w:bottom w:w="0" w:type="dxa"/>
              <w:right w:w="108" w:type="dxa"/>
            </w:tcMar>
            <w:vAlign w:val="center"/>
          </w:tcPr>
          <w:p w14:paraId="1103AE43" w14:textId="1BE1FFC7" w:rsidR="00276CE1" w:rsidRPr="00A14807" w:rsidRDefault="00B36236" w:rsidP="00A713A5">
            <w:pPr>
              <w:autoSpaceDE w:val="0"/>
              <w:autoSpaceDN w:val="0"/>
              <w:spacing w:after="0"/>
              <w:rPr>
                <w:rFonts w:cs="Arial"/>
                <w:b/>
                <w:color w:val="000000" w:themeColor="text1"/>
                <w:sz w:val="22"/>
                <w:szCs w:val="22"/>
              </w:rPr>
            </w:pPr>
            <w:r w:rsidRPr="00A14807">
              <w:rPr>
                <w:rFonts w:cs="Arial"/>
                <w:b/>
                <w:color w:val="000000" w:themeColor="text1"/>
                <w:sz w:val="22"/>
                <w:szCs w:val="22"/>
              </w:rPr>
              <w:t>B2</w:t>
            </w:r>
          </w:p>
        </w:tc>
        <w:tc>
          <w:tcPr>
            <w:tcW w:w="6788" w:type="dxa"/>
            <w:tcMar>
              <w:top w:w="0" w:type="dxa"/>
              <w:left w:w="108" w:type="dxa"/>
              <w:bottom w:w="0" w:type="dxa"/>
              <w:right w:w="108" w:type="dxa"/>
            </w:tcMar>
            <w:vAlign w:val="center"/>
          </w:tcPr>
          <w:p w14:paraId="55410280" w14:textId="64294E07" w:rsidR="00276CE1" w:rsidRPr="00A14807" w:rsidRDefault="00B36236" w:rsidP="00276CE1">
            <w:pPr>
              <w:tabs>
                <w:tab w:val="left" w:pos="851"/>
              </w:tabs>
              <w:rPr>
                <w:rFonts w:cs="Arial"/>
                <w:b/>
                <w:bCs/>
                <w:color w:val="000000" w:themeColor="text1"/>
                <w:sz w:val="22"/>
                <w:szCs w:val="22"/>
              </w:rPr>
            </w:pPr>
            <w:r w:rsidRPr="00A14807">
              <w:rPr>
                <w:rFonts w:cs="Arial"/>
                <w:b/>
                <w:bCs/>
                <w:color w:val="000000" w:themeColor="text1"/>
                <w:sz w:val="22"/>
                <w:szCs w:val="22"/>
              </w:rPr>
              <w:t>Rozpočet projektu – přiměřenost výše požadovaných finančních prostředků</w:t>
            </w:r>
          </w:p>
        </w:tc>
        <w:tc>
          <w:tcPr>
            <w:tcW w:w="1466" w:type="dxa"/>
            <w:tcMar>
              <w:top w:w="0" w:type="dxa"/>
              <w:left w:w="108" w:type="dxa"/>
              <w:bottom w:w="0" w:type="dxa"/>
              <w:right w:w="108" w:type="dxa"/>
            </w:tcMar>
            <w:vAlign w:val="center"/>
          </w:tcPr>
          <w:p w14:paraId="3A09D140" w14:textId="1F11E2CB" w:rsidR="00276CE1" w:rsidRPr="00A14807" w:rsidRDefault="00B36236" w:rsidP="00A713A5">
            <w:pPr>
              <w:autoSpaceDE w:val="0"/>
              <w:autoSpaceDN w:val="0"/>
              <w:spacing w:after="0"/>
              <w:rPr>
                <w:rFonts w:cs="Arial"/>
                <w:color w:val="000000" w:themeColor="text1"/>
                <w:sz w:val="22"/>
                <w:szCs w:val="22"/>
              </w:rPr>
            </w:pPr>
            <w:r w:rsidRPr="00A14807">
              <w:rPr>
                <w:rFonts w:cs="Arial"/>
                <w:b/>
                <w:color w:val="000000" w:themeColor="text1"/>
                <w:sz w:val="22"/>
                <w:szCs w:val="22"/>
              </w:rPr>
              <w:t>Počet bodů:</w:t>
            </w:r>
          </w:p>
        </w:tc>
      </w:tr>
      <w:tr w:rsidR="00A14807" w:rsidRPr="00A14807" w14:paraId="78A4588B" w14:textId="77777777" w:rsidTr="00A713A5">
        <w:trPr>
          <w:trHeight w:val="523"/>
        </w:trPr>
        <w:tc>
          <w:tcPr>
            <w:tcW w:w="690" w:type="dxa"/>
            <w:tcMar>
              <w:top w:w="0" w:type="dxa"/>
              <w:left w:w="108" w:type="dxa"/>
              <w:bottom w:w="0" w:type="dxa"/>
              <w:right w:w="108" w:type="dxa"/>
            </w:tcMar>
            <w:vAlign w:val="center"/>
          </w:tcPr>
          <w:p w14:paraId="38FB8DE7" w14:textId="77777777" w:rsidR="00B36236" w:rsidRPr="00A14807" w:rsidRDefault="00B36236" w:rsidP="00A713A5">
            <w:pPr>
              <w:autoSpaceDE w:val="0"/>
              <w:autoSpaceDN w:val="0"/>
              <w:spacing w:after="0"/>
              <w:rPr>
                <w:rFonts w:cs="Arial"/>
                <w:b/>
                <w:color w:val="000000" w:themeColor="text1"/>
                <w:sz w:val="22"/>
                <w:szCs w:val="22"/>
              </w:rPr>
            </w:pPr>
          </w:p>
        </w:tc>
        <w:tc>
          <w:tcPr>
            <w:tcW w:w="6788" w:type="dxa"/>
            <w:tcMar>
              <w:top w:w="0" w:type="dxa"/>
              <w:left w:w="108" w:type="dxa"/>
              <w:bottom w:w="0" w:type="dxa"/>
              <w:right w:w="108" w:type="dxa"/>
            </w:tcMar>
            <w:vAlign w:val="center"/>
          </w:tcPr>
          <w:p w14:paraId="1C5E8F7E" w14:textId="77777777" w:rsidR="009D61A2" w:rsidRPr="00A14807" w:rsidRDefault="009D61A2" w:rsidP="009D61A2">
            <w:pPr>
              <w:tabs>
                <w:tab w:val="left" w:pos="851"/>
              </w:tabs>
              <w:rPr>
                <w:rFonts w:cs="Arial"/>
                <w:bCs/>
                <w:color w:val="000000" w:themeColor="text1"/>
                <w:sz w:val="22"/>
                <w:szCs w:val="22"/>
              </w:rPr>
            </w:pPr>
            <w:r w:rsidRPr="00A14807">
              <w:rPr>
                <w:rFonts w:cs="Arial"/>
                <w:bCs/>
                <w:color w:val="000000" w:themeColor="text1"/>
                <w:sz w:val="22"/>
                <w:szCs w:val="22"/>
              </w:rPr>
              <w:t>Finanční zabezpečení je z hlediska výše, struktury</w:t>
            </w:r>
            <w:r w:rsidRPr="00A14807">
              <w:rPr>
                <w:rFonts w:cs="Arial"/>
                <w:b/>
                <w:bCs/>
                <w:color w:val="000000" w:themeColor="text1"/>
                <w:sz w:val="22"/>
                <w:szCs w:val="22"/>
              </w:rPr>
              <w:t xml:space="preserve"> </w:t>
            </w:r>
            <w:r w:rsidRPr="00A14807">
              <w:rPr>
                <w:rFonts w:cs="Arial"/>
                <w:bCs/>
                <w:color w:val="000000" w:themeColor="text1"/>
                <w:sz w:val="22"/>
                <w:szCs w:val="22"/>
              </w:rPr>
              <w:t>a časového</w:t>
            </w:r>
            <w:r w:rsidRPr="00A14807">
              <w:rPr>
                <w:rFonts w:cs="Arial"/>
                <w:b/>
                <w:bCs/>
                <w:color w:val="000000" w:themeColor="text1"/>
                <w:sz w:val="22"/>
                <w:szCs w:val="22"/>
              </w:rPr>
              <w:t xml:space="preserve"> </w:t>
            </w:r>
            <w:r w:rsidRPr="00A14807">
              <w:rPr>
                <w:rFonts w:cs="Arial"/>
                <w:bCs/>
                <w:color w:val="000000" w:themeColor="text1"/>
                <w:sz w:val="22"/>
                <w:szCs w:val="22"/>
              </w:rPr>
              <w:t>rozvržení optimální (všechny položky rozpočtu jsou řádně odůvodněné)</w:t>
            </w:r>
          </w:p>
          <w:p w14:paraId="6F72CEE8" w14:textId="77777777" w:rsidR="009D61A2" w:rsidRPr="00A14807" w:rsidRDefault="009D61A2" w:rsidP="009D61A2">
            <w:pPr>
              <w:tabs>
                <w:tab w:val="left" w:pos="851"/>
              </w:tabs>
              <w:rPr>
                <w:rFonts w:cs="Arial"/>
                <w:bCs/>
                <w:color w:val="000000" w:themeColor="text1"/>
                <w:sz w:val="22"/>
                <w:szCs w:val="22"/>
              </w:rPr>
            </w:pPr>
            <w:r w:rsidRPr="00A14807">
              <w:rPr>
                <w:rFonts w:cs="Arial"/>
                <w:bCs/>
                <w:color w:val="000000" w:themeColor="text1"/>
                <w:sz w:val="22"/>
                <w:szCs w:val="22"/>
              </w:rPr>
              <w:t>Finanční zabezpečení je přiměřené (odůvodnění položek je uvedeno u všech položek, z části ale nedostatečně)</w:t>
            </w:r>
          </w:p>
          <w:p w14:paraId="257FA37F" w14:textId="1522B366" w:rsidR="00B36236" w:rsidRPr="00A14807" w:rsidRDefault="009D61A2" w:rsidP="00AE2F25">
            <w:pPr>
              <w:tabs>
                <w:tab w:val="left" w:pos="851"/>
              </w:tabs>
              <w:rPr>
                <w:rFonts w:cs="Arial"/>
                <w:b/>
                <w:bCs/>
                <w:color w:val="000000" w:themeColor="text1"/>
                <w:sz w:val="22"/>
                <w:szCs w:val="22"/>
              </w:rPr>
            </w:pPr>
            <w:r w:rsidRPr="00A14807">
              <w:rPr>
                <w:rFonts w:cs="Arial"/>
                <w:bCs/>
                <w:color w:val="000000" w:themeColor="text1"/>
                <w:sz w:val="22"/>
                <w:szCs w:val="22"/>
              </w:rPr>
              <w:t xml:space="preserve">Finanční zabezpečení je nadhodnocené (odůvodnění položek rozpočtu je uvedeno jen u některých, je nedostatečné a nelze posoudit oprávněnost </w:t>
            </w:r>
            <w:r w:rsidR="00AE2F25" w:rsidRPr="00A14807">
              <w:rPr>
                <w:rFonts w:cs="Arial"/>
                <w:bCs/>
                <w:color w:val="000000" w:themeColor="text1"/>
                <w:sz w:val="22"/>
                <w:szCs w:val="22"/>
              </w:rPr>
              <w:t>výdajů</w:t>
            </w:r>
            <w:r w:rsidRPr="00A14807">
              <w:rPr>
                <w:rFonts w:cs="Arial"/>
                <w:bCs/>
                <w:color w:val="000000" w:themeColor="text1"/>
                <w:sz w:val="22"/>
                <w:szCs w:val="22"/>
              </w:rPr>
              <w:t>)</w:t>
            </w:r>
          </w:p>
        </w:tc>
        <w:tc>
          <w:tcPr>
            <w:tcW w:w="1466" w:type="dxa"/>
            <w:tcMar>
              <w:top w:w="0" w:type="dxa"/>
              <w:left w:w="108" w:type="dxa"/>
              <w:bottom w:w="0" w:type="dxa"/>
              <w:right w:w="108" w:type="dxa"/>
            </w:tcMar>
            <w:vAlign w:val="center"/>
          </w:tcPr>
          <w:p w14:paraId="04E9959B" w14:textId="77777777" w:rsidR="00B36236" w:rsidRPr="00A14807" w:rsidRDefault="009D61A2" w:rsidP="00A713A5">
            <w:pPr>
              <w:autoSpaceDE w:val="0"/>
              <w:autoSpaceDN w:val="0"/>
              <w:spacing w:after="0"/>
              <w:rPr>
                <w:rFonts w:cs="Arial"/>
                <w:color w:val="000000" w:themeColor="text1"/>
                <w:sz w:val="22"/>
                <w:szCs w:val="22"/>
              </w:rPr>
            </w:pPr>
            <w:r w:rsidRPr="00A14807">
              <w:rPr>
                <w:rFonts w:cs="Arial"/>
                <w:color w:val="000000" w:themeColor="text1"/>
                <w:sz w:val="22"/>
                <w:szCs w:val="22"/>
              </w:rPr>
              <w:t>18</w:t>
            </w:r>
          </w:p>
          <w:p w14:paraId="290C4A7A" w14:textId="7A05BA40" w:rsidR="009D61A2" w:rsidRPr="00A14807" w:rsidRDefault="009D61A2" w:rsidP="00A713A5">
            <w:pPr>
              <w:autoSpaceDE w:val="0"/>
              <w:autoSpaceDN w:val="0"/>
              <w:spacing w:after="0"/>
              <w:rPr>
                <w:rFonts w:cs="Arial"/>
                <w:color w:val="000000" w:themeColor="text1"/>
                <w:sz w:val="22"/>
                <w:szCs w:val="22"/>
              </w:rPr>
            </w:pPr>
          </w:p>
          <w:p w14:paraId="04D4FDFC" w14:textId="77777777" w:rsidR="009D61A2" w:rsidRPr="00A14807" w:rsidRDefault="009D61A2" w:rsidP="00A713A5">
            <w:pPr>
              <w:autoSpaceDE w:val="0"/>
              <w:autoSpaceDN w:val="0"/>
              <w:spacing w:after="0"/>
              <w:rPr>
                <w:rFonts w:cs="Arial"/>
                <w:color w:val="000000" w:themeColor="text1"/>
                <w:sz w:val="22"/>
                <w:szCs w:val="22"/>
              </w:rPr>
            </w:pPr>
          </w:p>
          <w:p w14:paraId="23BCE445" w14:textId="62C54A39" w:rsidR="009D61A2" w:rsidRPr="00A14807" w:rsidRDefault="009D61A2" w:rsidP="00A713A5">
            <w:pPr>
              <w:autoSpaceDE w:val="0"/>
              <w:autoSpaceDN w:val="0"/>
              <w:spacing w:after="0"/>
              <w:rPr>
                <w:rFonts w:cs="Arial"/>
                <w:color w:val="000000" w:themeColor="text1"/>
                <w:sz w:val="22"/>
                <w:szCs w:val="22"/>
              </w:rPr>
            </w:pPr>
            <w:r w:rsidRPr="00A14807">
              <w:rPr>
                <w:rFonts w:cs="Arial"/>
                <w:color w:val="000000" w:themeColor="text1"/>
                <w:sz w:val="22"/>
                <w:szCs w:val="22"/>
              </w:rPr>
              <w:t>10 – 17</w:t>
            </w:r>
          </w:p>
          <w:p w14:paraId="1344C669" w14:textId="1AC24545" w:rsidR="009D61A2" w:rsidRPr="00A14807" w:rsidRDefault="009D61A2" w:rsidP="00A713A5">
            <w:pPr>
              <w:autoSpaceDE w:val="0"/>
              <w:autoSpaceDN w:val="0"/>
              <w:spacing w:after="0"/>
              <w:rPr>
                <w:rFonts w:cs="Arial"/>
                <w:color w:val="000000" w:themeColor="text1"/>
                <w:sz w:val="22"/>
                <w:szCs w:val="22"/>
              </w:rPr>
            </w:pPr>
          </w:p>
          <w:p w14:paraId="47B64D4E" w14:textId="77777777" w:rsidR="009D61A2" w:rsidRPr="00A14807" w:rsidRDefault="009D61A2" w:rsidP="00A713A5">
            <w:pPr>
              <w:autoSpaceDE w:val="0"/>
              <w:autoSpaceDN w:val="0"/>
              <w:spacing w:after="0"/>
              <w:rPr>
                <w:rFonts w:cs="Arial"/>
                <w:color w:val="000000" w:themeColor="text1"/>
                <w:sz w:val="22"/>
                <w:szCs w:val="22"/>
              </w:rPr>
            </w:pPr>
          </w:p>
          <w:p w14:paraId="2CB00B0A" w14:textId="47B0842A" w:rsidR="009D61A2" w:rsidRPr="00A14807" w:rsidRDefault="009D61A2" w:rsidP="00A713A5">
            <w:pPr>
              <w:autoSpaceDE w:val="0"/>
              <w:autoSpaceDN w:val="0"/>
              <w:spacing w:after="0"/>
              <w:rPr>
                <w:rFonts w:cs="Arial"/>
                <w:b/>
                <w:color w:val="000000" w:themeColor="text1"/>
                <w:sz w:val="22"/>
                <w:szCs w:val="22"/>
              </w:rPr>
            </w:pPr>
            <w:r w:rsidRPr="00A14807">
              <w:rPr>
                <w:rFonts w:cs="Arial"/>
                <w:color w:val="000000" w:themeColor="text1"/>
                <w:sz w:val="22"/>
                <w:szCs w:val="22"/>
              </w:rPr>
              <w:t>1 - 9</w:t>
            </w:r>
          </w:p>
        </w:tc>
      </w:tr>
      <w:tr w:rsidR="00A14807" w:rsidRPr="00A14807" w14:paraId="051155F2" w14:textId="77777777" w:rsidTr="00A713A5">
        <w:trPr>
          <w:trHeight w:val="523"/>
        </w:trPr>
        <w:tc>
          <w:tcPr>
            <w:tcW w:w="690" w:type="dxa"/>
            <w:tcMar>
              <w:top w:w="0" w:type="dxa"/>
              <w:left w:w="108" w:type="dxa"/>
              <w:bottom w:w="0" w:type="dxa"/>
              <w:right w:w="108" w:type="dxa"/>
            </w:tcMar>
            <w:vAlign w:val="center"/>
          </w:tcPr>
          <w:p w14:paraId="60F0FA05" w14:textId="7C39E7DD" w:rsidR="009D61A2" w:rsidRPr="00A14807" w:rsidRDefault="00ED1332" w:rsidP="00A713A5">
            <w:pPr>
              <w:autoSpaceDE w:val="0"/>
              <w:autoSpaceDN w:val="0"/>
              <w:spacing w:after="0"/>
              <w:rPr>
                <w:rFonts w:cs="Arial"/>
                <w:b/>
                <w:color w:val="000000" w:themeColor="text1"/>
                <w:sz w:val="22"/>
                <w:szCs w:val="22"/>
              </w:rPr>
            </w:pPr>
            <w:r w:rsidRPr="00A14807">
              <w:rPr>
                <w:rFonts w:cs="Arial"/>
                <w:b/>
                <w:color w:val="000000" w:themeColor="text1"/>
                <w:sz w:val="22"/>
                <w:szCs w:val="22"/>
              </w:rPr>
              <w:t>C1</w:t>
            </w:r>
          </w:p>
        </w:tc>
        <w:tc>
          <w:tcPr>
            <w:tcW w:w="6788" w:type="dxa"/>
            <w:tcMar>
              <w:top w:w="0" w:type="dxa"/>
              <w:left w:w="108" w:type="dxa"/>
              <w:bottom w:w="0" w:type="dxa"/>
              <w:right w:w="108" w:type="dxa"/>
            </w:tcMar>
            <w:vAlign w:val="center"/>
          </w:tcPr>
          <w:p w14:paraId="17B47267" w14:textId="666F5531" w:rsidR="009D61A2" w:rsidRPr="00A14807" w:rsidRDefault="00ED1332" w:rsidP="00ED1332">
            <w:pPr>
              <w:tabs>
                <w:tab w:val="left" w:pos="851"/>
              </w:tabs>
              <w:rPr>
                <w:rFonts w:cs="Arial"/>
                <w:b/>
                <w:bCs/>
                <w:color w:val="000000" w:themeColor="text1"/>
                <w:sz w:val="22"/>
                <w:szCs w:val="22"/>
              </w:rPr>
            </w:pPr>
            <w:r w:rsidRPr="00A14807">
              <w:rPr>
                <w:rFonts w:cs="Arial"/>
                <w:b/>
                <w:bCs/>
                <w:color w:val="000000" w:themeColor="text1"/>
                <w:sz w:val="22"/>
                <w:szCs w:val="22"/>
              </w:rPr>
              <w:t>Potřebnost a návaznost projektů situační prevence na rizikovost lokality / u projektů sociální prevence personální zajištění projektu</w:t>
            </w:r>
          </w:p>
        </w:tc>
        <w:tc>
          <w:tcPr>
            <w:tcW w:w="1466" w:type="dxa"/>
            <w:tcMar>
              <w:top w:w="0" w:type="dxa"/>
              <w:left w:w="108" w:type="dxa"/>
              <w:bottom w:w="0" w:type="dxa"/>
              <w:right w:w="108" w:type="dxa"/>
            </w:tcMar>
            <w:vAlign w:val="center"/>
          </w:tcPr>
          <w:p w14:paraId="00959211" w14:textId="2739E203" w:rsidR="009D61A2" w:rsidRPr="00A14807" w:rsidRDefault="00ED1332" w:rsidP="00A713A5">
            <w:pPr>
              <w:autoSpaceDE w:val="0"/>
              <w:autoSpaceDN w:val="0"/>
              <w:spacing w:after="0"/>
              <w:rPr>
                <w:rFonts w:cs="Arial"/>
                <w:color w:val="000000" w:themeColor="text1"/>
                <w:sz w:val="22"/>
                <w:szCs w:val="22"/>
              </w:rPr>
            </w:pPr>
            <w:r w:rsidRPr="00A14807">
              <w:rPr>
                <w:rFonts w:cs="Arial"/>
                <w:b/>
                <w:color w:val="000000" w:themeColor="text1"/>
                <w:sz w:val="22"/>
                <w:szCs w:val="22"/>
              </w:rPr>
              <w:t>Počet bodů:</w:t>
            </w:r>
          </w:p>
        </w:tc>
      </w:tr>
      <w:tr w:rsidR="00A14807" w:rsidRPr="00A14807" w14:paraId="41682007" w14:textId="77777777" w:rsidTr="00A713A5">
        <w:trPr>
          <w:trHeight w:val="523"/>
        </w:trPr>
        <w:tc>
          <w:tcPr>
            <w:tcW w:w="690" w:type="dxa"/>
            <w:tcMar>
              <w:top w:w="0" w:type="dxa"/>
              <w:left w:w="108" w:type="dxa"/>
              <w:bottom w:w="0" w:type="dxa"/>
              <w:right w:w="108" w:type="dxa"/>
            </w:tcMar>
            <w:vAlign w:val="center"/>
          </w:tcPr>
          <w:p w14:paraId="54242001" w14:textId="77777777" w:rsidR="00ED1332" w:rsidRPr="00A14807" w:rsidRDefault="00ED1332" w:rsidP="00A713A5">
            <w:pPr>
              <w:autoSpaceDE w:val="0"/>
              <w:autoSpaceDN w:val="0"/>
              <w:spacing w:after="0"/>
              <w:rPr>
                <w:rFonts w:cs="Arial"/>
                <w:b/>
                <w:color w:val="000000" w:themeColor="text1"/>
                <w:sz w:val="22"/>
                <w:szCs w:val="22"/>
              </w:rPr>
            </w:pPr>
          </w:p>
        </w:tc>
        <w:tc>
          <w:tcPr>
            <w:tcW w:w="6788" w:type="dxa"/>
            <w:tcMar>
              <w:top w:w="0" w:type="dxa"/>
              <w:left w:w="108" w:type="dxa"/>
              <w:bottom w:w="0" w:type="dxa"/>
              <w:right w:w="108" w:type="dxa"/>
            </w:tcMar>
            <w:vAlign w:val="center"/>
          </w:tcPr>
          <w:p w14:paraId="0496833D" w14:textId="77777777" w:rsidR="00C076DA" w:rsidRPr="00A14807" w:rsidRDefault="00C076DA" w:rsidP="00C076DA">
            <w:pPr>
              <w:tabs>
                <w:tab w:val="left" w:pos="851"/>
              </w:tabs>
              <w:rPr>
                <w:rFonts w:cs="Arial"/>
                <w:bCs/>
                <w:color w:val="000000" w:themeColor="text1"/>
                <w:sz w:val="22"/>
                <w:szCs w:val="22"/>
              </w:rPr>
            </w:pPr>
            <w:r w:rsidRPr="00A14807">
              <w:rPr>
                <w:rFonts w:cs="Arial"/>
                <w:bCs/>
                <w:color w:val="000000" w:themeColor="text1"/>
                <w:sz w:val="22"/>
                <w:szCs w:val="22"/>
              </w:rPr>
              <w:t>Vysoká míra potřebnosti v kontextu bezpečnostní situace (lokalita s počtem obyvatel do 20. tis. je zatížená nápadem trestné činnosti) / výborné odborné předpoklady řešitelů a kapacita řešitelského týmu</w:t>
            </w:r>
          </w:p>
          <w:p w14:paraId="2774A2C8" w14:textId="77777777" w:rsidR="00C076DA" w:rsidRPr="00A14807" w:rsidRDefault="00C076DA" w:rsidP="00C076DA">
            <w:pPr>
              <w:tabs>
                <w:tab w:val="left" w:pos="851"/>
              </w:tabs>
              <w:rPr>
                <w:rFonts w:cs="Arial"/>
                <w:bCs/>
                <w:color w:val="000000" w:themeColor="text1"/>
                <w:sz w:val="22"/>
                <w:szCs w:val="22"/>
              </w:rPr>
            </w:pPr>
            <w:r w:rsidRPr="00A14807">
              <w:rPr>
                <w:rFonts w:cs="Arial"/>
                <w:bCs/>
                <w:color w:val="000000" w:themeColor="text1"/>
                <w:sz w:val="22"/>
                <w:szCs w:val="22"/>
              </w:rPr>
              <w:t xml:space="preserve">Zvýšená míra potřebnosti – u situační prevence v kontextu bezpečnostní situace (lokalita s počtem obyvatel do 20. tis. je </w:t>
            </w:r>
            <w:r w:rsidRPr="00A14807">
              <w:rPr>
                <w:rFonts w:cs="Arial"/>
                <w:bCs/>
                <w:color w:val="000000" w:themeColor="text1"/>
                <w:sz w:val="22"/>
                <w:szCs w:val="22"/>
              </w:rPr>
              <w:lastRenderedPageBreak/>
              <w:t>riziková) / odpovídající odborné předpoklady řešitelů a kapacita řešitelského týmu</w:t>
            </w:r>
          </w:p>
          <w:p w14:paraId="08ECB749" w14:textId="48BC992C" w:rsidR="00ED1332" w:rsidRPr="00A14807" w:rsidRDefault="00C076DA" w:rsidP="00C076DA">
            <w:pPr>
              <w:tabs>
                <w:tab w:val="left" w:pos="851"/>
              </w:tabs>
              <w:rPr>
                <w:rFonts w:cs="Arial"/>
                <w:b/>
                <w:bCs/>
                <w:color w:val="000000" w:themeColor="text1"/>
                <w:sz w:val="22"/>
                <w:szCs w:val="22"/>
              </w:rPr>
            </w:pPr>
            <w:r w:rsidRPr="00A14807">
              <w:rPr>
                <w:rFonts w:cs="Arial"/>
                <w:bCs/>
                <w:color w:val="000000" w:themeColor="text1"/>
                <w:sz w:val="22"/>
                <w:szCs w:val="22"/>
              </w:rPr>
              <w:t>Běžná míra potřebnosti – u situační prevence v kontextu bezpečnostní situace (lokalita s počtem obyvatel nad 20. tis.) / nedostatečné odborné předpoklady řešitelů a kapacita řešitelského týmu</w:t>
            </w:r>
          </w:p>
        </w:tc>
        <w:tc>
          <w:tcPr>
            <w:tcW w:w="1466" w:type="dxa"/>
            <w:tcMar>
              <w:top w:w="0" w:type="dxa"/>
              <w:left w:w="108" w:type="dxa"/>
              <w:bottom w:w="0" w:type="dxa"/>
              <w:right w:w="108" w:type="dxa"/>
            </w:tcMar>
            <w:vAlign w:val="center"/>
          </w:tcPr>
          <w:p w14:paraId="504754E7" w14:textId="77777777" w:rsidR="00ED1332" w:rsidRPr="00A14807" w:rsidRDefault="009241A0" w:rsidP="00A713A5">
            <w:pPr>
              <w:autoSpaceDE w:val="0"/>
              <w:autoSpaceDN w:val="0"/>
              <w:spacing w:after="0"/>
              <w:rPr>
                <w:rFonts w:cs="Arial"/>
                <w:color w:val="000000" w:themeColor="text1"/>
                <w:sz w:val="22"/>
                <w:szCs w:val="22"/>
              </w:rPr>
            </w:pPr>
            <w:r w:rsidRPr="00A14807">
              <w:rPr>
                <w:rFonts w:cs="Arial"/>
                <w:color w:val="000000" w:themeColor="text1"/>
                <w:sz w:val="22"/>
                <w:szCs w:val="22"/>
              </w:rPr>
              <w:lastRenderedPageBreak/>
              <w:t xml:space="preserve">18  </w:t>
            </w:r>
          </w:p>
          <w:p w14:paraId="200E1034" w14:textId="6131BBD1" w:rsidR="009241A0" w:rsidRPr="00A14807" w:rsidRDefault="009241A0" w:rsidP="00A713A5">
            <w:pPr>
              <w:autoSpaceDE w:val="0"/>
              <w:autoSpaceDN w:val="0"/>
              <w:spacing w:after="0"/>
              <w:rPr>
                <w:rFonts w:cs="Arial"/>
                <w:color w:val="000000" w:themeColor="text1"/>
                <w:sz w:val="22"/>
                <w:szCs w:val="22"/>
              </w:rPr>
            </w:pPr>
          </w:p>
          <w:p w14:paraId="4BFF3969" w14:textId="77777777" w:rsidR="009241A0" w:rsidRPr="00A14807" w:rsidRDefault="009241A0" w:rsidP="00A713A5">
            <w:pPr>
              <w:autoSpaceDE w:val="0"/>
              <w:autoSpaceDN w:val="0"/>
              <w:spacing w:after="0"/>
              <w:rPr>
                <w:rFonts w:cs="Arial"/>
                <w:color w:val="000000" w:themeColor="text1"/>
                <w:sz w:val="22"/>
                <w:szCs w:val="22"/>
              </w:rPr>
            </w:pPr>
          </w:p>
          <w:p w14:paraId="0C36305F" w14:textId="77777777" w:rsidR="009241A0" w:rsidRPr="00A14807" w:rsidRDefault="009241A0" w:rsidP="00A713A5">
            <w:pPr>
              <w:autoSpaceDE w:val="0"/>
              <w:autoSpaceDN w:val="0"/>
              <w:spacing w:after="0"/>
              <w:rPr>
                <w:rFonts w:cs="Arial"/>
                <w:color w:val="000000" w:themeColor="text1"/>
                <w:sz w:val="22"/>
                <w:szCs w:val="22"/>
              </w:rPr>
            </w:pPr>
          </w:p>
          <w:p w14:paraId="3740E42D" w14:textId="7E23B99C" w:rsidR="009241A0" w:rsidRPr="00A14807" w:rsidRDefault="009241A0" w:rsidP="00A713A5">
            <w:pPr>
              <w:autoSpaceDE w:val="0"/>
              <w:autoSpaceDN w:val="0"/>
              <w:spacing w:after="0"/>
              <w:rPr>
                <w:rFonts w:cs="Arial"/>
                <w:color w:val="000000" w:themeColor="text1"/>
                <w:sz w:val="22"/>
                <w:szCs w:val="22"/>
              </w:rPr>
            </w:pPr>
            <w:r w:rsidRPr="00A14807">
              <w:rPr>
                <w:rFonts w:cs="Arial"/>
                <w:color w:val="000000" w:themeColor="text1"/>
                <w:sz w:val="22"/>
                <w:szCs w:val="22"/>
              </w:rPr>
              <w:t>10 – 17</w:t>
            </w:r>
          </w:p>
          <w:p w14:paraId="223E2325" w14:textId="12368890" w:rsidR="009241A0" w:rsidRPr="00A14807" w:rsidRDefault="009241A0" w:rsidP="00A713A5">
            <w:pPr>
              <w:autoSpaceDE w:val="0"/>
              <w:autoSpaceDN w:val="0"/>
              <w:spacing w:after="0"/>
              <w:rPr>
                <w:rFonts w:cs="Arial"/>
                <w:color w:val="000000" w:themeColor="text1"/>
                <w:sz w:val="22"/>
                <w:szCs w:val="22"/>
              </w:rPr>
            </w:pPr>
          </w:p>
          <w:p w14:paraId="529CBC4F" w14:textId="0DBD2E5C" w:rsidR="009241A0" w:rsidRPr="00A14807" w:rsidRDefault="009241A0" w:rsidP="00A713A5">
            <w:pPr>
              <w:autoSpaceDE w:val="0"/>
              <w:autoSpaceDN w:val="0"/>
              <w:spacing w:after="0"/>
              <w:rPr>
                <w:rFonts w:cs="Arial"/>
                <w:color w:val="000000" w:themeColor="text1"/>
                <w:sz w:val="22"/>
                <w:szCs w:val="22"/>
              </w:rPr>
            </w:pPr>
          </w:p>
          <w:p w14:paraId="7D233C09" w14:textId="77777777" w:rsidR="009241A0" w:rsidRPr="00A14807" w:rsidRDefault="009241A0" w:rsidP="00A713A5">
            <w:pPr>
              <w:autoSpaceDE w:val="0"/>
              <w:autoSpaceDN w:val="0"/>
              <w:spacing w:after="0"/>
              <w:rPr>
                <w:rFonts w:cs="Arial"/>
                <w:color w:val="000000" w:themeColor="text1"/>
                <w:sz w:val="22"/>
                <w:szCs w:val="22"/>
              </w:rPr>
            </w:pPr>
          </w:p>
          <w:p w14:paraId="7C4014BA" w14:textId="6AFB3F66" w:rsidR="009241A0" w:rsidRPr="00A14807" w:rsidRDefault="009241A0" w:rsidP="00A713A5">
            <w:pPr>
              <w:autoSpaceDE w:val="0"/>
              <w:autoSpaceDN w:val="0"/>
              <w:spacing w:after="0"/>
              <w:rPr>
                <w:rFonts w:cs="Arial"/>
                <w:b/>
                <w:color w:val="000000" w:themeColor="text1"/>
                <w:sz w:val="22"/>
                <w:szCs w:val="22"/>
              </w:rPr>
            </w:pPr>
            <w:r w:rsidRPr="00A14807">
              <w:rPr>
                <w:rFonts w:cs="Arial"/>
                <w:color w:val="000000" w:themeColor="text1"/>
                <w:sz w:val="22"/>
                <w:szCs w:val="22"/>
              </w:rPr>
              <w:t>1 - 9</w:t>
            </w:r>
          </w:p>
        </w:tc>
      </w:tr>
      <w:tr w:rsidR="00A14807" w:rsidRPr="00A14807" w14:paraId="6197394B" w14:textId="77777777" w:rsidTr="00A713A5">
        <w:trPr>
          <w:trHeight w:val="523"/>
        </w:trPr>
        <w:tc>
          <w:tcPr>
            <w:tcW w:w="690" w:type="dxa"/>
            <w:tcMar>
              <w:top w:w="0" w:type="dxa"/>
              <w:left w:w="108" w:type="dxa"/>
              <w:bottom w:w="0" w:type="dxa"/>
              <w:right w:w="108" w:type="dxa"/>
            </w:tcMar>
            <w:vAlign w:val="center"/>
          </w:tcPr>
          <w:p w14:paraId="7C45B29A" w14:textId="48D569C8" w:rsidR="00250F98" w:rsidRPr="00A14807" w:rsidRDefault="00250F98" w:rsidP="00A713A5">
            <w:pPr>
              <w:autoSpaceDE w:val="0"/>
              <w:autoSpaceDN w:val="0"/>
              <w:spacing w:after="0"/>
              <w:rPr>
                <w:rFonts w:cs="Arial"/>
                <w:b/>
                <w:color w:val="000000" w:themeColor="text1"/>
                <w:sz w:val="22"/>
                <w:szCs w:val="22"/>
              </w:rPr>
            </w:pPr>
            <w:r w:rsidRPr="00A14807">
              <w:rPr>
                <w:rFonts w:cs="Arial"/>
                <w:b/>
                <w:color w:val="000000" w:themeColor="text1"/>
                <w:sz w:val="22"/>
                <w:szCs w:val="22"/>
              </w:rPr>
              <w:lastRenderedPageBreak/>
              <w:t>C2</w:t>
            </w:r>
          </w:p>
        </w:tc>
        <w:tc>
          <w:tcPr>
            <w:tcW w:w="6788" w:type="dxa"/>
            <w:tcMar>
              <w:top w:w="0" w:type="dxa"/>
              <w:left w:w="108" w:type="dxa"/>
              <w:bottom w:w="0" w:type="dxa"/>
              <w:right w:w="108" w:type="dxa"/>
            </w:tcMar>
            <w:vAlign w:val="center"/>
          </w:tcPr>
          <w:p w14:paraId="18E1C8B7" w14:textId="391849E3" w:rsidR="00250F98" w:rsidRPr="00A14807" w:rsidRDefault="00250F98" w:rsidP="00C076DA">
            <w:pPr>
              <w:tabs>
                <w:tab w:val="left" w:pos="851"/>
              </w:tabs>
              <w:rPr>
                <w:rFonts w:cs="Arial"/>
                <w:b/>
                <w:bCs/>
                <w:color w:val="000000" w:themeColor="text1"/>
                <w:sz w:val="22"/>
                <w:szCs w:val="22"/>
              </w:rPr>
            </w:pPr>
            <w:r w:rsidRPr="00A14807">
              <w:rPr>
                <w:rFonts w:cs="Arial"/>
                <w:b/>
                <w:bCs/>
                <w:color w:val="000000" w:themeColor="text1"/>
                <w:sz w:val="22"/>
                <w:szCs w:val="22"/>
              </w:rPr>
              <w:t>Odůvodněnost (propracovanost, srozumitelnost) účelu projektů situační prevence, včetně specifikace bezpečnostních problémů / u projektů sociální prevence míra využitelnosti výstupů projektu směrem k dalším subjektům (např. obec, škola a další organizace)</w:t>
            </w:r>
          </w:p>
        </w:tc>
        <w:tc>
          <w:tcPr>
            <w:tcW w:w="1466" w:type="dxa"/>
            <w:tcMar>
              <w:top w:w="0" w:type="dxa"/>
              <w:left w:w="108" w:type="dxa"/>
              <w:bottom w:w="0" w:type="dxa"/>
              <w:right w:w="108" w:type="dxa"/>
            </w:tcMar>
            <w:vAlign w:val="center"/>
          </w:tcPr>
          <w:p w14:paraId="28DDD73E" w14:textId="4AC109F4" w:rsidR="00250F98" w:rsidRPr="00A14807" w:rsidRDefault="00250F98" w:rsidP="00A713A5">
            <w:pPr>
              <w:autoSpaceDE w:val="0"/>
              <w:autoSpaceDN w:val="0"/>
              <w:spacing w:after="0"/>
              <w:rPr>
                <w:rFonts w:cs="Arial"/>
                <w:color w:val="000000" w:themeColor="text1"/>
                <w:sz w:val="22"/>
                <w:szCs w:val="22"/>
              </w:rPr>
            </w:pPr>
            <w:r w:rsidRPr="00A14807">
              <w:rPr>
                <w:rFonts w:cs="Arial"/>
                <w:b/>
                <w:color w:val="000000" w:themeColor="text1"/>
                <w:sz w:val="22"/>
                <w:szCs w:val="22"/>
              </w:rPr>
              <w:t>Počet bodů:</w:t>
            </w:r>
          </w:p>
        </w:tc>
      </w:tr>
      <w:tr w:rsidR="00A14807" w:rsidRPr="00A14807" w14:paraId="56CBB1BA" w14:textId="77777777" w:rsidTr="00A713A5">
        <w:trPr>
          <w:trHeight w:val="523"/>
        </w:trPr>
        <w:tc>
          <w:tcPr>
            <w:tcW w:w="690" w:type="dxa"/>
            <w:tcMar>
              <w:top w:w="0" w:type="dxa"/>
              <w:left w:w="108" w:type="dxa"/>
              <w:bottom w:w="0" w:type="dxa"/>
              <w:right w:w="108" w:type="dxa"/>
            </w:tcMar>
            <w:vAlign w:val="center"/>
          </w:tcPr>
          <w:p w14:paraId="180040C7" w14:textId="77777777" w:rsidR="00250F98" w:rsidRPr="00A14807" w:rsidRDefault="00250F98" w:rsidP="00A713A5">
            <w:pPr>
              <w:autoSpaceDE w:val="0"/>
              <w:autoSpaceDN w:val="0"/>
              <w:spacing w:after="0"/>
              <w:rPr>
                <w:rFonts w:cs="Arial"/>
                <w:b/>
                <w:color w:val="000000" w:themeColor="text1"/>
                <w:sz w:val="22"/>
                <w:szCs w:val="22"/>
              </w:rPr>
            </w:pPr>
          </w:p>
        </w:tc>
        <w:tc>
          <w:tcPr>
            <w:tcW w:w="6788" w:type="dxa"/>
            <w:tcMar>
              <w:top w:w="0" w:type="dxa"/>
              <w:left w:w="108" w:type="dxa"/>
              <w:bottom w:w="0" w:type="dxa"/>
              <w:right w:w="108" w:type="dxa"/>
            </w:tcMar>
            <w:vAlign w:val="center"/>
          </w:tcPr>
          <w:p w14:paraId="461EF2E5" w14:textId="2A2B9F7A" w:rsidR="005059D0" w:rsidRPr="00A14807" w:rsidRDefault="005059D0" w:rsidP="005059D0">
            <w:pPr>
              <w:tabs>
                <w:tab w:val="left" w:pos="851"/>
              </w:tabs>
              <w:rPr>
                <w:rFonts w:cs="Arial"/>
                <w:bCs/>
                <w:color w:val="000000" w:themeColor="text1"/>
                <w:sz w:val="22"/>
                <w:szCs w:val="22"/>
              </w:rPr>
            </w:pPr>
            <w:r w:rsidRPr="00A14807">
              <w:rPr>
                <w:rFonts w:cs="Arial"/>
                <w:bCs/>
                <w:color w:val="000000" w:themeColor="text1"/>
                <w:sz w:val="22"/>
                <w:szCs w:val="22"/>
              </w:rPr>
              <w:t>Odůvodnění projektu v lokalitě s počtem obyvatel do 20. tis. a popsané bezpečnostní problémy jsou oprávněné / výstupy projektu sociální prevence jsou využitelné a slouží také pro ostatní subjekty (obec, škola, další organizace)</w:t>
            </w:r>
          </w:p>
          <w:p w14:paraId="734BC5C3" w14:textId="27BCF7E9" w:rsidR="005059D0" w:rsidRPr="00A14807" w:rsidRDefault="005059D0" w:rsidP="005059D0">
            <w:pPr>
              <w:tabs>
                <w:tab w:val="left" w:pos="851"/>
              </w:tabs>
              <w:rPr>
                <w:rFonts w:cs="Arial"/>
                <w:bCs/>
                <w:color w:val="000000" w:themeColor="text1"/>
                <w:sz w:val="22"/>
                <w:szCs w:val="22"/>
              </w:rPr>
            </w:pPr>
            <w:r w:rsidRPr="00A14807">
              <w:rPr>
                <w:rFonts w:cs="Arial"/>
                <w:bCs/>
                <w:color w:val="000000" w:themeColor="text1"/>
                <w:sz w:val="22"/>
                <w:szCs w:val="22"/>
              </w:rPr>
              <w:t>Odůvodnění projektu a popsané bezpečnostní problémy jsou nedostatečně specifikovány / výstupy projektu sociální prevence jsou využitelné a slouží také dalším subjektům (obec, škola, další organizace) pouze částečně</w:t>
            </w:r>
          </w:p>
          <w:p w14:paraId="5CC1D1FB" w14:textId="4EFF961D" w:rsidR="00250F98" w:rsidRPr="00A14807" w:rsidRDefault="005059D0" w:rsidP="005059D0">
            <w:pPr>
              <w:tabs>
                <w:tab w:val="left" w:pos="851"/>
              </w:tabs>
              <w:rPr>
                <w:rFonts w:cs="Arial"/>
                <w:b/>
                <w:bCs/>
                <w:color w:val="000000" w:themeColor="text1"/>
                <w:sz w:val="22"/>
                <w:szCs w:val="22"/>
              </w:rPr>
            </w:pPr>
            <w:r w:rsidRPr="00A14807">
              <w:rPr>
                <w:rFonts w:cs="Arial"/>
                <w:bCs/>
                <w:color w:val="000000" w:themeColor="text1"/>
                <w:sz w:val="22"/>
                <w:szCs w:val="22"/>
              </w:rPr>
              <w:t>Odůvodnění projektu a popsané bezpečnostní problémy nejsou opodstatněné / výstupy projektu sociální prevence nejsou využitelné a neslouží také dalším subjektům (obec, škola, další organizace)</w:t>
            </w:r>
          </w:p>
        </w:tc>
        <w:tc>
          <w:tcPr>
            <w:tcW w:w="1466" w:type="dxa"/>
            <w:tcMar>
              <w:top w:w="0" w:type="dxa"/>
              <w:left w:w="108" w:type="dxa"/>
              <w:bottom w:w="0" w:type="dxa"/>
              <w:right w:w="108" w:type="dxa"/>
            </w:tcMar>
            <w:vAlign w:val="center"/>
          </w:tcPr>
          <w:p w14:paraId="7E1D22A0" w14:textId="77777777" w:rsidR="00250F98" w:rsidRPr="00A14807" w:rsidRDefault="000E26CE" w:rsidP="00A713A5">
            <w:pPr>
              <w:autoSpaceDE w:val="0"/>
              <w:autoSpaceDN w:val="0"/>
              <w:spacing w:after="0"/>
              <w:rPr>
                <w:rFonts w:cs="Arial"/>
                <w:color w:val="000000" w:themeColor="text1"/>
                <w:sz w:val="22"/>
                <w:szCs w:val="22"/>
              </w:rPr>
            </w:pPr>
            <w:r w:rsidRPr="00A14807">
              <w:rPr>
                <w:rFonts w:cs="Arial"/>
                <w:color w:val="000000" w:themeColor="text1"/>
                <w:sz w:val="22"/>
                <w:szCs w:val="22"/>
              </w:rPr>
              <w:t>16</w:t>
            </w:r>
          </w:p>
          <w:p w14:paraId="21DD7552" w14:textId="1700BE32" w:rsidR="000E26CE" w:rsidRPr="00A14807" w:rsidRDefault="000E26CE" w:rsidP="00A713A5">
            <w:pPr>
              <w:autoSpaceDE w:val="0"/>
              <w:autoSpaceDN w:val="0"/>
              <w:spacing w:after="0"/>
              <w:rPr>
                <w:rFonts w:cs="Arial"/>
                <w:color w:val="000000" w:themeColor="text1"/>
                <w:sz w:val="22"/>
                <w:szCs w:val="22"/>
              </w:rPr>
            </w:pPr>
          </w:p>
          <w:p w14:paraId="128D413C" w14:textId="372B9B02" w:rsidR="000E26CE" w:rsidRPr="00A14807" w:rsidRDefault="000E26CE" w:rsidP="00A713A5">
            <w:pPr>
              <w:autoSpaceDE w:val="0"/>
              <w:autoSpaceDN w:val="0"/>
              <w:spacing w:after="0"/>
              <w:rPr>
                <w:rFonts w:cs="Arial"/>
                <w:color w:val="000000" w:themeColor="text1"/>
                <w:sz w:val="22"/>
                <w:szCs w:val="22"/>
              </w:rPr>
            </w:pPr>
          </w:p>
          <w:p w14:paraId="1EE66CA7" w14:textId="77777777" w:rsidR="000E26CE" w:rsidRPr="00A14807" w:rsidRDefault="000E26CE" w:rsidP="00A713A5">
            <w:pPr>
              <w:autoSpaceDE w:val="0"/>
              <w:autoSpaceDN w:val="0"/>
              <w:spacing w:after="0"/>
              <w:rPr>
                <w:rFonts w:cs="Arial"/>
                <w:color w:val="000000" w:themeColor="text1"/>
                <w:sz w:val="22"/>
                <w:szCs w:val="22"/>
              </w:rPr>
            </w:pPr>
          </w:p>
          <w:p w14:paraId="64D106D3" w14:textId="0E381B59" w:rsidR="000E26CE" w:rsidRPr="00A14807" w:rsidRDefault="000E26CE" w:rsidP="00A713A5">
            <w:pPr>
              <w:autoSpaceDE w:val="0"/>
              <w:autoSpaceDN w:val="0"/>
              <w:spacing w:after="0"/>
              <w:rPr>
                <w:rFonts w:cs="Arial"/>
                <w:color w:val="000000" w:themeColor="text1"/>
                <w:sz w:val="22"/>
                <w:szCs w:val="22"/>
              </w:rPr>
            </w:pPr>
            <w:r w:rsidRPr="00A14807">
              <w:rPr>
                <w:rFonts w:cs="Arial"/>
                <w:color w:val="000000" w:themeColor="text1"/>
                <w:sz w:val="22"/>
                <w:szCs w:val="22"/>
              </w:rPr>
              <w:t>9 – 15</w:t>
            </w:r>
          </w:p>
          <w:p w14:paraId="6253188A" w14:textId="39272386" w:rsidR="000E26CE" w:rsidRPr="00A14807" w:rsidRDefault="000E26CE" w:rsidP="00A713A5">
            <w:pPr>
              <w:autoSpaceDE w:val="0"/>
              <w:autoSpaceDN w:val="0"/>
              <w:spacing w:after="0"/>
              <w:rPr>
                <w:rFonts w:cs="Arial"/>
                <w:color w:val="000000" w:themeColor="text1"/>
                <w:sz w:val="22"/>
                <w:szCs w:val="22"/>
              </w:rPr>
            </w:pPr>
          </w:p>
          <w:p w14:paraId="2D8A9E2D" w14:textId="113C15B9" w:rsidR="000E26CE" w:rsidRPr="00A14807" w:rsidRDefault="000E26CE" w:rsidP="00A713A5">
            <w:pPr>
              <w:autoSpaceDE w:val="0"/>
              <w:autoSpaceDN w:val="0"/>
              <w:spacing w:after="0"/>
              <w:rPr>
                <w:rFonts w:cs="Arial"/>
                <w:color w:val="000000" w:themeColor="text1"/>
                <w:sz w:val="22"/>
                <w:szCs w:val="22"/>
              </w:rPr>
            </w:pPr>
          </w:p>
          <w:p w14:paraId="491A04D7" w14:textId="77777777" w:rsidR="000E26CE" w:rsidRPr="00A14807" w:rsidRDefault="000E26CE" w:rsidP="00A713A5">
            <w:pPr>
              <w:autoSpaceDE w:val="0"/>
              <w:autoSpaceDN w:val="0"/>
              <w:spacing w:after="0"/>
              <w:rPr>
                <w:rFonts w:cs="Arial"/>
                <w:color w:val="000000" w:themeColor="text1"/>
                <w:sz w:val="22"/>
                <w:szCs w:val="22"/>
              </w:rPr>
            </w:pPr>
          </w:p>
          <w:p w14:paraId="12A17329" w14:textId="020C2A96" w:rsidR="000E26CE" w:rsidRPr="00A14807" w:rsidRDefault="000E26CE" w:rsidP="00A713A5">
            <w:pPr>
              <w:autoSpaceDE w:val="0"/>
              <w:autoSpaceDN w:val="0"/>
              <w:spacing w:after="0"/>
              <w:rPr>
                <w:rFonts w:cs="Arial"/>
                <w:b/>
                <w:color w:val="000000" w:themeColor="text1"/>
                <w:sz w:val="22"/>
                <w:szCs w:val="22"/>
              </w:rPr>
            </w:pPr>
            <w:r w:rsidRPr="00A14807">
              <w:rPr>
                <w:rFonts w:cs="Arial"/>
                <w:color w:val="000000" w:themeColor="text1"/>
                <w:sz w:val="22"/>
                <w:szCs w:val="22"/>
              </w:rPr>
              <w:t>1 - 8</w:t>
            </w:r>
          </w:p>
        </w:tc>
      </w:tr>
    </w:tbl>
    <w:p w14:paraId="7DAE0D06" w14:textId="3BEBCF30" w:rsidR="00AF572F" w:rsidRDefault="00AF572F" w:rsidP="009903A3">
      <w:pPr>
        <w:tabs>
          <w:tab w:val="left" w:pos="851"/>
        </w:tabs>
        <w:rPr>
          <w:rFonts w:cs="Arial"/>
          <w:b/>
          <w:bC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A14807" w:rsidRPr="00A14807" w14:paraId="33630C4B" w14:textId="77777777" w:rsidTr="00A713A5">
        <w:trPr>
          <w:trHeight w:val="392"/>
        </w:trPr>
        <w:tc>
          <w:tcPr>
            <w:tcW w:w="9923" w:type="dxa"/>
            <w:gridSpan w:val="5"/>
            <w:shd w:val="pct15" w:color="auto" w:fill="auto"/>
            <w:vAlign w:val="center"/>
          </w:tcPr>
          <w:p w14:paraId="0A9FE6B9"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 xml:space="preserve">HODNOCENÍ KRITÉRIÍ </w:t>
            </w:r>
          </w:p>
        </w:tc>
      </w:tr>
      <w:tr w:rsidR="00A14807" w:rsidRPr="00A14807" w14:paraId="7E8CDE57" w14:textId="77777777" w:rsidTr="006D6A3E">
        <w:trPr>
          <w:cantSplit/>
          <w:trHeight w:val="1134"/>
        </w:trPr>
        <w:tc>
          <w:tcPr>
            <w:tcW w:w="705" w:type="dxa"/>
            <w:shd w:val="pct10" w:color="auto" w:fill="auto"/>
            <w:textDirection w:val="btLr"/>
          </w:tcPr>
          <w:p w14:paraId="79DB5EDA" w14:textId="77777777" w:rsidR="00372679" w:rsidRPr="00A14807" w:rsidRDefault="00372679" w:rsidP="00A713A5">
            <w:pPr>
              <w:ind w:left="113" w:right="113"/>
              <w:jc w:val="right"/>
              <w:rPr>
                <w:rFonts w:cs="Arial"/>
                <w:b/>
                <w:color w:val="000000" w:themeColor="text1"/>
                <w:sz w:val="20"/>
              </w:rPr>
            </w:pPr>
            <w:r w:rsidRPr="00A14807">
              <w:rPr>
                <w:rFonts w:cs="Arial"/>
                <w:b/>
                <w:color w:val="000000" w:themeColor="text1"/>
                <w:sz w:val="20"/>
              </w:rPr>
              <w:t xml:space="preserve">               Označení</w:t>
            </w:r>
          </w:p>
        </w:tc>
        <w:tc>
          <w:tcPr>
            <w:tcW w:w="2126" w:type="dxa"/>
            <w:shd w:val="pct10" w:color="auto" w:fill="auto"/>
          </w:tcPr>
          <w:p w14:paraId="6FD2C794"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HODNOCENÍ</w:t>
            </w:r>
          </w:p>
        </w:tc>
        <w:tc>
          <w:tcPr>
            <w:tcW w:w="1987" w:type="dxa"/>
            <w:shd w:val="pct10" w:color="auto" w:fill="auto"/>
          </w:tcPr>
          <w:p w14:paraId="043F78AC"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BODOVÁ</w:t>
            </w:r>
          </w:p>
          <w:p w14:paraId="1205145C"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ŠKÁLA</w:t>
            </w:r>
          </w:p>
        </w:tc>
        <w:tc>
          <w:tcPr>
            <w:tcW w:w="2411" w:type="dxa"/>
            <w:shd w:val="pct10" w:color="auto" w:fill="auto"/>
          </w:tcPr>
          <w:p w14:paraId="67EAD7E6"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Maximální počet bodů</w:t>
            </w:r>
          </w:p>
        </w:tc>
        <w:tc>
          <w:tcPr>
            <w:tcW w:w="2694" w:type="dxa"/>
            <w:shd w:val="pct10" w:color="auto" w:fill="auto"/>
          </w:tcPr>
          <w:p w14:paraId="37698186"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Maximální počet bodů,</w:t>
            </w:r>
          </w:p>
          <w:p w14:paraId="659ACBE4" w14:textId="77777777" w:rsidR="00372679" w:rsidRPr="00A14807" w:rsidRDefault="00372679" w:rsidP="00A713A5">
            <w:pPr>
              <w:ind w:left="33"/>
              <w:jc w:val="center"/>
              <w:rPr>
                <w:rFonts w:cs="Arial"/>
                <w:b/>
                <w:color w:val="000000" w:themeColor="text1"/>
                <w:sz w:val="20"/>
              </w:rPr>
            </w:pPr>
            <w:r w:rsidRPr="00A14807">
              <w:rPr>
                <w:rFonts w:cs="Arial"/>
                <w:b/>
                <w:color w:val="000000" w:themeColor="text1"/>
                <w:sz w:val="20"/>
              </w:rPr>
              <w:t>který může posuzovaná žádost dosáhnout</w:t>
            </w:r>
          </w:p>
        </w:tc>
      </w:tr>
      <w:tr w:rsidR="00A14807" w:rsidRPr="00A14807" w14:paraId="1325B7F9" w14:textId="77777777" w:rsidTr="006D6A3E">
        <w:tc>
          <w:tcPr>
            <w:tcW w:w="705" w:type="dxa"/>
          </w:tcPr>
          <w:p w14:paraId="7D3A9AC0"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A1</w:t>
            </w:r>
          </w:p>
          <w:p w14:paraId="4C4FAE5C"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A2</w:t>
            </w:r>
          </w:p>
        </w:tc>
        <w:tc>
          <w:tcPr>
            <w:tcW w:w="2126" w:type="dxa"/>
          </w:tcPr>
          <w:p w14:paraId="27E0EDF1" w14:textId="77777777" w:rsidR="00372679" w:rsidRPr="00A14807" w:rsidRDefault="00372679" w:rsidP="00A713A5">
            <w:pPr>
              <w:ind w:left="176"/>
              <w:rPr>
                <w:color w:val="000000" w:themeColor="text1"/>
                <w:sz w:val="20"/>
              </w:rPr>
            </w:pPr>
            <w:r w:rsidRPr="00A14807">
              <w:rPr>
                <w:rFonts w:cs="Arial"/>
                <w:color w:val="000000" w:themeColor="text1"/>
                <w:sz w:val="20"/>
              </w:rPr>
              <w:t xml:space="preserve">Hodnotí administrátor </w:t>
            </w:r>
          </w:p>
        </w:tc>
        <w:tc>
          <w:tcPr>
            <w:tcW w:w="1987" w:type="dxa"/>
          </w:tcPr>
          <w:p w14:paraId="7B150D51" w14:textId="77777777" w:rsidR="00372679" w:rsidRPr="00A14807" w:rsidRDefault="00372679" w:rsidP="00A713A5">
            <w:pPr>
              <w:jc w:val="center"/>
              <w:rPr>
                <w:rFonts w:cs="Arial"/>
                <w:color w:val="000000" w:themeColor="text1"/>
                <w:sz w:val="20"/>
              </w:rPr>
            </w:pPr>
            <w:r w:rsidRPr="00A14807">
              <w:rPr>
                <w:rFonts w:cs="Arial"/>
                <w:color w:val="000000" w:themeColor="text1"/>
                <w:sz w:val="20"/>
              </w:rPr>
              <w:t>1–15</w:t>
            </w:r>
          </w:p>
          <w:p w14:paraId="71ACC34D" w14:textId="77777777" w:rsidR="00372679" w:rsidRPr="00A14807" w:rsidRDefault="00372679" w:rsidP="00A713A5">
            <w:pPr>
              <w:jc w:val="center"/>
              <w:rPr>
                <w:color w:val="000000" w:themeColor="text1"/>
                <w:sz w:val="20"/>
              </w:rPr>
            </w:pPr>
            <w:r w:rsidRPr="00A14807">
              <w:rPr>
                <w:rFonts w:cs="Arial"/>
                <w:color w:val="000000" w:themeColor="text1"/>
                <w:sz w:val="20"/>
              </w:rPr>
              <w:t>1–18</w:t>
            </w:r>
          </w:p>
        </w:tc>
        <w:tc>
          <w:tcPr>
            <w:tcW w:w="2411" w:type="dxa"/>
            <w:vAlign w:val="center"/>
          </w:tcPr>
          <w:p w14:paraId="0BCD49F3" w14:textId="77777777" w:rsidR="00372679" w:rsidRPr="00A14807" w:rsidRDefault="00372679" w:rsidP="00A713A5">
            <w:pPr>
              <w:jc w:val="center"/>
              <w:rPr>
                <w:rFonts w:cs="Arial"/>
                <w:color w:val="000000" w:themeColor="text1"/>
                <w:sz w:val="20"/>
              </w:rPr>
            </w:pPr>
            <w:r w:rsidRPr="00A14807">
              <w:rPr>
                <w:rFonts w:cs="Arial"/>
                <w:color w:val="000000" w:themeColor="text1"/>
                <w:sz w:val="20"/>
              </w:rPr>
              <w:t>33</w:t>
            </w:r>
          </w:p>
        </w:tc>
        <w:tc>
          <w:tcPr>
            <w:tcW w:w="2694" w:type="dxa"/>
            <w:vMerge w:val="restart"/>
            <w:vAlign w:val="center"/>
          </w:tcPr>
          <w:p w14:paraId="5D9AB52F"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100</w:t>
            </w:r>
          </w:p>
        </w:tc>
      </w:tr>
      <w:tr w:rsidR="00A14807" w:rsidRPr="00A14807" w14:paraId="3083E1DE" w14:textId="77777777" w:rsidTr="006D6A3E">
        <w:tc>
          <w:tcPr>
            <w:tcW w:w="705" w:type="dxa"/>
          </w:tcPr>
          <w:p w14:paraId="290F9484"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B1</w:t>
            </w:r>
          </w:p>
          <w:p w14:paraId="55C14340"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B2</w:t>
            </w:r>
          </w:p>
        </w:tc>
        <w:tc>
          <w:tcPr>
            <w:tcW w:w="2126" w:type="dxa"/>
          </w:tcPr>
          <w:p w14:paraId="723DCA09" w14:textId="77777777" w:rsidR="00372679" w:rsidRPr="00A14807" w:rsidRDefault="00372679" w:rsidP="00A713A5">
            <w:pPr>
              <w:ind w:left="176"/>
              <w:jc w:val="left"/>
              <w:rPr>
                <w:color w:val="000000" w:themeColor="text1"/>
                <w:sz w:val="20"/>
              </w:rPr>
            </w:pPr>
            <w:r w:rsidRPr="00A14807">
              <w:rPr>
                <w:rFonts w:cs="Arial"/>
                <w:color w:val="000000" w:themeColor="text1"/>
                <w:sz w:val="20"/>
              </w:rPr>
              <w:t>Hodnotí poradní orgán</w:t>
            </w:r>
          </w:p>
        </w:tc>
        <w:tc>
          <w:tcPr>
            <w:tcW w:w="1987" w:type="dxa"/>
          </w:tcPr>
          <w:p w14:paraId="477CA8AA" w14:textId="337FFDA3" w:rsidR="00372679" w:rsidRPr="00A14807" w:rsidRDefault="00372679" w:rsidP="00A713A5">
            <w:pPr>
              <w:jc w:val="center"/>
              <w:rPr>
                <w:rFonts w:cs="Arial"/>
                <w:color w:val="000000" w:themeColor="text1"/>
                <w:sz w:val="20"/>
              </w:rPr>
            </w:pPr>
            <w:r w:rsidRPr="00A14807">
              <w:rPr>
                <w:rFonts w:cs="Arial"/>
                <w:color w:val="000000" w:themeColor="text1"/>
                <w:sz w:val="20"/>
              </w:rPr>
              <w:t>1–15</w:t>
            </w:r>
          </w:p>
          <w:p w14:paraId="145F6318" w14:textId="102F9943" w:rsidR="00372679" w:rsidRPr="00A14807" w:rsidRDefault="00372679" w:rsidP="00A713A5">
            <w:pPr>
              <w:jc w:val="center"/>
              <w:rPr>
                <w:color w:val="000000" w:themeColor="text1"/>
                <w:sz w:val="20"/>
              </w:rPr>
            </w:pPr>
            <w:r w:rsidRPr="00A14807">
              <w:rPr>
                <w:rFonts w:cs="Arial"/>
                <w:color w:val="000000" w:themeColor="text1"/>
                <w:sz w:val="20"/>
              </w:rPr>
              <w:t>1–18</w:t>
            </w:r>
          </w:p>
        </w:tc>
        <w:tc>
          <w:tcPr>
            <w:tcW w:w="2411" w:type="dxa"/>
            <w:vAlign w:val="center"/>
          </w:tcPr>
          <w:p w14:paraId="2A694153" w14:textId="77777777" w:rsidR="00372679" w:rsidRPr="00A14807" w:rsidRDefault="00372679" w:rsidP="00A713A5">
            <w:pPr>
              <w:jc w:val="center"/>
              <w:rPr>
                <w:rFonts w:cs="Arial"/>
                <w:color w:val="000000" w:themeColor="text1"/>
                <w:sz w:val="20"/>
              </w:rPr>
            </w:pPr>
            <w:r w:rsidRPr="00A14807">
              <w:rPr>
                <w:rFonts w:cs="Arial"/>
                <w:color w:val="000000" w:themeColor="text1"/>
                <w:sz w:val="20"/>
              </w:rPr>
              <w:t>33</w:t>
            </w:r>
          </w:p>
        </w:tc>
        <w:tc>
          <w:tcPr>
            <w:tcW w:w="2694" w:type="dxa"/>
            <w:vMerge/>
          </w:tcPr>
          <w:p w14:paraId="22FBCA12" w14:textId="77777777" w:rsidR="00372679" w:rsidRPr="00A14807" w:rsidRDefault="00372679" w:rsidP="00A713A5">
            <w:pPr>
              <w:jc w:val="center"/>
              <w:rPr>
                <w:rFonts w:cs="Arial"/>
                <w:color w:val="000000" w:themeColor="text1"/>
                <w:sz w:val="20"/>
              </w:rPr>
            </w:pPr>
          </w:p>
        </w:tc>
      </w:tr>
      <w:tr w:rsidR="00A14807" w:rsidRPr="00A14807" w14:paraId="7C449F43" w14:textId="77777777" w:rsidTr="006D6A3E">
        <w:tc>
          <w:tcPr>
            <w:tcW w:w="705" w:type="dxa"/>
            <w:tcBorders>
              <w:bottom w:val="single" w:sz="4" w:space="0" w:color="auto"/>
            </w:tcBorders>
          </w:tcPr>
          <w:p w14:paraId="4E7CC682"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C1</w:t>
            </w:r>
          </w:p>
          <w:p w14:paraId="23D8404C" w14:textId="77777777" w:rsidR="00372679" w:rsidRPr="00A14807" w:rsidRDefault="00372679" w:rsidP="00A713A5">
            <w:pPr>
              <w:jc w:val="center"/>
              <w:rPr>
                <w:rFonts w:cs="Arial"/>
                <w:b/>
                <w:color w:val="000000" w:themeColor="text1"/>
                <w:sz w:val="20"/>
              </w:rPr>
            </w:pPr>
            <w:r w:rsidRPr="00A14807">
              <w:rPr>
                <w:rFonts w:cs="Arial"/>
                <w:b/>
                <w:color w:val="000000" w:themeColor="text1"/>
                <w:sz w:val="20"/>
              </w:rPr>
              <w:t>C2</w:t>
            </w:r>
          </w:p>
        </w:tc>
        <w:tc>
          <w:tcPr>
            <w:tcW w:w="2126" w:type="dxa"/>
            <w:tcBorders>
              <w:bottom w:val="single" w:sz="4" w:space="0" w:color="auto"/>
            </w:tcBorders>
          </w:tcPr>
          <w:p w14:paraId="3A2759A2" w14:textId="426896F9" w:rsidR="00372679" w:rsidRPr="00A14807" w:rsidRDefault="00372679" w:rsidP="00A713A5">
            <w:pPr>
              <w:ind w:left="176"/>
              <w:jc w:val="left"/>
              <w:rPr>
                <w:color w:val="000000" w:themeColor="text1"/>
                <w:sz w:val="20"/>
              </w:rPr>
            </w:pPr>
            <w:r w:rsidRPr="00A14807">
              <w:rPr>
                <w:rFonts w:cs="Arial"/>
                <w:color w:val="000000" w:themeColor="text1"/>
                <w:sz w:val="20"/>
              </w:rPr>
              <w:t>Hodnotí R</w:t>
            </w:r>
            <w:r w:rsidR="005863DF" w:rsidRPr="00A14807">
              <w:rPr>
                <w:rFonts w:cs="Arial"/>
                <w:color w:val="000000" w:themeColor="text1"/>
                <w:sz w:val="20"/>
              </w:rPr>
              <w:t xml:space="preserve">ada </w:t>
            </w:r>
            <w:r w:rsidRPr="00A14807">
              <w:rPr>
                <w:rFonts w:cs="Arial"/>
                <w:color w:val="000000" w:themeColor="text1"/>
                <w:sz w:val="20"/>
              </w:rPr>
              <w:t>O</w:t>
            </w:r>
            <w:r w:rsidR="005863DF" w:rsidRPr="00A14807">
              <w:rPr>
                <w:rFonts w:cs="Arial"/>
                <w:color w:val="000000" w:themeColor="text1"/>
                <w:sz w:val="20"/>
              </w:rPr>
              <w:t>lomouckého kraje</w:t>
            </w:r>
          </w:p>
        </w:tc>
        <w:tc>
          <w:tcPr>
            <w:tcW w:w="1987" w:type="dxa"/>
            <w:tcBorders>
              <w:bottom w:val="single" w:sz="4" w:space="0" w:color="auto"/>
            </w:tcBorders>
          </w:tcPr>
          <w:p w14:paraId="12A67445" w14:textId="2F528322" w:rsidR="00372679" w:rsidRPr="00A14807" w:rsidRDefault="00372679" w:rsidP="00A713A5">
            <w:pPr>
              <w:jc w:val="center"/>
              <w:rPr>
                <w:rFonts w:cs="Arial"/>
                <w:color w:val="000000" w:themeColor="text1"/>
                <w:sz w:val="20"/>
              </w:rPr>
            </w:pPr>
            <w:r w:rsidRPr="00A14807">
              <w:rPr>
                <w:rFonts w:cs="Arial"/>
                <w:color w:val="000000" w:themeColor="text1"/>
                <w:sz w:val="20"/>
              </w:rPr>
              <w:t>1–18</w:t>
            </w:r>
          </w:p>
          <w:p w14:paraId="16C73B6F" w14:textId="420138CB" w:rsidR="00372679" w:rsidRPr="00A14807" w:rsidRDefault="00372679" w:rsidP="00A713A5">
            <w:pPr>
              <w:jc w:val="center"/>
              <w:rPr>
                <w:color w:val="000000" w:themeColor="text1"/>
                <w:sz w:val="20"/>
              </w:rPr>
            </w:pPr>
            <w:r w:rsidRPr="00A14807">
              <w:rPr>
                <w:rFonts w:cs="Arial"/>
                <w:color w:val="000000" w:themeColor="text1"/>
                <w:sz w:val="20"/>
              </w:rPr>
              <w:t>1–16</w:t>
            </w:r>
          </w:p>
        </w:tc>
        <w:tc>
          <w:tcPr>
            <w:tcW w:w="2411" w:type="dxa"/>
            <w:tcBorders>
              <w:bottom w:val="single" w:sz="4" w:space="0" w:color="auto"/>
            </w:tcBorders>
            <w:vAlign w:val="center"/>
          </w:tcPr>
          <w:p w14:paraId="743FC5EC" w14:textId="77777777" w:rsidR="00372679" w:rsidRPr="00A14807" w:rsidRDefault="00372679" w:rsidP="00A713A5">
            <w:pPr>
              <w:jc w:val="center"/>
              <w:rPr>
                <w:rFonts w:cs="Arial"/>
                <w:color w:val="000000" w:themeColor="text1"/>
                <w:sz w:val="20"/>
              </w:rPr>
            </w:pPr>
            <w:r w:rsidRPr="00A14807">
              <w:rPr>
                <w:rFonts w:cs="Arial"/>
                <w:color w:val="000000" w:themeColor="text1"/>
                <w:sz w:val="20"/>
              </w:rPr>
              <w:t>34</w:t>
            </w:r>
          </w:p>
        </w:tc>
        <w:tc>
          <w:tcPr>
            <w:tcW w:w="2694" w:type="dxa"/>
            <w:vMerge/>
            <w:tcBorders>
              <w:bottom w:val="single" w:sz="4" w:space="0" w:color="auto"/>
            </w:tcBorders>
          </w:tcPr>
          <w:p w14:paraId="4D98DC34" w14:textId="77777777" w:rsidR="00372679" w:rsidRPr="00A14807" w:rsidRDefault="00372679" w:rsidP="00A713A5">
            <w:pPr>
              <w:jc w:val="center"/>
              <w:rPr>
                <w:rFonts w:cs="Arial"/>
                <w:color w:val="000000" w:themeColor="text1"/>
                <w:sz w:val="20"/>
              </w:rPr>
            </w:pPr>
          </w:p>
        </w:tc>
      </w:tr>
      <w:tr w:rsidR="00A14807" w:rsidRPr="00A14807" w14:paraId="3A657D7D" w14:textId="77777777" w:rsidTr="00A713A5">
        <w:tc>
          <w:tcPr>
            <w:tcW w:w="9923" w:type="dxa"/>
            <w:gridSpan w:val="5"/>
            <w:shd w:val="clear" w:color="auto" w:fill="BFBFBF" w:themeFill="background1" w:themeFillShade="BF"/>
          </w:tcPr>
          <w:p w14:paraId="6F9ECE83" w14:textId="77777777" w:rsidR="00372679" w:rsidRPr="00A14807" w:rsidRDefault="00372679" w:rsidP="00A713A5">
            <w:pPr>
              <w:spacing w:before="80" w:after="80"/>
              <w:jc w:val="center"/>
              <w:rPr>
                <w:rFonts w:cs="Arial"/>
                <w:color w:val="000000" w:themeColor="text1"/>
                <w:sz w:val="20"/>
              </w:rPr>
            </w:pPr>
            <w:r w:rsidRPr="00A14807">
              <w:rPr>
                <w:rFonts w:cs="Arial"/>
                <w:b/>
                <w:color w:val="000000" w:themeColor="text1"/>
                <w:sz w:val="20"/>
              </w:rPr>
              <w:t xml:space="preserve">VYSVĚTLENÍ BODOVÁNÍ </w:t>
            </w:r>
          </w:p>
        </w:tc>
      </w:tr>
      <w:tr w:rsidR="00A14807" w:rsidRPr="00A14807" w14:paraId="024A08AE" w14:textId="77777777" w:rsidTr="006D6A3E">
        <w:tc>
          <w:tcPr>
            <w:tcW w:w="4818" w:type="dxa"/>
            <w:gridSpan w:val="3"/>
          </w:tcPr>
          <w:p w14:paraId="628BEEAA" w14:textId="77777777" w:rsidR="00372679" w:rsidRPr="00A14807" w:rsidRDefault="00372679" w:rsidP="00A713A5">
            <w:pPr>
              <w:spacing w:before="80" w:after="80"/>
              <w:ind w:left="34"/>
              <w:jc w:val="left"/>
              <w:rPr>
                <w:rFonts w:cs="Arial"/>
                <w:color w:val="000000" w:themeColor="text1"/>
                <w:sz w:val="20"/>
              </w:rPr>
            </w:pPr>
            <w:r w:rsidRPr="00A14807">
              <w:rPr>
                <w:rFonts w:cs="Arial"/>
                <w:b/>
                <w:color w:val="000000" w:themeColor="text1"/>
                <w:sz w:val="20"/>
              </w:rPr>
              <w:t>PODKLAD PRO ROZHODNUTÍ ŘÍDÍCÍHO ORGÁNU</w:t>
            </w:r>
          </w:p>
        </w:tc>
        <w:tc>
          <w:tcPr>
            <w:tcW w:w="2411" w:type="dxa"/>
          </w:tcPr>
          <w:p w14:paraId="2D4FC9D3" w14:textId="77777777" w:rsidR="00372679" w:rsidRPr="00A14807" w:rsidRDefault="00372679" w:rsidP="00A713A5">
            <w:pPr>
              <w:spacing w:before="80" w:after="80"/>
              <w:ind w:left="34"/>
              <w:jc w:val="left"/>
              <w:rPr>
                <w:rFonts w:cs="Arial"/>
                <w:b/>
                <w:caps/>
                <w:color w:val="000000" w:themeColor="text1"/>
                <w:sz w:val="20"/>
              </w:rPr>
            </w:pPr>
            <w:r w:rsidRPr="00A14807">
              <w:rPr>
                <w:rFonts w:cs="Arial"/>
                <w:b/>
                <w:caps/>
                <w:color w:val="000000" w:themeColor="text1"/>
                <w:sz w:val="20"/>
              </w:rPr>
              <w:t>Počet DOSAŽENÝCH bodů</w:t>
            </w:r>
          </w:p>
        </w:tc>
        <w:tc>
          <w:tcPr>
            <w:tcW w:w="2694" w:type="dxa"/>
          </w:tcPr>
          <w:p w14:paraId="68FE63DD" w14:textId="77777777" w:rsidR="00372679" w:rsidRPr="00A14807" w:rsidRDefault="00372679" w:rsidP="00A713A5">
            <w:pPr>
              <w:spacing w:before="80" w:after="80"/>
              <w:jc w:val="left"/>
              <w:rPr>
                <w:rFonts w:cs="Arial"/>
                <w:color w:val="000000" w:themeColor="text1"/>
                <w:sz w:val="20"/>
              </w:rPr>
            </w:pPr>
            <w:r w:rsidRPr="00A14807">
              <w:rPr>
                <w:rFonts w:cs="Arial"/>
                <w:b/>
                <w:caps/>
                <w:color w:val="000000" w:themeColor="text1"/>
                <w:sz w:val="20"/>
              </w:rPr>
              <w:t>Návrh řídícímu ORgánu</w:t>
            </w:r>
          </w:p>
        </w:tc>
      </w:tr>
      <w:tr w:rsidR="00A14807" w:rsidRPr="00A14807" w14:paraId="0C185B0E" w14:textId="77777777" w:rsidTr="006D6A3E">
        <w:tc>
          <w:tcPr>
            <w:tcW w:w="4818" w:type="dxa"/>
            <w:gridSpan w:val="3"/>
          </w:tcPr>
          <w:p w14:paraId="6D3BA432" w14:textId="77777777" w:rsidR="00372679" w:rsidRPr="00A14807" w:rsidRDefault="00372679" w:rsidP="00A713A5">
            <w:pPr>
              <w:ind w:left="34"/>
              <w:rPr>
                <w:rFonts w:cs="Arial"/>
                <w:color w:val="000000" w:themeColor="text1"/>
                <w:sz w:val="20"/>
              </w:rPr>
            </w:pPr>
            <w:r w:rsidRPr="00A14807">
              <w:rPr>
                <w:rFonts w:cs="Arial"/>
                <w:color w:val="000000" w:themeColor="text1"/>
                <w:sz w:val="20"/>
              </w:rPr>
              <w:t xml:space="preserve">Hodnocení administrátorem, poradním orgánem, Radou Olomouckého kraje </w:t>
            </w:r>
          </w:p>
          <w:p w14:paraId="2416F9B8" w14:textId="77777777" w:rsidR="00372679" w:rsidRPr="00A14807" w:rsidRDefault="00372679" w:rsidP="00A713A5">
            <w:pPr>
              <w:ind w:left="34"/>
              <w:rPr>
                <w:rFonts w:cs="Arial"/>
                <w:color w:val="000000" w:themeColor="text1"/>
                <w:sz w:val="20"/>
              </w:rPr>
            </w:pPr>
            <w:r w:rsidRPr="00A14807">
              <w:rPr>
                <w:rFonts w:cs="Arial"/>
                <w:color w:val="000000" w:themeColor="text1"/>
                <w:sz w:val="20"/>
              </w:rPr>
              <w:t>(celkový bodový zisk A1 – C2)</w:t>
            </w:r>
          </w:p>
        </w:tc>
        <w:tc>
          <w:tcPr>
            <w:tcW w:w="2411" w:type="dxa"/>
          </w:tcPr>
          <w:p w14:paraId="2076D373" w14:textId="7A8C8A45" w:rsidR="00372679" w:rsidRPr="00A14807" w:rsidRDefault="00372679" w:rsidP="00035AA6">
            <w:pPr>
              <w:ind w:left="34"/>
              <w:rPr>
                <w:rFonts w:cs="Arial"/>
                <w:color w:val="000000" w:themeColor="text1"/>
                <w:sz w:val="20"/>
              </w:rPr>
            </w:pPr>
            <w:r w:rsidRPr="00A14807">
              <w:rPr>
                <w:rFonts w:cs="Arial"/>
                <w:color w:val="000000" w:themeColor="text1"/>
                <w:sz w:val="20"/>
              </w:rPr>
              <w:t>1–3</w:t>
            </w:r>
            <w:r w:rsidR="00035AA6" w:rsidRPr="00A14807">
              <w:rPr>
                <w:rFonts w:cs="Arial"/>
                <w:color w:val="000000" w:themeColor="text1"/>
                <w:sz w:val="20"/>
              </w:rPr>
              <w:t>0</w:t>
            </w:r>
          </w:p>
        </w:tc>
        <w:tc>
          <w:tcPr>
            <w:tcW w:w="2694" w:type="dxa"/>
          </w:tcPr>
          <w:p w14:paraId="099AA0D2" w14:textId="77777777" w:rsidR="00372679" w:rsidRPr="00A14807" w:rsidRDefault="00372679" w:rsidP="00A713A5">
            <w:pPr>
              <w:spacing w:before="120"/>
              <w:rPr>
                <w:rFonts w:cs="Arial"/>
                <w:color w:val="000000" w:themeColor="text1"/>
                <w:sz w:val="20"/>
              </w:rPr>
            </w:pPr>
            <w:r w:rsidRPr="00A14807">
              <w:rPr>
                <w:rFonts w:cs="Arial"/>
                <w:color w:val="000000" w:themeColor="text1"/>
                <w:sz w:val="20"/>
              </w:rPr>
              <w:t>NEVYHOVĚT</w:t>
            </w:r>
          </w:p>
        </w:tc>
      </w:tr>
      <w:tr w:rsidR="00A14807" w:rsidRPr="00A14807" w14:paraId="229D17CE" w14:textId="77777777" w:rsidTr="006D6A3E">
        <w:tc>
          <w:tcPr>
            <w:tcW w:w="4818" w:type="dxa"/>
            <w:gridSpan w:val="3"/>
          </w:tcPr>
          <w:p w14:paraId="1D69D57F" w14:textId="77777777" w:rsidR="00372679" w:rsidRPr="00A14807" w:rsidRDefault="00372679" w:rsidP="00A713A5">
            <w:pPr>
              <w:ind w:left="34"/>
              <w:rPr>
                <w:rFonts w:cs="Arial"/>
                <w:color w:val="000000" w:themeColor="text1"/>
                <w:sz w:val="20"/>
              </w:rPr>
            </w:pPr>
            <w:r w:rsidRPr="00A14807">
              <w:rPr>
                <w:rFonts w:cs="Arial"/>
                <w:color w:val="000000" w:themeColor="text1"/>
                <w:sz w:val="20"/>
              </w:rPr>
              <w:t xml:space="preserve">Hodnocení administrátorem, poradním orgánem, Radou Olomouckého kraje </w:t>
            </w:r>
          </w:p>
          <w:p w14:paraId="00301F77" w14:textId="77777777" w:rsidR="00372679" w:rsidRPr="00A14807" w:rsidRDefault="00372679" w:rsidP="00A713A5">
            <w:pPr>
              <w:ind w:left="34"/>
              <w:rPr>
                <w:rFonts w:cs="Arial"/>
                <w:b/>
                <w:color w:val="000000" w:themeColor="text1"/>
                <w:sz w:val="20"/>
              </w:rPr>
            </w:pPr>
            <w:r w:rsidRPr="00A14807">
              <w:rPr>
                <w:rFonts w:cs="Arial"/>
                <w:color w:val="000000" w:themeColor="text1"/>
                <w:sz w:val="20"/>
              </w:rPr>
              <w:t>(celkový bodový zisk A1 – C2)</w:t>
            </w:r>
          </w:p>
        </w:tc>
        <w:tc>
          <w:tcPr>
            <w:tcW w:w="2411" w:type="dxa"/>
          </w:tcPr>
          <w:p w14:paraId="5133BFCB" w14:textId="1F2FB881" w:rsidR="00372679" w:rsidRPr="00A14807" w:rsidRDefault="00372679" w:rsidP="00080952">
            <w:pPr>
              <w:ind w:left="34"/>
              <w:rPr>
                <w:rFonts w:cs="Arial"/>
                <w:color w:val="000000" w:themeColor="text1"/>
                <w:sz w:val="20"/>
              </w:rPr>
            </w:pPr>
            <w:r w:rsidRPr="00A14807">
              <w:rPr>
                <w:rFonts w:cs="Arial"/>
                <w:color w:val="000000" w:themeColor="text1"/>
                <w:sz w:val="20"/>
              </w:rPr>
              <w:t>3</w:t>
            </w:r>
            <w:r w:rsidR="00080952" w:rsidRPr="00A14807">
              <w:rPr>
                <w:rFonts w:cs="Arial"/>
                <w:color w:val="000000" w:themeColor="text1"/>
                <w:sz w:val="20"/>
              </w:rPr>
              <w:t>1</w:t>
            </w:r>
            <w:r w:rsidRPr="00A14807">
              <w:rPr>
                <w:rFonts w:cs="Arial"/>
                <w:color w:val="000000" w:themeColor="text1"/>
                <w:sz w:val="20"/>
              </w:rPr>
              <w:t>–90</w:t>
            </w:r>
          </w:p>
        </w:tc>
        <w:tc>
          <w:tcPr>
            <w:tcW w:w="2694" w:type="dxa"/>
          </w:tcPr>
          <w:p w14:paraId="4951A4FD" w14:textId="77777777" w:rsidR="00372679" w:rsidRPr="00A14807" w:rsidRDefault="00372679" w:rsidP="00A713A5">
            <w:pPr>
              <w:rPr>
                <w:rFonts w:cs="Arial"/>
                <w:color w:val="000000" w:themeColor="text1"/>
                <w:sz w:val="20"/>
              </w:rPr>
            </w:pPr>
            <w:r w:rsidRPr="00A14807">
              <w:rPr>
                <w:rFonts w:cs="Arial"/>
                <w:color w:val="000000" w:themeColor="text1"/>
                <w:sz w:val="20"/>
              </w:rPr>
              <w:t>VYHOVĚT</w:t>
            </w:r>
          </w:p>
          <w:p w14:paraId="5C3368C2" w14:textId="77777777" w:rsidR="00372679" w:rsidRPr="00A14807" w:rsidRDefault="00372679" w:rsidP="00A713A5">
            <w:pPr>
              <w:rPr>
                <w:rFonts w:cs="Arial"/>
                <w:color w:val="000000" w:themeColor="text1"/>
                <w:sz w:val="20"/>
              </w:rPr>
            </w:pPr>
            <w:r w:rsidRPr="00A14807">
              <w:rPr>
                <w:rFonts w:cs="Arial"/>
                <w:color w:val="000000" w:themeColor="text1"/>
                <w:sz w:val="20"/>
              </w:rPr>
              <w:t>MŮŽE BÝT KRÁCENO</w:t>
            </w:r>
          </w:p>
          <w:p w14:paraId="3B46B511" w14:textId="77777777" w:rsidR="00372679" w:rsidRPr="00A14807" w:rsidRDefault="00372679" w:rsidP="00A713A5">
            <w:pPr>
              <w:spacing w:after="80"/>
              <w:rPr>
                <w:rFonts w:cs="Arial"/>
                <w:color w:val="000000" w:themeColor="text1"/>
                <w:sz w:val="20"/>
              </w:rPr>
            </w:pPr>
            <w:r w:rsidRPr="00A14807">
              <w:rPr>
                <w:rFonts w:cs="Arial"/>
                <w:color w:val="000000" w:themeColor="text1"/>
                <w:sz w:val="20"/>
              </w:rPr>
              <w:t>(částečné vyhovění*)</w:t>
            </w:r>
          </w:p>
        </w:tc>
      </w:tr>
      <w:tr w:rsidR="00A14807" w:rsidRPr="00A14807" w14:paraId="4DADC97B" w14:textId="77777777" w:rsidTr="006D6A3E">
        <w:tc>
          <w:tcPr>
            <w:tcW w:w="4818" w:type="dxa"/>
            <w:gridSpan w:val="3"/>
          </w:tcPr>
          <w:p w14:paraId="7FA71060" w14:textId="77777777" w:rsidR="00372679" w:rsidRPr="00A14807" w:rsidRDefault="00372679" w:rsidP="00A713A5">
            <w:pPr>
              <w:ind w:left="34"/>
              <w:rPr>
                <w:rFonts w:cs="Arial"/>
                <w:color w:val="000000" w:themeColor="text1"/>
                <w:sz w:val="20"/>
              </w:rPr>
            </w:pPr>
            <w:r w:rsidRPr="00A14807">
              <w:rPr>
                <w:rFonts w:cs="Arial"/>
                <w:color w:val="000000" w:themeColor="text1"/>
                <w:sz w:val="20"/>
              </w:rPr>
              <w:lastRenderedPageBreak/>
              <w:t xml:space="preserve">Hodnocení administrátorem, poradním orgánem, Radou Olomouckého kraje </w:t>
            </w:r>
          </w:p>
          <w:p w14:paraId="472C2B36" w14:textId="77777777" w:rsidR="00372679" w:rsidRPr="00A14807" w:rsidRDefault="00372679" w:rsidP="00A713A5">
            <w:pPr>
              <w:ind w:left="34"/>
              <w:rPr>
                <w:rFonts w:cs="Arial"/>
                <w:b/>
                <w:color w:val="000000" w:themeColor="text1"/>
                <w:sz w:val="20"/>
              </w:rPr>
            </w:pPr>
            <w:r w:rsidRPr="00A14807">
              <w:rPr>
                <w:rFonts w:cs="Arial"/>
                <w:color w:val="000000" w:themeColor="text1"/>
                <w:sz w:val="20"/>
              </w:rPr>
              <w:t>(celkový bodový zisk A1 – C2)</w:t>
            </w:r>
          </w:p>
        </w:tc>
        <w:tc>
          <w:tcPr>
            <w:tcW w:w="2411" w:type="dxa"/>
          </w:tcPr>
          <w:p w14:paraId="048285AC" w14:textId="77777777" w:rsidR="00372679" w:rsidRPr="00A14807" w:rsidRDefault="00372679" w:rsidP="00A713A5">
            <w:pPr>
              <w:ind w:left="34"/>
              <w:rPr>
                <w:rFonts w:cs="Arial"/>
                <w:color w:val="000000" w:themeColor="text1"/>
                <w:sz w:val="20"/>
              </w:rPr>
            </w:pPr>
            <w:r w:rsidRPr="00A14807">
              <w:rPr>
                <w:rFonts w:cs="Arial"/>
                <w:color w:val="000000" w:themeColor="text1"/>
                <w:sz w:val="20"/>
              </w:rPr>
              <w:t>91–100</w:t>
            </w:r>
          </w:p>
        </w:tc>
        <w:tc>
          <w:tcPr>
            <w:tcW w:w="2694" w:type="dxa"/>
          </w:tcPr>
          <w:p w14:paraId="1E4EBCCD" w14:textId="77777777" w:rsidR="00372679" w:rsidRPr="00A14807" w:rsidRDefault="00372679" w:rsidP="00A713A5">
            <w:pPr>
              <w:spacing w:before="120"/>
              <w:rPr>
                <w:rFonts w:cs="Arial"/>
                <w:color w:val="000000" w:themeColor="text1"/>
                <w:sz w:val="20"/>
              </w:rPr>
            </w:pPr>
            <w:r w:rsidRPr="00A14807">
              <w:rPr>
                <w:rFonts w:cs="Arial"/>
                <w:color w:val="000000" w:themeColor="text1"/>
                <w:sz w:val="20"/>
              </w:rPr>
              <w:t>VYHOVĚT</w:t>
            </w:r>
          </w:p>
        </w:tc>
      </w:tr>
    </w:tbl>
    <w:p w14:paraId="63CC12BD" w14:textId="77777777" w:rsidR="006D6A3E" w:rsidRPr="00A14807" w:rsidRDefault="006D6A3E" w:rsidP="006D6A3E">
      <w:pPr>
        <w:ind w:left="708"/>
        <w:rPr>
          <w:rFonts w:cs="Arial"/>
          <w:i/>
          <w:color w:val="000000" w:themeColor="text1"/>
          <w:sz w:val="20"/>
        </w:rPr>
      </w:pPr>
      <w:r w:rsidRPr="00A14807">
        <w:rPr>
          <w:rFonts w:cs="Arial"/>
          <w:i/>
          <w:iCs/>
          <w:color w:val="000000" w:themeColor="text1"/>
          <w:sz w:val="20"/>
        </w:rPr>
        <w:t xml:space="preserve">*Může být vyhověno částečně nebo v plné výši. </w:t>
      </w:r>
      <w:r w:rsidRPr="00A14807">
        <w:rPr>
          <w:rFonts w:cs="Arial"/>
          <w:i/>
          <w:color w:val="000000" w:themeColor="text1"/>
          <w:sz w:val="20"/>
        </w:rPr>
        <w:t>Ke krácení požadavku dojde především v případech převisu žádostí a nedostatku finančních prostředků, které jsou v daném dotačním titulu k dispozici.</w:t>
      </w:r>
    </w:p>
    <w:p w14:paraId="77671DFC" w14:textId="77777777" w:rsidR="00AF572F" w:rsidRPr="009903A3" w:rsidRDefault="00AF572F" w:rsidP="009903A3">
      <w:pPr>
        <w:tabs>
          <w:tab w:val="left" w:pos="851"/>
        </w:tabs>
        <w:rPr>
          <w:rFonts w:cs="Arial"/>
          <w:b/>
          <w:bCs/>
        </w:rPr>
      </w:pPr>
    </w:p>
    <w:p w14:paraId="38D6FE86" w14:textId="1F6586EF" w:rsidR="009903A3" w:rsidRPr="00E91C1A" w:rsidRDefault="009903A3" w:rsidP="005239A4">
      <w:pPr>
        <w:numPr>
          <w:ilvl w:val="1"/>
          <w:numId w:val="18"/>
        </w:numPr>
        <w:spacing w:after="0"/>
        <w:ind w:left="851" w:hanging="851"/>
        <w:jc w:val="left"/>
        <w:rPr>
          <w:rFonts w:cs="Arial"/>
          <w:bCs/>
          <w:i/>
          <w:strike/>
          <w:color w:val="000000" w:themeColor="text1"/>
          <w:sz w:val="22"/>
          <w:szCs w:val="22"/>
        </w:rPr>
      </w:pPr>
      <w:r w:rsidRPr="00E91C1A">
        <w:rPr>
          <w:rFonts w:cs="Arial"/>
          <w:bCs/>
          <w:color w:val="000000" w:themeColor="text1"/>
          <w:sz w:val="22"/>
          <w:szCs w:val="22"/>
        </w:rPr>
        <w:t xml:space="preserve">Administrátor předloží přijaté žádosti i s bodovým hodnocením kritérií A příslušnému poradnímu orgánu </w:t>
      </w:r>
      <w:r w:rsidR="00662D02" w:rsidRPr="00E91C1A">
        <w:rPr>
          <w:rFonts w:cs="Arial"/>
          <w:bCs/>
          <w:color w:val="000000" w:themeColor="text1"/>
          <w:sz w:val="22"/>
          <w:szCs w:val="22"/>
        </w:rPr>
        <w:t>– Komisi pro prevenci kriminality a drogových závislostí</w:t>
      </w:r>
      <w:r w:rsidRPr="00E91C1A">
        <w:rPr>
          <w:rFonts w:cs="Arial"/>
          <w:bCs/>
          <w:color w:val="000000" w:themeColor="text1"/>
          <w:sz w:val="22"/>
          <w:szCs w:val="22"/>
        </w:rPr>
        <w:t xml:space="preserve"> </w:t>
      </w:r>
      <w:r w:rsidR="00E91C1A" w:rsidRPr="00E91C1A">
        <w:rPr>
          <w:rFonts w:cs="Arial"/>
          <w:bCs/>
          <w:color w:val="000000" w:themeColor="text1"/>
          <w:sz w:val="22"/>
          <w:szCs w:val="22"/>
        </w:rPr>
        <w:t>Rady Olomouckého kraje.</w:t>
      </w:r>
    </w:p>
    <w:p w14:paraId="38D6FE87" w14:textId="77777777" w:rsidR="009903A3" w:rsidRPr="009903A3" w:rsidRDefault="009903A3" w:rsidP="009903A3">
      <w:pPr>
        <w:tabs>
          <w:tab w:val="left" w:pos="851"/>
        </w:tabs>
        <w:rPr>
          <w:rFonts w:cs="Arial"/>
          <w:bCs/>
          <w:sz w:val="22"/>
          <w:szCs w:val="22"/>
        </w:rPr>
      </w:pPr>
    </w:p>
    <w:p w14:paraId="38D6FE8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Poradní orgán provede hodnocení žádostí z odborného pohledu </w:t>
      </w:r>
      <w:r w:rsidRPr="009903A3">
        <w:rPr>
          <w:rFonts w:cs="Arial"/>
          <w:bCs/>
          <w:sz w:val="22"/>
          <w:szCs w:val="22"/>
        </w:rPr>
        <w:br/>
        <w:t>(kritéria B).</w:t>
      </w:r>
    </w:p>
    <w:p w14:paraId="38D6FE89" w14:textId="77777777" w:rsidR="009903A3" w:rsidRPr="009903A3" w:rsidRDefault="009903A3" w:rsidP="009903A3">
      <w:pPr>
        <w:tabs>
          <w:tab w:val="left" w:pos="851"/>
          <w:tab w:val="left" w:pos="7500"/>
        </w:tabs>
        <w:rPr>
          <w:rFonts w:cs="Arial"/>
          <w:bCs/>
          <w:sz w:val="22"/>
          <w:szCs w:val="22"/>
        </w:rPr>
      </w:pPr>
      <w:r w:rsidRPr="009903A3">
        <w:rPr>
          <w:rFonts w:cs="Arial"/>
          <w:bCs/>
          <w:sz w:val="22"/>
          <w:szCs w:val="22"/>
        </w:rPr>
        <w:tab/>
      </w:r>
    </w:p>
    <w:p w14:paraId="38D6FE8A" w14:textId="091693F0"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 vyhodnocení v poradním orgánu budou přijaté žádosti o dotace v </w:t>
      </w:r>
      <w:r w:rsidRPr="00E91C1A">
        <w:rPr>
          <w:rFonts w:cs="Arial"/>
          <w:bCs/>
          <w:color w:val="000000" w:themeColor="text1"/>
          <w:sz w:val="22"/>
          <w:szCs w:val="22"/>
        </w:rPr>
        <w:t xml:space="preserve">dotačním </w:t>
      </w:r>
      <w:r w:rsidR="00E91C1A" w:rsidRPr="00E91C1A">
        <w:rPr>
          <w:rFonts w:cs="Arial"/>
          <w:bCs/>
          <w:color w:val="000000" w:themeColor="text1"/>
          <w:sz w:val="22"/>
          <w:szCs w:val="22"/>
        </w:rPr>
        <w:t>titulu</w:t>
      </w:r>
      <w:r w:rsidRPr="00E91C1A">
        <w:rPr>
          <w:rFonts w:cs="Arial"/>
          <w:bCs/>
          <w:color w:val="000000" w:themeColor="text1"/>
          <w:sz w:val="22"/>
          <w:szCs w:val="22"/>
        </w:rPr>
        <w:t xml:space="preserve"> </w:t>
      </w:r>
      <w:r w:rsidRPr="009903A3">
        <w:rPr>
          <w:rFonts w:cs="Arial"/>
          <w:bCs/>
          <w:sz w:val="22"/>
          <w:szCs w:val="22"/>
        </w:rPr>
        <w:t xml:space="preserve">seřazeny dle dosaženého bodového zisku. Rada Olomouckého kraje provede hodnocení v rovině kritérií C. </w:t>
      </w:r>
    </w:p>
    <w:p w14:paraId="38D6FE8B" w14:textId="77777777" w:rsidR="009903A3" w:rsidRPr="009903A3" w:rsidRDefault="009903A3" w:rsidP="009903A3">
      <w:pPr>
        <w:tabs>
          <w:tab w:val="left" w:pos="851"/>
        </w:tabs>
        <w:spacing w:after="0"/>
        <w:ind w:left="851"/>
        <w:jc w:val="left"/>
        <w:rPr>
          <w:rFonts w:cs="Arial"/>
          <w:bCs/>
          <w:sz w:val="22"/>
          <w:szCs w:val="22"/>
        </w:rPr>
      </w:pPr>
    </w:p>
    <w:p w14:paraId="38D6FE8C" w14:textId="77777777" w:rsidR="009903A3" w:rsidRPr="00E91C1A" w:rsidRDefault="009903A3" w:rsidP="009903A3">
      <w:pPr>
        <w:numPr>
          <w:ilvl w:val="1"/>
          <w:numId w:val="18"/>
        </w:numPr>
        <w:spacing w:after="0"/>
        <w:ind w:left="851" w:hanging="851"/>
        <w:rPr>
          <w:rFonts w:cs="Arial"/>
          <w:bCs/>
          <w:color w:val="000000" w:themeColor="text1"/>
          <w:sz w:val="22"/>
          <w:szCs w:val="22"/>
        </w:rPr>
      </w:pPr>
      <w:r w:rsidRPr="009903A3">
        <w:rPr>
          <w:rFonts w:cs="Arial"/>
          <w:bCs/>
          <w:sz w:val="22"/>
          <w:szCs w:val="22"/>
        </w:rPr>
        <w:t xml:space="preserve">Řídící orgán rozhodne o poskytnutí dotace posouzením kritérií uvedených v žádosti, </w:t>
      </w:r>
      <w:r w:rsidRPr="00E91C1A">
        <w:rPr>
          <w:rFonts w:cs="Arial"/>
          <w:bCs/>
          <w:color w:val="000000" w:themeColor="text1"/>
          <w:sz w:val="22"/>
          <w:szCs w:val="22"/>
        </w:rPr>
        <w:t xml:space="preserve">zejména pak vzhledem k dosaženému bodovému hodnocení žádosti, k popisu konkrétního účelu a cíle projektu, očekávaných přínosů akce/činnosti, účelu vynaložení dotačních prostředků. </w:t>
      </w:r>
    </w:p>
    <w:p w14:paraId="118494D3" w14:textId="77777777" w:rsidR="003E429C" w:rsidRPr="00E91C1A" w:rsidRDefault="009903A3" w:rsidP="009903A3">
      <w:pPr>
        <w:tabs>
          <w:tab w:val="left" w:pos="851"/>
        </w:tabs>
        <w:ind w:left="851"/>
        <w:rPr>
          <w:rFonts w:cs="Arial"/>
          <w:b/>
          <w:bCs/>
          <w:color w:val="000000" w:themeColor="text1"/>
          <w:sz w:val="22"/>
          <w:szCs w:val="22"/>
        </w:rPr>
      </w:pPr>
      <w:r w:rsidRPr="00E91C1A">
        <w:rPr>
          <w:rFonts w:cs="Arial"/>
          <w:b/>
          <w:bCs/>
          <w:color w:val="000000" w:themeColor="text1"/>
          <w:sz w:val="22"/>
          <w:szCs w:val="22"/>
        </w:rPr>
        <w:t>Řídící orgán při posuzování bodového hodnocení přihlíží zejména k hr</w:t>
      </w:r>
      <w:r w:rsidR="003E429C" w:rsidRPr="00E91C1A">
        <w:rPr>
          <w:rFonts w:cs="Arial"/>
          <w:b/>
          <w:bCs/>
          <w:color w:val="000000" w:themeColor="text1"/>
          <w:sz w:val="22"/>
          <w:szCs w:val="22"/>
        </w:rPr>
        <w:t>anici dosaženého bodového zisku, přičemž žádostem s dosaženým počtem bodu do 30 včetně nebude vyhověno a v případě žádostí s dosaženým počtem bodů od 31 do 90 bodů včetně může být žádosti vyhověno v plné výši nebo pouze částečně.</w:t>
      </w:r>
    </w:p>
    <w:p w14:paraId="38D6FE8D" w14:textId="13CF3E50" w:rsidR="009903A3" w:rsidRPr="00E91C1A" w:rsidRDefault="003E429C" w:rsidP="009903A3">
      <w:pPr>
        <w:tabs>
          <w:tab w:val="left" w:pos="851"/>
        </w:tabs>
        <w:ind w:left="851"/>
        <w:rPr>
          <w:rFonts w:cs="Arial"/>
          <w:bCs/>
          <w:i/>
          <w:color w:val="000000" w:themeColor="text1"/>
          <w:sz w:val="22"/>
          <w:szCs w:val="22"/>
        </w:rPr>
      </w:pPr>
      <w:r w:rsidRPr="00E91C1A">
        <w:rPr>
          <w:rFonts w:cs="Arial"/>
          <w:b/>
          <w:bCs/>
          <w:color w:val="000000" w:themeColor="text1"/>
          <w:sz w:val="22"/>
          <w:szCs w:val="22"/>
        </w:rPr>
        <w:t xml:space="preserve">Řídící orgán o snížení požadované částky dotace rozhoduje s ohledem na celkovou finanční alokaci pro konkrétní dotační titul a množství a kvalitu všech žádostí, hodnocených v konkrétním dotačním titulu. Pokud bude vlivem krácení požadavku u žádosti navržena výše dotace nižší, než je minimální výše dotace dle odst. </w:t>
      </w:r>
      <w:proofErr w:type="gramStart"/>
      <w:r w:rsidRPr="00E91C1A">
        <w:rPr>
          <w:rFonts w:cs="Arial"/>
          <w:b/>
          <w:bCs/>
          <w:color w:val="000000" w:themeColor="text1"/>
          <w:sz w:val="22"/>
          <w:szCs w:val="22"/>
        </w:rPr>
        <w:t>5.1., bude</w:t>
      </w:r>
      <w:proofErr w:type="gramEnd"/>
      <w:r w:rsidRPr="00E91C1A">
        <w:rPr>
          <w:rFonts w:cs="Arial"/>
          <w:b/>
          <w:bCs/>
          <w:color w:val="000000" w:themeColor="text1"/>
          <w:sz w:val="22"/>
          <w:szCs w:val="22"/>
        </w:rPr>
        <w:t xml:space="preserve"> takový návrh dotace upraven na minimální výši dle odst. 5.1.</w:t>
      </w:r>
    </w:p>
    <w:p w14:paraId="38D6FE8E" w14:textId="0C73E9FF" w:rsidR="009903A3" w:rsidRPr="00026FFB" w:rsidRDefault="009903A3" w:rsidP="009903A3">
      <w:pPr>
        <w:numPr>
          <w:ilvl w:val="1"/>
          <w:numId w:val="18"/>
        </w:numPr>
        <w:spacing w:after="0"/>
        <w:ind w:left="851" w:hanging="851"/>
        <w:rPr>
          <w:rFonts w:cs="Arial"/>
          <w:bCs/>
          <w:color w:val="000000" w:themeColor="text1"/>
          <w:sz w:val="22"/>
          <w:szCs w:val="22"/>
        </w:rPr>
      </w:pPr>
      <w:r w:rsidRPr="009903A3">
        <w:rPr>
          <w:rFonts w:cs="Arial"/>
          <w:bCs/>
          <w:sz w:val="22"/>
          <w:szCs w:val="22"/>
        </w:rPr>
        <w:t xml:space="preserve">Lhůta pro </w:t>
      </w:r>
      <w:r w:rsidRPr="00026FFB">
        <w:rPr>
          <w:rFonts w:cs="Arial"/>
          <w:bCs/>
          <w:color w:val="000000" w:themeColor="text1"/>
          <w:sz w:val="22"/>
          <w:szCs w:val="22"/>
        </w:rPr>
        <w:t xml:space="preserve">rozhodnutí o žádostech činí </w:t>
      </w:r>
      <w:r w:rsidR="00BB1135" w:rsidRPr="00026FFB">
        <w:rPr>
          <w:rFonts w:cs="Arial"/>
          <w:bCs/>
          <w:color w:val="000000" w:themeColor="text1"/>
          <w:sz w:val="22"/>
          <w:szCs w:val="22"/>
        </w:rPr>
        <w:t xml:space="preserve">nejvýše 90 </w:t>
      </w:r>
      <w:r w:rsidRPr="00026FFB">
        <w:rPr>
          <w:rFonts w:cs="Arial"/>
          <w:bCs/>
          <w:color w:val="000000" w:themeColor="text1"/>
          <w:sz w:val="22"/>
          <w:szCs w:val="22"/>
        </w:rPr>
        <w:t xml:space="preserve">dnů od </w:t>
      </w:r>
      <w:r w:rsidR="00BB1135" w:rsidRPr="00026FFB">
        <w:rPr>
          <w:rFonts w:cs="Arial"/>
          <w:bCs/>
          <w:color w:val="000000" w:themeColor="text1"/>
          <w:sz w:val="22"/>
          <w:szCs w:val="22"/>
        </w:rPr>
        <w:t>posledního dne lhůty pro podávání žádostí. Lhůta začíná běžet dnem následujícím po</w:t>
      </w:r>
      <w:r w:rsidR="00026FFB" w:rsidRPr="00026FFB">
        <w:rPr>
          <w:rFonts w:cs="Arial"/>
          <w:bCs/>
          <w:color w:val="000000" w:themeColor="text1"/>
          <w:sz w:val="22"/>
          <w:szCs w:val="22"/>
        </w:rPr>
        <w:t xml:space="preserve"> dni ukončení přijímání žádostí.</w:t>
      </w:r>
    </w:p>
    <w:p w14:paraId="38D6FE8F" w14:textId="77777777" w:rsidR="009903A3" w:rsidRPr="009903A3" w:rsidRDefault="009903A3" w:rsidP="009903A3">
      <w:pPr>
        <w:tabs>
          <w:tab w:val="left" w:pos="851"/>
        </w:tabs>
        <w:spacing w:after="0"/>
        <w:ind w:left="851"/>
        <w:jc w:val="left"/>
        <w:rPr>
          <w:rFonts w:cs="Arial"/>
          <w:bCs/>
          <w:color w:val="C00000"/>
          <w:sz w:val="22"/>
          <w:szCs w:val="22"/>
        </w:rPr>
      </w:pPr>
    </w:p>
    <w:p w14:paraId="38D6FE90" w14:textId="04EC8A6A" w:rsidR="009903A3" w:rsidRPr="00026FFB" w:rsidRDefault="009903A3" w:rsidP="009903A3">
      <w:pPr>
        <w:numPr>
          <w:ilvl w:val="1"/>
          <w:numId w:val="18"/>
        </w:numPr>
        <w:spacing w:after="0"/>
        <w:ind w:left="851" w:hanging="851"/>
        <w:rPr>
          <w:rFonts w:cs="Arial"/>
          <w:bCs/>
          <w:color w:val="000000" w:themeColor="text1"/>
          <w:sz w:val="22"/>
          <w:szCs w:val="22"/>
        </w:rPr>
      </w:pPr>
      <w:r w:rsidRPr="009903A3">
        <w:rPr>
          <w:rFonts w:cs="Arial"/>
          <w:bCs/>
          <w:sz w:val="22"/>
          <w:szCs w:val="22"/>
        </w:rPr>
        <w:t xml:space="preserve">V případě, že v </w:t>
      </w:r>
      <w:r w:rsidRPr="00026FFB">
        <w:rPr>
          <w:rFonts w:cs="Arial"/>
          <w:bCs/>
          <w:color w:val="000000" w:themeColor="text1"/>
          <w:sz w:val="22"/>
          <w:szCs w:val="22"/>
        </w:rPr>
        <w:t>některém dotačním titulu dojde k nedočerpání finančních prostředků, může řídící orgán rozhodnout o převodu těchto finančních prostředků do jiného dotačního titulu.</w:t>
      </w:r>
    </w:p>
    <w:p w14:paraId="38D6FE91" w14:textId="77777777" w:rsidR="009903A3" w:rsidRPr="00026FFB" w:rsidRDefault="009903A3" w:rsidP="009903A3">
      <w:pPr>
        <w:tabs>
          <w:tab w:val="left" w:pos="851"/>
        </w:tabs>
        <w:rPr>
          <w:rFonts w:cs="Arial"/>
          <w:bCs/>
          <w:color w:val="000000" w:themeColor="text1"/>
          <w:sz w:val="22"/>
          <w:szCs w:val="22"/>
        </w:rPr>
      </w:pPr>
    </w:p>
    <w:p w14:paraId="38D6FE92"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14:paraId="38D6FE93" w14:textId="77777777" w:rsidR="009903A3" w:rsidRPr="009903A3" w:rsidRDefault="009903A3" w:rsidP="009903A3">
      <w:pPr>
        <w:tabs>
          <w:tab w:val="left" w:pos="851"/>
        </w:tabs>
        <w:spacing w:after="0"/>
        <w:ind w:left="851"/>
        <w:jc w:val="left"/>
        <w:rPr>
          <w:rFonts w:cs="Arial"/>
          <w:bCs/>
          <w:sz w:val="22"/>
          <w:szCs w:val="22"/>
        </w:rPr>
      </w:pPr>
    </w:p>
    <w:p w14:paraId="38D6FE94" w14:textId="77777777" w:rsidR="009903A3" w:rsidRPr="009903A3" w:rsidRDefault="009903A3" w:rsidP="009903A3">
      <w:pPr>
        <w:numPr>
          <w:ilvl w:val="1"/>
          <w:numId w:val="18"/>
        </w:numPr>
        <w:shd w:val="clear" w:color="auto" w:fill="FFFFFF" w:themeFill="background1"/>
        <w:spacing w:after="0"/>
        <w:ind w:left="851" w:hanging="851"/>
        <w:rPr>
          <w:rFonts w:cs="Arial"/>
          <w:b/>
          <w:caps/>
          <w:color w:val="808080" w:themeColor="background1" w:themeShade="80"/>
          <w:sz w:val="22"/>
          <w:szCs w:val="22"/>
        </w:rPr>
      </w:pPr>
      <w:r w:rsidRPr="009903A3">
        <w:rPr>
          <w:rFonts w:cs="Arial"/>
          <w:bCs/>
          <w:sz w:val="22"/>
          <w:szCs w:val="22"/>
        </w:rPr>
        <w:t xml:space="preserve">Informaci o poskytnutí či neposkytnutí dotace zašle administrátor žadatelům nejpozději </w:t>
      </w:r>
      <w:r w:rsidRPr="009903A3">
        <w:rPr>
          <w:rFonts w:cs="Arial"/>
          <w:b/>
          <w:bCs/>
          <w:sz w:val="22"/>
          <w:szCs w:val="22"/>
        </w:rPr>
        <w:t>do 15 dnů</w:t>
      </w:r>
      <w:r w:rsidRPr="009903A3">
        <w:rPr>
          <w:rFonts w:cs="Arial"/>
          <w:bCs/>
          <w:sz w:val="22"/>
          <w:szCs w:val="22"/>
        </w:rPr>
        <w:t xml:space="preserve"> po rozhodnutí řídícího orgánu. </w:t>
      </w:r>
    </w:p>
    <w:p w14:paraId="38D6FE95" w14:textId="77777777" w:rsidR="009903A3" w:rsidRPr="009903A3" w:rsidRDefault="009903A3" w:rsidP="009903A3">
      <w:pPr>
        <w:spacing w:after="0"/>
        <w:ind w:left="720"/>
        <w:contextualSpacing/>
        <w:jc w:val="left"/>
        <w:rPr>
          <w:rFonts w:cs="Arial"/>
          <w:b/>
          <w:caps/>
          <w:color w:val="808080" w:themeColor="background1" w:themeShade="80"/>
          <w:sz w:val="22"/>
          <w:szCs w:val="22"/>
        </w:rPr>
      </w:pPr>
    </w:p>
    <w:p w14:paraId="38D6FE99" w14:textId="77777777" w:rsidR="009903A3" w:rsidRPr="009903A3" w:rsidRDefault="009903A3" w:rsidP="00026FFB">
      <w:pPr>
        <w:spacing w:after="0"/>
        <w:contextualSpacing/>
        <w:jc w:val="left"/>
        <w:rPr>
          <w:rFonts w:cs="Arial"/>
          <w:sz w:val="22"/>
          <w:szCs w:val="22"/>
        </w:rPr>
      </w:pPr>
    </w:p>
    <w:p w14:paraId="38D6FE9A" w14:textId="77777777" w:rsidR="009903A3" w:rsidRPr="009903A3" w:rsidRDefault="009903A3" w:rsidP="009903A3">
      <w:pPr>
        <w:spacing w:after="0"/>
        <w:ind w:left="720"/>
        <w:contextualSpacing/>
        <w:jc w:val="left"/>
        <w:rPr>
          <w:rFonts w:cs="Arial"/>
          <w:sz w:val="20"/>
        </w:rPr>
      </w:pPr>
    </w:p>
    <w:p w14:paraId="38D6FE9B" w14:textId="77777777" w:rsidR="009903A3" w:rsidRPr="009903A3" w:rsidRDefault="009903A3" w:rsidP="009903A3">
      <w:pPr>
        <w:spacing w:after="0"/>
        <w:ind w:left="720"/>
        <w:contextualSpacing/>
        <w:jc w:val="left"/>
        <w:rPr>
          <w:rFonts w:cs="Arial"/>
          <w:sz w:val="20"/>
        </w:rPr>
      </w:pPr>
    </w:p>
    <w:p w14:paraId="38D6FE9C" w14:textId="77777777" w:rsidR="009903A3" w:rsidRPr="009903A3" w:rsidRDefault="009903A3" w:rsidP="009903A3">
      <w:pPr>
        <w:numPr>
          <w:ilvl w:val="0"/>
          <w:numId w:val="18"/>
        </w:numPr>
        <w:autoSpaceDE w:val="0"/>
        <w:autoSpaceDN w:val="0"/>
        <w:adjustRightInd w:val="0"/>
        <w:spacing w:before="120"/>
        <w:ind w:left="284" w:hanging="357"/>
        <w:contextualSpacing/>
        <w:rPr>
          <w:rFonts w:cs="Arial"/>
          <w:b/>
          <w:bCs/>
          <w:szCs w:val="24"/>
        </w:rPr>
      </w:pPr>
      <w:r w:rsidRPr="009903A3">
        <w:rPr>
          <w:rFonts w:cs="Arial"/>
          <w:b/>
          <w:bCs/>
          <w:szCs w:val="24"/>
        </w:rPr>
        <w:t xml:space="preserve"> Obecné podmínky pro poskytování dotací </w:t>
      </w:r>
    </w:p>
    <w:p w14:paraId="38D6FE9D" w14:textId="77777777" w:rsidR="009903A3" w:rsidRPr="009903A3" w:rsidRDefault="009903A3" w:rsidP="009903A3">
      <w:pPr>
        <w:autoSpaceDE w:val="0"/>
        <w:autoSpaceDN w:val="0"/>
        <w:adjustRightInd w:val="0"/>
        <w:spacing w:before="120"/>
        <w:ind w:left="284"/>
        <w:jc w:val="left"/>
        <w:rPr>
          <w:rFonts w:eastAsiaTheme="minorHAnsi" w:cs="Arial"/>
          <w:color w:val="000000"/>
          <w:sz w:val="23"/>
          <w:szCs w:val="23"/>
          <w:lang w:eastAsia="en-US"/>
        </w:rPr>
      </w:pPr>
    </w:p>
    <w:p w14:paraId="38D6FE9E" w14:textId="77777777" w:rsidR="009903A3" w:rsidRPr="009903A3" w:rsidRDefault="009903A3" w:rsidP="009903A3">
      <w:pPr>
        <w:numPr>
          <w:ilvl w:val="1"/>
          <w:numId w:val="18"/>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14:paraId="38D6FE9F" w14:textId="77777777" w:rsidR="009903A3" w:rsidRPr="009903A3" w:rsidRDefault="009903A3" w:rsidP="009903A3">
      <w:pPr>
        <w:rPr>
          <w:rFonts w:cs="Arial"/>
          <w:sz w:val="22"/>
          <w:szCs w:val="22"/>
        </w:rPr>
      </w:pPr>
    </w:p>
    <w:p w14:paraId="38D6FEA0" w14:textId="77777777" w:rsidR="009903A3" w:rsidRPr="009903A3" w:rsidRDefault="009903A3" w:rsidP="009903A3">
      <w:pPr>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14:paraId="38D6FEA1" w14:textId="77777777" w:rsidR="009903A3" w:rsidRPr="009903A3" w:rsidRDefault="009903A3" w:rsidP="009903A3">
      <w:pPr>
        <w:numPr>
          <w:ilvl w:val="0"/>
          <w:numId w:val="5"/>
        </w:numPr>
        <w:spacing w:after="0"/>
        <w:ind w:hanging="784"/>
        <w:rPr>
          <w:rFonts w:cs="Arial"/>
          <w:i/>
          <w:sz w:val="22"/>
          <w:szCs w:val="22"/>
        </w:rPr>
      </w:pPr>
      <w:r w:rsidRPr="009903A3">
        <w:rPr>
          <w:rFonts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8D6FEA2" w14:textId="77777777" w:rsidR="009903A3" w:rsidRPr="009903A3" w:rsidRDefault="009903A3" w:rsidP="009903A3">
      <w:pPr>
        <w:numPr>
          <w:ilvl w:val="0"/>
          <w:numId w:val="5"/>
        </w:numPr>
        <w:spacing w:after="0"/>
        <w:ind w:hanging="784"/>
        <w:rPr>
          <w:rFonts w:cs="Arial"/>
          <w:b/>
          <w:i/>
          <w:sz w:val="22"/>
          <w:szCs w:val="22"/>
          <w:u w:val="single"/>
        </w:rPr>
      </w:pPr>
      <w:r w:rsidRPr="009903A3">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38D6FEA3" w14:textId="77777777" w:rsidR="009903A3" w:rsidRPr="00026FFB" w:rsidRDefault="009903A3" w:rsidP="009903A3">
      <w:pPr>
        <w:numPr>
          <w:ilvl w:val="0"/>
          <w:numId w:val="5"/>
        </w:numPr>
        <w:spacing w:after="0"/>
        <w:ind w:hanging="784"/>
        <w:rPr>
          <w:rFonts w:cs="Arial"/>
          <w:i/>
          <w:color w:val="000000" w:themeColor="text1"/>
          <w:sz w:val="22"/>
          <w:szCs w:val="22"/>
        </w:rPr>
      </w:pPr>
      <w:r w:rsidRPr="009903A3">
        <w:rPr>
          <w:rFonts w:cs="Arial"/>
          <w:sz w:val="22"/>
          <w:szCs w:val="22"/>
        </w:rPr>
        <w:t xml:space="preserve">kterému </w:t>
      </w:r>
      <w:r w:rsidRPr="00026FFB">
        <w:rPr>
          <w:rFonts w:cs="Arial"/>
          <w:color w:val="000000" w:themeColor="text1"/>
          <w:sz w:val="22"/>
          <w:szCs w:val="22"/>
        </w:rPr>
        <w:t xml:space="preserve">nebyl soudem nebo správním orgánem uložen zákaz činnosti nebo </w:t>
      </w:r>
    </w:p>
    <w:p w14:paraId="38D6FEA4" w14:textId="77777777" w:rsidR="009903A3" w:rsidRPr="009903A3" w:rsidRDefault="009903A3" w:rsidP="009903A3">
      <w:pPr>
        <w:ind w:left="1635"/>
        <w:rPr>
          <w:rFonts w:cs="Arial"/>
          <w:sz w:val="22"/>
          <w:szCs w:val="22"/>
        </w:rPr>
      </w:pPr>
      <w:r w:rsidRPr="00026FFB">
        <w:rPr>
          <w:rFonts w:cs="Arial"/>
          <w:color w:val="000000" w:themeColor="text1"/>
          <w:sz w:val="22"/>
          <w:szCs w:val="22"/>
        </w:rPr>
        <w:t xml:space="preserve">zrušeno oprávnění k činnosti týkající se jeho předmětu podnikání a/nebo související s akcí/činností, na kterou </w:t>
      </w:r>
      <w:r w:rsidRPr="009903A3">
        <w:rPr>
          <w:rFonts w:cs="Arial"/>
          <w:sz w:val="22"/>
          <w:szCs w:val="22"/>
        </w:rPr>
        <w:t xml:space="preserve">má být poskytována dotace; </w:t>
      </w:r>
    </w:p>
    <w:p w14:paraId="38D6FEA5" w14:textId="77777777" w:rsidR="009903A3" w:rsidRPr="009903A3" w:rsidRDefault="009903A3" w:rsidP="009903A3">
      <w:pPr>
        <w:numPr>
          <w:ilvl w:val="0"/>
          <w:numId w:val="5"/>
        </w:numPr>
        <w:spacing w:after="0"/>
        <w:ind w:hanging="784"/>
        <w:rPr>
          <w:rFonts w:cs="Arial"/>
          <w:sz w:val="22"/>
          <w:szCs w:val="22"/>
        </w:rPr>
      </w:pPr>
      <w:r w:rsidRPr="009903A3">
        <w:rPr>
          <w:rFonts w:cs="Arial"/>
          <w:sz w:val="22"/>
          <w:szCs w:val="22"/>
        </w:rPr>
        <w:t xml:space="preserve">vůči kterému (případně, vůči jehož majetku) není navrhováno ani vedeno řízení o výkonu soudního či správního rozhodnutí; </w:t>
      </w:r>
    </w:p>
    <w:p w14:paraId="38D6FEA6" w14:textId="77777777" w:rsidR="009903A3" w:rsidRPr="009903A3" w:rsidRDefault="009903A3" w:rsidP="009903A3">
      <w:pPr>
        <w:numPr>
          <w:ilvl w:val="0"/>
          <w:numId w:val="5"/>
        </w:numPr>
        <w:spacing w:after="0"/>
        <w:ind w:hanging="784"/>
        <w:rPr>
          <w:rFonts w:cs="Arial"/>
          <w:sz w:val="22"/>
          <w:szCs w:val="22"/>
        </w:rPr>
      </w:pPr>
      <w:r w:rsidRPr="009903A3">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9903A3">
        <w:rPr>
          <w:rFonts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8D6FEA7" w14:textId="214B0839" w:rsidR="009903A3" w:rsidRPr="00CD72BC" w:rsidRDefault="009903A3" w:rsidP="009903A3">
      <w:pPr>
        <w:numPr>
          <w:ilvl w:val="0"/>
          <w:numId w:val="5"/>
        </w:numPr>
        <w:spacing w:after="0"/>
        <w:ind w:hanging="926"/>
        <w:rPr>
          <w:rFonts w:cs="Arial"/>
          <w:i/>
          <w:strike/>
          <w:color w:val="808080" w:themeColor="background1" w:themeShade="80"/>
          <w:sz w:val="22"/>
          <w:szCs w:val="22"/>
        </w:rPr>
      </w:pPr>
      <w:r w:rsidRPr="009903A3">
        <w:rPr>
          <w:rFonts w:cs="Arial"/>
          <w:sz w:val="22"/>
          <w:szCs w:val="22"/>
        </w:rPr>
        <w:t>který se nenachází podle zákona č. 182/2006 Sb., o úpadku a způsobech jeho řešení (insolvenční zákon), ve znění pozdějších předpisů, v úpadku a nedošlo v jeho případě k podání insolvenčního návrhu ani tento návrh sám nepodal ani neb</w:t>
      </w:r>
      <w:r w:rsidR="00026FFB">
        <w:rPr>
          <w:rFonts w:cs="Arial"/>
          <w:sz w:val="22"/>
          <w:szCs w:val="22"/>
        </w:rPr>
        <w:t>ylo vydáno rozhodnutí o úpadku;</w:t>
      </w:r>
    </w:p>
    <w:p w14:paraId="38D6FEA9" w14:textId="12A17CFE" w:rsidR="009903A3" w:rsidRPr="00026FFB" w:rsidRDefault="009903A3" w:rsidP="006E1EE0">
      <w:pPr>
        <w:numPr>
          <w:ilvl w:val="0"/>
          <w:numId w:val="5"/>
        </w:numPr>
        <w:spacing w:after="0"/>
        <w:ind w:hanging="926"/>
        <w:rPr>
          <w:rFonts w:cs="Arial"/>
          <w:i/>
          <w:strike/>
          <w:color w:val="000000" w:themeColor="text1"/>
          <w:sz w:val="22"/>
          <w:szCs w:val="22"/>
        </w:rPr>
      </w:pPr>
      <w:r w:rsidRPr="00026FFB">
        <w:rPr>
          <w:rFonts w:cs="Arial"/>
          <w:sz w:val="22"/>
          <w:szCs w:val="22"/>
        </w:rPr>
        <w:t xml:space="preserve">který se nenachází v </w:t>
      </w:r>
      <w:r w:rsidRPr="00026FFB">
        <w:rPr>
          <w:rFonts w:cs="Arial"/>
          <w:color w:val="000000" w:themeColor="text1"/>
          <w:sz w:val="22"/>
          <w:szCs w:val="22"/>
        </w:rPr>
        <w:t xml:space="preserve">procesu zrušení bez právního nástupce (např. likvidace, zrušení nebo zánik živnostenského oprávnění), ani není </w:t>
      </w:r>
      <w:r w:rsidRPr="00026FFB">
        <w:rPr>
          <w:rFonts w:cs="Arial"/>
          <w:color w:val="000000" w:themeColor="text1"/>
          <w:sz w:val="22"/>
          <w:szCs w:val="22"/>
        </w:rPr>
        <w:br/>
        <w:t>v procesu zrušení s právním nástupcem. (např. sloučení, splynutí, rozdělení obchodní společnosti)</w:t>
      </w:r>
    </w:p>
    <w:p w14:paraId="38D6FEAA" w14:textId="77777777" w:rsidR="009903A3" w:rsidRPr="009903A3" w:rsidRDefault="009903A3" w:rsidP="009903A3">
      <w:pPr>
        <w:ind w:hanging="720"/>
        <w:rPr>
          <w:rFonts w:cs="Arial"/>
          <w:b/>
          <w:color w:val="808080" w:themeColor="background1" w:themeShade="80"/>
          <w:sz w:val="22"/>
          <w:szCs w:val="22"/>
        </w:rPr>
      </w:pPr>
    </w:p>
    <w:p w14:paraId="38D6FEAB"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Informační povinnost žadatele/příjemce o dotaci z rozpočtu Olomouckého kraje</w:t>
      </w:r>
    </w:p>
    <w:p w14:paraId="38D6FEAC" w14:textId="77777777" w:rsidR="009903A3" w:rsidRPr="009903A3" w:rsidRDefault="009903A3" w:rsidP="009903A3">
      <w:pPr>
        <w:spacing w:after="0"/>
        <w:ind w:left="851"/>
        <w:contextualSpacing/>
        <w:jc w:val="left"/>
        <w:rPr>
          <w:rFonts w:cs="Arial"/>
          <w:b/>
          <w:sz w:val="22"/>
          <w:szCs w:val="22"/>
        </w:rPr>
      </w:pPr>
    </w:p>
    <w:p w14:paraId="38D6FEAD" w14:textId="77777777" w:rsidR="009903A3" w:rsidRPr="009903A3" w:rsidRDefault="009903A3" w:rsidP="00026FFB">
      <w:pPr>
        <w:spacing w:after="0"/>
        <w:ind w:left="851"/>
        <w:contextualSpacing/>
        <w:rPr>
          <w:rFonts w:cs="Arial"/>
          <w:sz w:val="22"/>
          <w:szCs w:val="22"/>
        </w:rPr>
      </w:pPr>
      <w:r w:rsidRPr="009903A3">
        <w:rPr>
          <w:rFonts w:cs="Arial"/>
          <w:sz w:val="22"/>
          <w:szCs w:val="22"/>
        </w:rPr>
        <w:t xml:space="preserve">Žadatel/příjemce se zavazuje seznámit poskytovatele, do 15 dnů od jejich vzniku se změnou kterékoliv z podmínek uvedených v článku 10, odst. 10.1 těchto pravidel </w:t>
      </w:r>
      <w:r w:rsidRPr="009903A3">
        <w:rPr>
          <w:rFonts w:cs="Arial"/>
          <w:sz w:val="22"/>
          <w:szCs w:val="22"/>
        </w:rPr>
        <w:lastRenderedPageBreak/>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38D6FEAE" w14:textId="77777777" w:rsidR="009903A3" w:rsidRPr="009903A3" w:rsidRDefault="009903A3" w:rsidP="009903A3">
      <w:pPr>
        <w:rPr>
          <w:rFonts w:cs="Arial"/>
          <w:sz w:val="22"/>
          <w:szCs w:val="22"/>
        </w:rPr>
      </w:pPr>
    </w:p>
    <w:p w14:paraId="38D6FEAF" w14:textId="77777777" w:rsidR="009903A3" w:rsidRPr="009903A3" w:rsidRDefault="009903A3" w:rsidP="009903A3">
      <w:pPr>
        <w:numPr>
          <w:ilvl w:val="1"/>
          <w:numId w:val="18"/>
        </w:numPr>
        <w:spacing w:after="0"/>
        <w:ind w:left="851" w:hanging="851"/>
        <w:rPr>
          <w:rFonts w:cs="Arial"/>
          <w:b/>
          <w:sz w:val="22"/>
          <w:szCs w:val="22"/>
        </w:rPr>
      </w:pPr>
      <w:r w:rsidRPr="009903A3">
        <w:rPr>
          <w:rFonts w:cs="Arial"/>
          <w:b/>
          <w:sz w:val="22"/>
          <w:szCs w:val="22"/>
        </w:rPr>
        <w:t>Lokalizace výstupů dotačního programu</w:t>
      </w:r>
    </w:p>
    <w:p w14:paraId="38D6FEB0" w14:textId="77777777" w:rsidR="009903A3" w:rsidRPr="009903A3" w:rsidRDefault="009903A3" w:rsidP="009903A3">
      <w:pPr>
        <w:autoSpaceDE w:val="0"/>
        <w:autoSpaceDN w:val="0"/>
        <w:adjustRightInd w:val="0"/>
        <w:ind w:left="839"/>
        <w:rPr>
          <w:rFonts w:cs="Arial"/>
          <w:sz w:val="22"/>
          <w:szCs w:val="22"/>
        </w:rPr>
      </w:pPr>
    </w:p>
    <w:p w14:paraId="38D6FEB1" w14:textId="77777777" w:rsidR="009903A3" w:rsidRPr="00026FFB" w:rsidRDefault="009903A3" w:rsidP="009903A3">
      <w:pPr>
        <w:autoSpaceDE w:val="0"/>
        <w:autoSpaceDN w:val="0"/>
        <w:adjustRightInd w:val="0"/>
        <w:ind w:left="851"/>
        <w:rPr>
          <w:rFonts w:cs="Arial"/>
          <w:color w:val="000000" w:themeColor="text1"/>
          <w:sz w:val="22"/>
          <w:szCs w:val="22"/>
        </w:rPr>
      </w:pPr>
      <w:r w:rsidRPr="00026FFB">
        <w:rPr>
          <w:rFonts w:cs="Arial"/>
          <w:color w:val="000000" w:themeColor="text1"/>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38D6FEB2" w14:textId="77777777" w:rsidR="009903A3" w:rsidRPr="009903A3" w:rsidRDefault="009903A3" w:rsidP="009903A3">
      <w:pPr>
        <w:autoSpaceDE w:val="0"/>
        <w:autoSpaceDN w:val="0"/>
        <w:adjustRightInd w:val="0"/>
        <w:ind w:left="839"/>
        <w:rPr>
          <w:rFonts w:cs="Arial"/>
          <w:b/>
          <w:bCs/>
          <w:color w:val="FFFFFF" w:themeColor="background1"/>
          <w:sz w:val="22"/>
          <w:szCs w:val="22"/>
        </w:rPr>
      </w:pPr>
    </w:p>
    <w:p w14:paraId="38D6FEB3" w14:textId="77777777" w:rsidR="009903A3" w:rsidRPr="009903A3" w:rsidRDefault="009903A3" w:rsidP="009903A3">
      <w:pPr>
        <w:autoSpaceDE w:val="0"/>
        <w:autoSpaceDN w:val="0"/>
        <w:adjustRightInd w:val="0"/>
        <w:ind w:left="839"/>
        <w:rPr>
          <w:rFonts w:cs="Arial"/>
          <w:b/>
          <w:bCs/>
          <w:color w:val="FFFFFF" w:themeColor="background1"/>
          <w:sz w:val="22"/>
          <w:szCs w:val="22"/>
        </w:rPr>
      </w:pPr>
    </w:p>
    <w:p w14:paraId="38D6FEB4" w14:textId="77777777" w:rsidR="009903A3" w:rsidRPr="009903A3" w:rsidRDefault="009903A3" w:rsidP="009903A3">
      <w:pPr>
        <w:numPr>
          <w:ilvl w:val="0"/>
          <w:numId w:val="18"/>
        </w:numPr>
        <w:autoSpaceDE w:val="0"/>
        <w:autoSpaceDN w:val="0"/>
        <w:adjustRightInd w:val="0"/>
        <w:spacing w:before="120"/>
        <w:ind w:left="284" w:hanging="357"/>
        <w:contextualSpacing/>
        <w:rPr>
          <w:rFonts w:cs="Arial"/>
          <w:i/>
          <w:color w:val="FF0000"/>
          <w:sz w:val="20"/>
        </w:rPr>
      </w:pPr>
      <w:bookmarkStart w:id="15" w:name="základníPojmy"/>
      <w:bookmarkEnd w:id="15"/>
      <w:r w:rsidRPr="009903A3">
        <w:rPr>
          <w:rFonts w:cs="Arial"/>
          <w:b/>
          <w:bCs/>
          <w:szCs w:val="24"/>
        </w:rPr>
        <w:t>Základní pojmy</w:t>
      </w:r>
    </w:p>
    <w:p w14:paraId="38D6FEB5" w14:textId="77777777" w:rsidR="009903A3" w:rsidRPr="009903A3" w:rsidRDefault="009903A3" w:rsidP="009903A3">
      <w:pPr>
        <w:autoSpaceDE w:val="0"/>
        <w:autoSpaceDN w:val="0"/>
        <w:adjustRightInd w:val="0"/>
        <w:spacing w:after="0"/>
        <w:ind w:left="360"/>
        <w:contextualSpacing/>
        <w:jc w:val="left"/>
        <w:rPr>
          <w:rFonts w:cs="Arial"/>
          <w:b/>
          <w:sz w:val="20"/>
        </w:rPr>
      </w:pPr>
    </w:p>
    <w:p w14:paraId="38D6FEB6" w14:textId="77777777" w:rsidR="009903A3" w:rsidRPr="009903A3" w:rsidRDefault="009903A3" w:rsidP="009903A3">
      <w:pPr>
        <w:numPr>
          <w:ilvl w:val="1"/>
          <w:numId w:val="18"/>
        </w:numPr>
        <w:ind w:left="851" w:hanging="851"/>
        <w:rPr>
          <w:rFonts w:cs="Arial"/>
          <w:sz w:val="22"/>
          <w:szCs w:val="22"/>
        </w:rPr>
      </w:pPr>
      <w:r w:rsidRPr="009903A3">
        <w:rPr>
          <w:rFonts w:cs="Arial"/>
          <w:b/>
          <w:sz w:val="22"/>
          <w:szCs w:val="22"/>
        </w:rPr>
        <w:t>Administrátor</w:t>
      </w:r>
      <w:r w:rsidRPr="009903A3">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38D6FEB7" w14:textId="2EA9D81D" w:rsidR="009903A3" w:rsidRPr="00026FFB" w:rsidRDefault="009903A3" w:rsidP="009903A3">
      <w:pPr>
        <w:numPr>
          <w:ilvl w:val="1"/>
          <w:numId w:val="18"/>
        </w:numPr>
        <w:ind w:left="851" w:hanging="851"/>
        <w:rPr>
          <w:rFonts w:cs="Arial"/>
          <w:b/>
          <w:color w:val="000000" w:themeColor="text1"/>
          <w:sz w:val="22"/>
          <w:szCs w:val="22"/>
        </w:rPr>
      </w:pPr>
      <w:r w:rsidRPr="00026FFB">
        <w:rPr>
          <w:rFonts w:cs="Arial"/>
          <w:b/>
          <w:color w:val="000000" w:themeColor="text1"/>
          <w:sz w:val="22"/>
          <w:szCs w:val="22"/>
        </w:rPr>
        <w:t xml:space="preserve">Akce/Činnost </w:t>
      </w:r>
      <w:r w:rsidRPr="00026FFB">
        <w:rPr>
          <w:rFonts w:cs="Arial"/>
          <w:color w:val="000000" w:themeColor="text1"/>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p>
    <w:p w14:paraId="38D6FEB8" w14:textId="22EB37BA" w:rsidR="009903A3" w:rsidRPr="00026FFB" w:rsidRDefault="009903A3" w:rsidP="009903A3">
      <w:pPr>
        <w:numPr>
          <w:ilvl w:val="1"/>
          <w:numId w:val="18"/>
        </w:numPr>
        <w:ind w:left="851" w:hanging="851"/>
        <w:rPr>
          <w:rFonts w:cs="Arial"/>
          <w:i/>
          <w:strike/>
          <w:color w:val="000000" w:themeColor="text1"/>
          <w:sz w:val="22"/>
          <w:szCs w:val="22"/>
        </w:rPr>
      </w:pPr>
      <w:r w:rsidRPr="00026FFB">
        <w:rPr>
          <w:rFonts w:cs="Arial"/>
          <w:b/>
          <w:color w:val="000000" w:themeColor="text1"/>
          <w:sz w:val="22"/>
          <w:szCs w:val="22"/>
        </w:rPr>
        <w:t>Celkové předpokládané uznatelné výdaje</w:t>
      </w:r>
      <w:r w:rsidRPr="00026FFB">
        <w:rPr>
          <w:rFonts w:cs="Arial"/>
          <w:color w:val="000000" w:themeColor="text1"/>
          <w:sz w:val="22"/>
          <w:szCs w:val="22"/>
        </w:rPr>
        <w:t xml:space="preserve"> jsou celkové uznatelné výdaje, které žadatel předpokládá vynaložit na realizaci své akce/ činnosti a uvedl je v žádosti o poskytnutí dotace. Celkovými uznatelnými výdaji jsou uznatelné výdaje vzniklé v období realizace akce/činnosti dle Pravidel konkrétního dotačního</w:t>
      </w:r>
      <w:r w:rsidR="00026FFB" w:rsidRPr="00026FFB">
        <w:rPr>
          <w:rFonts w:cs="Arial"/>
          <w:color w:val="000000" w:themeColor="text1"/>
          <w:sz w:val="22"/>
          <w:szCs w:val="22"/>
        </w:rPr>
        <w:t xml:space="preserve"> </w:t>
      </w:r>
      <w:r w:rsidRPr="00026FFB">
        <w:rPr>
          <w:rFonts w:cs="Arial"/>
          <w:color w:val="000000" w:themeColor="text1"/>
          <w:sz w:val="22"/>
          <w:szCs w:val="22"/>
        </w:rPr>
        <w:t xml:space="preserve">titulu, </w:t>
      </w:r>
      <w:r w:rsidRPr="009903A3">
        <w:rPr>
          <w:rFonts w:cs="Arial"/>
          <w:sz w:val="22"/>
          <w:szCs w:val="22"/>
        </w:rPr>
        <w:t xml:space="preserve">odst. 5.4. Ostatní </w:t>
      </w:r>
      <w:r w:rsidRPr="00026FFB">
        <w:rPr>
          <w:rFonts w:cs="Arial"/>
          <w:color w:val="000000" w:themeColor="text1"/>
          <w:sz w:val="22"/>
          <w:szCs w:val="22"/>
        </w:rPr>
        <w:t>výdaje vzniklé před tímto obdobím či po ukončení tohoto období jsou neuznatelnými výdaji. Podmínky uznatelnosti musí splňovat i výdaje týkající se vlastní spoluúčasti žadatele.</w:t>
      </w:r>
    </w:p>
    <w:p w14:paraId="38D6FEB9" w14:textId="0A4FB0DF" w:rsidR="009903A3" w:rsidRPr="00026FFB" w:rsidRDefault="009903A3" w:rsidP="009903A3">
      <w:pPr>
        <w:numPr>
          <w:ilvl w:val="1"/>
          <w:numId w:val="18"/>
        </w:numPr>
        <w:ind w:left="851" w:hanging="851"/>
        <w:rPr>
          <w:rFonts w:cs="Arial"/>
          <w:i/>
          <w:color w:val="000000" w:themeColor="text1"/>
          <w:sz w:val="22"/>
          <w:szCs w:val="22"/>
        </w:rPr>
      </w:pPr>
      <w:r w:rsidRPr="009903A3">
        <w:rPr>
          <w:rFonts w:cs="Arial"/>
          <w:b/>
          <w:sz w:val="22"/>
          <w:szCs w:val="22"/>
        </w:rPr>
        <w:t xml:space="preserve">Celkové skutečně vynaložené </w:t>
      </w:r>
      <w:r w:rsidRPr="00026FFB">
        <w:rPr>
          <w:rFonts w:cs="Arial"/>
          <w:b/>
          <w:color w:val="000000" w:themeColor="text1"/>
          <w:sz w:val="22"/>
          <w:szCs w:val="22"/>
        </w:rPr>
        <w:t>uznatelné výdaje</w:t>
      </w:r>
      <w:r w:rsidRPr="00026FFB">
        <w:rPr>
          <w:rFonts w:cs="Arial"/>
          <w:color w:val="000000" w:themeColor="text1"/>
          <w:sz w:val="22"/>
          <w:szCs w:val="22"/>
        </w:rPr>
        <w:t xml:space="preserve"> jsou celkové uznatelné výdaje, které žadatel skutečně vynaložil na realizaci své akce/ činnosti. Celkovými uznatelnými výdaji jsou výdaje vzniklé v období realizace akce/ činnosti dle těchto pravidel dotačního titulu, odst. 5.4. Ostatní výdaje vzniklé před tímto obdobím či po ukončení tohoto období jsou neuznatelnými výdaji. Podmínky uznatelnosti musí splňovat i výdaje týkající s</w:t>
      </w:r>
      <w:r w:rsidR="00026FFB" w:rsidRPr="00026FFB">
        <w:rPr>
          <w:rFonts w:cs="Arial"/>
          <w:color w:val="000000" w:themeColor="text1"/>
          <w:sz w:val="22"/>
          <w:szCs w:val="22"/>
        </w:rPr>
        <w:t>e vlastní spoluúčasti žadatele.</w:t>
      </w:r>
    </w:p>
    <w:p w14:paraId="38D6FEBA" w14:textId="77777777" w:rsidR="009903A3" w:rsidRPr="009903A3" w:rsidRDefault="009903A3" w:rsidP="009903A3">
      <w:pPr>
        <w:numPr>
          <w:ilvl w:val="1"/>
          <w:numId w:val="18"/>
        </w:numPr>
        <w:ind w:left="851" w:hanging="851"/>
        <w:rPr>
          <w:rFonts w:cs="Arial"/>
          <w:b/>
          <w:sz w:val="22"/>
          <w:szCs w:val="22"/>
        </w:rPr>
      </w:pPr>
      <w:r w:rsidRPr="009903A3">
        <w:rPr>
          <w:rFonts w:cs="Arial"/>
          <w:b/>
          <w:sz w:val="22"/>
          <w:szCs w:val="22"/>
        </w:rPr>
        <w:t>Dotační program</w:t>
      </w:r>
      <w:r w:rsidRPr="009903A3">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D6FEBB" w14:textId="09A8D698" w:rsidR="009903A3" w:rsidRPr="00026FFB" w:rsidRDefault="009903A3" w:rsidP="009903A3">
      <w:pPr>
        <w:numPr>
          <w:ilvl w:val="1"/>
          <w:numId w:val="18"/>
        </w:numPr>
        <w:ind w:left="851" w:hanging="851"/>
        <w:rPr>
          <w:rFonts w:cs="Arial"/>
          <w:i/>
          <w:strike/>
          <w:color w:val="000000" w:themeColor="text1"/>
          <w:sz w:val="22"/>
          <w:szCs w:val="22"/>
        </w:rPr>
      </w:pPr>
      <w:r w:rsidRPr="00026FFB">
        <w:rPr>
          <w:rFonts w:cs="Arial"/>
          <w:b/>
          <w:color w:val="000000" w:themeColor="text1"/>
          <w:sz w:val="22"/>
          <w:szCs w:val="22"/>
        </w:rPr>
        <w:t>Dotační titul</w:t>
      </w:r>
      <w:r w:rsidRPr="00026FFB">
        <w:rPr>
          <w:rFonts w:cs="Arial"/>
          <w:color w:val="000000" w:themeColor="text1"/>
          <w:sz w:val="22"/>
          <w:szCs w:val="22"/>
        </w:rPr>
        <w:t xml:space="preserve"> je konkrétní oblast podpory s uvedením obecného účelu poskytované dotace, vyhlášená  poskytovatelem dot</w:t>
      </w:r>
      <w:r w:rsidR="00026FFB" w:rsidRPr="00026FFB">
        <w:rPr>
          <w:rFonts w:cs="Arial"/>
          <w:color w:val="000000" w:themeColor="text1"/>
          <w:sz w:val="22"/>
          <w:szCs w:val="22"/>
        </w:rPr>
        <w:t>ace v rámci dotačního programu.</w:t>
      </w:r>
    </w:p>
    <w:p w14:paraId="38D6FEBC" w14:textId="5A631907" w:rsidR="009903A3" w:rsidRPr="009903A3" w:rsidRDefault="009903A3" w:rsidP="009903A3">
      <w:pPr>
        <w:numPr>
          <w:ilvl w:val="1"/>
          <w:numId w:val="18"/>
        </w:numPr>
        <w:ind w:left="851" w:hanging="851"/>
        <w:rPr>
          <w:rFonts w:cs="Arial"/>
          <w:sz w:val="22"/>
          <w:szCs w:val="22"/>
        </w:rPr>
      </w:pPr>
      <w:r w:rsidRPr="009903A3">
        <w:rPr>
          <w:rFonts w:cs="Arial"/>
          <w:b/>
          <w:sz w:val="22"/>
          <w:szCs w:val="22"/>
        </w:rPr>
        <w:lastRenderedPageBreak/>
        <w:t xml:space="preserve">Elektronický podpis: </w:t>
      </w:r>
      <w:r w:rsidRPr="009903A3">
        <w:rPr>
          <w:rFonts w:cs="Arial"/>
          <w:sz w:val="22"/>
          <w:szCs w:val="22"/>
        </w:rPr>
        <w:t xml:space="preserve"> </w:t>
      </w:r>
    </w:p>
    <w:p w14:paraId="38D6FEBD" w14:textId="77777777" w:rsidR="009903A3" w:rsidRPr="009903A3" w:rsidRDefault="009903A3" w:rsidP="009903A3">
      <w:pPr>
        <w:ind w:left="851"/>
        <w:rPr>
          <w:rFonts w:cs="Arial"/>
          <w:sz w:val="22"/>
          <w:szCs w:val="22"/>
        </w:rPr>
      </w:pPr>
      <w:r w:rsidRPr="009903A3">
        <w:rPr>
          <w:rFonts w:cs="Arial"/>
          <w:sz w:val="22"/>
          <w:szCs w:val="22"/>
        </w:rPr>
        <w:t xml:space="preserve">11.7.1. </w:t>
      </w:r>
      <w:r w:rsidRPr="009903A3">
        <w:rPr>
          <w:rFonts w:cs="Arial"/>
          <w:b/>
          <w:sz w:val="22"/>
          <w:szCs w:val="22"/>
        </w:rPr>
        <w:t xml:space="preserve">Kvalifikovaný elektronický podpis </w:t>
      </w:r>
      <w:r w:rsidRPr="009903A3">
        <w:rPr>
          <w:rFonts w:cs="Arial"/>
          <w:sz w:val="22"/>
          <w:szCs w:val="22"/>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9903A3">
        <w:rPr>
          <w:rFonts w:cs="Arial"/>
          <w:b/>
          <w:sz w:val="22"/>
          <w:szCs w:val="22"/>
        </w:rPr>
        <w:t xml:space="preserve"> jestliže</w:t>
      </w:r>
      <w:r w:rsidRPr="009903A3">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9903A3">
        <w:rPr>
          <w:rFonts w:cs="Arial"/>
          <w:b/>
          <w:sz w:val="22"/>
          <w:szCs w:val="22"/>
        </w:rPr>
        <w:t>veřejnoprávní podepisující</w:t>
      </w:r>
      <w:r w:rsidRPr="009903A3">
        <w:rPr>
          <w:rFonts w:cs="Arial"/>
          <w:sz w:val="22"/>
          <w:szCs w:val="22"/>
        </w:rPr>
        <w:t>; tato osoba připojí ke kvalifikovanému elektronickému podpisu kvalifikované elektronické časové razítko.</w:t>
      </w:r>
    </w:p>
    <w:p w14:paraId="38D6FEBE" w14:textId="77777777" w:rsidR="009903A3" w:rsidRPr="009903A3" w:rsidRDefault="009903A3" w:rsidP="009903A3">
      <w:pPr>
        <w:ind w:left="851"/>
        <w:rPr>
          <w:rFonts w:cs="Arial"/>
          <w:i/>
          <w:sz w:val="22"/>
          <w:szCs w:val="22"/>
        </w:rPr>
      </w:pPr>
      <w:r w:rsidRPr="009903A3">
        <w:rPr>
          <w:rFonts w:cs="Arial"/>
          <w:sz w:val="22"/>
          <w:szCs w:val="22"/>
        </w:rPr>
        <w:t xml:space="preserve">11.7.2. </w:t>
      </w:r>
      <w:r w:rsidRPr="009903A3">
        <w:rPr>
          <w:rFonts w:cs="Arial"/>
          <w:b/>
          <w:sz w:val="22"/>
          <w:szCs w:val="22"/>
        </w:rPr>
        <w:t xml:space="preserve">Uznávaný elektronický podpis </w:t>
      </w:r>
      <w:r w:rsidRPr="009903A3">
        <w:rPr>
          <w:rFonts w:cs="Arial"/>
          <w:sz w:val="22"/>
          <w:szCs w:val="22"/>
        </w:rPr>
        <w:t>v souladu se zákonem č. 297/2016 Sb., o službách vytvářejících důvěru pro elektronické transakce, v platném znění je</w:t>
      </w:r>
      <w:r w:rsidRPr="009903A3">
        <w:rPr>
          <w:rFonts w:cs="Arial"/>
          <w:b/>
          <w:sz w:val="22"/>
          <w:szCs w:val="22"/>
        </w:rPr>
        <w:t xml:space="preserve"> elektronický podpis </w:t>
      </w:r>
      <w:r w:rsidRPr="009903A3">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38D6FEBF" w14:textId="77777777" w:rsidR="009903A3" w:rsidRPr="009903A3" w:rsidRDefault="009903A3" w:rsidP="009903A3">
      <w:pPr>
        <w:numPr>
          <w:ilvl w:val="1"/>
          <w:numId w:val="18"/>
        </w:numPr>
        <w:ind w:left="851" w:hanging="851"/>
        <w:rPr>
          <w:rFonts w:cs="Arial"/>
          <w:b/>
          <w:color w:val="FF0000"/>
          <w:sz w:val="22"/>
          <w:szCs w:val="22"/>
        </w:rPr>
      </w:pPr>
      <w:r w:rsidRPr="009903A3">
        <w:rPr>
          <w:rFonts w:cs="Arial"/>
          <w:b/>
          <w:sz w:val="22"/>
          <w:szCs w:val="22"/>
        </w:rPr>
        <w:t xml:space="preserve">Konkrétní účel </w:t>
      </w:r>
      <w:r w:rsidRPr="009903A3">
        <w:rPr>
          <w:rFonts w:cs="Arial"/>
          <w:sz w:val="22"/>
          <w:szCs w:val="22"/>
        </w:rPr>
        <w:t xml:space="preserve">je účel použití </w:t>
      </w:r>
      <w:r w:rsidRPr="00026FFB">
        <w:rPr>
          <w:rFonts w:cs="Arial"/>
          <w:color w:val="000000" w:themeColor="text1"/>
          <w:sz w:val="22"/>
          <w:szCs w:val="22"/>
        </w:rPr>
        <w:t xml:space="preserve">poskytované dotace na akci/ činnost, specifikovaný v písemné žádosti a vymezený ve Smlouvě (konkrétní použití dotace na akci/ činnost) v souladu s definovanými cíli dotačního programu a v souladu s obecným účelem. </w:t>
      </w:r>
      <w:r w:rsidRPr="00026FFB">
        <w:rPr>
          <w:rFonts w:cs="Arial"/>
          <w:b/>
          <w:color w:val="000000" w:themeColor="text1"/>
          <w:sz w:val="22"/>
          <w:szCs w:val="22"/>
        </w:rPr>
        <w:t xml:space="preserve">Dotaci lze použít na uznatelné výdaje, které jsou </w:t>
      </w:r>
      <w:r w:rsidRPr="009903A3">
        <w:rPr>
          <w:rFonts w:cs="Arial"/>
          <w:b/>
          <w:sz w:val="22"/>
          <w:szCs w:val="22"/>
        </w:rPr>
        <w:t xml:space="preserve">výslovně uvedeny ve Smlouvě.  </w:t>
      </w:r>
    </w:p>
    <w:p w14:paraId="38D6FEC0" w14:textId="4BEF043C" w:rsidR="009903A3" w:rsidRPr="00026FFB" w:rsidRDefault="009903A3" w:rsidP="009903A3">
      <w:pPr>
        <w:numPr>
          <w:ilvl w:val="1"/>
          <w:numId w:val="18"/>
        </w:numPr>
        <w:ind w:left="851" w:hanging="851"/>
        <w:rPr>
          <w:rFonts w:cs="Arial"/>
          <w:color w:val="000000" w:themeColor="text1"/>
          <w:sz w:val="22"/>
          <w:szCs w:val="22"/>
        </w:rPr>
      </w:pPr>
      <w:r w:rsidRPr="009903A3">
        <w:rPr>
          <w:rFonts w:cs="Arial"/>
          <w:b/>
          <w:sz w:val="22"/>
          <w:szCs w:val="22"/>
        </w:rPr>
        <w:t>Neuznatelné výdaje</w:t>
      </w:r>
      <w:r w:rsidRPr="009903A3">
        <w:rPr>
          <w:rFonts w:cs="Arial"/>
          <w:sz w:val="22"/>
          <w:szCs w:val="22"/>
        </w:rPr>
        <w:t xml:space="preserve"> jsou </w:t>
      </w:r>
      <w:r w:rsidRPr="00026FFB">
        <w:rPr>
          <w:rFonts w:cs="Arial"/>
          <w:color w:val="000000" w:themeColor="text1"/>
          <w:sz w:val="22"/>
          <w:szCs w:val="22"/>
        </w:rPr>
        <w:t>výdaje, které žadatel nemůže zahrnout do celkových předpokládaných ani celkových skutečně vynaložených výdajů na realizaci své akce/ činnosti. Neuznatelnými výdaji jsou výdaje definované dle těchto pravidel dotačního titulu, odst. 7.4. Neuznatelné výdaje jsou výdaje akce/činnosti hrazené žadatelem nad rámec celkových uznatelných výdajů.</w:t>
      </w:r>
    </w:p>
    <w:p w14:paraId="38D6FEC1" w14:textId="3A0CFC6B" w:rsidR="009903A3" w:rsidRPr="009903A3" w:rsidRDefault="009903A3" w:rsidP="009903A3">
      <w:pPr>
        <w:numPr>
          <w:ilvl w:val="1"/>
          <w:numId w:val="18"/>
        </w:numPr>
        <w:ind w:left="851" w:hanging="851"/>
        <w:rPr>
          <w:rFonts w:cs="Arial"/>
          <w:sz w:val="22"/>
          <w:szCs w:val="22"/>
        </w:rPr>
      </w:pPr>
      <w:r w:rsidRPr="009903A3">
        <w:rPr>
          <w:rFonts w:cs="Arial"/>
          <w:b/>
          <w:sz w:val="22"/>
          <w:szCs w:val="22"/>
        </w:rPr>
        <w:t>Obecný účel</w:t>
      </w:r>
      <w:r w:rsidRPr="009903A3">
        <w:rPr>
          <w:rFonts w:cs="Arial"/>
          <w:sz w:val="22"/>
          <w:szCs w:val="22"/>
        </w:rPr>
        <w:t xml:space="preserve"> je vždy specifikován ve vyhlášeném </w:t>
      </w:r>
      <w:r w:rsidRPr="00026FFB">
        <w:rPr>
          <w:rFonts w:cs="Arial"/>
          <w:color w:val="000000" w:themeColor="text1"/>
          <w:sz w:val="22"/>
          <w:szCs w:val="22"/>
        </w:rPr>
        <w:t xml:space="preserve">dotačním titulu. </w:t>
      </w:r>
      <w:r w:rsidRPr="009903A3">
        <w:rPr>
          <w:rFonts w:cs="Arial"/>
          <w:sz w:val="22"/>
          <w:szCs w:val="22"/>
        </w:rPr>
        <w:t>Obecný účel dotace je specifikace toho, jak mohou být finanční prostředky obecně využity, dle definovaného cíle dotačního programu a s ohledem na důvody podpory dané oblasti.</w:t>
      </w:r>
    </w:p>
    <w:p w14:paraId="38D6FEC2" w14:textId="77777777" w:rsidR="009903A3" w:rsidRPr="009903A3" w:rsidRDefault="009903A3" w:rsidP="009903A3">
      <w:pPr>
        <w:numPr>
          <w:ilvl w:val="1"/>
          <w:numId w:val="18"/>
        </w:numPr>
        <w:ind w:left="851" w:hanging="851"/>
        <w:rPr>
          <w:rFonts w:cs="Arial"/>
          <w:i/>
          <w:sz w:val="22"/>
          <w:szCs w:val="22"/>
        </w:rPr>
      </w:pPr>
      <w:r w:rsidRPr="009903A3">
        <w:rPr>
          <w:rFonts w:cs="Arial"/>
          <w:b/>
          <w:sz w:val="22"/>
          <w:szCs w:val="22"/>
        </w:rPr>
        <w:t xml:space="preserve">Písemná žádost </w:t>
      </w:r>
      <w:r w:rsidRPr="009903A3">
        <w:rPr>
          <w:rFonts w:cs="Arial"/>
          <w:sz w:val="22"/>
          <w:szCs w:val="22"/>
        </w:rPr>
        <w:t xml:space="preserve">je žádost  vygenerovaná systémem RAP, po elektronickém odeslání v systému RAP. Písemná žádost má </w:t>
      </w:r>
      <w:r w:rsidRPr="009903A3">
        <w:rPr>
          <w:rFonts w:cs="Arial"/>
          <w:b/>
          <w:sz w:val="22"/>
          <w:szCs w:val="22"/>
        </w:rPr>
        <w:t>v záhlaví vygenerovaný čárový</w:t>
      </w:r>
      <w:r w:rsidRPr="009903A3">
        <w:rPr>
          <w:rFonts w:cs="Arial"/>
          <w:sz w:val="22"/>
          <w:szCs w:val="22"/>
        </w:rPr>
        <w:t xml:space="preserve"> </w:t>
      </w:r>
      <w:r w:rsidRPr="009903A3">
        <w:rPr>
          <w:rFonts w:cs="Arial"/>
          <w:b/>
          <w:sz w:val="22"/>
          <w:szCs w:val="22"/>
        </w:rPr>
        <w:t>kód</w:t>
      </w:r>
      <w:r w:rsidRPr="009903A3">
        <w:rPr>
          <w:rFonts w:cs="Arial"/>
          <w:sz w:val="22"/>
          <w:szCs w:val="22"/>
        </w:rPr>
        <w:t xml:space="preserve"> (PID), může mít </w:t>
      </w:r>
      <w:r w:rsidRPr="009903A3">
        <w:rPr>
          <w:rFonts w:cs="Arial"/>
          <w:b/>
          <w:sz w:val="22"/>
          <w:szCs w:val="22"/>
        </w:rPr>
        <w:t>formu listinnou</w:t>
      </w:r>
      <w:r w:rsidRPr="009903A3">
        <w:rPr>
          <w:rFonts w:cs="Arial"/>
          <w:sz w:val="22"/>
          <w:szCs w:val="22"/>
        </w:rPr>
        <w:t xml:space="preserve">, tzn. je vytištěná a opatřena vlastnoručním popisem oprávněné osoby, nebo </w:t>
      </w:r>
      <w:r w:rsidRPr="009903A3">
        <w:rPr>
          <w:rFonts w:cs="Arial"/>
          <w:b/>
          <w:sz w:val="22"/>
          <w:szCs w:val="22"/>
        </w:rPr>
        <w:t>formu elektronickou,</w:t>
      </w:r>
      <w:r w:rsidRPr="009903A3">
        <w:rPr>
          <w:rFonts w:cs="Arial"/>
          <w:sz w:val="22"/>
          <w:szCs w:val="22"/>
        </w:rPr>
        <w:t xml:space="preserve"> tzn. dokument PDF opatřený uznávaným nebo kvalifikovaným elektronickým podpisem.</w:t>
      </w:r>
    </w:p>
    <w:p w14:paraId="38D6FEC3" w14:textId="77777777" w:rsidR="009903A3" w:rsidRPr="009903A3" w:rsidRDefault="009903A3" w:rsidP="009903A3">
      <w:pPr>
        <w:spacing w:before="120"/>
        <w:ind w:left="851"/>
        <w:jc w:val="left"/>
        <w:rPr>
          <w:rFonts w:cs="Arial"/>
          <w:i/>
          <w:sz w:val="22"/>
          <w:szCs w:val="22"/>
        </w:rPr>
      </w:pPr>
      <w:r w:rsidRPr="009903A3">
        <w:rPr>
          <w:rFonts w:cs="Arial"/>
          <w:sz w:val="22"/>
          <w:szCs w:val="22"/>
        </w:rPr>
        <w:t>11.11.1.</w:t>
      </w:r>
      <w:r w:rsidRPr="009903A3">
        <w:rPr>
          <w:rFonts w:cs="Arial"/>
          <w:b/>
          <w:sz w:val="22"/>
          <w:szCs w:val="22"/>
        </w:rPr>
        <w:t xml:space="preserve"> Listinná žádost </w:t>
      </w:r>
      <w:r w:rsidRPr="009903A3">
        <w:rPr>
          <w:rFonts w:cs="Arial"/>
          <w:sz w:val="22"/>
          <w:szCs w:val="22"/>
        </w:rPr>
        <w:t xml:space="preserve">o poskytnutí dotace je žádost, vyplněná a odeslaná prostřednictvím elektronického formuláře v systému RAP, umístěného na webu Olomouckého kraje, a následně </w:t>
      </w:r>
      <w:r w:rsidRPr="009903A3">
        <w:rPr>
          <w:rFonts w:cs="Arial"/>
          <w:b/>
          <w:sz w:val="22"/>
          <w:szCs w:val="22"/>
        </w:rPr>
        <w:t>vytištěná</w:t>
      </w:r>
      <w:r w:rsidRPr="009903A3">
        <w:rPr>
          <w:rFonts w:cs="Arial"/>
          <w:sz w:val="22"/>
          <w:szCs w:val="22"/>
        </w:rPr>
        <w:t>, opatřená vlastnoručním podpisem a doručená dle bodu 8.3.1 písm. d) nebo e).</w:t>
      </w:r>
    </w:p>
    <w:p w14:paraId="38D6FEC4" w14:textId="77777777" w:rsidR="009903A3" w:rsidRPr="009903A3" w:rsidRDefault="009903A3" w:rsidP="009903A3">
      <w:pPr>
        <w:ind w:left="851"/>
        <w:jc w:val="left"/>
        <w:rPr>
          <w:rFonts w:cs="Arial"/>
          <w:sz w:val="22"/>
          <w:szCs w:val="22"/>
        </w:rPr>
      </w:pPr>
      <w:r w:rsidRPr="009903A3">
        <w:rPr>
          <w:rFonts w:cs="Arial"/>
          <w:sz w:val="22"/>
          <w:szCs w:val="22"/>
        </w:rPr>
        <w:t>11.11.2.</w:t>
      </w:r>
      <w:r w:rsidRPr="009903A3">
        <w:rPr>
          <w:rFonts w:cs="Arial"/>
          <w:b/>
          <w:sz w:val="22"/>
          <w:szCs w:val="22"/>
        </w:rPr>
        <w:t xml:space="preserve"> Elektronická žádost </w:t>
      </w:r>
      <w:r w:rsidRPr="009903A3">
        <w:rPr>
          <w:rFonts w:cs="Arial"/>
          <w:sz w:val="22"/>
          <w:szCs w:val="22"/>
        </w:rPr>
        <w:t>o poskytnutí dotace je žádost, vyplněná prostřednictvím elektronického formuláře v systému RAP, umístěného na webu Olomouckého kraje, a odeslaná elektronicky dle bodu 8.3.1. písm. a), b), c) nebo f).</w:t>
      </w:r>
    </w:p>
    <w:p w14:paraId="38D6FEC5" w14:textId="77777777" w:rsidR="009903A3" w:rsidRPr="009903A3" w:rsidRDefault="009903A3" w:rsidP="009903A3">
      <w:pPr>
        <w:numPr>
          <w:ilvl w:val="1"/>
          <w:numId w:val="18"/>
        </w:numPr>
        <w:ind w:left="851" w:hanging="851"/>
        <w:rPr>
          <w:rFonts w:cs="Arial"/>
          <w:b/>
          <w:sz w:val="22"/>
          <w:szCs w:val="22"/>
          <w:u w:val="single"/>
        </w:rPr>
      </w:pPr>
      <w:bookmarkStart w:id="16" w:name="píseŽádostDefinice"/>
      <w:bookmarkEnd w:id="16"/>
      <w:r w:rsidRPr="009903A3">
        <w:rPr>
          <w:rFonts w:cs="Arial"/>
          <w:b/>
          <w:sz w:val="22"/>
          <w:szCs w:val="22"/>
        </w:rPr>
        <w:t>Poradní orgán</w:t>
      </w:r>
      <w:r w:rsidRPr="009903A3">
        <w:rPr>
          <w:rFonts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38D6FEC6" w14:textId="77777777" w:rsidR="009903A3" w:rsidRPr="009903A3" w:rsidRDefault="009903A3" w:rsidP="009903A3">
      <w:pPr>
        <w:numPr>
          <w:ilvl w:val="1"/>
          <w:numId w:val="18"/>
        </w:numPr>
        <w:ind w:left="851" w:hanging="851"/>
        <w:rPr>
          <w:rFonts w:cs="Arial"/>
          <w:i/>
          <w:sz w:val="22"/>
          <w:szCs w:val="22"/>
        </w:rPr>
      </w:pPr>
      <w:r w:rsidRPr="009903A3">
        <w:rPr>
          <w:rFonts w:cs="Arial"/>
          <w:b/>
          <w:sz w:val="22"/>
          <w:szCs w:val="22"/>
        </w:rPr>
        <w:t>Poskytovatel dotace</w:t>
      </w:r>
      <w:r w:rsidRPr="009903A3">
        <w:rPr>
          <w:rFonts w:cs="Arial"/>
          <w:sz w:val="22"/>
          <w:szCs w:val="22"/>
        </w:rPr>
        <w:t xml:space="preserve"> je Olomoucký kraj.</w:t>
      </w:r>
    </w:p>
    <w:p w14:paraId="38D6FEC7" w14:textId="435289DA" w:rsidR="009903A3" w:rsidRPr="00026FFB" w:rsidRDefault="009903A3" w:rsidP="009903A3">
      <w:pPr>
        <w:numPr>
          <w:ilvl w:val="1"/>
          <w:numId w:val="18"/>
        </w:numPr>
        <w:ind w:left="851" w:hanging="851"/>
        <w:rPr>
          <w:rFonts w:cs="Arial"/>
          <w:i/>
          <w:color w:val="000000" w:themeColor="text1"/>
          <w:sz w:val="22"/>
          <w:szCs w:val="22"/>
        </w:rPr>
      </w:pPr>
      <w:r w:rsidRPr="009903A3">
        <w:rPr>
          <w:rFonts w:cs="Arial"/>
          <w:b/>
          <w:sz w:val="22"/>
          <w:szCs w:val="22"/>
        </w:rPr>
        <w:t xml:space="preserve">Projekt </w:t>
      </w:r>
      <w:r w:rsidRPr="00026FFB">
        <w:rPr>
          <w:rFonts w:cs="Arial"/>
          <w:color w:val="000000" w:themeColor="text1"/>
          <w:sz w:val="22"/>
          <w:szCs w:val="22"/>
        </w:rPr>
        <w:t xml:space="preserve">– akce/činnost (žadatelem navrhovaný ucelený souhrn aktivit, které mají být podpořeny z dotačního </w:t>
      </w:r>
      <w:r w:rsidR="00026FFB" w:rsidRPr="00026FFB">
        <w:rPr>
          <w:rFonts w:cs="Arial"/>
          <w:color w:val="000000" w:themeColor="text1"/>
          <w:sz w:val="22"/>
          <w:szCs w:val="22"/>
        </w:rPr>
        <w:t>titulu</w:t>
      </w:r>
      <w:r w:rsidRPr="00026FFB">
        <w:rPr>
          <w:rFonts w:cs="Arial"/>
          <w:color w:val="000000" w:themeColor="text1"/>
          <w:sz w:val="22"/>
          <w:szCs w:val="22"/>
        </w:rPr>
        <w:t>.</w:t>
      </w:r>
    </w:p>
    <w:p w14:paraId="38D6FEC8" w14:textId="77777777" w:rsidR="009903A3" w:rsidRPr="009903A3" w:rsidRDefault="009903A3" w:rsidP="009903A3">
      <w:pPr>
        <w:numPr>
          <w:ilvl w:val="1"/>
          <w:numId w:val="18"/>
        </w:numPr>
        <w:ind w:left="851" w:hanging="851"/>
        <w:rPr>
          <w:rFonts w:cs="Arial"/>
          <w:b/>
          <w:sz w:val="22"/>
          <w:szCs w:val="22"/>
        </w:rPr>
      </w:pPr>
      <w:r w:rsidRPr="009903A3">
        <w:rPr>
          <w:rFonts w:cs="Arial"/>
          <w:b/>
          <w:sz w:val="22"/>
          <w:szCs w:val="22"/>
        </w:rPr>
        <w:t>Příjemce</w:t>
      </w:r>
      <w:r w:rsidRPr="009903A3">
        <w:rPr>
          <w:rFonts w:cs="Arial"/>
          <w:sz w:val="22"/>
          <w:szCs w:val="22"/>
        </w:rPr>
        <w:t xml:space="preserve"> dotace je žadatel, v jehož prospěch řídící orgán schválil poskytnutí dotace.</w:t>
      </w:r>
    </w:p>
    <w:p w14:paraId="38D6FEC9" w14:textId="20B6F3EA" w:rsidR="009903A3" w:rsidRPr="009903A3" w:rsidRDefault="009903A3" w:rsidP="009903A3">
      <w:pPr>
        <w:numPr>
          <w:ilvl w:val="1"/>
          <w:numId w:val="18"/>
        </w:numPr>
        <w:ind w:left="851" w:hanging="851"/>
        <w:rPr>
          <w:rFonts w:cs="Arial"/>
          <w:b/>
          <w:sz w:val="22"/>
          <w:szCs w:val="22"/>
        </w:rPr>
      </w:pPr>
      <w:r w:rsidRPr="009903A3">
        <w:rPr>
          <w:rFonts w:cs="Arial"/>
          <w:b/>
          <w:sz w:val="22"/>
          <w:szCs w:val="22"/>
        </w:rPr>
        <w:lastRenderedPageBreak/>
        <w:t xml:space="preserve">Řídící orgán </w:t>
      </w:r>
      <w:r w:rsidRPr="009903A3">
        <w:rPr>
          <w:rFonts w:cs="Arial"/>
          <w:sz w:val="22"/>
          <w:szCs w:val="22"/>
        </w:rPr>
        <w:t xml:space="preserve">u </w:t>
      </w:r>
      <w:r w:rsidRPr="00026FFB">
        <w:rPr>
          <w:rFonts w:cs="Arial"/>
          <w:color w:val="000000" w:themeColor="text1"/>
          <w:sz w:val="22"/>
          <w:szCs w:val="22"/>
        </w:rPr>
        <w:t>poskytovatele je</w:t>
      </w:r>
      <w:r w:rsidRPr="00026FFB">
        <w:rPr>
          <w:rFonts w:cs="Arial"/>
          <w:b/>
          <w:color w:val="000000" w:themeColor="text1"/>
          <w:sz w:val="22"/>
          <w:szCs w:val="22"/>
        </w:rPr>
        <w:t xml:space="preserve"> </w:t>
      </w:r>
      <w:r w:rsidRPr="00026FFB">
        <w:rPr>
          <w:rFonts w:cs="Arial"/>
          <w:color w:val="000000" w:themeColor="text1"/>
          <w:sz w:val="22"/>
          <w:szCs w:val="22"/>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w:t>
      </w:r>
      <w:r w:rsidRPr="009903A3">
        <w:rPr>
          <w:rFonts w:cs="Arial"/>
          <w:sz w:val="22"/>
          <w:szCs w:val="22"/>
        </w:rPr>
        <w:t xml:space="preserve">zejména schvaluje pravidla konkrétního dotačního programu, rozhoduje o jeho vyhlášení a rozhoduje o přidělení dotace a její výši. </w:t>
      </w:r>
    </w:p>
    <w:p w14:paraId="38D6FECA" w14:textId="77777777" w:rsidR="009903A3" w:rsidRPr="009903A3" w:rsidRDefault="009903A3" w:rsidP="009903A3">
      <w:pPr>
        <w:numPr>
          <w:ilvl w:val="1"/>
          <w:numId w:val="18"/>
        </w:numPr>
        <w:ind w:left="851" w:hanging="851"/>
        <w:rPr>
          <w:rFonts w:cs="Arial"/>
          <w:b/>
          <w:sz w:val="22"/>
          <w:szCs w:val="22"/>
        </w:rPr>
      </w:pPr>
      <w:r w:rsidRPr="009903A3">
        <w:rPr>
          <w:rFonts w:cs="Arial"/>
          <w:b/>
          <w:sz w:val="22"/>
          <w:szCs w:val="22"/>
        </w:rPr>
        <w:t xml:space="preserve">Smlouva </w:t>
      </w:r>
      <w:r w:rsidRPr="009903A3">
        <w:rPr>
          <w:rFonts w:cs="Arial"/>
          <w:sz w:val="22"/>
          <w:szCs w:val="22"/>
        </w:rPr>
        <w:t xml:space="preserve">je písemná veřejnoprávní smlouva, která obsahuje zákonem stanovené náležitosti. Na základě této smlouvy poskytovatel poskytuje dotaci příjemci. </w:t>
      </w:r>
      <w:r w:rsidRPr="009903A3">
        <w:rPr>
          <w:rFonts w:cs="Arial"/>
          <w:b/>
          <w:sz w:val="22"/>
          <w:szCs w:val="22"/>
        </w:rPr>
        <w:t>S příjemci</w:t>
      </w:r>
      <w:r w:rsidRPr="009903A3">
        <w:rPr>
          <w:rFonts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9903A3">
        <w:rPr>
          <w:rFonts w:cs="Arial"/>
          <w:sz w:val="22"/>
          <w:szCs w:val="22"/>
          <w:lang w:val="sv-SE"/>
        </w:rPr>
        <w:t>V případě objektivních technických problémů a prokazatelné časové tísně může být Smlouva, po vzájemné dohodě příjemce a poskytovatele dotace, uzavřena v listinné podobě.</w:t>
      </w:r>
    </w:p>
    <w:p w14:paraId="38D6FECB" w14:textId="41BCBB49" w:rsidR="009903A3" w:rsidRPr="00026FFB" w:rsidRDefault="009903A3" w:rsidP="009903A3">
      <w:pPr>
        <w:numPr>
          <w:ilvl w:val="1"/>
          <w:numId w:val="18"/>
        </w:numPr>
        <w:ind w:left="851" w:hanging="851"/>
        <w:rPr>
          <w:rFonts w:cs="Arial"/>
          <w:i/>
          <w:strike/>
          <w:color w:val="000000" w:themeColor="text1"/>
          <w:sz w:val="22"/>
          <w:szCs w:val="22"/>
        </w:rPr>
      </w:pPr>
      <w:r w:rsidRPr="009903A3">
        <w:rPr>
          <w:rFonts w:cs="Arial"/>
          <w:b/>
          <w:sz w:val="22"/>
          <w:szCs w:val="22"/>
        </w:rPr>
        <w:t>Uznatelný výdaj</w:t>
      </w:r>
      <w:r w:rsidRPr="009903A3">
        <w:rPr>
          <w:rFonts w:cs="Arial"/>
          <w:sz w:val="22"/>
          <w:szCs w:val="22"/>
        </w:rPr>
        <w:t xml:space="preserve"> je výdaj </w:t>
      </w:r>
      <w:r w:rsidRPr="00026FFB">
        <w:rPr>
          <w:rFonts w:cs="Arial"/>
          <w:color w:val="000000" w:themeColor="text1"/>
          <w:sz w:val="22"/>
          <w:szCs w:val="22"/>
        </w:rPr>
        <w:t xml:space="preserve">žadatele, který musí být vynaložen na činnosti a aktivity, které jasně souvisí s obsahem a cíli akce/ činnosti a který vznikl v období realizace akce/ činnosti dle těchto pravidel dotačního titulu, </w:t>
      </w:r>
      <w:r w:rsidRPr="009903A3">
        <w:rPr>
          <w:rFonts w:cs="Arial"/>
          <w:sz w:val="22"/>
          <w:szCs w:val="22"/>
        </w:rPr>
        <w:t xml:space="preserve">odst. </w:t>
      </w:r>
      <w:proofErr w:type="gramStart"/>
      <w:r w:rsidRPr="009903A3">
        <w:rPr>
          <w:rFonts w:cs="Arial"/>
          <w:sz w:val="22"/>
          <w:szCs w:val="22"/>
        </w:rPr>
        <w:t>5.4</w:t>
      </w:r>
      <w:r w:rsidRPr="009903A3">
        <w:rPr>
          <w:rFonts w:cs="Arial"/>
          <w:color w:val="0000FF"/>
          <w:sz w:val="22"/>
          <w:szCs w:val="22"/>
          <w:u w:val="single"/>
        </w:rPr>
        <w:t>.</w:t>
      </w:r>
      <w:r w:rsidRPr="009903A3">
        <w:rPr>
          <w:rFonts w:cs="Arial"/>
          <w:color w:val="00B050"/>
          <w:sz w:val="22"/>
          <w:szCs w:val="22"/>
        </w:rPr>
        <w:t xml:space="preserve"> </w:t>
      </w:r>
      <w:r w:rsidRPr="009903A3">
        <w:rPr>
          <w:rFonts w:cs="Arial"/>
          <w:sz w:val="22"/>
          <w:szCs w:val="22"/>
        </w:rPr>
        <w:t>písm.</w:t>
      </w:r>
      <w:proofErr w:type="gramEnd"/>
      <w:r w:rsidRPr="009903A3">
        <w:rPr>
          <w:rFonts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w:t>
      </w:r>
      <w:r w:rsidRPr="00026FFB">
        <w:rPr>
          <w:rFonts w:cs="Arial"/>
          <w:color w:val="000000" w:themeColor="text1"/>
          <w:sz w:val="22"/>
          <w:szCs w:val="22"/>
        </w:rPr>
        <w:t>že je příjemce povinen vést účetnictví, musí být o výdaji proveden účetní záznam. Podmínky uznatelnosti musí splňovat i výdaje týkající s</w:t>
      </w:r>
      <w:r w:rsidR="00026FFB" w:rsidRPr="00026FFB">
        <w:rPr>
          <w:rFonts w:cs="Arial"/>
          <w:color w:val="000000" w:themeColor="text1"/>
          <w:sz w:val="22"/>
          <w:szCs w:val="22"/>
        </w:rPr>
        <w:t>e vlastní spoluúčasti žadatele.</w:t>
      </w:r>
    </w:p>
    <w:p w14:paraId="38D6FECC" w14:textId="0DA40FCD" w:rsidR="009903A3" w:rsidRPr="00026FFB" w:rsidRDefault="009903A3" w:rsidP="009903A3">
      <w:pPr>
        <w:numPr>
          <w:ilvl w:val="1"/>
          <w:numId w:val="18"/>
        </w:numPr>
        <w:ind w:left="851" w:hanging="851"/>
        <w:rPr>
          <w:rFonts w:cs="Arial"/>
          <w:color w:val="000000" w:themeColor="text1"/>
          <w:sz w:val="22"/>
          <w:szCs w:val="22"/>
        </w:rPr>
      </w:pPr>
      <w:r w:rsidRPr="009903A3">
        <w:rPr>
          <w:rFonts w:cs="Arial"/>
          <w:b/>
          <w:sz w:val="22"/>
          <w:szCs w:val="22"/>
        </w:rPr>
        <w:t xml:space="preserve">Závěrečná </w:t>
      </w:r>
      <w:r w:rsidRPr="00026FFB">
        <w:rPr>
          <w:rFonts w:cs="Arial"/>
          <w:b/>
          <w:color w:val="000000" w:themeColor="text1"/>
          <w:sz w:val="22"/>
          <w:szCs w:val="22"/>
        </w:rPr>
        <w:t xml:space="preserve">zpráva </w:t>
      </w:r>
      <w:r w:rsidRPr="00026FFB">
        <w:rPr>
          <w:rFonts w:cs="Arial"/>
          <w:color w:val="000000" w:themeColor="text1"/>
          <w:sz w:val="22"/>
          <w:szCs w:val="22"/>
        </w:rPr>
        <w:t>je popis a závěrečné zhodnocení akce/ činnosti.</w:t>
      </w:r>
      <w:r w:rsidR="00D90618" w:rsidRPr="00026FFB">
        <w:rPr>
          <w:rFonts w:cs="Arial"/>
          <w:color w:val="000000" w:themeColor="text1"/>
          <w:sz w:val="22"/>
          <w:szCs w:val="22"/>
        </w:rPr>
        <w:t xml:space="preserve"> Náležitosti jsou blíže specifikovány ve Smlouvě.</w:t>
      </w:r>
    </w:p>
    <w:p w14:paraId="38D6FECD" w14:textId="77777777" w:rsidR="009903A3" w:rsidRPr="009903A3" w:rsidRDefault="009903A3" w:rsidP="009903A3">
      <w:pPr>
        <w:numPr>
          <w:ilvl w:val="1"/>
          <w:numId w:val="18"/>
        </w:numPr>
        <w:ind w:left="851" w:hanging="851"/>
        <w:rPr>
          <w:rFonts w:cs="Arial"/>
          <w:i/>
          <w:color w:val="0000FF"/>
          <w:sz w:val="22"/>
          <w:szCs w:val="22"/>
        </w:rPr>
      </w:pPr>
      <w:r w:rsidRPr="009903A3">
        <w:rPr>
          <w:rFonts w:cs="Arial"/>
          <w:b/>
          <w:sz w:val="22"/>
          <w:szCs w:val="22"/>
        </w:rPr>
        <w:t>Žadatel</w:t>
      </w:r>
      <w:r w:rsidRPr="009903A3">
        <w:rPr>
          <w:rFonts w:cs="Arial"/>
          <w:sz w:val="22"/>
          <w:szCs w:val="22"/>
        </w:rPr>
        <w:t xml:space="preserve"> je osoba, která může žádat o dotaci. </w:t>
      </w:r>
    </w:p>
    <w:p w14:paraId="38D6FECF" w14:textId="77777777" w:rsidR="009903A3" w:rsidRPr="00026FFB" w:rsidRDefault="009903A3" w:rsidP="009903A3">
      <w:pPr>
        <w:numPr>
          <w:ilvl w:val="1"/>
          <w:numId w:val="18"/>
        </w:numPr>
        <w:ind w:left="851" w:hanging="851"/>
        <w:rPr>
          <w:rFonts w:cs="Arial"/>
          <w:i/>
          <w:color w:val="000000" w:themeColor="text1"/>
          <w:sz w:val="22"/>
          <w:szCs w:val="22"/>
        </w:rPr>
      </w:pPr>
      <w:r w:rsidRPr="00026FFB">
        <w:rPr>
          <w:rFonts w:cs="Arial"/>
          <w:b/>
          <w:color w:val="000000" w:themeColor="text1"/>
          <w:sz w:val="22"/>
          <w:szCs w:val="22"/>
        </w:rPr>
        <w:t xml:space="preserve">Zdroje spolufinancování </w:t>
      </w:r>
      <w:r w:rsidRPr="00026FFB">
        <w:rPr>
          <w:rFonts w:cs="Arial"/>
          <w:color w:val="000000" w:themeColor="text1"/>
          <w:sz w:val="22"/>
          <w:szCs w:val="22"/>
        </w:rPr>
        <w:t>jsou vlastní a jiné zdroje vynaložené na úhradu uznatelných výdajů akce/činnosti. Vlastní a jiné zdroje musí být prokazatelně přijaty příjemcem. Pokud je příjemce povinen vést účetnictví, musí být o příjmu proveden účetní záznam</w:t>
      </w:r>
    </w:p>
    <w:p w14:paraId="38D6FED0" w14:textId="77777777" w:rsidR="009903A3" w:rsidRPr="00026FFB" w:rsidRDefault="009903A3" w:rsidP="009903A3">
      <w:pPr>
        <w:numPr>
          <w:ilvl w:val="1"/>
          <w:numId w:val="18"/>
        </w:numPr>
        <w:ind w:left="851" w:hanging="851"/>
        <w:rPr>
          <w:rFonts w:cs="Arial"/>
          <w:color w:val="000000" w:themeColor="text1"/>
          <w:sz w:val="22"/>
          <w:szCs w:val="22"/>
        </w:rPr>
      </w:pPr>
      <w:r w:rsidRPr="00026FFB">
        <w:rPr>
          <w:rFonts w:cs="Arial"/>
          <w:b/>
          <w:color w:val="000000" w:themeColor="text1"/>
          <w:sz w:val="22"/>
          <w:szCs w:val="22"/>
        </w:rPr>
        <w:t>Vlastní zdroje</w:t>
      </w:r>
      <w:r w:rsidRPr="00026FFB">
        <w:rPr>
          <w:rFonts w:cs="Arial"/>
          <w:color w:val="000000" w:themeColor="text1"/>
          <w:sz w:val="22"/>
          <w:szCs w:val="22"/>
        </w:rPr>
        <w:t xml:space="preserve"> – příjmy příjemce získané vlastní činností, pro kterou byla organizace zřízena (založena) a  příjmy příjemce přijaté na základě vlastních aktivit příjemce atd.</w:t>
      </w:r>
    </w:p>
    <w:p w14:paraId="38D6FED1" w14:textId="32E75067" w:rsidR="009903A3" w:rsidRPr="00026FFB" w:rsidRDefault="009903A3" w:rsidP="009903A3">
      <w:pPr>
        <w:numPr>
          <w:ilvl w:val="1"/>
          <w:numId w:val="18"/>
        </w:numPr>
        <w:ind w:left="851" w:hanging="851"/>
        <w:rPr>
          <w:rFonts w:cs="Arial"/>
          <w:i/>
          <w:strike/>
          <w:color w:val="000000" w:themeColor="text1"/>
          <w:sz w:val="22"/>
          <w:szCs w:val="22"/>
        </w:rPr>
      </w:pPr>
      <w:r w:rsidRPr="00026FFB">
        <w:rPr>
          <w:rFonts w:cs="Arial"/>
          <w:b/>
          <w:bCs/>
          <w:color w:val="000000" w:themeColor="text1"/>
          <w:sz w:val="22"/>
          <w:szCs w:val="22"/>
        </w:rPr>
        <w:t>Jiné zdroje</w:t>
      </w:r>
      <w:r w:rsidRPr="00026FFB">
        <w:rPr>
          <w:rFonts w:cs="Arial"/>
          <w:color w:val="000000" w:themeColor="text1"/>
          <w:sz w:val="22"/>
          <w:szCs w:val="22"/>
        </w:rPr>
        <w:t xml:space="preserve"> – poskytnuté příjemci z veřejných rozpočtů (evropských, státních, územních), poskytnuté jinou fyzickou nebo právnickou osobou formou daru nebo dotace (příspěvky, dotace, dary</w:t>
      </w:r>
      <w:r w:rsidR="00780AD1" w:rsidRPr="00026FFB">
        <w:rPr>
          <w:rFonts w:cs="Arial"/>
          <w:color w:val="000000" w:themeColor="text1"/>
          <w:sz w:val="22"/>
          <w:szCs w:val="22"/>
        </w:rPr>
        <w:t>, apod.</w:t>
      </w:r>
      <w:r w:rsidR="00026FFB" w:rsidRPr="00026FFB">
        <w:rPr>
          <w:rFonts w:cs="Arial"/>
          <w:color w:val="000000" w:themeColor="text1"/>
          <w:sz w:val="22"/>
          <w:szCs w:val="22"/>
        </w:rPr>
        <w:t>)</w:t>
      </w:r>
    </w:p>
    <w:p w14:paraId="38D6FED4" w14:textId="0804DBD1" w:rsidR="009903A3" w:rsidRPr="00026FFB" w:rsidRDefault="009903A3" w:rsidP="009903A3">
      <w:pPr>
        <w:numPr>
          <w:ilvl w:val="1"/>
          <w:numId w:val="18"/>
        </w:numPr>
        <w:ind w:left="851" w:hanging="851"/>
        <w:rPr>
          <w:rFonts w:cs="Arial"/>
          <w:i/>
          <w:strike/>
          <w:color w:val="000000" w:themeColor="text1"/>
          <w:sz w:val="22"/>
          <w:szCs w:val="22"/>
        </w:rPr>
      </w:pPr>
      <w:r w:rsidRPr="00026FFB">
        <w:rPr>
          <w:rFonts w:cs="Arial"/>
          <w:b/>
          <w:color w:val="000000" w:themeColor="text1"/>
          <w:sz w:val="22"/>
          <w:szCs w:val="22"/>
        </w:rPr>
        <w:t xml:space="preserve">Příjmy </w:t>
      </w:r>
      <w:r w:rsidRPr="00026FFB">
        <w:rPr>
          <w:rFonts w:cs="Arial"/>
          <w:color w:val="000000" w:themeColor="text1"/>
          <w:sz w:val="22"/>
          <w:szCs w:val="22"/>
        </w:rPr>
        <w:t>jsou veškeré finanční prostředky, které příjemce obdržel v souvislosti s realizací akce, zejména dotace od státu a jiných územních samosprávných ce</w:t>
      </w:r>
      <w:r w:rsidR="00026FFB" w:rsidRPr="00026FFB">
        <w:rPr>
          <w:rFonts w:cs="Arial"/>
          <w:color w:val="000000" w:themeColor="text1"/>
          <w:sz w:val="22"/>
          <w:szCs w:val="22"/>
        </w:rPr>
        <w:t>lků (příspěvky, dary, vstupné).</w:t>
      </w:r>
    </w:p>
    <w:p w14:paraId="38D6FED5" w14:textId="166F79CB" w:rsidR="009903A3" w:rsidRDefault="009903A3" w:rsidP="009903A3">
      <w:pPr>
        <w:tabs>
          <w:tab w:val="left" w:pos="851"/>
        </w:tabs>
        <w:rPr>
          <w:rFonts w:cs="Arial"/>
          <w:bCs/>
          <w:color w:val="808080" w:themeColor="background1" w:themeShade="80"/>
          <w:sz w:val="22"/>
          <w:szCs w:val="22"/>
        </w:rPr>
      </w:pPr>
    </w:p>
    <w:p w14:paraId="4DA01D83" w14:textId="77777777" w:rsidR="00026FFB" w:rsidRPr="009903A3" w:rsidRDefault="00026FFB" w:rsidP="009903A3">
      <w:pPr>
        <w:tabs>
          <w:tab w:val="left" w:pos="851"/>
        </w:tabs>
        <w:rPr>
          <w:rFonts w:cs="Arial"/>
          <w:bCs/>
          <w:color w:val="808080" w:themeColor="background1" w:themeShade="80"/>
          <w:sz w:val="22"/>
          <w:szCs w:val="22"/>
        </w:rPr>
      </w:pPr>
    </w:p>
    <w:p w14:paraId="38D6FED6" w14:textId="77777777" w:rsidR="009903A3" w:rsidRPr="009903A3" w:rsidRDefault="009903A3" w:rsidP="009903A3">
      <w:pPr>
        <w:numPr>
          <w:ilvl w:val="0"/>
          <w:numId w:val="18"/>
        </w:numPr>
        <w:autoSpaceDE w:val="0"/>
        <w:autoSpaceDN w:val="0"/>
        <w:adjustRightInd w:val="0"/>
        <w:spacing w:before="120"/>
        <w:ind w:left="284" w:hanging="357"/>
        <w:contextualSpacing/>
        <w:rPr>
          <w:rFonts w:cs="Arial"/>
          <w:b/>
          <w:bCs/>
          <w:szCs w:val="24"/>
        </w:rPr>
      </w:pPr>
      <w:r w:rsidRPr="009903A3">
        <w:rPr>
          <w:rFonts w:cs="Arial"/>
          <w:b/>
          <w:bCs/>
          <w:szCs w:val="24"/>
        </w:rPr>
        <w:t xml:space="preserve">Ostatní ustanovení </w:t>
      </w:r>
    </w:p>
    <w:p w14:paraId="38D6FED7" w14:textId="77777777" w:rsidR="009903A3" w:rsidRPr="009903A3" w:rsidRDefault="009903A3" w:rsidP="009903A3">
      <w:pPr>
        <w:spacing w:after="0"/>
        <w:ind w:left="360"/>
        <w:contextualSpacing/>
        <w:jc w:val="left"/>
        <w:rPr>
          <w:rFonts w:cs="Arial"/>
          <w:b/>
          <w:bCs/>
          <w:sz w:val="20"/>
        </w:rPr>
      </w:pPr>
    </w:p>
    <w:p w14:paraId="38D6FED8"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14:paraId="38D6FED9" w14:textId="77777777" w:rsidR="009903A3" w:rsidRPr="009903A3" w:rsidRDefault="009903A3" w:rsidP="009903A3">
      <w:pPr>
        <w:spacing w:after="0"/>
        <w:ind w:left="851"/>
        <w:jc w:val="left"/>
        <w:rPr>
          <w:rFonts w:cs="Arial"/>
          <w:bCs/>
          <w:sz w:val="22"/>
          <w:szCs w:val="22"/>
        </w:rPr>
      </w:pPr>
    </w:p>
    <w:p w14:paraId="38D6FEDA"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w:t>
      </w:r>
      <w:r w:rsidRPr="009903A3">
        <w:rPr>
          <w:rFonts w:cs="Arial"/>
          <w:bCs/>
          <w:sz w:val="22"/>
          <w:szCs w:val="22"/>
        </w:rPr>
        <w:lastRenderedPageBreak/>
        <w:t>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8D6FEDB" w14:textId="77777777" w:rsidR="009903A3" w:rsidRPr="009903A3" w:rsidRDefault="009903A3" w:rsidP="009903A3">
      <w:pPr>
        <w:tabs>
          <w:tab w:val="left" w:pos="851"/>
        </w:tabs>
        <w:rPr>
          <w:rFonts w:cs="Arial"/>
          <w:bCs/>
          <w:sz w:val="22"/>
          <w:szCs w:val="22"/>
        </w:rPr>
      </w:pPr>
    </w:p>
    <w:p w14:paraId="38D6FEDC"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Poskytnutá dotace ani její část nesmí být převedena na jiného </w:t>
      </w:r>
      <w:r w:rsidRPr="00F45229">
        <w:rPr>
          <w:rFonts w:cs="Arial"/>
          <w:bCs/>
          <w:color w:val="000000" w:themeColor="text1"/>
          <w:sz w:val="22"/>
          <w:szCs w:val="22"/>
        </w:rPr>
        <w:t xml:space="preserve">nositele akce/ činnosti </w:t>
      </w:r>
      <w:r w:rsidRPr="009903A3">
        <w:rPr>
          <w:rFonts w:cs="Arial"/>
          <w:bCs/>
          <w:sz w:val="22"/>
          <w:szCs w:val="22"/>
        </w:rPr>
        <w:t>nebo jinou osobu. Změna příjemce je možná pouze v případě právního nástupnictví.</w:t>
      </w:r>
    </w:p>
    <w:p w14:paraId="38D6FEDD" w14:textId="77777777" w:rsidR="009903A3" w:rsidRPr="009903A3" w:rsidRDefault="009903A3" w:rsidP="009903A3">
      <w:pPr>
        <w:tabs>
          <w:tab w:val="left" w:pos="851"/>
        </w:tabs>
        <w:rPr>
          <w:rFonts w:cs="Arial"/>
          <w:bCs/>
          <w:sz w:val="22"/>
          <w:szCs w:val="22"/>
        </w:rPr>
      </w:pPr>
    </w:p>
    <w:p w14:paraId="38D6FEDE"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bCs/>
          <w:sz w:val="22"/>
          <w:szCs w:val="22"/>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9903A3">
        <w:rPr>
          <w:rFonts w:cs="Arial"/>
          <w:bCs/>
          <w:sz w:val="22"/>
          <w:szCs w:val="22"/>
        </w:rPr>
        <w:t>minimis</w:t>
      </w:r>
      <w:proofErr w:type="spellEnd"/>
      <w:r w:rsidRPr="009903A3">
        <w:rPr>
          <w:rFonts w:cs="Arial"/>
          <w:bCs/>
          <w:sz w:val="22"/>
          <w:szCs w:val="22"/>
        </w:rPr>
        <w:t xml:space="preserve"> dle nařízení Komise (EU) </w:t>
      </w:r>
      <w:r w:rsidRPr="009903A3">
        <w:rPr>
          <w:rFonts w:cs="Arial"/>
          <w:bCs/>
          <w:sz w:val="22"/>
          <w:szCs w:val="22"/>
        </w:rPr>
        <w:br/>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14:paraId="38D6FEDF" w14:textId="77777777" w:rsidR="009903A3" w:rsidRPr="009903A3" w:rsidRDefault="009903A3" w:rsidP="009903A3">
      <w:pPr>
        <w:spacing w:after="0"/>
        <w:ind w:left="720"/>
        <w:contextualSpacing/>
        <w:jc w:val="left"/>
        <w:rPr>
          <w:rFonts w:cs="Arial"/>
          <w:bCs/>
          <w:sz w:val="22"/>
          <w:szCs w:val="22"/>
        </w:rPr>
      </w:pPr>
    </w:p>
    <w:p w14:paraId="38D6FEE0" w14:textId="77777777" w:rsidR="009903A3" w:rsidRPr="009903A3" w:rsidRDefault="009903A3" w:rsidP="009903A3">
      <w:pPr>
        <w:numPr>
          <w:ilvl w:val="1"/>
          <w:numId w:val="18"/>
        </w:numPr>
        <w:spacing w:after="0"/>
        <w:ind w:left="851" w:hanging="851"/>
        <w:rPr>
          <w:rFonts w:cs="Arial"/>
          <w:bCs/>
          <w:sz w:val="22"/>
          <w:szCs w:val="22"/>
        </w:rPr>
      </w:pPr>
      <w:r w:rsidRPr="009903A3">
        <w:rPr>
          <w:rFonts w:cs="Arial"/>
          <w:sz w:val="22"/>
          <w:szCs w:val="22"/>
        </w:rPr>
        <w:t xml:space="preserve">Dotaci poskytovanou formou podpory de </w:t>
      </w:r>
      <w:proofErr w:type="spellStart"/>
      <w:r w:rsidRPr="009903A3">
        <w:rPr>
          <w:rFonts w:cs="Arial"/>
          <w:sz w:val="22"/>
          <w:szCs w:val="22"/>
        </w:rPr>
        <w:t>minimis</w:t>
      </w:r>
      <w:proofErr w:type="spellEnd"/>
      <w:r w:rsidRPr="009903A3">
        <w:rPr>
          <w:rFonts w:cs="Arial"/>
          <w:sz w:val="22"/>
          <w:szCs w:val="22"/>
        </w:rPr>
        <w:t xml:space="preserve"> lze poskytnout, pouze pokud na základě poskytnutí této dotace nebude překročen limit žadatele v centrálním registru podpor malého rozsahu stanovený v </w:t>
      </w:r>
      <w:hyperlink r:id="rId11" w:tgtFrame="_blank" w:tooltip=" odkaz do nového okna" w:history="1">
        <w:r w:rsidRPr="009903A3">
          <w:rPr>
            <w:rFonts w:cs="Arial"/>
            <w:sz w:val="22"/>
            <w:szCs w:val="22"/>
          </w:rPr>
          <w:t xml:space="preserve">Nařízení Komise (EU) č. 1407/2013 ze dne 18. prosince 2013 o použití článků 107 a 108 Smlouvy o fungování Evropské unie na podporu de </w:t>
        </w:r>
        <w:proofErr w:type="spellStart"/>
        <w:r w:rsidRPr="009903A3">
          <w:rPr>
            <w:rFonts w:cs="Arial"/>
            <w:sz w:val="22"/>
            <w:szCs w:val="22"/>
          </w:rPr>
          <w:t>minimis</w:t>
        </w:r>
        <w:proofErr w:type="spellEnd"/>
      </w:hyperlink>
      <w:r w:rsidRPr="009903A3">
        <w:rPr>
          <w:rFonts w:cs="Arial"/>
          <w:sz w:val="22"/>
          <w:szCs w:val="22"/>
        </w:rPr>
        <w:t> uveřejněného v Úředním věstníku Evropské unie č. L 352/1 dne 24. prosince 2013</w:t>
      </w:r>
      <w:r w:rsidRPr="009903A3">
        <w:rPr>
          <w:rFonts w:cs="Arial"/>
          <w:i/>
          <w:color w:val="A6A6A6" w:themeColor="background1" w:themeShade="A6"/>
          <w:sz w:val="22"/>
          <w:szCs w:val="22"/>
        </w:rPr>
        <w:t xml:space="preserve">. </w:t>
      </w:r>
      <w:r w:rsidRPr="009903A3">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9903A3">
        <w:rPr>
          <w:rFonts w:cs="Arial"/>
          <w:iCs/>
          <w:sz w:val="22"/>
          <w:szCs w:val="22"/>
        </w:rPr>
        <w:t>minimis</w:t>
      </w:r>
      <w:proofErr w:type="spellEnd"/>
      <w:r w:rsidRPr="009903A3">
        <w:rPr>
          <w:rFonts w:cs="Arial"/>
          <w:iCs/>
          <w:sz w:val="22"/>
          <w:szCs w:val="22"/>
        </w:rPr>
        <w:t xml:space="preserve"> tak, že již nebude možné poskytnout požadovanou dotaci v režimu podpory de </w:t>
      </w:r>
      <w:proofErr w:type="spellStart"/>
      <w:r w:rsidRPr="009903A3">
        <w:rPr>
          <w:rFonts w:cs="Arial"/>
          <w:iCs/>
          <w:sz w:val="22"/>
          <w:szCs w:val="22"/>
        </w:rPr>
        <w:t>minimis</w:t>
      </w:r>
      <w:proofErr w:type="spellEnd"/>
      <w:r w:rsidRPr="009903A3">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9903A3">
        <w:rPr>
          <w:rFonts w:cs="Arial"/>
          <w:iCs/>
          <w:sz w:val="22"/>
          <w:szCs w:val="22"/>
        </w:rPr>
        <w:t>minimis</w:t>
      </w:r>
      <w:proofErr w:type="spellEnd"/>
      <w:r w:rsidRPr="009903A3">
        <w:rPr>
          <w:rFonts w:cs="Arial"/>
          <w:iCs/>
          <w:sz w:val="22"/>
          <w:szCs w:val="22"/>
        </w:rPr>
        <w:t xml:space="preserve"> kontroluje stav limitu žadatele v centrálním registru podpor de </w:t>
      </w:r>
      <w:proofErr w:type="spellStart"/>
      <w:r w:rsidRPr="009903A3">
        <w:rPr>
          <w:rFonts w:cs="Arial"/>
          <w:iCs/>
          <w:sz w:val="22"/>
          <w:szCs w:val="22"/>
        </w:rPr>
        <w:t>minimis</w:t>
      </w:r>
      <w:proofErr w:type="spellEnd"/>
      <w:r w:rsidRPr="009903A3">
        <w:rPr>
          <w:rFonts w:cs="Arial"/>
          <w:iCs/>
          <w:sz w:val="22"/>
          <w:szCs w:val="22"/>
        </w:rPr>
        <w:t xml:space="preserve"> a v případě, kdy by požadovaná dotace limit překročila, dotaci neposkytne. </w:t>
      </w:r>
      <w:r w:rsidRPr="009903A3">
        <w:rPr>
          <w:rFonts w:cs="Arial"/>
          <w:sz w:val="22"/>
          <w:szCs w:val="22"/>
        </w:rPr>
        <w:t xml:space="preserve">Tam, kde se nejedná o veřejnou podporu, se centrální registr neprověřuje. </w:t>
      </w:r>
      <w:r w:rsidRPr="009903A3">
        <w:rPr>
          <w:rFonts w:cs="Arial"/>
          <w:i/>
          <w:strike/>
          <w:sz w:val="22"/>
          <w:szCs w:val="22"/>
        </w:rPr>
        <w:t xml:space="preserve"> </w:t>
      </w:r>
    </w:p>
    <w:p w14:paraId="38D6FEE1" w14:textId="77777777" w:rsidR="009903A3" w:rsidRPr="009903A3" w:rsidRDefault="009903A3" w:rsidP="009903A3">
      <w:pPr>
        <w:ind w:hanging="720"/>
        <w:rPr>
          <w:rFonts w:cs="Arial"/>
          <w:bCs/>
          <w:sz w:val="22"/>
          <w:szCs w:val="22"/>
        </w:rPr>
      </w:pPr>
    </w:p>
    <w:p w14:paraId="38D6FEEE" w14:textId="4538C756" w:rsidR="009903A3" w:rsidRPr="001260CC" w:rsidRDefault="009903A3" w:rsidP="009903A3">
      <w:pPr>
        <w:numPr>
          <w:ilvl w:val="1"/>
          <w:numId w:val="18"/>
        </w:numPr>
        <w:spacing w:after="0"/>
        <w:ind w:left="851" w:hanging="851"/>
        <w:rPr>
          <w:rFonts w:cs="Arial"/>
          <w:b/>
          <w:bCs/>
          <w:i/>
          <w:strike/>
          <w:color w:val="808080" w:themeColor="background1" w:themeShade="80"/>
          <w:sz w:val="22"/>
          <w:szCs w:val="22"/>
        </w:rPr>
      </w:pPr>
      <w:r w:rsidRPr="001260CC">
        <w:rPr>
          <w:rFonts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w:t>
      </w:r>
      <w:r w:rsidR="00F45229">
        <w:rPr>
          <w:rFonts w:cs="Arial"/>
          <w:bCs/>
          <w:sz w:val="22"/>
          <w:szCs w:val="22"/>
        </w:rPr>
        <w:t>tnutí těchto podpor nevylučují.</w:t>
      </w:r>
    </w:p>
    <w:p w14:paraId="38D6FEEF" w14:textId="77777777" w:rsidR="009903A3" w:rsidRPr="001260CC" w:rsidRDefault="009903A3" w:rsidP="009903A3">
      <w:pPr>
        <w:spacing w:after="0"/>
        <w:ind w:left="907"/>
        <w:contextualSpacing/>
        <w:jc w:val="left"/>
        <w:rPr>
          <w:rFonts w:cs="Arial"/>
          <w:bCs/>
          <w:sz w:val="22"/>
          <w:szCs w:val="22"/>
        </w:rPr>
      </w:pPr>
    </w:p>
    <w:p w14:paraId="38D6FEF0" w14:textId="051898F4" w:rsidR="009903A3" w:rsidRPr="001260CC" w:rsidRDefault="009903A3" w:rsidP="009903A3">
      <w:pPr>
        <w:numPr>
          <w:ilvl w:val="1"/>
          <w:numId w:val="18"/>
        </w:numPr>
        <w:spacing w:after="0"/>
        <w:ind w:left="851" w:hanging="851"/>
        <w:rPr>
          <w:rFonts w:cs="Arial"/>
          <w:bCs/>
          <w:sz w:val="22"/>
          <w:szCs w:val="22"/>
        </w:rPr>
      </w:pPr>
      <w:r w:rsidRPr="001260CC">
        <w:rPr>
          <w:rFonts w:cs="Arial"/>
          <w:bCs/>
          <w:sz w:val="22"/>
          <w:szCs w:val="22"/>
        </w:rPr>
        <w:t xml:space="preserve">Přílohy dotačního </w:t>
      </w:r>
      <w:r w:rsidR="005863DF">
        <w:rPr>
          <w:rFonts w:cs="Arial"/>
          <w:bCs/>
          <w:sz w:val="22"/>
          <w:szCs w:val="22"/>
        </w:rPr>
        <w:t>titulu</w:t>
      </w:r>
      <w:r w:rsidRPr="001260CC">
        <w:rPr>
          <w:rFonts w:cs="Arial"/>
          <w:bCs/>
          <w:sz w:val="22"/>
          <w:szCs w:val="22"/>
        </w:rPr>
        <w:t>:</w:t>
      </w:r>
    </w:p>
    <w:p w14:paraId="38D6FEF1" w14:textId="77777777" w:rsidR="009903A3" w:rsidRPr="001260CC" w:rsidRDefault="009903A3" w:rsidP="009903A3">
      <w:pPr>
        <w:rPr>
          <w:rFonts w:cs="Arial"/>
          <w:bCs/>
          <w:sz w:val="22"/>
          <w:szCs w:val="22"/>
        </w:rPr>
      </w:pPr>
    </w:p>
    <w:p w14:paraId="5235A70F" w14:textId="77777777" w:rsidR="00A85B24" w:rsidRPr="00A85B24" w:rsidRDefault="00A85B24" w:rsidP="00B90A7C">
      <w:pPr>
        <w:ind w:firstLine="851"/>
        <w:rPr>
          <w:rFonts w:cs="Arial"/>
          <w:bCs/>
          <w:sz w:val="22"/>
          <w:szCs w:val="22"/>
        </w:rPr>
      </w:pPr>
      <w:proofErr w:type="gramStart"/>
      <w:r w:rsidRPr="00A85B24">
        <w:rPr>
          <w:rFonts w:cs="Arial"/>
          <w:bCs/>
          <w:sz w:val="22"/>
          <w:szCs w:val="22"/>
        </w:rPr>
        <w:t>1.1  Vzor</w:t>
      </w:r>
      <w:proofErr w:type="gramEnd"/>
      <w:r w:rsidRPr="00A85B24">
        <w:rPr>
          <w:rFonts w:cs="Arial"/>
          <w:bCs/>
          <w:sz w:val="22"/>
          <w:szCs w:val="22"/>
        </w:rPr>
        <w:t xml:space="preserve"> žádosti o poskytnutí dotace z rozpočtu Olomouckého kraje</w:t>
      </w:r>
    </w:p>
    <w:p w14:paraId="6F56CC3A" w14:textId="77777777" w:rsidR="00A85B24" w:rsidRPr="00A85B24" w:rsidRDefault="00A85B24" w:rsidP="00B90A7C">
      <w:pPr>
        <w:ind w:firstLine="851"/>
        <w:rPr>
          <w:rFonts w:cs="Arial"/>
          <w:bCs/>
          <w:sz w:val="22"/>
          <w:szCs w:val="22"/>
        </w:rPr>
      </w:pPr>
      <w:r w:rsidRPr="00A85B24">
        <w:rPr>
          <w:rFonts w:cs="Arial"/>
          <w:bCs/>
          <w:sz w:val="22"/>
          <w:szCs w:val="22"/>
        </w:rPr>
        <w:t xml:space="preserve">1.2. Vzorové smlouvy na akci: </w:t>
      </w:r>
    </w:p>
    <w:p w14:paraId="6FE5CED8" w14:textId="77777777" w:rsidR="00A85B24" w:rsidRPr="00A85B24" w:rsidRDefault="00A85B24" w:rsidP="00A85B24">
      <w:pPr>
        <w:rPr>
          <w:rFonts w:cs="Arial"/>
          <w:bCs/>
          <w:sz w:val="22"/>
          <w:szCs w:val="22"/>
        </w:rPr>
      </w:pPr>
    </w:p>
    <w:p w14:paraId="5E3D2562" w14:textId="77777777" w:rsidR="00A85B24" w:rsidRPr="00A85B24" w:rsidRDefault="00A85B24" w:rsidP="00A85B24">
      <w:pPr>
        <w:ind w:left="1276" w:hanging="1276"/>
        <w:jc w:val="left"/>
        <w:rPr>
          <w:rFonts w:cs="Arial"/>
          <w:bCs/>
          <w:sz w:val="22"/>
          <w:szCs w:val="22"/>
        </w:rPr>
      </w:pPr>
      <w:r w:rsidRPr="00A85B24">
        <w:rPr>
          <w:rFonts w:cs="Arial"/>
          <w:bCs/>
          <w:sz w:val="22"/>
          <w:szCs w:val="22"/>
        </w:rPr>
        <w:t xml:space="preserve">                     - </w:t>
      </w:r>
      <w:proofErr w:type="gramStart"/>
      <w:r w:rsidRPr="00A85B24">
        <w:rPr>
          <w:rFonts w:cs="Arial"/>
          <w:bCs/>
          <w:sz w:val="22"/>
          <w:szCs w:val="22"/>
        </w:rPr>
        <w:t>1.2.1  Vzorová</w:t>
      </w:r>
      <w:proofErr w:type="gramEnd"/>
      <w:r w:rsidRPr="00A85B24">
        <w:rPr>
          <w:rFonts w:cs="Arial"/>
          <w:bCs/>
          <w:sz w:val="22"/>
          <w:szCs w:val="22"/>
        </w:rPr>
        <w:t xml:space="preserve"> veřejnoprávní smlouva o poskytnutí dotace na akci právnickým osobám do 35 tis. Kč         </w:t>
      </w:r>
    </w:p>
    <w:p w14:paraId="6AD0169D" w14:textId="77777777" w:rsidR="00A85B24" w:rsidRPr="00A85B24" w:rsidRDefault="00A85B24" w:rsidP="00A85B24">
      <w:pPr>
        <w:ind w:left="1276" w:hanging="1276"/>
        <w:jc w:val="left"/>
        <w:rPr>
          <w:rFonts w:cs="Arial"/>
          <w:bCs/>
          <w:sz w:val="22"/>
          <w:szCs w:val="22"/>
        </w:rPr>
      </w:pPr>
      <w:r w:rsidRPr="00A85B24">
        <w:rPr>
          <w:rFonts w:cs="Arial"/>
          <w:bCs/>
          <w:sz w:val="22"/>
          <w:szCs w:val="22"/>
        </w:rPr>
        <w:t xml:space="preserve">                     - </w:t>
      </w:r>
      <w:proofErr w:type="gramStart"/>
      <w:r w:rsidRPr="00A85B24">
        <w:rPr>
          <w:rFonts w:cs="Arial"/>
          <w:bCs/>
          <w:sz w:val="22"/>
          <w:szCs w:val="22"/>
        </w:rPr>
        <w:t>1.2.2  Vzorová</w:t>
      </w:r>
      <w:proofErr w:type="gramEnd"/>
      <w:r w:rsidRPr="00A85B24">
        <w:rPr>
          <w:rFonts w:cs="Arial"/>
          <w:bCs/>
          <w:sz w:val="22"/>
          <w:szCs w:val="22"/>
        </w:rPr>
        <w:t xml:space="preserve"> veřejnoprávní smlouva o poskytnutí dotace na akci právnickým osobám nad 35 tis. Kč </w:t>
      </w:r>
    </w:p>
    <w:p w14:paraId="7723F3C9" w14:textId="3BC2CB44" w:rsidR="00A85B24" w:rsidRPr="00A85B24" w:rsidRDefault="00A85B24" w:rsidP="00A85B24">
      <w:pPr>
        <w:ind w:left="1276" w:hanging="1276"/>
        <w:jc w:val="left"/>
        <w:rPr>
          <w:rFonts w:cs="Arial"/>
          <w:bCs/>
          <w:sz w:val="22"/>
          <w:szCs w:val="22"/>
        </w:rPr>
      </w:pPr>
      <w:r w:rsidRPr="00A85B24">
        <w:rPr>
          <w:rFonts w:cs="Arial"/>
          <w:bCs/>
          <w:sz w:val="22"/>
          <w:szCs w:val="22"/>
        </w:rPr>
        <w:t xml:space="preserve">                     - </w:t>
      </w:r>
      <w:proofErr w:type="gramStart"/>
      <w:r w:rsidRPr="00A85B24">
        <w:rPr>
          <w:rFonts w:cs="Arial"/>
          <w:bCs/>
          <w:sz w:val="22"/>
          <w:szCs w:val="22"/>
        </w:rPr>
        <w:t>1.2.</w:t>
      </w:r>
      <w:r>
        <w:rPr>
          <w:rFonts w:cs="Arial"/>
          <w:bCs/>
          <w:sz w:val="22"/>
          <w:szCs w:val="22"/>
        </w:rPr>
        <w:t>3</w:t>
      </w:r>
      <w:r w:rsidRPr="00A85B24">
        <w:rPr>
          <w:rFonts w:cs="Arial"/>
          <w:bCs/>
          <w:sz w:val="22"/>
          <w:szCs w:val="22"/>
        </w:rPr>
        <w:t xml:space="preserve">  Vzorová</w:t>
      </w:r>
      <w:proofErr w:type="gramEnd"/>
      <w:r w:rsidRPr="00A85B24">
        <w:rPr>
          <w:rFonts w:cs="Arial"/>
          <w:bCs/>
          <w:sz w:val="22"/>
          <w:szCs w:val="22"/>
        </w:rPr>
        <w:t xml:space="preserve"> veřejnoprávní smlouva o poskytnutí dotace na akci obcím, městům  do 35 tis. Kč         </w:t>
      </w:r>
    </w:p>
    <w:p w14:paraId="394C627A" w14:textId="4ABA6964" w:rsidR="00A85B24" w:rsidRPr="00A85B24" w:rsidRDefault="00A85B24" w:rsidP="00A85B24">
      <w:pPr>
        <w:ind w:left="1276" w:hanging="1276"/>
        <w:jc w:val="left"/>
        <w:rPr>
          <w:rFonts w:cs="Arial"/>
          <w:bCs/>
          <w:sz w:val="22"/>
          <w:szCs w:val="22"/>
        </w:rPr>
      </w:pPr>
      <w:r w:rsidRPr="00A85B24">
        <w:rPr>
          <w:rFonts w:cs="Arial"/>
          <w:bCs/>
          <w:sz w:val="22"/>
          <w:szCs w:val="22"/>
        </w:rPr>
        <w:t xml:space="preserve">                     - </w:t>
      </w:r>
      <w:proofErr w:type="gramStart"/>
      <w:r w:rsidRPr="00A85B24">
        <w:rPr>
          <w:rFonts w:cs="Arial"/>
          <w:bCs/>
          <w:sz w:val="22"/>
          <w:szCs w:val="22"/>
        </w:rPr>
        <w:t>1.2.</w:t>
      </w:r>
      <w:r>
        <w:rPr>
          <w:rFonts w:cs="Arial"/>
          <w:bCs/>
          <w:sz w:val="22"/>
          <w:szCs w:val="22"/>
        </w:rPr>
        <w:t>4</w:t>
      </w:r>
      <w:r w:rsidRPr="00A85B24">
        <w:rPr>
          <w:rFonts w:cs="Arial"/>
          <w:bCs/>
          <w:sz w:val="22"/>
          <w:szCs w:val="22"/>
        </w:rPr>
        <w:t xml:space="preserve">  Vzorová</w:t>
      </w:r>
      <w:proofErr w:type="gramEnd"/>
      <w:r w:rsidRPr="00A85B24">
        <w:rPr>
          <w:rFonts w:cs="Arial"/>
          <w:bCs/>
          <w:sz w:val="22"/>
          <w:szCs w:val="22"/>
        </w:rPr>
        <w:t xml:space="preserve"> veřejnoprávní smlouva o poskytnutí dotace na akci obcím, městům nad 35 tis. Kč </w:t>
      </w:r>
    </w:p>
    <w:p w14:paraId="426AB0EC" w14:textId="77777777" w:rsidR="00A85B24" w:rsidRPr="00A85B24" w:rsidRDefault="00A85B24" w:rsidP="00A85B24">
      <w:pPr>
        <w:ind w:left="1276" w:hanging="1276"/>
        <w:rPr>
          <w:rFonts w:cs="Arial"/>
          <w:bCs/>
          <w:sz w:val="22"/>
          <w:szCs w:val="22"/>
        </w:rPr>
      </w:pPr>
    </w:p>
    <w:p w14:paraId="121215F8" w14:textId="77777777" w:rsidR="00A85B24" w:rsidRPr="00A85B24" w:rsidRDefault="00A85B24" w:rsidP="00A85B24">
      <w:pPr>
        <w:ind w:left="1276" w:hanging="1276"/>
        <w:rPr>
          <w:rFonts w:cs="Arial"/>
          <w:bCs/>
          <w:sz w:val="22"/>
          <w:szCs w:val="22"/>
        </w:rPr>
      </w:pPr>
    </w:p>
    <w:p w14:paraId="5AE18277" w14:textId="77777777" w:rsidR="00A85B24" w:rsidRPr="00A85B24" w:rsidRDefault="00A85B24" w:rsidP="00A85B24">
      <w:pPr>
        <w:ind w:left="1276" w:hanging="1276"/>
        <w:rPr>
          <w:rFonts w:cs="Arial"/>
          <w:bCs/>
          <w:sz w:val="22"/>
          <w:szCs w:val="22"/>
        </w:rPr>
      </w:pPr>
      <w:r w:rsidRPr="00A85B24">
        <w:rPr>
          <w:rFonts w:cs="Arial"/>
          <w:bCs/>
          <w:sz w:val="22"/>
          <w:szCs w:val="22"/>
        </w:rPr>
        <w:t xml:space="preserve">              1.3. Vzorové smlouvy na činnost:</w:t>
      </w:r>
    </w:p>
    <w:p w14:paraId="1856F1FD" w14:textId="77777777" w:rsidR="00A85B24" w:rsidRPr="00A85B24" w:rsidRDefault="00A85B24" w:rsidP="00A85B24">
      <w:pPr>
        <w:rPr>
          <w:rFonts w:cs="Arial"/>
          <w:bCs/>
          <w:sz w:val="22"/>
          <w:szCs w:val="22"/>
        </w:rPr>
      </w:pPr>
      <w:r w:rsidRPr="00A85B24">
        <w:rPr>
          <w:rFonts w:cs="Arial"/>
          <w:bCs/>
          <w:sz w:val="22"/>
          <w:szCs w:val="22"/>
        </w:rPr>
        <w:t xml:space="preserve">                   </w:t>
      </w:r>
    </w:p>
    <w:p w14:paraId="5A8E39D2" w14:textId="77777777" w:rsidR="00A85B24" w:rsidRPr="00A85B24" w:rsidRDefault="00A85B24" w:rsidP="00A85B24">
      <w:pPr>
        <w:ind w:left="1276" w:hanging="1276"/>
        <w:jc w:val="left"/>
        <w:rPr>
          <w:rFonts w:cs="Arial"/>
          <w:bCs/>
          <w:sz w:val="22"/>
          <w:szCs w:val="22"/>
        </w:rPr>
      </w:pPr>
      <w:r w:rsidRPr="00A85B24">
        <w:rPr>
          <w:rFonts w:cs="Arial"/>
          <w:bCs/>
          <w:sz w:val="22"/>
          <w:szCs w:val="22"/>
        </w:rPr>
        <w:t xml:space="preserve">                     - 1.3.1. Vzorová veřejnoprávní smlouva o poskytnutí dotace na celoroční činnost právnickým osobám do 35 tis. Kč         </w:t>
      </w:r>
    </w:p>
    <w:p w14:paraId="1D4D0EFF" w14:textId="77777777" w:rsidR="00A85B24" w:rsidRPr="00A85B24" w:rsidRDefault="00A85B24" w:rsidP="00A85B24">
      <w:pPr>
        <w:ind w:left="1276" w:hanging="1276"/>
        <w:jc w:val="left"/>
        <w:rPr>
          <w:rFonts w:cs="Arial"/>
          <w:bCs/>
          <w:sz w:val="22"/>
          <w:szCs w:val="22"/>
        </w:rPr>
      </w:pPr>
      <w:r w:rsidRPr="00A85B24">
        <w:rPr>
          <w:rFonts w:cs="Arial"/>
          <w:bCs/>
          <w:sz w:val="22"/>
          <w:szCs w:val="22"/>
        </w:rPr>
        <w:t xml:space="preserve">                     - </w:t>
      </w:r>
      <w:proofErr w:type="gramStart"/>
      <w:r w:rsidRPr="00A85B24">
        <w:rPr>
          <w:rFonts w:cs="Arial"/>
          <w:bCs/>
          <w:sz w:val="22"/>
          <w:szCs w:val="22"/>
        </w:rPr>
        <w:t>1.3.2  Vzorová</w:t>
      </w:r>
      <w:proofErr w:type="gramEnd"/>
      <w:r w:rsidRPr="00A85B24">
        <w:rPr>
          <w:rFonts w:cs="Arial"/>
          <w:bCs/>
          <w:sz w:val="22"/>
          <w:szCs w:val="22"/>
        </w:rPr>
        <w:t xml:space="preserve"> veřejnoprávní smlouva o poskytnutí dotace na celoroční činnost právnickým osobám nad 35 tis. Kč </w:t>
      </w:r>
    </w:p>
    <w:p w14:paraId="4EADBD62" w14:textId="5E1B8923" w:rsidR="00A85B24" w:rsidRPr="00A85B24" w:rsidRDefault="00A85B24" w:rsidP="00A85B24">
      <w:pPr>
        <w:ind w:left="1276" w:hanging="1276"/>
        <w:jc w:val="left"/>
        <w:rPr>
          <w:rFonts w:cs="Arial"/>
          <w:bCs/>
          <w:sz w:val="22"/>
          <w:szCs w:val="22"/>
        </w:rPr>
      </w:pPr>
      <w:r>
        <w:rPr>
          <w:rFonts w:cs="Arial"/>
          <w:bCs/>
          <w:sz w:val="22"/>
          <w:szCs w:val="22"/>
        </w:rPr>
        <w:t xml:space="preserve">                     </w:t>
      </w:r>
    </w:p>
    <w:p w14:paraId="7A473BBA" w14:textId="77777777" w:rsidR="00A85B24" w:rsidRPr="00A85B24" w:rsidRDefault="00A85B24" w:rsidP="00A85B24">
      <w:pPr>
        <w:rPr>
          <w:rFonts w:cs="Arial"/>
          <w:bCs/>
          <w:sz w:val="22"/>
          <w:szCs w:val="22"/>
        </w:rPr>
      </w:pPr>
      <w:r w:rsidRPr="00A85B24">
        <w:rPr>
          <w:rFonts w:cs="Arial"/>
          <w:bCs/>
          <w:sz w:val="22"/>
          <w:szCs w:val="22"/>
        </w:rPr>
        <w:t xml:space="preserve">              1.4.  </w:t>
      </w:r>
      <w:proofErr w:type="gramStart"/>
      <w:r w:rsidRPr="00A85B24">
        <w:rPr>
          <w:rFonts w:cs="Arial"/>
          <w:bCs/>
          <w:sz w:val="22"/>
          <w:szCs w:val="22"/>
        </w:rPr>
        <w:t>Doporučení   Krajského</w:t>
      </w:r>
      <w:proofErr w:type="gramEnd"/>
      <w:r w:rsidRPr="00A85B24">
        <w:rPr>
          <w:rFonts w:cs="Arial"/>
          <w:bCs/>
          <w:sz w:val="22"/>
          <w:szCs w:val="22"/>
        </w:rPr>
        <w:t xml:space="preserve">   ředitelství   policie   Olomouckého   kraje   k   zajištění  </w:t>
      </w:r>
    </w:p>
    <w:p w14:paraId="19CB5AB0" w14:textId="4F1D780D" w:rsidR="00A85B24" w:rsidRDefault="00A85B24" w:rsidP="00A85B24">
      <w:pPr>
        <w:rPr>
          <w:rFonts w:cs="Arial"/>
          <w:bCs/>
          <w:sz w:val="22"/>
          <w:szCs w:val="22"/>
        </w:rPr>
      </w:pPr>
      <w:r w:rsidRPr="00A85B24">
        <w:rPr>
          <w:rFonts w:cs="Arial"/>
          <w:bCs/>
          <w:sz w:val="22"/>
          <w:szCs w:val="22"/>
        </w:rPr>
        <w:t xml:space="preserve">                     kompatibility kamerových systémů měst a obcí se systémy Policie ČR</w:t>
      </w:r>
    </w:p>
    <w:p w14:paraId="389358E0" w14:textId="77777777" w:rsidR="00D60A3C" w:rsidRPr="00A85B24" w:rsidRDefault="00D60A3C" w:rsidP="00A85B24">
      <w:pPr>
        <w:rPr>
          <w:rFonts w:cs="Arial"/>
          <w:bCs/>
          <w:sz w:val="22"/>
          <w:szCs w:val="22"/>
        </w:rPr>
      </w:pPr>
    </w:p>
    <w:p w14:paraId="38D6FF05" w14:textId="77777777" w:rsidR="009903A3" w:rsidRPr="009903A3" w:rsidRDefault="009903A3" w:rsidP="009903A3">
      <w:pPr>
        <w:rPr>
          <w:rFonts w:cs="Arial"/>
          <w:bCs/>
          <w:sz w:val="22"/>
          <w:szCs w:val="22"/>
        </w:rPr>
      </w:pPr>
      <w:r w:rsidRPr="001260CC">
        <w:rPr>
          <w:rFonts w:cs="Arial"/>
          <w:bCs/>
          <w:sz w:val="22"/>
          <w:szCs w:val="22"/>
        </w:rPr>
        <w:t>Doložka podle § 23 zákona č. 129/2000 Sb., o krajích (krajské zřízení), ve znění pozdějších předpisů:</w:t>
      </w:r>
    </w:p>
    <w:p w14:paraId="38D6FF06" w14:textId="77777777" w:rsidR="009903A3" w:rsidRPr="009903A3" w:rsidRDefault="009903A3" w:rsidP="00B90A7C">
      <w:pPr>
        <w:rPr>
          <w:rFonts w:cs="Arial"/>
          <w:bCs/>
          <w:sz w:val="22"/>
          <w:szCs w:val="22"/>
        </w:rPr>
      </w:pPr>
    </w:p>
    <w:p w14:paraId="38D6FF07" w14:textId="62853ED3" w:rsidR="009903A3" w:rsidRPr="00F45229" w:rsidRDefault="009903A3" w:rsidP="009903A3">
      <w:pPr>
        <w:rPr>
          <w:rFonts w:cs="Arial"/>
          <w:bCs/>
          <w:color w:val="000000" w:themeColor="text1"/>
          <w:sz w:val="22"/>
          <w:szCs w:val="22"/>
        </w:rPr>
      </w:pPr>
      <w:r w:rsidRPr="009903A3">
        <w:rPr>
          <w:rFonts w:cs="Arial"/>
          <w:bCs/>
          <w:sz w:val="22"/>
          <w:szCs w:val="22"/>
        </w:rPr>
        <w:t xml:space="preserve">Tento dotační program byl </w:t>
      </w:r>
      <w:r w:rsidRPr="00F45229">
        <w:rPr>
          <w:rFonts w:cs="Arial"/>
          <w:bCs/>
          <w:color w:val="000000" w:themeColor="text1"/>
          <w:sz w:val="22"/>
          <w:szCs w:val="22"/>
        </w:rPr>
        <w:t>schválen</w:t>
      </w:r>
      <w:r w:rsidR="00F45229" w:rsidRPr="00F45229">
        <w:rPr>
          <w:rFonts w:cs="Arial"/>
          <w:bCs/>
          <w:color w:val="000000" w:themeColor="text1"/>
          <w:sz w:val="22"/>
          <w:szCs w:val="22"/>
        </w:rPr>
        <w:t xml:space="preserve"> </w:t>
      </w:r>
      <w:r w:rsidRPr="00F45229">
        <w:rPr>
          <w:rFonts w:cs="Arial"/>
          <w:bCs/>
          <w:color w:val="000000" w:themeColor="text1"/>
          <w:sz w:val="22"/>
          <w:szCs w:val="22"/>
        </w:rPr>
        <w:t xml:space="preserve">Zastupitelstvem Olomouckého kraje dne </w:t>
      </w:r>
      <w:r w:rsidRPr="00F45229">
        <w:rPr>
          <w:rFonts w:cs="Arial"/>
          <w:bCs/>
          <w:i/>
          <w:color w:val="000000" w:themeColor="text1"/>
          <w:sz w:val="22"/>
          <w:szCs w:val="22"/>
        </w:rPr>
        <w:t xml:space="preserve">…………. </w:t>
      </w:r>
      <w:proofErr w:type="gramStart"/>
      <w:r w:rsidRPr="00F45229">
        <w:rPr>
          <w:rFonts w:cs="Arial"/>
          <w:bCs/>
          <w:color w:val="000000" w:themeColor="text1"/>
          <w:sz w:val="22"/>
          <w:szCs w:val="22"/>
        </w:rPr>
        <w:t>usnesením</w:t>
      </w:r>
      <w:proofErr w:type="gramEnd"/>
      <w:r w:rsidRPr="00F45229">
        <w:rPr>
          <w:rFonts w:cs="Arial"/>
          <w:bCs/>
          <w:color w:val="000000" w:themeColor="text1"/>
          <w:sz w:val="22"/>
          <w:szCs w:val="22"/>
        </w:rPr>
        <w:t xml:space="preserve"> č. </w:t>
      </w:r>
      <w:r w:rsidRPr="00F45229">
        <w:rPr>
          <w:rFonts w:cs="Arial"/>
          <w:bCs/>
          <w:i/>
          <w:color w:val="000000" w:themeColor="text1"/>
          <w:sz w:val="22"/>
          <w:szCs w:val="22"/>
        </w:rPr>
        <w:t>UZ/………………</w:t>
      </w:r>
    </w:p>
    <w:p w14:paraId="38D6FF08" w14:textId="77777777" w:rsidR="009903A3" w:rsidRPr="009903A3" w:rsidRDefault="009903A3" w:rsidP="009903A3">
      <w:pPr>
        <w:rPr>
          <w:rFonts w:cs="Arial"/>
          <w:bCs/>
          <w:sz w:val="22"/>
          <w:szCs w:val="22"/>
        </w:rPr>
      </w:pPr>
    </w:p>
    <w:p w14:paraId="38D6FF09" w14:textId="77777777" w:rsidR="009903A3" w:rsidRPr="009903A3" w:rsidRDefault="009903A3" w:rsidP="009903A3">
      <w:pPr>
        <w:rPr>
          <w:rFonts w:cs="Arial"/>
          <w:bCs/>
          <w:sz w:val="22"/>
          <w:szCs w:val="22"/>
        </w:rPr>
      </w:pPr>
      <w:r w:rsidRPr="009903A3">
        <w:rPr>
          <w:rFonts w:cs="Arial"/>
          <w:bCs/>
          <w:sz w:val="22"/>
          <w:szCs w:val="22"/>
        </w:rPr>
        <w:t>V Olomouci dne ………………………………</w:t>
      </w:r>
    </w:p>
    <w:p w14:paraId="38D6FF0A" w14:textId="77777777" w:rsidR="009903A3" w:rsidRPr="009903A3" w:rsidRDefault="009903A3" w:rsidP="009903A3">
      <w:pPr>
        <w:rPr>
          <w:rFonts w:cs="Arial"/>
          <w:bCs/>
          <w:sz w:val="22"/>
          <w:szCs w:val="22"/>
        </w:rPr>
      </w:pPr>
    </w:p>
    <w:p w14:paraId="38D6FF0B" w14:textId="77777777" w:rsidR="009903A3" w:rsidRPr="009903A3" w:rsidRDefault="009903A3" w:rsidP="009903A3">
      <w:pPr>
        <w:rPr>
          <w:rFonts w:cs="Arial"/>
          <w:bCs/>
          <w:sz w:val="22"/>
          <w:szCs w:val="22"/>
        </w:rPr>
      </w:pP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r>
      <w:r w:rsidRPr="009903A3">
        <w:rPr>
          <w:rFonts w:cs="Arial"/>
          <w:bCs/>
          <w:sz w:val="22"/>
          <w:szCs w:val="22"/>
        </w:rPr>
        <w:tab/>
        <w:t>………………………………………</w:t>
      </w:r>
    </w:p>
    <w:p w14:paraId="38D6FF0C" w14:textId="6C510B83" w:rsidR="009903A3" w:rsidRPr="009903A3" w:rsidRDefault="001C1D20" w:rsidP="009903A3">
      <w:pPr>
        <w:rPr>
          <w:rFonts w:cs="Arial"/>
          <w:bCs/>
          <w:sz w:val="22"/>
          <w:szCs w:val="22"/>
        </w:rPr>
      </w:pP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t>Ladislav Okleštěk</w:t>
      </w:r>
    </w:p>
    <w:p w14:paraId="38D6FF0D" w14:textId="5B6F32B3" w:rsidR="009903A3" w:rsidRPr="009903A3" w:rsidRDefault="001C1D20" w:rsidP="009903A3">
      <w:pPr>
        <w:rPr>
          <w:rFonts w:cs="Arial"/>
          <w:bCs/>
          <w:sz w:val="22"/>
          <w:szCs w:val="22"/>
        </w:rPr>
      </w:pP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00E52F0B">
        <w:rPr>
          <w:rFonts w:cs="Arial"/>
          <w:bCs/>
          <w:sz w:val="22"/>
          <w:szCs w:val="22"/>
        </w:rPr>
        <w:t xml:space="preserve">       </w:t>
      </w:r>
      <w:r>
        <w:rPr>
          <w:rFonts w:cs="Arial"/>
          <w:bCs/>
          <w:sz w:val="22"/>
          <w:szCs w:val="22"/>
        </w:rPr>
        <w:t>hejtman</w:t>
      </w:r>
    </w:p>
    <w:p w14:paraId="38D6FF0E" w14:textId="77777777" w:rsidR="009903A3" w:rsidRPr="009903A3" w:rsidRDefault="009903A3" w:rsidP="009903A3">
      <w:pPr>
        <w:rPr>
          <w:rFonts w:cs="Arial"/>
          <w:color w:val="FF0000"/>
          <w:sz w:val="22"/>
          <w:szCs w:val="22"/>
        </w:rPr>
      </w:pPr>
    </w:p>
    <w:p w14:paraId="38D6FF10" w14:textId="77777777" w:rsidR="009903A3" w:rsidRPr="009903A3" w:rsidRDefault="009903A3" w:rsidP="009903A3">
      <w:pPr>
        <w:rPr>
          <w:rFonts w:cs="Arial"/>
          <w:color w:val="FF0000"/>
          <w:sz w:val="22"/>
          <w:szCs w:val="22"/>
          <w:highlight w:val="yellow"/>
        </w:rPr>
      </w:pPr>
    </w:p>
    <w:p w14:paraId="38D6FF19" w14:textId="77777777" w:rsidR="009903A3" w:rsidRPr="00E52F0B" w:rsidRDefault="009903A3" w:rsidP="009903A3">
      <w:pPr>
        <w:rPr>
          <w:rFonts w:cs="Arial"/>
          <w:bCs/>
          <w:strike/>
          <w:sz w:val="22"/>
          <w:szCs w:val="22"/>
        </w:rPr>
      </w:pPr>
    </w:p>
    <w:p w14:paraId="38D70097" w14:textId="77777777" w:rsidR="009903A3" w:rsidRPr="009903A3" w:rsidRDefault="009903A3" w:rsidP="009903A3">
      <w:pPr>
        <w:rPr>
          <w:rFonts w:cs="Arial"/>
          <w:bCs/>
          <w:szCs w:val="24"/>
        </w:rPr>
      </w:pPr>
    </w:p>
    <w:p w14:paraId="38D70098" w14:textId="77777777" w:rsidR="009903A3" w:rsidRDefault="009903A3"/>
    <w:sectPr w:rsidR="009903A3" w:rsidSect="00C964DD">
      <w:headerReference w:type="default" r:id="rId12"/>
      <w:footerReference w:type="default" r:id="rId13"/>
      <w:footerReference w:type="first" r:id="rId14"/>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2CEF8" w14:textId="77777777" w:rsidR="004432FC" w:rsidRDefault="004432FC" w:rsidP="009903A3">
      <w:pPr>
        <w:spacing w:after="0"/>
      </w:pPr>
      <w:r>
        <w:separator/>
      </w:r>
    </w:p>
  </w:endnote>
  <w:endnote w:type="continuationSeparator" w:id="0">
    <w:p w14:paraId="545BF803" w14:textId="77777777" w:rsidR="004432FC" w:rsidRDefault="004432FC" w:rsidP="0099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F664" w14:textId="58A85437" w:rsidR="00922C22" w:rsidRDefault="00C40EC9" w:rsidP="00922C22">
    <w:pPr>
      <w:pStyle w:val="Zpat"/>
      <w:pBdr>
        <w:top w:val="single" w:sz="4" w:space="1" w:color="auto"/>
      </w:pBdr>
      <w:tabs>
        <w:tab w:val="clear" w:pos="9072"/>
        <w:tab w:val="right" w:pos="9070"/>
      </w:tabs>
      <w:spacing w:after="0"/>
      <w:rPr>
        <w:rFonts w:cs="Arial"/>
        <w:i/>
        <w:iCs/>
        <w:sz w:val="20"/>
      </w:rPr>
    </w:pPr>
    <w:r>
      <w:rPr>
        <w:rFonts w:cs="Arial"/>
        <w:i/>
        <w:iCs/>
        <w:sz w:val="20"/>
      </w:rPr>
      <w:t>Zastupitelstvo</w:t>
    </w:r>
    <w:r w:rsidR="00922C22">
      <w:rPr>
        <w:rFonts w:cs="Arial"/>
        <w:i/>
        <w:iCs/>
        <w:sz w:val="20"/>
      </w:rPr>
      <w:t xml:space="preserve"> Olomouckého kraje </w:t>
    </w:r>
    <w:r>
      <w:rPr>
        <w:rFonts w:cs="Arial"/>
        <w:i/>
        <w:iCs/>
        <w:sz w:val="20"/>
      </w:rPr>
      <w:t>16. 12</w:t>
    </w:r>
    <w:r w:rsidR="00922C22">
      <w:rPr>
        <w:rFonts w:cs="Arial"/>
        <w:i/>
        <w:iCs/>
        <w:sz w:val="20"/>
      </w:rPr>
      <w:t>. 2019</w:t>
    </w:r>
    <w:r w:rsidR="00922C22">
      <w:rPr>
        <w:rFonts w:cs="Arial"/>
        <w:i/>
        <w:iCs/>
        <w:sz w:val="20"/>
      </w:rPr>
      <w:tab/>
    </w:r>
    <w:r w:rsidR="00922C22" w:rsidRPr="007D628A">
      <w:rPr>
        <w:rFonts w:cs="Arial"/>
        <w:i/>
        <w:iCs/>
        <w:sz w:val="20"/>
      </w:rPr>
      <w:tab/>
    </w:r>
    <w:r w:rsidR="00922C22" w:rsidRPr="00ED640D">
      <w:rPr>
        <w:rFonts w:cs="Arial"/>
        <w:i/>
        <w:iCs/>
        <w:sz w:val="20"/>
      </w:rPr>
      <w:t>Strana </w:t>
    </w:r>
    <w:r w:rsidR="00922C22" w:rsidRPr="00ED640D">
      <w:rPr>
        <w:rFonts w:cs="Arial"/>
        <w:i/>
        <w:iCs/>
        <w:sz w:val="20"/>
      </w:rPr>
      <w:fldChar w:fldCharType="begin"/>
    </w:r>
    <w:r w:rsidR="00922C22" w:rsidRPr="00ED640D">
      <w:rPr>
        <w:rFonts w:cs="Arial"/>
        <w:i/>
        <w:iCs/>
        <w:sz w:val="20"/>
      </w:rPr>
      <w:instrText>PAGE   \* MERGEFORMAT</w:instrText>
    </w:r>
    <w:r w:rsidR="00922C22" w:rsidRPr="00ED640D">
      <w:rPr>
        <w:rFonts w:cs="Arial"/>
        <w:i/>
        <w:iCs/>
        <w:sz w:val="20"/>
      </w:rPr>
      <w:fldChar w:fldCharType="separate"/>
    </w:r>
    <w:r w:rsidR="00932090">
      <w:rPr>
        <w:rFonts w:cs="Arial"/>
        <w:i/>
        <w:iCs/>
        <w:noProof/>
        <w:sz w:val="20"/>
      </w:rPr>
      <w:t>11</w:t>
    </w:r>
    <w:r w:rsidR="00922C22" w:rsidRPr="00ED640D">
      <w:rPr>
        <w:rFonts w:cs="Arial"/>
        <w:i/>
        <w:iCs/>
        <w:sz w:val="20"/>
      </w:rPr>
      <w:fldChar w:fldCharType="end"/>
    </w:r>
    <w:r w:rsidR="00ED640D" w:rsidRPr="00ED640D">
      <w:rPr>
        <w:rFonts w:cs="Arial"/>
        <w:i/>
        <w:iCs/>
        <w:sz w:val="20"/>
      </w:rPr>
      <w:t xml:space="preserve"> </w:t>
    </w:r>
    <w:r w:rsidR="00922C22" w:rsidRPr="00ED640D">
      <w:rPr>
        <w:rFonts w:cs="Arial"/>
        <w:i/>
        <w:iCs/>
        <w:sz w:val="20"/>
      </w:rPr>
      <w:t xml:space="preserve">(celkem </w:t>
    </w:r>
    <w:r w:rsidR="00ED640D">
      <w:rPr>
        <w:rFonts w:cs="Arial"/>
        <w:i/>
        <w:iCs/>
        <w:noProof/>
        <w:sz w:val="20"/>
      </w:rPr>
      <w:t>4</w:t>
    </w:r>
    <w:r w:rsidR="00264765">
      <w:rPr>
        <w:rFonts w:cs="Arial"/>
        <w:i/>
        <w:iCs/>
        <w:noProof/>
        <w:sz w:val="20"/>
      </w:rPr>
      <w:t>23</w:t>
    </w:r>
    <w:r w:rsidR="00922C22" w:rsidRPr="00ED640D">
      <w:rPr>
        <w:rFonts w:cs="Arial"/>
        <w:i/>
        <w:iCs/>
        <w:sz w:val="20"/>
      </w:rPr>
      <w:t>)</w:t>
    </w:r>
    <w:r w:rsidR="00922C22" w:rsidRPr="007D628A">
      <w:rPr>
        <w:rFonts w:cs="Arial"/>
        <w:i/>
        <w:iCs/>
        <w:sz w:val="20"/>
      </w:rPr>
      <w:t xml:space="preserve"> </w:t>
    </w:r>
  </w:p>
  <w:p w14:paraId="7A79555B" w14:textId="3A410E8F" w:rsidR="00922C22" w:rsidRDefault="00932090" w:rsidP="00922C22">
    <w:pPr>
      <w:pStyle w:val="Zpat"/>
      <w:tabs>
        <w:tab w:val="clear" w:pos="9072"/>
        <w:tab w:val="right" w:pos="9070"/>
      </w:tabs>
      <w:spacing w:after="0"/>
      <w:rPr>
        <w:rFonts w:cs="Arial"/>
        <w:i/>
        <w:iCs/>
        <w:sz w:val="20"/>
      </w:rPr>
    </w:pPr>
    <w:r>
      <w:rPr>
        <w:rFonts w:cs="Arial"/>
        <w:i/>
        <w:iCs/>
        <w:sz w:val="20"/>
      </w:rPr>
      <w:t>49</w:t>
    </w:r>
    <w:r w:rsidR="00DE624E">
      <w:rPr>
        <w:rFonts w:cs="Arial"/>
        <w:i/>
        <w:iCs/>
        <w:sz w:val="20"/>
      </w:rPr>
      <w:t>.</w:t>
    </w:r>
    <w:r w:rsidR="00922C22">
      <w:rPr>
        <w:rFonts w:cs="Arial"/>
        <w:i/>
        <w:iCs/>
        <w:sz w:val="20"/>
      </w:rPr>
      <w:t xml:space="preserve">  Dotační program pro sociální oblast 2020 - vyhlášení</w:t>
    </w:r>
  </w:p>
  <w:p w14:paraId="1BCC8E27" w14:textId="7B477D6C" w:rsidR="00922C22" w:rsidRPr="007D628A" w:rsidRDefault="00922C22" w:rsidP="00922C22">
    <w:pPr>
      <w:pStyle w:val="Zpat"/>
      <w:tabs>
        <w:tab w:val="clear" w:pos="9072"/>
        <w:tab w:val="right" w:pos="9070"/>
      </w:tabs>
      <w:spacing w:after="0"/>
      <w:rPr>
        <w:rFonts w:cs="Arial"/>
        <w:i/>
        <w:iCs/>
        <w:sz w:val="20"/>
      </w:rPr>
    </w:pPr>
    <w:r>
      <w:rPr>
        <w:rFonts w:cs="Arial"/>
        <w:i/>
        <w:iCs/>
        <w:sz w:val="20"/>
      </w:rPr>
      <w:t>Příloha č. 1 – Dotační titul č. 1 – Podpora prevence kriminality</w:t>
    </w:r>
  </w:p>
  <w:p w14:paraId="38D700A9" w14:textId="6594079D" w:rsidR="004432FC" w:rsidRPr="00977A20" w:rsidRDefault="004432FC" w:rsidP="00922C22">
    <w:pPr>
      <w:pStyle w:val="Zpat"/>
      <w:jc w:val="right"/>
      <w:rPr>
        <w:rStyle w:val="slostrnky"/>
        <w:rFonts w:cs="Arial"/>
        <w:i/>
        <w:iC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296558"/>
      <w:docPartObj>
        <w:docPartGallery w:val="Page Numbers (Bottom of Page)"/>
        <w:docPartUnique/>
      </w:docPartObj>
    </w:sdtPr>
    <w:sdtEndPr/>
    <w:sdtContent>
      <w:p w14:paraId="38D700AA" w14:textId="77777777" w:rsidR="004432FC" w:rsidRDefault="004432FC">
        <w:pPr>
          <w:pStyle w:val="Zpat"/>
          <w:jc w:val="right"/>
        </w:pPr>
        <w:r>
          <w:fldChar w:fldCharType="begin"/>
        </w:r>
        <w:r>
          <w:instrText>PAGE   \* MERGEFORMAT</w:instrText>
        </w:r>
        <w:r>
          <w:fldChar w:fldCharType="separate"/>
        </w:r>
        <w:r>
          <w:rPr>
            <w:noProof/>
          </w:rPr>
          <w:t>1</w:t>
        </w:r>
        <w:r>
          <w:fldChar w:fldCharType="end"/>
        </w:r>
      </w:p>
    </w:sdtContent>
  </w:sdt>
  <w:p w14:paraId="38D700AB" w14:textId="77777777" w:rsidR="004432FC" w:rsidRPr="009C41C9" w:rsidRDefault="004432FC" w:rsidP="00B41BAB">
    <w:pPr>
      <w:pStyle w:val="Zpat"/>
      <w:spacing w:after="0"/>
      <w:jc w:val="left"/>
      <w:rPr>
        <w:rFonts w:cs="Arial"/>
        <w:b/>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80F3" w14:textId="77777777" w:rsidR="004432FC" w:rsidRDefault="004432FC" w:rsidP="009903A3">
      <w:pPr>
        <w:spacing w:after="0"/>
      </w:pPr>
      <w:r>
        <w:separator/>
      </w:r>
    </w:p>
  </w:footnote>
  <w:footnote w:type="continuationSeparator" w:id="0">
    <w:p w14:paraId="4A43CE15" w14:textId="77777777" w:rsidR="004432FC" w:rsidRDefault="004432FC" w:rsidP="00990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7D4C" w14:textId="4A9D8ABE" w:rsidR="00922C22" w:rsidRPr="007D628A" w:rsidRDefault="00922C22" w:rsidP="00922C22">
    <w:pPr>
      <w:pStyle w:val="Zpat"/>
      <w:tabs>
        <w:tab w:val="clear" w:pos="9072"/>
        <w:tab w:val="right" w:pos="9070"/>
      </w:tabs>
      <w:rPr>
        <w:rFonts w:cs="Arial"/>
        <w:i/>
        <w:iCs/>
        <w:sz w:val="20"/>
      </w:rPr>
    </w:pPr>
    <w:r>
      <w:rPr>
        <w:rFonts w:cs="Arial"/>
        <w:i/>
        <w:iCs/>
        <w:sz w:val="20"/>
      </w:rPr>
      <w:t>Příloha č. 1 – Dotační titul č. 1 – Podpora prevence kriminality</w:t>
    </w:r>
  </w:p>
  <w:p w14:paraId="25F85754" w14:textId="77777777" w:rsidR="00922C22" w:rsidRDefault="00922C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57FCE122"/>
    <w:lvl w:ilvl="0" w:tplc="86F631E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8E82A73C"/>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994A9B"/>
    <w:multiLevelType w:val="hybridMultilevel"/>
    <w:tmpl w:val="228A4D88"/>
    <w:lvl w:ilvl="0" w:tplc="CF2EAA30">
      <w:start w:val="1"/>
      <w:numFmt w:val="lowerLetter"/>
      <w:lvlText w:val="%1)"/>
      <w:lvlJc w:val="left"/>
      <w:pPr>
        <w:ind w:left="1635" w:hanging="360"/>
      </w:pPr>
      <w:rPr>
        <w:rFonts w:hint="default"/>
        <w:color w:val="000000" w:themeColor="text1"/>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BB01A60"/>
    <w:multiLevelType w:val="multilevel"/>
    <w:tmpl w:val="307C742E"/>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E7335D"/>
    <w:multiLevelType w:val="hybridMultilevel"/>
    <w:tmpl w:val="9D822774"/>
    <w:lvl w:ilvl="0" w:tplc="06ECFC58">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4AE16ED6"/>
    <w:multiLevelType w:val="hybridMultilevel"/>
    <w:tmpl w:val="F04C25AC"/>
    <w:lvl w:ilvl="0" w:tplc="04050017">
      <w:start w:val="1"/>
      <w:numFmt w:val="lowerLetter"/>
      <w:lvlText w:val="%1)"/>
      <w:lvlJc w:val="left"/>
      <w:pPr>
        <w:ind w:left="720" w:hanging="360"/>
      </w:pPr>
      <w:rPr>
        <w:rFonts w:hint="default"/>
      </w:rPr>
    </w:lvl>
    <w:lvl w:ilvl="1" w:tplc="158AB5DC">
      <w:start w:val="1"/>
      <w:numFmt w:val="lowerLetter"/>
      <w:lvlText w:val="%2)"/>
      <w:lvlJc w:val="left"/>
      <w:pPr>
        <w:ind w:left="1440" w:hanging="360"/>
      </w:pPr>
      <w:rPr>
        <w:rFonts w:hint="default"/>
      </w:rPr>
    </w:lvl>
    <w:lvl w:ilvl="2" w:tplc="C464D732">
      <w:start w:val="1"/>
      <w:numFmt w:val="lowerLetter"/>
      <w:lvlText w:val="%3)"/>
      <w:lvlJc w:val="right"/>
      <w:pPr>
        <w:ind w:left="2160" w:hanging="180"/>
      </w:pPr>
      <w:rPr>
        <w:rFonts w:ascii="Arial" w:eastAsiaTheme="minorHAnsi" w:hAnsi="Arial" w:cs="Arial"/>
      </w:rPr>
    </w:lvl>
    <w:lvl w:ilvl="3" w:tplc="7CF6686E">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9A6897"/>
    <w:multiLevelType w:val="multilevel"/>
    <w:tmpl w:val="9F4CBB5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6F628C"/>
    <w:multiLevelType w:val="multilevel"/>
    <w:tmpl w:val="4F3E67E8"/>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ascii="Arial" w:hAnsi="Arial" w:cs="Arial"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CC0594"/>
    <w:multiLevelType w:val="multilevel"/>
    <w:tmpl w:val="7422BF96"/>
    <w:lvl w:ilvl="0">
      <w:start w:val="2"/>
      <w:numFmt w:val="decimal"/>
      <w:lvlText w:val="%1"/>
      <w:lvlJc w:val="left"/>
      <w:pPr>
        <w:ind w:left="480" w:hanging="480"/>
      </w:pPr>
      <w:rPr>
        <w:rFonts w:hint="default"/>
        <w:i w:val="0"/>
      </w:rPr>
    </w:lvl>
    <w:lvl w:ilvl="1">
      <w:start w:val="3"/>
      <w:numFmt w:val="decimal"/>
      <w:lvlText w:val="%1.%2"/>
      <w:lvlJc w:val="left"/>
      <w:pPr>
        <w:ind w:left="1330" w:hanging="480"/>
      </w:pPr>
      <w:rPr>
        <w:rFonts w:hint="default"/>
        <w:i w:val="0"/>
      </w:rPr>
    </w:lvl>
    <w:lvl w:ilvl="2">
      <w:start w:val="1"/>
      <w:numFmt w:val="decimal"/>
      <w:lvlText w:val="%1.%2.%3"/>
      <w:lvlJc w:val="left"/>
      <w:pPr>
        <w:ind w:left="2420" w:hanging="720"/>
      </w:pPr>
      <w:rPr>
        <w:rFonts w:hint="default"/>
        <w:i w:val="0"/>
      </w:rPr>
    </w:lvl>
    <w:lvl w:ilvl="3">
      <w:start w:val="1"/>
      <w:numFmt w:val="decimal"/>
      <w:lvlText w:val="%1.%2.%3.%4"/>
      <w:lvlJc w:val="left"/>
      <w:pPr>
        <w:ind w:left="3270" w:hanging="720"/>
      </w:pPr>
      <w:rPr>
        <w:rFonts w:hint="default"/>
        <w:i w:val="0"/>
      </w:rPr>
    </w:lvl>
    <w:lvl w:ilvl="4">
      <w:start w:val="1"/>
      <w:numFmt w:val="decimal"/>
      <w:lvlText w:val="%1.%2.%3.%4.%5"/>
      <w:lvlJc w:val="left"/>
      <w:pPr>
        <w:ind w:left="4480" w:hanging="1080"/>
      </w:pPr>
      <w:rPr>
        <w:rFonts w:hint="default"/>
        <w:i w:val="0"/>
      </w:rPr>
    </w:lvl>
    <w:lvl w:ilvl="5">
      <w:start w:val="1"/>
      <w:numFmt w:val="decimal"/>
      <w:lvlText w:val="%1.%2.%3.%4.%5.%6"/>
      <w:lvlJc w:val="left"/>
      <w:pPr>
        <w:ind w:left="5330" w:hanging="1080"/>
      </w:pPr>
      <w:rPr>
        <w:rFonts w:hint="default"/>
        <w:i w:val="0"/>
      </w:rPr>
    </w:lvl>
    <w:lvl w:ilvl="6">
      <w:start w:val="1"/>
      <w:numFmt w:val="decimal"/>
      <w:lvlText w:val="%1.%2.%3.%4.%5.%6.%7"/>
      <w:lvlJc w:val="left"/>
      <w:pPr>
        <w:ind w:left="6540" w:hanging="1440"/>
      </w:pPr>
      <w:rPr>
        <w:rFonts w:hint="default"/>
        <w:i w:val="0"/>
      </w:rPr>
    </w:lvl>
    <w:lvl w:ilvl="7">
      <w:start w:val="1"/>
      <w:numFmt w:val="decimal"/>
      <w:lvlText w:val="%1.%2.%3.%4.%5.%6.%7.%8"/>
      <w:lvlJc w:val="left"/>
      <w:pPr>
        <w:ind w:left="7390" w:hanging="1440"/>
      </w:pPr>
      <w:rPr>
        <w:rFonts w:hint="default"/>
        <w:i w:val="0"/>
      </w:rPr>
    </w:lvl>
    <w:lvl w:ilvl="8">
      <w:start w:val="1"/>
      <w:numFmt w:val="decimal"/>
      <w:lvlText w:val="%1.%2.%3.%4.%5.%6.%7.%8.%9"/>
      <w:lvlJc w:val="left"/>
      <w:pPr>
        <w:ind w:left="8600" w:hanging="1800"/>
      </w:pPr>
      <w:rPr>
        <w:rFonts w:hint="default"/>
        <w:i w:val="0"/>
      </w:rPr>
    </w:lvl>
  </w:abstractNum>
  <w:abstractNum w:abstractNumId="18" w15:restartNumberingAfterBreak="0">
    <w:nsid w:val="59F54BAF"/>
    <w:multiLevelType w:val="multilevel"/>
    <w:tmpl w:val="1F26563C"/>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662E3E5A"/>
    <w:multiLevelType w:val="hybridMultilevel"/>
    <w:tmpl w:val="A6B2643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72D7DA7"/>
    <w:multiLevelType w:val="hybridMultilevel"/>
    <w:tmpl w:val="718C63BE"/>
    <w:lvl w:ilvl="0" w:tplc="0CBCEF96">
      <w:start w:val="1"/>
      <w:numFmt w:val="upperRoman"/>
      <w:lvlText w:val="%1."/>
      <w:lvlJc w:val="left"/>
      <w:pPr>
        <w:ind w:left="2232" w:hanging="360"/>
      </w:pPr>
      <w:rPr>
        <w:rFonts w:hint="default"/>
        <w:strike w:val="0"/>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1" w15:restartNumberingAfterBreak="0">
    <w:nsid w:val="69BB7B00"/>
    <w:multiLevelType w:val="hybridMultilevel"/>
    <w:tmpl w:val="562A11E0"/>
    <w:lvl w:ilvl="0" w:tplc="1FCAD592">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2"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3" w15:restartNumberingAfterBreak="0">
    <w:nsid w:val="6BAF5613"/>
    <w:multiLevelType w:val="hybridMultilevel"/>
    <w:tmpl w:val="95C4F3F8"/>
    <w:lvl w:ilvl="0" w:tplc="2C6807F4">
      <w:start w:val="1"/>
      <w:numFmt w:val="lowerLetter"/>
      <w:lvlText w:val="%1)"/>
      <w:lvlJc w:val="left"/>
      <w:pPr>
        <w:ind w:left="1635" w:hanging="360"/>
      </w:pPr>
      <w:rPr>
        <w:rFonts w:hint="default"/>
        <w:i w:val="0"/>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70264276"/>
    <w:multiLevelType w:val="hybridMultilevel"/>
    <w:tmpl w:val="13CE0C90"/>
    <w:lvl w:ilvl="0" w:tplc="5A54D6FC">
      <w:start w:val="1"/>
      <w:numFmt w:val="lowerLetter"/>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6F0F8A"/>
    <w:multiLevelType w:val="multilevel"/>
    <w:tmpl w:val="AB44E550"/>
    <w:lvl w:ilvl="0">
      <w:start w:val="2"/>
      <w:numFmt w:val="decimal"/>
      <w:lvlText w:val="%1."/>
      <w:lvlJc w:val="left"/>
      <w:pPr>
        <w:ind w:left="540" w:hanging="540"/>
      </w:pPr>
      <w:rPr>
        <w:rFonts w:hint="default"/>
        <w:i w:val="0"/>
      </w:rPr>
    </w:lvl>
    <w:lvl w:ilvl="1">
      <w:start w:val="4"/>
      <w:numFmt w:val="decimal"/>
      <w:lvlText w:val="%1.%2."/>
      <w:lvlJc w:val="left"/>
      <w:pPr>
        <w:ind w:left="862" w:hanging="72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2936" w:hanging="1800"/>
      </w:pPr>
      <w:rPr>
        <w:rFonts w:hint="default"/>
        <w:i w:val="0"/>
      </w:rPr>
    </w:lvl>
  </w:abstractNum>
  <w:abstractNum w:abstractNumId="27" w15:restartNumberingAfterBreak="0">
    <w:nsid w:val="752B4C29"/>
    <w:multiLevelType w:val="hybridMultilevel"/>
    <w:tmpl w:val="E05CC57E"/>
    <w:lvl w:ilvl="0" w:tplc="10145030">
      <w:start w:val="1"/>
      <w:numFmt w:val="decimal"/>
      <w:lvlText w:val="%1."/>
      <w:lvlJc w:val="left"/>
      <w:pPr>
        <w:ind w:left="720" w:hanging="360"/>
      </w:pPr>
      <w:rPr>
        <w:rFonts w:ascii="Arial" w:hAnsi="Arial" w:cs="Arial" w:hint="default"/>
        <w:b w:val="0"/>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0" w15:restartNumberingAfterBreak="0">
    <w:nsid w:val="7A8F1159"/>
    <w:multiLevelType w:val="multilevel"/>
    <w:tmpl w:val="6258215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lowerLetter"/>
      <w:lvlText w:val="%3)"/>
      <w:lvlJc w:val="left"/>
      <w:pPr>
        <w:ind w:left="504" w:hanging="504"/>
      </w:pPr>
      <w:rPr>
        <w:rFonts w:hint="default"/>
        <w:b w:val="0"/>
        <w:i w:val="0"/>
        <w:strike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2" w15:restartNumberingAfterBreak="0">
    <w:nsid w:val="7FDA255E"/>
    <w:multiLevelType w:val="multilevel"/>
    <w:tmpl w:val="62861F9C"/>
    <w:lvl w:ilvl="0">
      <w:start w:val="2"/>
      <w:numFmt w:val="decimal"/>
      <w:lvlText w:val="%1."/>
      <w:lvlJc w:val="left"/>
      <w:pPr>
        <w:ind w:left="540" w:hanging="54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30"/>
  </w:num>
  <w:num w:numId="2">
    <w:abstractNumId w:val="20"/>
  </w:num>
  <w:num w:numId="3">
    <w:abstractNumId w:val="8"/>
  </w:num>
  <w:num w:numId="4">
    <w:abstractNumId w:val="11"/>
  </w:num>
  <w:num w:numId="5">
    <w:abstractNumId w:val="0"/>
  </w:num>
  <w:num w:numId="6">
    <w:abstractNumId w:val="4"/>
  </w:num>
  <w:num w:numId="7">
    <w:abstractNumId w:val="1"/>
  </w:num>
  <w:num w:numId="8">
    <w:abstractNumId w:val="24"/>
  </w:num>
  <w:num w:numId="9">
    <w:abstractNumId w:val="18"/>
  </w:num>
  <w:num w:numId="10">
    <w:abstractNumId w:val="9"/>
  </w:num>
  <w:num w:numId="11">
    <w:abstractNumId w:val="22"/>
  </w:num>
  <w:num w:numId="12">
    <w:abstractNumId w:val="23"/>
  </w:num>
  <w:num w:numId="13">
    <w:abstractNumId w:val="21"/>
  </w:num>
  <w:num w:numId="14">
    <w:abstractNumId w:val="31"/>
  </w:num>
  <w:num w:numId="15">
    <w:abstractNumId w:val="12"/>
  </w:num>
  <w:num w:numId="16">
    <w:abstractNumId w:val="16"/>
  </w:num>
  <w:num w:numId="17">
    <w:abstractNumId w:val="15"/>
  </w:num>
  <w:num w:numId="18">
    <w:abstractNumId w:val="14"/>
  </w:num>
  <w:num w:numId="19">
    <w:abstractNumId w:val="6"/>
  </w:num>
  <w:num w:numId="20">
    <w:abstractNumId w:val="2"/>
  </w:num>
  <w:num w:numId="21">
    <w:abstractNumId w:val="7"/>
  </w:num>
  <w:num w:numId="22">
    <w:abstractNumId w:val="3"/>
  </w:num>
  <w:num w:numId="23">
    <w:abstractNumId w:val="10"/>
  </w:num>
  <w:num w:numId="24">
    <w:abstractNumId w:val="29"/>
  </w:num>
  <w:num w:numId="25">
    <w:abstractNumId w:val="5"/>
  </w:num>
  <w:num w:numId="26">
    <w:abstractNumId w:val="28"/>
  </w:num>
  <w:num w:numId="27">
    <w:abstractNumId w:val="13"/>
  </w:num>
  <w:num w:numId="28">
    <w:abstractNumId w:val="17"/>
  </w:num>
  <w:num w:numId="29">
    <w:abstractNumId w:val="32"/>
  </w:num>
  <w:num w:numId="30">
    <w:abstractNumId w:val="26"/>
  </w:num>
  <w:num w:numId="31">
    <w:abstractNumId w:val="27"/>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3"/>
    <w:rsid w:val="000109B7"/>
    <w:rsid w:val="00026FFB"/>
    <w:rsid w:val="000277CF"/>
    <w:rsid w:val="00035AA6"/>
    <w:rsid w:val="00056EB5"/>
    <w:rsid w:val="00060042"/>
    <w:rsid w:val="00061E4D"/>
    <w:rsid w:val="00072964"/>
    <w:rsid w:val="00077789"/>
    <w:rsid w:val="00080952"/>
    <w:rsid w:val="00085AFA"/>
    <w:rsid w:val="00091D49"/>
    <w:rsid w:val="00097720"/>
    <w:rsid w:val="000A6EB9"/>
    <w:rsid w:val="000B3D05"/>
    <w:rsid w:val="000B76AD"/>
    <w:rsid w:val="000C24B6"/>
    <w:rsid w:val="000C66E6"/>
    <w:rsid w:val="000D4D37"/>
    <w:rsid w:val="000D5905"/>
    <w:rsid w:val="000D7217"/>
    <w:rsid w:val="000E26CE"/>
    <w:rsid w:val="000F606D"/>
    <w:rsid w:val="000F7960"/>
    <w:rsid w:val="00100E4E"/>
    <w:rsid w:val="001044A7"/>
    <w:rsid w:val="00112831"/>
    <w:rsid w:val="0012053C"/>
    <w:rsid w:val="00123194"/>
    <w:rsid w:val="001260CC"/>
    <w:rsid w:val="0013114B"/>
    <w:rsid w:val="00132868"/>
    <w:rsid w:val="001421CD"/>
    <w:rsid w:val="00144E6D"/>
    <w:rsid w:val="001815B9"/>
    <w:rsid w:val="00182C96"/>
    <w:rsid w:val="00186B56"/>
    <w:rsid w:val="00192F50"/>
    <w:rsid w:val="0019722C"/>
    <w:rsid w:val="00197B95"/>
    <w:rsid w:val="001A165B"/>
    <w:rsid w:val="001A4289"/>
    <w:rsid w:val="001B7BE0"/>
    <w:rsid w:val="001C1D20"/>
    <w:rsid w:val="001C5095"/>
    <w:rsid w:val="001C5957"/>
    <w:rsid w:val="001C7C9A"/>
    <w:rsid w:val="001D08F1"/>
    <w:rsid w:val="00201F8B"/>
    <w:rsid w:val="0020619A"/>
    <w:rsid w:val="002102F1"/>
    <w:rsid w:val="00213C2F"/>
    <w:rsid w:val="00222B81"/>
    <w:rsid w:val="002259B4"/>
    <w:rsid w:val="00236B6D"/>
    <w:rsid w:val="0023799F"/>
    <w:rsid w:val="002402ED"/>
    <w:rsid w:val="00241AD6"/>
    <w:rsid w:val="00250F98"/>
    <w:rsid w:val="0026038A"/>
    <w:rsid w:val="00260912"/>
    <w:rsid w:val="0026093F"/>
    <w:rsid w:val="00264765"/>
    <w:rsid w:val="00274EB7"/>
    <w:rsid w:val="00276CE1"/>
    <w:rsid w:val="002D3D72"/>
    <w:rsid w:val="002E0F66"/>
    <w:rsid w:val="002F0E06"/>
    <w:rsid w:val="002F6E07"/>
    <w:rsid w:val="00302197"/>
    <w:rsid w:val="00320696"/>
    <w:rsid w:val="003214A5"/>
    <w:rsid w:val="00327E72"/>
    <w:rsid w:val="00354F14"/>
    <w:rsid w:val="00372679"/>
    <w:rsid w:val="00380970"/>
    <w:rsid w:val="00393A27"/>
    <w:rsid w:val="003A3589"/>
    <w:rsid w:val="003A5104"/>
    <w:rsid w:val="003B45F0"/>
    <w:rsid w:val="003D279F"/>
    <w:rsid w:val="003D4896"/>
    <w:rsid w:val="003D6838"/>
    <w:rsid w:val="003E3C87"/>
    <w:rsid w:val="003E429C"/>
    <w:rsid w:val="003E650B"/>
    <w:rsid w:val="003F22A0"/>
    <w:rsid w:val="003F2755"/>
    <w:rsid w:val="003F2A09"/>
    <w:rsid w:val="003F3E71"/>
    <w:rsid w:val="003F6656"/>
    <w:rsid w:val="00401357"/>
    <w:rsid w:val="00403B8F"/>
    <w:rsid w:val="00403EE7"/>
    <w:rsid w:val="004067F0"/>
    <w:rsid w:val="004125CB"/>
    <w:rsid w:val="00414B71"/>
    <w:rsid w:val="0043036B"/>
    <w:rsid w:val="004352BD"/>
    <w:rsid w:val="004374BF"/>
    <w:rsid w:val="004432FC"/>
    <w:rsid w:val="00460A31"/>
    <w:rsid w:val="00461075"/>
    <w:rsid w:val="00477B07"/>
    <w:rsid w:val="004B0390"/>
    <w:rsid w:val="004B169B"/>
    <w:rsid w:val="004B5E60"/>
    <w:rsid w:val="004C61C7"/>
    <w:rsid w:val="004D3AD7"/>
    <w:rsid w:val="004D5AFF"/>
    <w:rsid w:val="004E7B2D"/>
    <w:rsid w:val="00504B27"/>
    <w:rsid w:val="005059D0"/>
    <w:rsid w:val="00526DCE"/>
    <w:rsid w:val="00526E00"/>
    <w:rsid w:val="00530477"/>
    <w:rsid w:val="00547337"/>
    <w:rsid w:val="0054758E"/>
    <w:rsid w:val="005642B5"/>
    <w:rsid w:val="00564455"/>
    <w:rsid w:val="00584E8A"/>
    <w:rsid w:val="005863DF"/>
    <w:rsid w:val="00590B77"/>
    <w:rsid w:val="00593E70"/>
    <w:rsid w:val="005B1560"/>
    <w:rsid w:val="005C244A"/>
    <w:rsid w:val="005D5831"/>
    <w:rsid w:val="005D6E1C"/>
    <w:rsid w:val="005E3033"/>
    <w:rsid w:val="00602340"/>
    <w:rsid w:val="00662D02"/>
    <w:rsid w:val="00667C03"/>
    <w:rsid w:val="0067637F"/>
    <w:rsid w:val="00676CFA"/>
    <w:rsid w:val="006940E6"/>
    <w:rsid w:val="006A08DD"/>
    <w:rsid w:val="006A602F"/>
    <w:rsid w:val="006B2D76"/>
    <w:rsid w:val="006B3ED0"/>
    <w:rsid w:val="006C623E"/>
    <w:rsid w:val="006D0318"/>
    <w:rsid w:val="006D0673"/>
    <w:rsid w:val="006D4E0C"/>
    <w:rsid w:val="006D6A3E"/>
    <w:rsid w:val="006F39DB"/>
    <w:rsid w:val="006F4594"/>
    <w:rsid w:val="006F7B87"/>
    <w:rsid w:val="007020AB"/>
    <w:rsid w:val="0070529F"/>
    <w:rsid w:val="007128BB"/>
    <w:rsid w:val="007213A1"/>
    <w:rsid w:val="007431F1"/>
    <w:rsid w:val="007510D4"/>
    <w:rsid w:val="007572E3"/>
    <w:rsid w:val="007643AD"/>
    <w:rsid w:val="00770766"/>
    <w:rsid w:val="00780AD1"/>
    <w:rsid w:val="00795C9A"/>
    <w:rsid w:val="00797EA2"/>
    <w:rsid w:val="007C52F6"/>
    <w:rsid w:val="007C571D"/>
    <w:rsid w:val="007C62AC"/>
    <w:rsid w:val="007D64C7"/>
    <w:rsid w:val="007E000A"/>
    <w:rsid w:val="007E14D5"/>
    <w:rsid w:val="007F3D9E"/>
    <w:rsid w:val="00830DE8"/>
    <w:rsid w:val="0084684E"/>
    <w:rsid w:val="00854090"/>
    <w:rsid w:val="008609CA"/>
    <w:rsid w:val="0086423D"/>
    <w:rsid w:val="008765BB"/>
    <w:rsid w:val="00891398"/>
    <w:rsid w:val="008A3313"/>
    <w:rsid w:val="008C1F0C"/>
    <w:rsid w:val="008E6259"/>
    <w:rsid w:val="00900595"/>
    <w:rsid w:val="0090484C"/>
    <w:rsid w:val="009054FA"/>
    <w:rsid w:val="00922C22"/>
    <w:rsid w:val="009241A0"/>
    <w:rsid w:val="009259F2"/>
    <w:rsid w:val="00932090"/>
    <w:rsid w:val="009335C6"/>
    <w:rsid w:val="00934D3C"/>
    <w:rsid w:val="00955CD3"/>
    <w:rsid w:val="00962095"/>
    <w:rsid w:val="00964BB3"/>
    <w:rsid w:val="00973228"/>
    <w:rsid w:val="009845B8"/>
    <w:rsid w:val="009903A3"/>
    <w:rsid w:val="00993B63"/>
    <w:rsid w:val="0099651D"/>
    <w:rsid w:val="009A2E68"/>
    <w:rsid w:val="009B4B82"/>
    <w:rsid w:val="009D3234"/>
    <w:rsid w:val="009D337F"/>
    <w:rsid w:val="009D61A2"/>
    <w:rsid w:val="009D750C"/>
    <w:rsid w:val="009E2D64"/>
    <w:rsid w:val="009E2E64"/>
    <w:rsid w:val="009E78CC"/>
    <w:rsid w:val="00A01295"/>
    <w:rsid w:val="00A13D44"/>
    <w:rsid w:val="00A14807"/>
    <w:rsid w:val="00A21254"/>
    <w:rsid w:val="00A44DD9"/>
    <w:rsid w:val="00A467F9"/>
    <w:rsid w:val="00A66536"/>
    <w:rsid w:val="00A66853"/>
    <w:rsid w:val="00A713A5"/>
    <w:rsid w:val="00A72113"/>
    <w:rsid w:val="00A724D0"/>
    <w:rsid w:val="00A725DD"/>
    <w:rsid w:val="00A85B24"/>
    <w:rsid w:val="00A937FF"/>
    <w:rsid w:val="00AA15AE"/>
    <w:rsid w:val="00AA33B3"/>
    <w:rsid w:val="00AE0690"/>
    <w:rsid w:val="00AE2F25"/>
    <w:rsid w:val="00AE49B3"/>
    <w:rsid w:val="00AF572F"/>
    <w:rsid w:val="00AF58B9"/>
    <w:rsid w:val="00B00816"/>
    <w:rsid w:val="00B24920"/>
    <w:rsid w:val="00B36236"/>
    <w:rsid w:val="00B41BAB"/>
    <w:rsid w:val="00B4668B"/>
    <w:rsid w:val="00B527DD"/>
    <w:rsid w:val="00B52C02"/>
    <w:rsid w:val="00B53EC5"/>
    <w:rsid w:val="00B5546B"/>
    <w:rsid w:val="00B57A33"/>
    <w:rsid w:val="00B77FAA"/>
    <w:rsid w:val="00B80342"/>
    <w:rsid w:val="00B83A80"/>
    <w:rsid w:val="00B90A7C"/>
    <w:rsid w:val="00B978FA"/>
    <w:rsid w:val="00BA0D7C"/>
    <w:rsid w:val="00BB1135"/>
    <w:rsid w:val="00C00517"/>
    <w:rsid w:val="00C076DA"/>
    <w:rsid w:val="00C219F4"/>
    <w:rsid w:val="00C22393"/>
    <w:rsid w:val="00C32C03"/>
    <w:rsid w:val="00C40EC9"/>
    <w:rsid w:val="00C464C3"/>
    <w:rsid w:val="00C5568C"/>
    <w:rsid w:val="00C63359"/>
    <w:rsid w:val="00C8079B"/>
    <w:rsid w:val="00C87950"/>
    <w:rsid w:val="00C964DD"/>
    <w:rsid w:val="00CA010F"/>
    <w:rsid w:val="00CB1004"/>
    <w:rsid w:val="00CB6932"/>
    <w:rsid w:val="00CC19C9"/>
    <w:rsid w:val="00CD0A03"/>
    <w:rsid w:val="00CD33B8"/>
    <w:rsid w:val="00CD72BC"/>
    <w:rsid w:val="00CE7756"/>
    <w:rsid w:val="00D0213B"/>
    <w:rsid w:val="00D14FA4"/>
    <w:rsid w:val="00D17087"/>
    <w:rsid w:val="00D2022D"/>
    <w:rsid w:val="00D21DE1"/>
    <w:rsid w:val="00D37809"/>
    <w:rsid w:val="00D44D93"/>
    <w:rsid w:val="00D44ED0"/>
    <w:rsid w:val="00D50FD0"/>
    <w:rsid w:val="00D60A3C"/>
    <w:rsid w:val="00D65897"/>
    <w:rsid w:val="00D65CD0"/>
    <w:rsid w:val="00D67220"/>
    <w:rsid w:val="00D756A7"/>
    <w:rsid w:val="00D90618"/>
    <w:rsid w:val="00D94CF4"/>
    <w:rsid w:val="00D95377"/>
    <w:rsid w:val="00DA1154"/>
    <w:rsid w:val="00DA6DB7"/>
    <w:rsid w:val="00DB63A6"/>
    <w:rsid w:val="00DB66FA"/>
    <w:rsid w:val="00DE624E"/>
    <w:rsid w:val="00DE6AA0"/>
    <w:rsid w:val="00DF5CAB"/>
    <w:rsid w:val="00E01B5A"/>
    <w:rsid w:val="00E0739C"/>
    <w:rsid w:val="00E20E07"/>
    <w:rsid w:val="00E26B2A"/>
    <w:rsid w:val="00E44112"/>
    <w:rsid w:val="00E51FC3"/>
    <w:rsid w:val="00E52F0B"/>
    <w:rsid w:val="00E60D7D"/>
    <w:rsid w:val="00E669C2"/>
    <w:rsid w:val="00E67AC5"/>
    <w:rsid w:val="00E862C8"/>
    <w:rsid w:val="00E91C1A"/>
    <w:rsid w:val="00E92149"/>
    <w:rsid w:val="00E96161"/>
    <w:rsid w:val="00ED1332"/>
    <w:rsid w:val="00ED640D"/>
    <w:rsid w:val="00F2037D"/>
    <w:rsid w:val="00F22E46"/>
    <w:rsid w:val="00F230DA"/>
    <w:rsid w:val="00F45229"/>
    <w:rsid w:val="00F5446D"/>
    <w:rsid w:val="00F659EF"/>
    <w:rsid w:val="00F712B2"/>
    <w:rsid w:val="00F90D1D"/>
    <w:rsid w:val="00FC09B3"/>
    <w:rsid w:val="00FC0EBA"/>
    <w:rsid w:val="00FC34AD"/>
    <w:rsid w:val="00FD57B7"/>
    <w:rsid w:val="00FD79E1"/>
    <w:rsid w:val="00FE0684"/>
    <w:rsid w:val="00FE2261"/>
    <w:rsid w:val="00FE7F03"/>
    <w:rsid w:val="00FF6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D6FD26"/>
  <w15:chartTrackingRefBased/>
  <w15:docId w15:val="{4569A701-4DFB-4309-9984-96FA15D7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3A3"/>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9903A3"/>
    <w:pPr>
      <w:keepNext/>
      <w:outlineLvl w:val="0"/>
    </w:pPr>
    <w:rPr>
      <w:szCs w:val="24"/>
    </w:rPr>
  </w:style>
  <w:style w:type="paragraph" w:styleId="Nadpis2">
    <w:name w:val="heading 2"/>
    <w:basedOn w:val="Normln"/>
    <w:next w:val="Normln"/>
    <w:link w:val="Nadpis2Char"/>
    <w:uiPriority w:val="9"/>
    <w:qFormat/>
    <w:rsid w:val="009903A3"/>
    <w:pPr>
      <w:keepNext/>
      <w:jc w:val="center"/>
      <w:outlineLvl w:val="1"/>
    </w:pPr>
    <w:rPr>
      <w:b/>
      <w:bCs/>
      <w:smallCaps/>
    </w:rPr>
  </w:style>
  <w:style w:type="paragraph" w:styleId="Nadpis3">
    <w:name w:val="heading 3"/>
    <w:basedOn w:val="Normln"/>
    <w:next w:val="Normln"/>
    <w:link w:val="Nadpis3Char"/>
    <w:uiPriority w:val="9"/>
    <w:qFormat/>
    <w:rsid w:val="009903A3"/>
    <w:pPr>
      <w:keepNext/>
      <w:outlineLvl w:val="2"/>
    </w:pPr>
    <w:rPr>
      <w:b/>
      <w:bCs/>
      <w:smallCaps/>
    </w:rPr>
  </w:style>
  <w:style w:type="paragraph" w:styleId="Nadpis4">
    <w:name w:val="heading 4"/>
    <w:basedOn w:val="Normln"/>
    <w:next w:val="Normln"/>
    <w:link w:val="Nadpis4Char"/>
    <w:qFormat/>
    <w:rsid w:val="009903A3"/>
    <w:pPr>
      <w:keepNext/>
      <w:outlineLvl w:val="3"/>
    </w:pPr>
    <w:rPr>
      <w:b/>
      <w:bCs/>
    </w:rPr>
  </w:style>
  <w:style w:type="paragraph" w:styleId="Nadpis5">
    <w:name w:val="heading 5"/>
    <w:basedOn w:val="Normln"/>
    <w:next w:val="Normln"/>
    <w:link w:val="Nadpis5Char"/>
    <w:uiPriority w:val="9"/>
    <w:qFormat/>
    <w:rsid w:val="009903A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3A3"/>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9903A3"/>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9903A3"/>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9903A3"/>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9903A3"/>
    <w:rPr>
      <w:rFonts w:ascii="Arial" w:eastAsia="Times New Roman" w:hAnsi="Arial" w:cs="Arial"/>
      <w:b/>
      <w:bCs/>
      <w:sz w:val="28"/>
      <w:szCs w:val="28"/>
      <w:lang w:eastAsia="cs-CZ"/>
    </w:rPr>
  </w:style>
  <w:style w:type="paragraph" w:styleId="Zkladntext">
    <w:name w:val="Body Text"/>
    <w:basedOn w:val="Normln"/>
    <w:link w:val="ZkladntextChar"/>
    <w:rsid w:val="009903A3"/>
    <w:rPr>
      <w:szCs w:val="24"/>
    </w:rPr>
  </w:style>
  <w:style w:type="character" w:customStyle="1" w:styleId="ZkladntextChar">
    <w:name w:val="Základní text Char"/>
    <w:basedOn w:val="Standardnpsmoodstavce"/>
    <w:link w:val="Zkladntext"/>
    <w:rsid w:val="009903A3"/>
    <w:rPr>
      <w:rFonts w:ascii="Arial" w:eastAsia="Times New Roman" w:hAnsi="Arial" w:cs="Times New Roman"/>
      <w:sz w:val="24"/>
      <w:szCs w:val="24"/>
      <w:lang w:eastAsia="cs-CZ"/>
    </w:rPr>
  </w:style>
  <w:style w:type="paragraph" w:styleId="Zkladntextodsazen">
    <w:name w:val="Body Text Indent"/>
    <w:basedOn w:val="Normln"/>
    <w:link w:val="ZkladntextodsazenChar"/>
    <w:rsid w:val="009903A3"/>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9903A3"/>
    <w:rPr>
      <w:rFonts w:ascii="Arial" w:eastAsia="Times New Roman" w:hAnsi="Arial" w:cs="Times New Roman"/>
      <w:sz w:val="24"/>
      <w:szCs w:val="24"/>
      <w:lang w:eastAsia="cs-CZ"/>
    </w:rPr>
  </w:style>
  <w:style w:type="paragraph" w:styleId="FormtovanvHTML">
    <w:name w:val="HTML Preformatted"/>
    <w:basedOn w:val="Normln"/>
    <w:link w:val="FormtovanvHTMLChar"/>
    <w:rsid w:val="0099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9903A3"/>
    <w:rPr>
      <w:rFonts w:ascii="Courier New" w:eastAsia="Times New Roman" w:hAnsi="Courier New" w:cs="Courier New"/>
      <w:sz w:val="24"/>
      <w:szCs w:val="20"/>
      <w:lang w:eastAsia="cs-CZ"/>
    </w:rPr>
  </w:style>
  <w:style w:type="paragraph" w:styleId="Nzev">
    <w:name w:val="Title"/>
    <w:basedOn w:val="Normln"/>
    <w:link w:val="NzevChar"/>
    <w:qFormat/>
    <w:rsid w:val="009903A3"/>
    <w:pPr>
      <w:jc w:val="center"/>
    </w:pPr>
    <w:rPr>
      <w:b/>
      <w:bCs/>
      <w:sz w:val="32"/>
      <w:szCs w:val="32"/>
    </w:rPr>
  </w:style>
  <w:style w:type="character" w:customStyle="1" w:styleId="NzevChar">
    <w:name w:val="Název Char"/>
    <w:basedOn w:val="Standardnpsmoodstavce"/>
    <w:link w:val="Nzev"/>
    <w:rsid w:val="009903A3"/>
    <w:rPr>
      <w:rFonts w:ascii="Arial" w:eastAsia="Times New Roman" w:hAnsi="Arial" w:cs="Times New Roman"/>
      <w:b/>
      <w:bCs/>
      <w:sz w:val="32"/>
      <w:szCs w:val="32"/>
      <w:lang w:eastAsia="cs-CZ"/>
    </w:rPr>
  </w:style>
  <w:style w:type="paragraph" w:styleId="Zhlav">
    <w:name w:val="header"/>
    <w:basedOn w:val="Normln"/>
    <w:link w:val="ZhlavChar"/>
    <w:uiPriority w:val="99"/>
    <w:rsid w:val="009903A3"/>
    <w:pPr>
      <w:tabs>
        <w:tab w:val="center" w:pos="4536"/>
        <w:tab w:val="right" w:pos="9072"/>
      </w:tabs>
    </w:pPr>
  </w:style>
  <w:style w:type="character" w:customStyle="1" w:styleId="ZhlavChar">
    <w:name w:val="Záhlaví Char"/>
    <w:basedOn w:val="Standardnpsmoodstavce"/>
    <w:link w:val="Zhlav"/>
    <w:uiPriority w:val="99"/>
    <w:rsid w:val="009903A3"/>
    <w:rPr>
      <w:rFonts w:ascii="Arial" w:eastAsia="Times New Roman" w:hAnsi="Arial" w:cs="Times New Roman"/>
      <w:sz w:val="24"/>
      <w:szCs w:val="20"/>
      <w:lang w:eastAsia="cs-CZ"/>
    </w:rPr>
  </w:style>
  <w:style w:type="character" w:styleId="slostrnky">
    <w:name w:val="page number"/>
    <w:basedOn w:val="Standardnpsmoodstavce"/>
    <w:rsid w:val="009903A3"/>
  </w:style>
  <w:style w:type="paragraph" w:styleId="Zpat">
    <w:name w:val="footer"/>
    <w:basedOn w:val="Normln"/>
    <w:link w:val="ZpatChar"/>
    <w:rsid w:val="009903A3"/>
    <w:pPr>
      <w:tabs>
        <w:tab w:val="center" w:pos="4536"/>
        <w:tab w:val="right" w:pos="9072"/>
      </w:tabs>
    </w:pPr>
  </w:style>
  <w:style w:type="character" w:customStyle="1" w:styleId="ZpatChar">
    <w:name w:val="Zápatí Char"/>
    <w:basedOn w:val="Standardnpsmoodstavce"/>
    <w:link w:val="Zpat"/>
    <w:rsid w:val="009903A3"/>
    <w:rPr>
      <w:rFonts w:ascii="Arial" w:eastAsia="Times New Roman" w:hAnsi="Arial" w:cs="Times New Roman"/>
      <w:sz w:val="24"/>
      <w:szCs w:val="20"/>
      <w:lang w:eastAsia="cs-CZ"/>
    </w:rPr>
  </w:style>
  <w:style w:type="character" w:styleId="Hypertextovodkaz">
    <w:name w:val="Hyperlink"/>
    <w:uiPriority w:val="99"/>
    <w:rsid w:val="009903A3"/>
    <w:rPr>
      <w:color w:val="0000FF"/>
      <w:u w:val="single"/>
    </w:rPr>
  </w:style>
  <w:style w:type="paragraph" w:styleId="Odstavecseseznamem">
    <w:name w:val="List Paragraph"/>
    <w:basedOn w:val="Normln"/>
    <w:link w:val="OdstavecseseznamemChar"/>
    <w:uiPriority w:val="34"/>
    <w:qFormat/>
    <w:rsid w:val="009903A3"/>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9903A3"/>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9903A3"/>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9903A3"/>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990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9903A3"/>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903A3"/>
    <w:rPr>
      <w:sz w:val="16"/>
      <w:szCs w:val="16"/>
    </w:rPr>
  </w:style>
  <w:style w:type="paragraph" w:styleId="Textkomente">
    <w:name w:val="annotation text"/>
    <w:basedOn w:val="Normln"/>
    <w:link w:val="TextkomenteChar"/>
    <w:uiPriority w:val="99"/>
    <w:unhideWhenUsed/>
    <w:rsid w:val="009903A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9903A3"/>
    <w:rPr>
      <w:sz w:val="20"/>
      <w:szCs w:val="20"/>
    </w:rPr>
  </w:style>
  <w:style w:type="paragraph" w:styleId="Pedmtkomente">
    <w:name w:val="annotation subject"/>
    <w:basedOn w:val="Textkomente"/>
    <w:next w:val="Textkomente"/>
    <w:link w:val="PedmtkomenteChar"/>
    <w:uiPriority w:val="99"/>
    <w:unhideWhenUsed/>
    <w:rsid w:val="009903A3"/>
    <w:rPr>
      <w:b/>
      <w:bCs/>
    </w:rPr>
  </w:style>
  <w:style w:type="character" w:customStyle="1" w:styleId="PedmtkomenteChar">
    <w:name w:val="Předmět komentáře Char"/>
    <w:basedOn w:val="TextkomenteChar"/>
    <w:link w:val="Pedmtkomente"/>
    <w:uiPriority w:val="99"/>
    <w:rsid w:val="009903A3"/>
    <w:rPr>
      <w:b/>
      <w:bCs/>
      <w:sz w:val="20"/>
      <w:szCs w:val="20"/>
    </w:rPr>
  </w:style>
  <w:style w:type="character" w:styleId="Siln">
    <w:name w:val="Strong"/>
    <w:basedOn w:val="Standardnpsmoodstavce"/>
    <w:uiPriority w:val="22"/>
    <w:qFormat/>
    <w:rsid w:val="009903A3"/>
    <w:rPr>
      <w:b/>
      <w:bCs/>
    </w:rPr>
  </w:style>
  <w:style w:type="paragraph" w:styleId="Textpoznpodarou">
    <w:name w:val="footnote text"/>
    <w:basedOn w:val="Normln"/>
    <w:link w:val="TextpoznpodarouChar"/>
    <w:uiPriority w:val="99"/>
    <w:unhideWhenUsed/>
    <w:rsid w:val="009903A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9903A3"/>
    <w:rPr>
      <w:rFonts w:ascii="Arial" w:eastAsia="Times New Roman" w:hAnsi="Arial" w:cs="Times New Roman"/>
      <w:sz w:val="20"/>
      <w:szCs w:val="20"/>
      <w:lang w:eastAsia="cs-CZ"/>
    </w:rPr>
  </w:style>
  <w:style w:type="character" w:styleId="Znakapoznpodarou">
    <w:name w:val="footnote reference"/>
    <w:unhideWhenUsed/>
    <w:rsid w:val="009903A3"/>
    <w:rPr>
      <w:vertAlign w:val="superscript"/>
    </w:rPr>
  </w:style>
  <w:style w:type="character" w:styleId="Zdraznn">
    <w:name w:val="Emphasis"/>
    <w:basedOn w:val="Standardnpsmoodstavce"/>
    <w:uiPriority w:val="20"/>
    <w:qFormat/>
    <w:rsid w:val="009903A3"/>
    <w:rPr>
      <w:b/>
      <w:bCs/>
      <w:i w:val="0"/>
      <w:iCs w:val="0"/>
    </w:rPr>
  </w:style>
  <w:style w:type="character" w:customStyle="1" w:styleId="st1">
    <w:name w:val="st1"/>
    <w:basedOn w:val="Standardnpsmoodstavce"/>
    <w:rsid w:val="009903A3"/>
  </w:style>
  <w:style w:type="paragraph" w:customStyle="1" w:styleId="Zkladntextodsazendek">
    <w:name w:val="Základní text odsazený řádek"/>
    <w:basedOn w:val="Normln"/>
    <w:rsid w:val="009903A3"/>
    <w:pPr>
      <w:widowControl w:val="0"/>
      <w:ind w:firstLine="567"/>
    </w:pPr>
  </w:style>
  <w:style w:type="paragraph" w:customStyle="1" w:styleId="Dopisspozdravem">
    <w:name w:val="Dopis s pozdravem"/>
    <w:basedOn w:val="Normln"/>
    <w:rsid w:val="009903A3"/>
    <w:pPr>
      <w:widowControl w:val="0"/>
      <w:spacing w:before="240" w:after="960"/>
      <w:jc w:val="left"/>
    </w:pPr>
  </w:style>
  <w:style w:type="paragraph" w:styleId="Podpis">
    <w:name w:val="Signature"/>
    <w:basedOn w:val="Normln"/>
    <w:link w:val="PodpisChar"/>
    <w:rsid w:val="009903A3"/>
    <w:pPr>
      <w:widowControl w:val="0"/>
      <w:spacing w:after="0"/>
      <w:ind w:left="4253"/>
      <w:jc w:val="center"/>
    </w:pPr>
    <w:rPr>
      <w:noProof/>
    </w:rPr>
  </w:style>
  <w:style w:type="character" w:customStyle="1" w:styleId="PodpisChar">
    <w:name w:val="Podpis Char"/>
    <w:basedOn w:val="Standardnpsmoodstavce"/>
    <w:link w:val="Podpis"/>
    <w:rsid w:val="009903A3"/>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903A3"/>
    <w:pPr>
      <w:widowControl w:val="0"/>
      <w:numPr>
        <w:numId w:val="8"/>
      </w:numPr>
      <w:outlineLvl w:val="0"/>
    </w:pPr>
  </w:style>
  <w:style w:type="character" w:customStyle="1" w:styleId="slo1textChar">
    <w:name w:val="Číslo1 text Char"/>
    <w:link w:val="slo1text"/>
    <w:uiPriority w:val="99"/>
    <w:rsid w:val="009903A3"/>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9903A3"/>
    <w:rPr>
      <w:color w:val="954F72" w:themeColor="followedHyperlink"/>
      <w:u w:val="single"/>
    </w:rPr>
  </w:style>
  <w:style w:type="paragraph" w:styleId="Bezmezer">
    <w:name w:val="No Spacing"/>
    <w:uiPriority w:val="1"/>
    <w:qFormat/>
    <w:rsid w:val="009903A3"/>
    <w:pPr>
      <w:spacing w:after="0" w:line="240" w:lineRule="auto"/>
    </w:pPr>
  </w:style>
  <w:style w:type="paragraph" w:customStyle="1" w:styleId="nzev0">
    <w:name w:val="název"/>
    <w:basedOn w:val="Normln"/>
    <w:rsid w:val="009903A3"/>
    <w:pPr>
      <w:spacing w:after="0"/>
      <w:jc w:val="left"/>
    </w:pPr>
    <w:rPr>
      <w:b/>
      <w:sz w:val="22"/>
    </w:rPr>
  </w:style>
  <w:style w:type="paragraph" w:customStyle="1" w:styleId="Default">
    <w:name w:val="Default"/>
    <w:rsid w:val="009903A3"/>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903A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9903A3"/>
    <w:rPr>
      <w:b/>
      <w:bCs/>
      <w:sz w:val="23"/>
      <w:szCs w:val="23"/>
      <w:shd w:val="clear" w:color="auto" w:fill="FFFFFF"/>
    </w:rPr>
  </w:style>
  <w:style w:type="paragraph" w:customStyle="1" w:styleId="Nadpis21">
    <w:name w:val="Nadpis #2"/>
    <w:basedOn w:val="Normln"/>
    <w:link w:val="Nadpis20"/>
    <w:uiPriority w:val="99"/>
    <w:rsid w:val="009903A3"/>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9903A3"/>
    <w:pPr>
      <w:widowControl w:val="0"/>
      <w:spacing w:before="360" w:after="240"/>
    </w:pPr>
    <w:rPr>
      <w:b/>
    </w:rPr>
  </w:style>
  <w:style w:type="character" w:customStyle="1" w:styleId="xsptextcomputedfield">
    <w:name w:val="xsptextcomputedfield"/>
    <w:basedOn w:val="Standardnpsmoodstavce"/>
    <w:rsid w:val="009903A3"/>
  </w:style>
  <w:style w:type="paragraph" w:customStyle="1" w:styleId="Odstavec1">
    <w:name w:val="Odstavec 1."/>
    <w:basedOn w:val="Normln"/>
    <w:uiPriority w:val="99"/>
    <w:rsid w:val="009903A3"/>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9903A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9903A3"/>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903A3"/>
  </w:style>
  <w:style w:type="paragraph" w:customStyle="1" w:styleId="mjodst2">
    <w:name w:val="můj odst.2"/>
    <w:basedOn w:val="Normln"/>
    <w:rsid w:val="009903A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9903A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9903A3"/>
    <w:rPr>
      <w:rFonts w:ascii="Calibri" w:eastAsia="Calibri" w:hAnsi="Calibri" w:cs="Times New Roman"/>
    </w:rPr>
  </w:style>
  <w:style w:type="paragraph" w:customStyle="1" w:styleId="Rozhodnutnadpis">
    <w:name w:val="Rozhodnutí nadpis"/>
    <w:basedOn w:val="Normln"/>
    <w:rsid w:val="009903A3"/>
    <w:pPr>
      <w:widowControl w:val="0"/>
      <w:spacing w:before="600" w:after="600"/>
      <w:jc w:val="center"/>
    </w:pPr>
    <w:rPr>
      <w:b/>
      <w:sz w:val="32"/>
    </w:rPr>
  </w:style>
  <w:style w:type="paragraph" w:customStyle="1" w:styleId="Hlavikakrajskad1">
    <w:name w:val="Hlavička krajský úřad1"/>
    <w:basedOn w:val="Normln"/>
    <w:rsid w:val="009903A3"/>
    <w:pPr>
      <w:widowControl w:val="0"/>
      <w:spacing w:after="0"/>
    </w:pPr>
    <w:rPr>
      <w:b/>
      <w:sz w:val="20"/>
    </w:rPr>
  </w:style>
  <w:style w:type="paragraph" w:customStyle="1" w:styleId="Hlavikaodbor">
    <w:name w:val="Hlavička odbor"/>
    <w:basedOn w:val="Normln"/>
    <w:rsid w:val="009903A3"/>
    <w:pPr>
      <w:widowControl w:val="0"/>
      <w:spacing w:after="0"/>
    </w:pPr>
    <w:rPr>
      <w:b/>
      <w:sz w:val="18"/>
    </w:rPr>
  </w:style>
  <w:style w:type="paragraph" w:customStyle="1" w:styleId="Hlavikajmno2">
    <w:name w:val="Hlavička jméno2"/>
    <w:basedOn w:val="Normln"/>
    <w:rsid w:val="009903A3"/>
    <w:pPr>
      <w:widowControl w:val="0"/>
      <w:spacing w:after="0"/>
    </w:pPr>
    <w:rPr>
      <w:b/>
      <w:sz w:val="18"/>
    </w:rPr>
  </w:style>
  <w:style w:type="paragraph" w:customStyle="1" w:styleId="Hlavikaadresa">
    <w:name w:val="Hlavička adresa"/>
    <w:basedOn w:val="Normln"/>
    <w:rsid w:val="009903A3"/>
    <w:pPr>
      <w:widowControl w:val="0"/>
      <w:spacing w:after="0"/>
    </w:pPr>
    <w:rPr>
      <w:sz w:val="18"/>
    </w:rPr>
  </w:style>
  <w:style w:type="paragraph" w:customStyle="1" w:styleId="Hlavikaadresapjemce">
    <w:name w:val="Hlavička adresa příjemce"/>
    <w:basedOn w:val="Normln"/>
    <w:rsid w:val="009903A3"/>
    <w:pPr>
      <w:spacing w:before="20" w:after="20"/>
      <w:jc w:val="left"/>
    </w:pPr>
  </w:style>
  <w:style w:type="paragraph" w:customStyle="1" w:styleId="Hlavikajnadpis">
    <w:name w:val="Hlavička č.j. nadpis"/>
    <w:basedOn w:val="Normln"/>
    <w:rsid w:val="009903A3"/>
    <w:pPr>
      <w:widowControl w:val="0"/>
      <w:spacing w:before="40" w:after="40"/>
    </w:pPr>
    <w:rPr>
      <w:sz w:val="18"/>
    </w:rPr>
  </w:style>
  <w:style w:type="paragraph" w:customStyle="1" w:styleId="Hlavikacblogo1">
    <w:name w:val="Hlavička cb_logo1"/>
    <w:basedOn w:val="Normln"/>
    <w:rsid w:val="009903A3"/>
    <w:pPr>
      <w:widowControl w:val="0"/>
      <w:spacing w:after="0"/>
      <w:jc w:val="left"/>
    </w:pPr>
    <w:rPr>
      <w:noProof/>
      <w:sz w:val="18"/>
    </w:rPr>
  </w:style>
  <w:style w:type="paragraph" w:customStyle="1" w:styleId="Hlavikakrajskad2">
    <w:name w:val="Hlavička krajský úřad2"/>
    <w:basedOn w:val="Normln"/>
    <w:rsid w:val="009903A3"/>
    <w:pPr>
      <w:widowControl w:val="0"/>
      <w:spacing w:after="0"/>
    </w:pPr>
    <w:rPr>
      <w:b/>
      <w:sz w:val="18"/>
    </w:rPr>
  </w:style>
  <w:style w:type="paragraph" w:customStyle="1" w:styleId="Hlavikapid2">
    <w:name w:val="Hlavička pid2"/>
    <w:basedOn w:val="Normln"/>
    <w:rsid w:val="009903A3"/>
    <w:pPr>
      <w:widowControl w:val="0"/>
      <w:spacing w:after="0"/>
      <w:jc w:val="right"/>
    </w:pPr>
    <w:rPr>
      <w:rFonts w:cs="Arial"/>
      <w:b/>
      <w:sz w:val="20"/>
    </w:rPr>
  </w:style>
  <w:style w:type="paragraph" w:customStyle="1" w:styleId="Radaplohy">
    <w:name w:val="Rada přílohy"/>
    <w:basedOn w:val="Normln"/>
    <w:rsid w:val="009903A3"/>
    <w:pPr>
      <w:widowControl w:val="0"/>
      <w:spacing w:before="480"/>
    </w:pPr>
    <w:rPr>
      <w:u w:val="single"/>
    </w:rPr>
  </w:style>
  <w:style w:type="table" w:styleId="Mkatabulky">
    <w:name w:val="Table Grid"/>
    <w:basedOn w:val="Normlntabulka"/>
    <w:uiPriority w:val="59"/>
    <w:rsid w:val="0037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93297-B438-4AC3-B44C-94F7ED06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7145</Words>
  <Characters>42157</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Omelková Zuzana</cp:lastModifiedBy>
  <cp:revision>34</cp:revision>
  <cp:lastPrinted>2019-10-07T08:37:00Z</cp:lastPrinted>
  <dcterms:created xsi:type="dcterms:W3CDTF">2019-11-13T14:49:00Z</dcterms:created>
  <dcterms:modified xsi:type="dcterms:W3CDTF">2019-11-25T14:36:00Z</dcterms:modified>
</cp:coreProperties>
</file>