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852D1D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28A7BA5C" w:rsidR="009701E1" w:rsidRPr="00973B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31E5214" w14:textId="77BA414A" w:rsidR="00973BD5" w:rsidRPr="00F77D84" w:rsidRDefault="009A3DA5" w:rsidP="00973BD5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</w:t>
      </w:r>
      <w:r w:rsidR="0052259E" w:rsidRPr="00F77D84">
        <w:rPr>
          <w:rFonts w:ascii="Arial" w:eastAsia="Times New Roman" w:hAnsi="Arial" w:cs="Arial"/>
          <w:sz w:val="24"/>
          <w:szCs w:val="24"/>
          <w:lang w:eastAsia="cs-CZ"/>
        </w:rPr>
        <w:t>dotace“)</w:t>
      </w:r>
      <w:r w:rsidR="00F05956" w:rsidRPr="00F77D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3BD5" w:rsidRPr="00F77D8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973BD5" w:rsidRPr="00F77D84">
        <w:rPr>
          <w:rFonts w:ascii="Arial" w:hAnsi="Arial" w:cs="Arial"/>
          <w:sz w:val="24"/>
          <w:szCs w:val="24"/>
        </w:rPr>
        <w:t>z</w:t>
      </w:r>
      <w:r w:rsidR="00973BD5" w:rsidRPr="00F77D84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14:paraId="0D3F965F" w14:textId="77777777" w:rsidR="00973BD5" w:rsidRPr="00F77D84" w:rsidRDefault="00973BD5" w:rsidP="00973BD5">
      <w:pPr>
        <w:pStyle w:val="Odstavecseseznamem"/>
        <w:numPr>
          <w:ilvl w:val="1"/>
          <w:numId w:val="4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77D84">
        <w:rPr>
          <w:rFonts w:ascii="Arial" w:eastAsia="Times New Roman" w:hAnsi="Arial" w:cs="Arial"/>
          <w:sz w:val="24"/>
          <w:szCs w:val="24"/>
          <w:lang w:eastAsia="cs-CZ"/>
        </w:rPr>
        <w:t xml:space="preserve">zkvalitňování vzdělávání na vysokých školách; </w:t>
      </w:r>
    </w:p>
    <w:p w14:paraId="5B786A77" w14:textId="77777777" w:rsidR="00973BD5" w:rsidRPr="00F77D84" w:rsidRDefault="00973BD5" w:rsidP="00973BD5">
      <w:pPr>
        <w:pStyle w:val="Odstavecseseznamem"/>
        <w:numPr>
          <w:ilvl w:val="1"/>
          <w:numId w:val="4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77D84">
        <w:rPr>
          <w:rFonts w:ascii="Arial" w:eastAsia="Times New Roman" w:hAnsi="Arial" w:cs="Arial"/>
          <w:sz w:val="24"/>
          <w:szCs w:val="24"/>
          <w:lang w:eastAsia="cs-CZ"/>
        </w:rPr>
        <w:t>rozvoje spolupráce středního a vysokého školství;</w:t>
      </w:r>
    </w:p>
    <w:p w14:paraId="35993AA9" w14:textId="77777777" w:rsidR="00973BD5" w:rsidRPr="00F77D84" w:rsidRDefault="00973BD5" w:rsidP="00973BD5">
      <w:pPr>
        <w:pStyle w:val="Odstavecseseznamem"/>
        <w:numPr>
          <w:ilvl w:val="1"/>
          <w:numId w:val="4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77D84">
        <w:rPr>
          <w:rFonts w:ascii="Arial" w:eastAsia="Times New Roman" w:hAnsi="Arial" w:cs="Arial"/>
          <w:sz w:val="24"/>
          <w:szCs w:val="24"/>
          <w:lang w:eastAsia="cs-CZ"/>
        </w:rPr>
        <w:t xml:space="preserve">rozvoje lidských zdrojů v oblasti výzkumu a vývoje; </w:t>
      </w:r>
    </w:p>
    <w:p w14:paraId="526C40A8" w14:textId="77777777" w:rsidR="00973BD5" w:rsidRPr="00F77D84" w:rsidRDefault="00973BD5" w:rsidP="00973BD5">
      <w:pPr>
        <w:pStyle w:val="Odstavecseseznamem"/>
        <w:numPr>
          <w:ilvl w:val="1"/>
          <w:numId w:val="44"/>
        </w:numPr>
        <w:spacing w:before="120" w:after="120"/>
        <w:rPr>
          <w:rFonts w:ascii="Arial" w:hAnsi="Arial" w:cs="Arial"/>
          <w:sz w:val="24"/>
          <w:szCs w:val="24"/>
        </w:rPr>
      </w:pPr>
      <w:r w:rsidRPr="00F77D84">
        <w:rPr>
          <w:rFonts w:ascii="Arial" w:hAnsi="Arial" w:cs="Arial"/>
          <w:sz w:val="24"/>
          <w:szCs w:val="24"/>
        </w:rPr>
        <w:t>spolupráce škol s organizacemi zaměstnavatelů a odbornými pracovišti.</w:t>
      </w:r>
    </w:p>
    <w:p w14:paraId="3C9258CF" w14:textId="4F797580" w:rsidR="009A3DA5" w:rsidRPr="00481EAD" w:rsidRDefault="009A3DA5" w:rsidP="004375CA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</w:t>
      </w:r>
      <w:r w:rsidRPr="00481EAD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481EA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81EAD">
        <w:rPr>
          <w:rFonts w:ascii="Arial" w:eastAsia="Times New Roman" w:hAnsi="Arial" w:cs="Arial"/>
          <w:sz w:val="24"/>
          <w:szCs w:val="24"/>
          <w:lang w:eastAsia="cs-CZ"/>
        </w:rPr>
        <w:t>úhrada/částečná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7A6E3C00" w14:textId="77777777" w:rsidR="004375CA" w:rsidRPr="004375CA" w:rsidRDefault="009A3DA5" w:rsidP="004375CA">
      <w:pPr>
        <w:numPr>
          <w:ilvl w:val="0"/>
          <w:numId w:val="43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3C9258D0" w14:textId="0D534C2D" w:rsidR="009A3DA5" w:rsidRPr="005A154C" w:rsidRDefault="004375CA" w:rsidP="004375CA">
      <w:pPr>
        <w:spacing w:after="24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987EF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44B0B49" w:rsidR="009A3DA5" w:rsidRDefault="009A3DA5" w:rsidP="00481EAD">
      <w:pPr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59ACB84" w:rsidR="00054974" w:rsidRPr="00876BE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876BEE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326DA9" w:rsidRPr="00876BEE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2020</w:t>
      </w:r>
      <w:r w:rsidRPr="00876BE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326DA9" w:rsidRPr="00876BEE">
        <w:rPr>
          <w:rFonts w:ascii="Arial" w:eastAsia="Times New Roman" w:hAnsi="Arial" w:cs="Arial"/>
          <w:sz w:val="24"/>
          <w:szCs w:val="24"/>
          <w:lang w:eastAsia="cs-CZ"/>
        </w:rPr>
        <w:t xml:space="preserve">1 – Podpora rozvoje vysokoškolského vzdělání na území Olomouckého kraje </w:t>
      </w:r>
      <w:r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3B1F54EC" w:rsidR="00054974" w:rsidRPr="0000726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1D1D7B7" w:rsidR="009A3DA5" w:rsidRPr="0085449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>shodě s opravou odpočtu podle §</w:t>
      </w:r>
      <w:r w:rsidR="00BD263F"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2DB7262B" w:rsidR="005A477A" w:rsidRPr="00876BEE" w:rsidRDefault="005A477A" w:rsidP="00876BE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45969" w:rsidRPr="00876BEE">
        <w:rPr>
          <w:rFonts w:ascii="Arial" w:eastAsia="Times New Roman" w:hAnsi="Arial" w:cs="Arial"/>
          <w:sz w:val="24"/>
          <w:szCs w:val="24"/>
          <w:lang w:eastAsia="cs-CZ"/>
        </w:rPr>
        <w:t>31. 12. 2020</w:t>
      </w:r>
      <w:r w:rsidR="009459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76B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</w:t>
      </w:r>
      <w:r w:rsidRPr="005320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smlouvy v období od </w:t>
      </w:r>
      <w:r w:rsidR="00F94EC8" w:rsidRPr="005320F2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5320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049DD" w:rsidRPr="005320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E72F5">
        <w:rPr>
          <w:rFonts w:ascii="Arial" w:eastAsia="Times New Roman" w:hAnsi="Arial" w:cs="Arial"/>
          <w:iCs/>
          <w:sz w:val="24"/>
          <w:szCs w:val="24"/>
          <w:lang w:eastAsia="cs-CZ"/>
        </w:rPr>
        <w:t>uzavření</w:t>
      </w:r>
      <w:r w:rsidR="009049DD" w:rsidRPr="005320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5320F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D125381" w:rsidR="006A1189" w:rsidRPr="001D5C2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1D5C22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611607" w:rsidRPr="001D5C22">
        <w:rPr>
          <w:rFonts w:ascii="Arial" w:eastAsia="Times New Roman" w:hAnsi="Arial" w:cs="Arial"/>
          <w:sz w:val="24"/>
          <w:szCs w:val="24"/>
          <w:lang w:eastAsia="cs-CZ"/>
        </w:rPr>
        <w:t>15. 1. 2021</w:t>
      </w:r>
      <w:r w:rsidRPr="001D5C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83727A7" w:rsidR="006A1189" w:rsidRPr="001D5C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712F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2F72" w:rsidRPr="001D5C2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30148">
        <w:rPr>
          <w:rFonts w:ascii="Arial" w:eastAsia="Times New Roman" w:hAnsi="Arial" w:cs="Arial"/>
          <w:sz w:val="24"/>
          <w:szCs w:val="24"/>
          <w:lang w:eastAsia="cs-CZ"/>
        </w:rPr>
        <w:t>F</w:t>
      </w:r>
      <w:r w:rsidR="00712F72" w:rsidRPr="001D5C22">
        <w:rPr>
          <w:rFonts w:ascii="Arial" w:eastAsia="Times New Roman" w:hAnsi="Arial" w:cs="Arial"/>
          <w:sz w:val="24"/>
          <w:szCs w:val="24"/>
          <w:lang w:eastAsia="cs-CZ"/>
        </w:rPr>
        <w:t>inanční vyúčtování dotace – vzor na rok 2020</w:t>
      </w:r>
      <w:r w:rsidRPr="001D5C2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B94B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D5C22">
        <w:rPr>
          <w:rFonts w:ascii="Arial" w:eastAsia="Times New Roman" w:hAnsi="Arial" w:cs="Arial"/>
          <w:b/>
          <w:sz w:val="24"/>
          <w:szCs w:val="24"/>
          <w:lang w:eastAsia="cs-CZ"/>
        </w:rPr>
        <w:t>Příloha č.</w:t>
      </w:r>
      <w:r w:rsidR="00FE72F5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1D5C22">
        <w:rPr>
          <w:rFonts w:ascii="Arial" w:eastAsia="Times New Roman" w:hAnsi="Arial" w:cs="Arial"/>
          <w:b/>
          <w:sz w:val="24"/>
          <w:szCs w:val="24"/>
          <w:lang w:eastAsia="cs-CZ"/>
        </w:rPr>
        <w:t>1 je pro příjemce k dispozici v elektroni</w:t>
      </w:r>
      <w:r w:rsidR="00262ECC" w:rsidRPr="001D5C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cké formě na webu </w:t>
      </w:r>
      <w:r w:rsidR="00262ECC" w:rsidRPr="001D5C22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poskytovatele</w:t>
      </w:r>
      <w:r w:rsidR="00262ECC" w:rsidRPr="001D5C22">
        <w:t xml:space="preserve"> </w:t>
      </w:r>
      <w:hyperlink r:id="rId9" w:history="1">
        <w:r w:rsidR="00B94BE4" w:rsidRPr="00B94BE4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https://www.kr-olomoucky.cz/vyuctovani-dotace-cl-4659.html</w:t>
        </w:r>
      </w:hyperlink>
      <w:r w:rsidR="00B94BE4"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D5C22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26929A00" w:rsidR="006A1189" w:rsidRPr="001D5C22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D5C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0118E78" w14:textId="77777777" w:rsidR="000736D5" w:rsidRPr="001D5C22" w:rsidRDefault="000736D5" w:rsidP="000736D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D5C2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12AAC84" w14:textId="0841A7CE" w:rsidR="000736D5" w:rsidRPr="001D5C22" w:rsidRDefault="000736D5" w:rsidP="000736D5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D5C22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3EF6011" w14:textId="68514762" w:rsidR="00B94BE4" w:rsidRPr="00B94BE4" w:rsidRDefault="006A1189" w:rsidP="00B94BE4">
      <w:pPr>
        <w:numPr>
          <w:ilvl w:val="0"/>
          <w:numId w:val="18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47F97B42" w:rsidR="006A1189" w:rsidRPr="002F6CBF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184A58" w:rsidRPr="00B94BE4">
        <w:rPr>
          <w:rFonts w:ascii="Arial" w:eastAsia="Times New Roman" w:hAnsi="Arial" w:cs="Arial"/>
          <w:sz w:val="24"/>
          <w:szCs w:val="24"/>
          <w:lang w:eastAsia="cs-CZ"/>
        </w:rPr>
        <w:t>být zpracována v listinné podobě a musí obsahovat stručné zhodnocení projektu včetně jeho přínosu pro Olomoucký kr</w:t>
      </w:r>
      <w:r w:rsidR="00B94BE4">
        <w:rPr>
          <w:rFonts w:ascii="Arial" w:eastAsia="Times New Roman" w:hAnsi="Arial" w:cs="Arial"/>
          <w:sz w:val="24"/>
          <w:szCs w:val="24"/>
          <w:lang w:eastAsia="cs-CZ"/>
        </w:rPr>
        <w:t xml:space="preserve">aj.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6CBF" w:rsidRPr="00B94BE4">
        <w:rPr>
          <w:rFonts w:ascii="Arial" w:eastAsia="Times New Roman" w:hAnsi="Arial" w:cs="Arial"/>
          <w:sz w:val="24"/>
          <w:szCs w:val="24"/>
          <w:lang w:eastAsia="cs-CZ"/>
        </w:rPr>
        <w:t>fotodokumentaci užití loga Olomouckého kraje dle č. II odst. 10 této smlouvy.</w:t>
      </w:r>
      <w:r w:rsidR="002F6CBF" w:rsidRPr="00AA2F91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F6CBF"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1FDF265A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4BE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94BE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94BE4"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4FF63026" w:rsidR="009A3DA5" w:rsidRPr="00220C5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32A2144C" w14:textId="6EB66EF7" w:rsidR="00220C54" w:rsidRDefault="00220C54" w:rsidP="00220C5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CBF68F" w14:textId="77777777" w:rsidR="00220C54" w:rsidRDefault="00220C54" w:rsidP="00220C54">
      <w:pPr>
        <w:spacing w:after="120"/>
        <w:ind w:left="0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48D642" w14:textId="79C4EF05" w:rsidR="001C3E75" w:rsidRPr="008B0B51" w:rsidRDefault="009A3DA5" w:rsidP="001C3E7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</w:t>
      </w:r>
      <w:r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povinen vrátit dotaci nebo její část, vrátí příjemce dotaci nebo její část na účet poskytovatele </w:t>
      </w:r>
      <w:r w:rsidR="001C3E75" w:rsidRPr="00B94BE4">
        <w:rPr>
          <w:rFonts w:ascii="Arial" w:eastAsia="Times New Roman" w:hAnsi="Arial" w:cs="Arial"/>
          <w:sz w:val="24"/>
          <w:szCs w:val="24"/>
          <w:lang w:eastAsia="cs-CZ"/>
        </w:rPr>
        <w:t>č. 27- 4228330207/0100 (platí pro vratku realizovanou v roce 20</w:t>
      </w:r>
      <w:r w:rsidR="00130148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1C3E75" w:rsidRPr="00B94BE4">
        <w:rPr>
          <w:rFonts w:ascii="Arial" w:eastAsia="Times New Roman" w:hAnsi="Arial" w:cs="Arial"/>
          <w:sz w:val="24"/>
          <w:szCs w:val="24"/>
          <w:lang w:eastAsia="cs-CZ"/>
        </w:rPr>
        <w:t>) nebo č. 27-4228320287/0100 (platí pro vratku realizovanou v roce 202</w:t>
      </w:r>
      <w:r w:rsidR="0013014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1C3E75"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 w:rsidR="001C3E75" w:rsidRPr="00B94BE4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1C3E75" w:rsidRPr="00B94BE4">
        <w:rPr>
          <w:rFonts w:ascii="Arial" w:hAnsi="Arial" w:cs="Arial"/>
          <w:iCs/>
          <w:sz w:val="24"/>
          <w:szCs w:val="24"/>
        </w:rPr>
        <w:t xml:space="preserve"> 27-4228320287/0100 </w:t>
      </w:r>
      <w:r w:rsidR="001C3E75" w:rsidRPr="00B94BE4">
        <w:rPr>
          <w:rFonts w:ascii="Arial" w:hAnsi="Arial" w:cs="Arial"/>
          <w:sz w:val="24"/>
          <w:szCs w:val="24"/>
        </w:rPr>
        <w:t xml:space="preserve"> </w:t>
      </w:r>
      <w:r w:rsidR="001C3E75" w:rsidRPr="00D40813">
        <w:rPr>
          <w:rFonts w:ascii="Arial" w:hAnsi="Arial" w:cs="Arial"/>
          <w:sz w:val="24"/>
          <w:szCs w:val="24"/>
        </w:rPr>
        <w:t xml:space="preserve">na </w:t>
      </w:r>
      <w:r w:rsidR="001C3E75" w:rsidRPr="008B0B51">
        <w:rPr>
          <w:rFonts w:ascii="Arial" w:hAnsi="Arial" w:cs="Arial"/>
          <w:sz w:val="24"/>
          <w:szCs w:val="24"/>
        </w:rPr>
        <w:t xml:space="preserve">základě vystavené faktury.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883EAA5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D1A3E" w:rsidRPr="00B94BE4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="00B94BE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B94BE4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94BE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94B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realizace této činnosti. </w:t>
      </w:r>
      <w:r w:rsidRPr="00B94BE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B94BE4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D4342F8" w:rsidR="006C7815" w:rsidRPr="0038351A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3835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Pravidel.</w:t>
      </w:r>
    </w:p>
    <w:p w14:paraId="7455507D" w14:textId="02D0DFEB" w:rsidR="006C7815" w:rsidRPr="0038351A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835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8351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835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0C2DF13F" w:rsidR="004514E3" w:rsidRPr="00130148" w:rsidRDefault="009A3DA5" w:rsidP="0013014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7279F48F" w:rsidR="009D3461" w:rsidRPr="0038351A" w:rsidRDefault="001F7AEA" w:rsidP="0038351A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351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38351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5BBCAB87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808ED05" w14:textId="0E6EDC52" w:rsidR="0038351A" w:rsidRPr="00976DD8" w:rsidRDefault="0038351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E0701B1" w14:textId="4751CF13" w:rsidR="00976DD8" w:rsidRDefault="00976DD8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987EF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</w:t>
      </w:r>
      <w:r w:rsidR="005A48B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7EF7">
        <w:rPr>
          <w:rFonts w:ascii="Arial" w:eastAsia="Times New Roman" w:hAnsi="Arial" w:cs="Arial"/>
          <w:sz w:val="24"/>
          <w:szCs w:val="24"/>
          <w:lang w:eastAsia="cs-CZ"/>
        </w:rPr>
        <w:t>f) Pravidel.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F2845BE" w14:textId="4005A716" w:rsidR="001C26F6" w:rsidRPr="001C26F6" w:rsidRDefault="004F7CD6" w:rsidP="001C26F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8CADF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</w:t>
      </w:r>
      <w:r w:rsidR="00FB4C6F">
        <w:rPr>
          <w:rFonts w:ascii="Arial" w:eastAsia="Times New Roman" w:hAnsi="Arial" w:cs="Arial"/>
          <w:sz w:val="24"/>
          <w:szCs w:val="24"/>
          <w:lang w:eastAsia="cs-CZ"/>
        </w:rPr>
        <w:t>tupitelstva Olomouckého kraje č………</w:t>
      </w:r>
      <w:proofErr w:type="gramStart"/>
      <w:r w:rsidR="00FB4C6F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7F3478E" w14:textId="05BCE7B4" w:rsidR="001C26F6" w:rsidRPr="0038351A" w:rsidRDefault="001C26F6" w:rsidP="00976DD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351A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v souladu </w:t>
      </w:r>
      <w:r w:rsidR="00976DD8">
        <w:rPr>
          <w:rFonts w:ascii="Arial" w:eastAsia="Times New Roman" w:hAnsi="Arial" w:cs="Arial"/>
          <w:sz w:val="24"/>
          <w:szCs w:val="24"/>
          <w:lang w:eastAsia="cs-CZ"/>
        </w:rPr>
        <w:t xml:space="preserve">s příslušnými právními předpisy, zejména v souladu se zákonem č. 111/1998 Sb., o vysokých školách </w:t>
      </w:r>
      <w:r w:rsidR="00976DD8" w:rsidRPr="00976DD8">
        <w:rPr>
          <w:rFonts w:ascii="Arial" w:eastAsia="Times New Roman" w:hAnsi="Arial" w:cs="Arial"/>
          <w:sz w:val="24"/>
          <w:szCs w:val="24"/>
          <w:lang w:eastAsia="cs-CZ"/>
        </w:rPr>
        <w:t>a o změně a doplnění dalších zákonů</w:t>
      </w:r>
      <w:r w:rsidR="00976DD8" w:rsidRPr="00976DD8">
        <w:t xml:space="preserve"> </w:t>
      </w:r>
      <w:r w:rsidR="00976DD8" w:rsidRPr="00976DD8">
        <w:rPr>
          <w:rFonts w:ascii="Arial" w:eastAsia="Times New Roman" w:hAnsi="Arial" w:cs="Arial"/>
          <w:sz w:val="24"/>
          <w:szCs w:val="24"/>
          <w:lang w:eastAsia="cs-CZ"/>
        </w:rPr>
        <w:t>(zákon o vysokých školách)</w:t>
      </w:r>
      <w:r w:rsidR="00976DD8">
        <w:rPr>
          <w:rFonts w:ascii="Arial" w:eastAsia="Times New Roman" w:hAnsi="Arial" w:cs="Arial"/>
          <w:sz w:val="24"/>
          <w:szCs w:val="24"/>
          <w:lang w:eastAsia="cs-CZ"/>
        </w:rPr>
        <w:t xml:space="preserve">, ve znění pozdějších předpisů. </w:t>
      </w:r>
    </w:p>
    <w:p w14:paraId="3C925923" w14:textId="473FDAD0" w:rsidR="009A3DA5" w:rsidRPr="0038351A" w:rsidRDefault="0013014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B23B91">
        <w:rPr>
          <w:rFonts w:ascii="Arial" w:eastAsia="Times New Roman" w:hAnsi="Arial" w:cs="Arial"/>
          <w:sz w:val="24"/>
          <w:szCs w:val="24"/>
          <w:lang w:eastAsia="cs-CZ"/>
        </w:rPr>
        <w:t>sepsána ve dvou vyhotoveních, z nichž každá smluvní strana obdrží jedno vyhotovení.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754ADDEA" w:rsidR="00DA1381" w:rsidRPr="00C862B3" w:rsidRDefault="00DA1381" w:rsidP="00BE1BB5">
      <w:p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</w:p>
    <w:sectPr w:rsidR="00DA1381" w:rsidRPr="00C862B3" w:rsidSect="002A292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811FD" w14:textId="77777777" w:rsidR="00252E7B" w:rsidRDefault="00252E7B" w:rsidP="00D40C40">
      <w:r>
        <w:separator/>
      </w:r>
    </w:p>
  </w:endnote>
  <w:endnote w:type="continuationSeparator" w:id="0">
    <w:p w14:paraId="64263E83" w14:textId="77777777" w:rsidR="00252E7B" w:rsidRDefault="00252E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51CD" w14:textId="77777777" w:rsidR="001227DF" w:rsidRDefault="001227DF" w:rsidP="001227DF">
    <w:pPr>
      <w:pStyle w:val="Zpat"/>
      <w:jc w:val="center"/>
    </w:pPr>
  </w:p>
  <w:p w14:paraId="65CE0A19" w14:textId="52EA597D" w:rsidR="001227DF" w:rsidRPr="006A4915" w:rsidRDefault="00E97D2C" w:rsidP="001227DF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16. 12. </w:t>
    </w: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2019</w:t>
    </w:r>
    <w:r w:rsidR="001227DF" w:rsidRPr="006A4915">
      <w:rPr>
        <w:rFonts w:ascii="Arial" w:hAnsi="Arial" w:cs="Arial"/>
        <w:i/>
        <w:iCs/>
        <w:sz w:val="20"/>
        <w:szCs w:val="20"/>
      </w:rPr>
      <w:t xml:space="preserve">                                                    Strana</w:t>
    </w:r>
    <w:proofErr w:type="gramEnd"/>
    <w:r w:rsidR="001227DF" w:rsidRPr="006A4915">
      <w:rPr>
        <w:rFonts w:ascii="Arial" w:hAnsi="Arial" w:cs="Arial"/>
        <w:i/>
        <w:iCs/>
        <w:sz w:val="20"/>
        <w:szCs w:val="20"/>
      </w:rPr>
      <w:t xml:space="preserve"> </w:t>
    </w:r>
    <w:r w:rsidR="001227DF" w:rsidRPr="006A4915">
      <w:rPr>
        <w:rFonts w:ascii="Arial" w:hAnsi="Arial" w:cs="Arial"/>
        <w:i/>
        <w:iCs/>
        <w:sz w:val="20"/>
        <w:szCs w:val="20"/>
      </w:rPr>
      <w:fldChar w:fldCharType="begin"/>
    </w:r>
    <w:r w:rsidR="001227DF" w:rsidRPr="006A4915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1227DF" w:rsidRPr="006A4915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30</w:t>
    </w:r>
    <w:r w:rsidR="001227DF" w:rsidRPr="006A4915">
      <w:rPr>
        <w:rFonts w:ascii="Arial" w:hAnsi="Arial" w:cs="Arial"/>
        <w:i/>
        <w:iCs/>
        <w:sz w:val="20"/>
        <w:szCs w:val="20"/>
      </w:rPr>
      <w:fldChar w:fldCharType="end"/>
    </w:r>
    <w:r w:rsidR="001227DF" w:rsidRPr="006A4915">
      <w:rPr>
        <w:rFonts w:ascii="Arial" w:hAnsi="Arial" w:cs="Arial"/>
        <w:i/>
        <w:iCs/>
        <w:sz w:val="20"/>
        <w:szCs w:val="20"/>
      </w:rPr>
      <w:t xml:space="preserve"> (celkem</w:t>
    </w:r>
    <w:r w:rsidR="00BF6C37" w:rsidRPr="006A4915">
      <w:rPr>
        <w:rFonts w:ascii="Arial" w:hAnsi="Arial" w:cs="Arial"/>
        <w:i/>
        <w:iCs/>
        <w:sz w:val="20"/>
        <w:szCs w:val="20"/>
      </w:rPr>
      <w:t xml:space="preserve"> 9</w:t>
    </w:r>
    <w:r w:rsidR="006528F0">
      <w:rPr>
        <w:rFonts w:ascii="Arial" w:hAnsi="Arial" w:cs="Arial"/>
        <w:i/>
        <w:iCs/>
        <w:sz w:val="20"/>
        <w:szCs w:val="20"/>
      </w:rPr>
      <w:t>7</w:t>
    </w:r>
    <w:r w:rsidR="001227DF" w:rsidRPr="006A4915">
      <w:rPr>
        <w:rFonts w:ascii="Arial" w:hAnsi="Arial" w:cs="Arial"/>
        <w:i/>
        <w:iCs/>
        <w:sz w:val="20"/>
        <w:szCs w:val="20"/>
      </w:rPr>
      <w:t>)</w:t>
    </w:r>
    <w:r w:rsidR="001227DF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p w14:paraId="2C665F30" w14:textId="2900DAD5" w:rsidR="001227DF" w:rsidRPr="006A4915" w:rsidRDefault="00636457" w:rsidP="001227DF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E97D2C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1227DF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2020 – vyhlášení</w:t>
    </w:r>
  </w:p>
  <w:p w14:paraId="2A6F19C7" w14:textId="07016D90" w:rsidR="005B6E80" w:rsidRPr="006A4915" w:rsidRDefault="001227DF" w:rsidP="001227DF">
    <w:pPr>
      <w:pStyle w:val="Zpat"/>
      <w:rPr>
        <w:i/>
        <w:sz w:val="20"/>
        <w:szCs w:val="20"/>
      </w:rPr>
    </w:pPr>
    <w:r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 w:rsidR="006A4915">
      <w:rPr>
        <w:rFonts w:ascii="Arial" w:hAnsi="Arial" w:cs="Arial"/>
        <w:bCs/>
        <w:i/>
        <w:sz w:val="20"/>
        <w:szCs w:val="20"/>
      </w:rPr>
      <w:t>Vzor veřejnoprávn</w:t>
    </w:r>
    <w:r w:rsidR="006A4915" w:rsidRPr="006A4915">
      <w:rPr>
        <w:rFonts w:ascii="Arial" w:hAnsi="Arial" w:cs="Arial"/>
        <w:bCs/>
        <w:i/>
        <w:sz w:val="20"/>
        <w:szCs w:val="20"/>
      </w:rPr>
      <w:t>í smlouvy v titulu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A5AA" w14:textId="77777777" w:rsidR="00292BC1" w:rsidRDefault="00292BC1" w:rsidP="00292BC1">
    <w:pPr>
      <w:pStyle w:val="Zpat"/>
      <w:jc w:val="center"/>
    </w:pPr>
  </w:p>
  <w:p w14:paraId="12E316D2" w14:textId="656395A6" w:rsidR="00292BC1" w:rsidRPr="005D1773" w:rsidRDefault="00292BC1" w:rsidP="00292BC1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25. 11. </w:t>
    </w:r>
    <w:proofErr w:type="gramStart"/>
    <w:r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2019  </w:t>
    </w:r>
    <w:r w:rsidRPr="005D1773">
      <w:rPr>
        <w:rFonts w:ascii="Arial" w:hAnsi="Arial" w:cs="Arial"/>
        <w:i/>
        <w:iCs/>
        <w:sz w:val="20"/>
        <w:szCs w:val="20"/>
      </w:rPr>
      <w:t xml:space="preserve">                                        </w:t>
    </w:r>
    <w:r w:rsidR="001227DF" w:rsidRPr="005D1773">
      <w:rPr>
        <w:rFonts w:ascii="Arial" w:hAnsi="Arial" w:cs="Arial"/>
        <w:i/>
        <w:iCs/>
        <w:sz w:val="20"/>
        <w:szCs w:val="20"/>
      </w:rPr>
      <w:t xml:space="preserve">                   </w:t>
    </w:r>
    <w:r w:rsidRPr="005D1773">
      <w:rPr>
        <w:rFonts w:ascii="Arial" w:hAnsi="Arial" w:cs="Arial"/>
        <w:i/>
        <w:iCs/>
        <w:sz w:val="20"/>
        <w:szCs w:val="20"/>
      </w:rPr>
      <w:t xml:space="preserve">   Strana</w:t>
    </w:r>
    <w:proofErr w:type="gramEnd"/>
    <w:r w:rsidRPr="005D1773">
      <w:rPr>
        <w:rFonts w:ascii="Arial" w:hAnsi="Arial" w:cs="Arial"/>
        <w:i/>
        <w:iCs/>
        <w:sz w:val="20"/>
        <w:szCs w:val="20"/>
      </w:rPr>
      <w:t xml:space="preserve"> </w:t>
    </w:r>
    <w:r w:rsidR="001227DF" w:rsidRPr="005D1773">
      <w:rPr>
        <w:rFonts w:ascii="Arial" w:hAnsi="Arial" w:cs="Arial"/>
        <w:i/>
        <w:iCs/>
        <w:sz w:val="20"/>
        <w:szCs w:val="20"/>
      </w:rPr>
      <w:fldChar w:fldCharType="begin"/>
    </w:r>
    <w:r w:rsidR="001227DF" w:rsidRPr="005D1773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1227DF" w:rsidRPr="005D1773">
      <w:rPr>
        <w:rFonts w:ascii="Arial" w:hAnsi="Arial" w:cs="Arial"/>
        <w:i/>
        <w:iCs/>
        <w:sz w:val="20"/>
        <w:szCs w:val="20"/>
      </w:rPr>
      <w:fldChar w:fldCharType="separate"/>
    </w:r>
    <w:r w:rsidR="002A292F">
      <w:rPr>
        <w:rFonts w:ascii="Arial" w:hAnsi="Arial" w:cs="Arial"/>
        <w:i/>
        <w:iCs/>
        <w:noProof/>
        <w:sz w:val="20"/>
        <w:szCs w:val="20"/>
      </w:rPr>
      <w:t>29</w:t>
    </w:r>
    <w:r w:rsidR="001227DF" w:rsidRPr="005D1773">
      <w:rPr>
        <w:rFonts w:ascii="Arial" w:hAnsi="Arial" w:cs="Arial"/>
        <w:i/>
        <w:iCs/>
        <w:sz w:val="20"/>
        <w:szCs w:val="20"/>
      </w:rPr>
      <w:fldChar w:fldCharType="end"/>
    </w:r>
    <w:r w:rsidRPr="005D1773">
      <w:rPr>
        <w:rFonts w:ascii="Arial" w:hAnsi="Arial" w:cs="Arial"/>
        <w:i/>
        <w:iCs/>
        <w:sz w:val="20"/>
        <w:szCs w:val="20"/>
      </w:rPr>
      <w:t xml:space="preserve"> (celkem </w:t>
    </w:r>
    <w:r w:rsidR="001227DF" w:rsidRPr="005D1773">
      <w:rPr>
        <w:rFonts w:ascii="Arial" w:hAnsi="Arial" w:cs="Arial"/>
        <w:i/>
        <w:iCs/>
        <w:sz w:val="20"/>
        <w:szCs w:val="20"/>
      </w:rPr>
      <w:fldChar w:fldCharType="begin"/>
    </w:r>
    <w:r w:rsidR="001227DF" w:rsidRPr="005D1773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1227DF" w:rsidRPr="005D1773">
      <w:rPr>
        <w:rFonts w:ascii="Arial" w:hAnsi="Arial" w:cs="Arial"/>
        <w:i/>
        <w:iCs/>
        <w:sz w:val="20"/>
        <w:szCs w:val="20"/>
      </w:rPr>
      <w:fldChar w:fldCharType="separate"/>
    </w:r>
    <w:r w:rsidR="002A292F">
      <w:rPr>
        <w:rFonts w:ascii="Arial" w:hAnsi="Arial" w:cs="Arial"/>
        <w:i/>
        <w:iCs/>
        <w:noProof/>
        <w:sz w:val="20"/>
        <w:szCs w:val="20"/>
      </w:rPr>
      <w:t>29</w:t>
    </w:r>
    <w:r w:rsidR="001227DF" w:rsidRPr="005D1773">
      <w:rPr>
        <w:rFonts w:ascii="Arial" w:hAnsi="Arial" w:cs="Arial"/>
        <w:i/>
        <w:iCs/>
        <w:sz w:val="20"/>
        <w:szCs w:val="20"/>
      </w:rPr>
      <w:fldChar w:fldCharType="end"/>
    </w:r>
    <w:r w:rsidRPr="005D1773">
      <w:rPr>
        <w:rFonts w:ascii="Arial" w:hAnsi="Arial" w:cs="Arial"/>
        <w:i/>
        <w:iCs/>
        <w:sz w:val="20"/>
        <w:szCs w:val="20"/>
      </w:rPr>
      <w:t>)</w:t>
    </w:r>
  </w:p>
  <w:p w14:paraId="2CEF2246" w14:textId="1984289A" w:rsidR="00292BC1" w:rsidRPr="005D1773" w:rsidRDefault="001227DF" w:rsidP="00292BC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>X</w:t>
    </w:r>
    <w:r w:rsidR="00292BC1"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>X</w:t>
    </w:r>
    <w:r w:rsidR="00292BC1"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>. – Program</w:t>
    </w:r>
    <w:proofErr w:type="gramEnd"/>
    <w:r w:rsidR="00292BC1"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vzdělávání na vysokých školách v Olomouckém kraji v roce 2020 – vyhlášení</w:t>
    </w:r>
  </w:p>
  <w:p w14:paraId="064BAE51" w14:textId="6D02A2CE" w:rsidR="00292BC1" w:rsidRPr="005D1773" w:rsidRDefault="00292BC1" w:rsidP="00292BC1">
    <w:pPr>
      <w:pStyle w:val="Zpat"/>
      <w:rPr>
        <w:i/>
      </w:rPr>
    </w:pPr>
    <w:r w:rsidRPr="005D1773">
      <w:rPr>
        <w:rFonts w:ascii="Arial" w:eastAsia="Times New Roman" w:hAnsi="Arial" w:cs="Arial"/>
        <w:i/>
        <w:iCs/>
        <w:sz w:val="20"/>
        <w:szCs w:val="20"/>
        <w:lang w:eastAsia="cs-CZ"/>
      </w:rPr>
      <w:t>Příloha č. 3 – Vzor veřejnoprávní smlouvy dotačního titulu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6BB72" w14:textId="77777777" w:rsidR="00252E7B" w:rsidRDefault="00252E7B" w:rsidP="00D40C40">
      <w:r>
        <w:separator/>
      </w:r>
    </w:p>
  </w:footnote>
  <w:footnote w:type="continuationSeparator" w:id="0">
    <w:p w14:paraId="311FE68B" w14:textId="77777777" w:rsidR="00252E7B" w:rsidRDefault="00252E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ABA19" w14:textId="77777777" w:rsidR="001227DF" w:rsidRPr="00EA049F" w:rsidRDefault="001227DF" w:rsidP="001227DF">
    <w:pPr>
      <w:pStyle w:val="Zhlav"/>
      <w:jc w:val="center"/>
      <w:rPr>
        <w:rFonts w:ascii="Arial" w:hAnsi="Arial" w:cs="Arial"/>
        <w:i/>
        <w:sz w:val="24"/>
      </w:rPr>
    </w:pPr>
    <w:r w:rsidRPr="00EA049F">
      <w:rPr>
        <w:rFonts w:ascii="Arial" w:hAnsi="Arial" w:cs="Arial"/>
        <w:i/>
        <w:sz w:val="24"/>
      </w:rPr>
      <w:t>Příloha č. 3 – Vzor veřejnoprávní smlouvy v titulu 1</w:t>
    </w:r>
  </w:p>
  <w:p w14:paraId="02BB2DD0" w14:textId="5639BB16" w:rsidR="0042015B" w:rsidRDefault="0042015B">
    <w:pPr>
      <w:pStyle w:val="Zhlav"/>
    </w:pPr>
  </w:p>
  <w:p w14:paraId="44926F71" w14:textId="77777777" w:rsidR="0042015B" w:rsidRDefault="004201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F60A" w14:textId="6B79F4DC" w:rsidR="00292BC1" w:rsidRPr="005D1773" w:rsidRDefault="00292BC1" w:rsidP="00292BC1">
    <w:pPr>
      <w:pStyle w:val="Zhlav"/>
      <w:jc w:val="center"/>
      <w:rPr>
        <w:rFonts w:ascii="Arial" w:hAnsi="Arial" w:cs="Arial"/>
        <w:i/>
        <w:sz w:val="24"/>
      </w:rPr>
    </w:pPr>
    <w:r w:rsidRPr="005D1773">
      <w:rPr>
        <w:rFonts w:ascii="Arial" w:hAnsi="Arial" w:cs="Arial"/>
        <w:i/>
        <w:sz w:val="24"/>
      </w:rPr>
      <w:t>Příloha č. 3 – Vzor veřejnoprávní smlouvy v titulu 1</w:t>
    </w:r>
  </w:p>
  <w:p w14:paraId="1802B467" w14:textId="77777777" w:rsidR="00292BC1" w:rsidRPr="005D1773" w:rsidRDefault="00292BC1" w:rsidP="00292BC1">
    <w:pPr>
      <w:pStyle w:val="Zhlav"/>
      <w:rPr>
        <w:i/>
      </w:rPr>
    </w:pPr>
  </w:p>
  <w:p w14:paraId="5996A169" w14:textId="59CD0349" w:rsidR="0042015B" w:rsidRPr="00292BC1" w:rsidRDefault="0042015B" w:rsidP="00292B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5CF03491"/>
    <w:multiLevelType w:val="multilevel"/>
    <w:tmpl w:val="9A2E8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5B184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242AB548"/>
    <w:lvl w:ilvl="0" w:tplc="211EBE9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5"/>
  </w:num>
  <w:num w:numId="44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26C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6D5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1C41"/>
    <w:rsid w:val="000F203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27DF"/>
    <w:rsid w:val="0012330F"/>
    <w:rsid w:val="001235B9"/>
    <w:rsid w:val="0012518C"/>
    <w:rsid w:val="00125FEF"/>
    <w:rsid w:val="001266E2"/>
    <w:rsid w:val="00127828"/>
    <w:rsid w:val="00127AA1"/>
    <w:rsid w:val="00130148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4A58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6F6"/>
    <w:rsid w:val="001C2C2C"/>
    <w:rsid w:val="001C33D7"/>
    <w:rsid w:val="001C3E75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5C22"/>
    <w:rsid w:val="001D6533"/>
    <w:rsid w:val="001E21D4"/>
    <w:rsid w:val="001E393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C54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F7D"/>
    <w:rsid w:val="00262ECC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2BC1"/>
    <w:rsid w:val="00294271"/>
    <w:rsid w:val="00296C12"/>
    <w:rsid w:val="00297AF4"/>
    <w:rsid w:val="002A0340"/>
    <w:rsid w:val="002A1945"/>
    <w:rsid w:val="002A2372"/>
    <w:rsid w:val="002A292F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CBF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26DA9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478BB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51A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D735B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5CA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1EAD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20F2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54C"/>
    <w:rsid w:val="005A24D2"/>
    <w:rsid w:val="005A2643"/>
    <w:rsid w:val="005A2AC3"/>
    <w:rsid w:val="005A477A"/>
    <w:rsid w:val="005A48B8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773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607"/>
    <w:rsid w:val="00611A33"/>
    <w:rsid w:val="00612773"/>
    <w:rsid w:val="006157F4"/>
    <w:rsid w:val="00616AD0"/>
    <w:rsid w:val="00616F2A"/>
    <w:rsid w:val="00621852"/>
    <w:rsid w:val="00621A3A"/>
    <w:rsid w:val="00622303"/>
    <w:rsid w:val="006250D3"/>
    <w:rsid w:val="006264E0"/>
    <w:rsid w:val="0062793A"/>
    <w:rsid w:val="006304D1"/>
    <w:rsid w:val="0063271F"/>
    <w:rsid w:val="00632D35"/>
    <w:rsid w:val="00636457"/>
    <w:rsid w:val="00644A22"/>
    <w:rsid w:val="00644F18"/>
    <w:rsid w:val="006528F0"/>
    <w:rsid w:val="00652DC3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4915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2F72"/>
    <w:rsid w:val="0071401C"/>
    <w:rsid w:val="00717B5B"/>
    <w:rsid w:val="007207D6"/>
    <w:rsid w:val="00720FB1"/>
    <w:rsid w:val="0072192A"/>
    <w:rsid w:val="00723A35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3C17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4495"/>
    <w:rsid w:val="008556B1"/>
    <w:rsid w:val="008559FE"/>
    <w:rsid w:val="0085615A"/>
    <w:rsid w:val="00864FBA"/>
    <w:rsid w:val="0086634E"/>
    <w:rsid w:val="00866BBD"/>
    <w:rsid w:val="00876BEE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49DD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5969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3BD5"/>
    <w:rsid w:val="009756F0"/>
    <w:rsid w:val="00976473"/>
    <w:rsid w:val="00976DD8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2F18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95F"/>
    <w:rsid w:val="00A30F23"/>
    <w:rsid w:val="00A342FF"/>
    <w:rsid w:val="00A35488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3632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D76BD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BE4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1A3E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1BB5"/>
    <w:rsid w:val="00BE27D0"/>
    <w:rsid w:val="00BE3BFB"/>
    <w:rsid w:val="00BE5F39"/>
    <w:rsid w:val="00BF160F"/>
    <w:rsid w:val="00BF30CC"/>
    <w:rsid w:val="00BF3D05"/>
    <w:rsid w:val="00BF5383"/>
    <w:rsid w:val="00BF54F8"/>
    <w:rsid w:val="00BF6C37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5F6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4396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63F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97D2C"/>
    <w:rsid w:val="00EA049F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6437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47695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77D84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4EC8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217D"/>
    <w:rsid w:val="00FB438D"/>
    <w:rsid w:val="00FB4C6F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72F5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659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A533-29BA-4843-AB64-CF8BB378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2286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uzivatel</cp:lastModifiedBy>
  <cp:revision>63</cp:revision>
  <cp:lastPrinted>2019-10-23T07:06:00Z</cp:lastPrinted>
  <dcterms:created xsi:type="dcterms:W3CDTF">2019-10-15T06:20:00Z</dcterms:created>
  <dcterms:modified xsi:type="dcterms:W3CDTF">2019-11-27T11:57:00Z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