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5A" w:rsidRDefault="0089767C" w:rsidP="00E82005">
      <w:pPr>
        <w:pStyle w:val="slo1text"/>
        <w:numPr>
          <w:ilvl w:val="0"/>
          <w:numId w:val="0"/>
        </w:numPr>
        <w:rPr>
          <w:rFonts w:cs="Arial"/>
          <w:b/>
          <w:szCs w:val="24"/>
        </w:rPr>
      </w:pPr>
      <w:r>
        <w:rPr>
          <w:rFonts w:cs="Arial"/>
          <w:b/>
          <w:szCs w:val="24"/>
        </w:rPr>
        <w:t>D</w:t>
      </w:r>
      <w:r w:rsidR="003F495A" w:rsidRPr="003E4CA0">
        <w:rPr>
          <w:rFonts w:cs="Arial"/>
          <w:b/>
          <w:szCs w:val="24"/>
        </w:rPr>
        <w:t>ůvodová zpráva:</w:t>
      </w:r>
    </w:p>
    <w:p w:rsidR="00C77EBA" w:rsidRDefault="00C77EBA" w:rsidP="00E82005">
      <w:pPr>
        <w:pStyle w:val="slo1text"/>
        <w:numPr>
          <w:ilvl w:val="0"/>
          <w:numId w:val="0"/>
        </w:numPr>
        <w:rPr>
          <w:b/>
          <w:szCs w:val="24"/>
        </w:rPr>
      </w:pPr>
      <w:r w:rsidRPr="008572DA">
        <w:rPr>
          <w:b/>
          <w:szCs w:val="24"/>
        </w:rPr>
        <w:t xml:space="preserve">k návrhu usnesení bod </w:t>
      </w:r>
      <w:r>
        <w:rPr>
          <w:b/>
          <w:szCs w:val="24"/>
        </w:rPr>
        <w:t>2</w:t>
      </w:r>
      <w:r w:rsidRPr="008572DA">
        <w:rPr>
          <w:b/>
          <w:szCs w:val="24"/>
        </w:rPr>
        <w:t>.</w:t>
      </w:r>
    </w:p>
    <w:p w:rsidR="00C77EBA" w:rsidRPr="00D56310" w:rsidRDefault="00C77EBA" w:rsidP="00E82005">
      <w:pPr>
        <w:pStyle w:val="Zkladntext"/>
        <w:pBdr>
          <w:top w:val="single" w:sz="4" w:space="1" w:color="auto"/>
          <w:left w:val="single" w:sz="4" w:space="4" w:color="auto"/>
          <w:bottom w:val="single" w:sz="4" w:space="1" w:color="auto"/>
          <w:right w:val="single" w:sz="4" w:space="4" w:color="auto"/>
        </w:pBdr>
        <w:spacing w:before="120"/>
        <w:rPr>
          <w:rStyle w:val="Tunznak"/>
          <w:rFonts w:cs="Arial"/>
          <w:szCs w:val="24"/>
        </w:rPr>
      </w:pPr>
      <w:r w:rsidRPr="00D56310">
        <w:rPr>
          <w:rStyle w:val="Tunznak"/>
          <w:rFonts w:cs="Arial"/>
          <w:szCs w:val="24"/>
        </w:rPr>
        <w:t xml:space="preserve">Odprodej části pozemku v k. ú. a obci Šternberk z vlastnictví Olomouckého kraje, z hospodaření Střední odborné školy lesnické a strojírenské Šternberk, do společného jmění manželů </w:t>
      </w:r>
      <w:r w:rsidR="00006705">
        <w:rPr>
          <w:rStyle w:val="Tunznak"/>
          <w:rFonts w:cs="Arial"/>
          <w:szCs w:val="24"/>
        </w:rPr>
        <w:t>XXX</w:t>
      </w:r>
      <w:r w:rsidRPr="00D56310">
        <w:rPr>
          <w:rStyle w:val="Tunznak"/>
          <w:rFonts w:cs="Arial"/>
          <w:szCs w:val="24"/>
        </w:rPr>
        <w:t xml:space="preserve"> a </w:t>
      </w:r>
      <w:r w:rsidR="00006705">
        <w:rPr>
          <w:rStyle w:val="Tunznak"/>
          <w:rFonts w:cs="Arial"/>
          <w:szCs w:val="24"/>
        </w:rPr>
        <w:t>XXX</w:t>
      </w:r>
      <w:r w:rsidRPr="00D56310">
        <w:rPr>
          <w:rStyle w:val="Tunznak"/>
          <w:rFonts w:cs="Arial"/>
          <w:szCs w:val="24"/>
        </w:rPr>
        <w:t>.</w:t>
      </w:r>
    </w:p>
    <w:p w:rsidR="00C77EBA" w:rsidRPr="00D56310" w:rsidRDefault="00C77EBA" w:rsidP="00E82005">
      <w:pPr>
        <w:pStyle w:val="Zkladntext"/>
        <w:spacing w:before="120"/>
        <w:rPr>
          <w:rFonts w:cs="Arial"/>
          <w:szCs w:val="24"/>
        </w:rPr>
      </w:pPr>
      <w:r w:rsidRPr="00D56310">
        <w:rPr>
          <w:rFonts w:cs="Arial"/>
          <w:szCs w:val="24"/>
        </w:rPr>
        <w:t xml:space="preserve">Předmětný pozemek v hospodaření Střední odborné školy lesnické a strojírenské Šternberk se nachází v k.ú. a obci Šternberk. O odkoupení části předmětného pozemku o výměře cca 400 m2 za účelem rozšíření zázemí k rodinnému domu požádala majitelka sousedních nemovitostí paní </w:t>
      </w:r>
      <w:r w:rsidR="00006705">
        <w:rPr>
          <w:rFonts w:cs="Arial"/>
          <w:szCs w:val="24"/>
        </w:rPr>
        <w:t>XXX</w:t>
      </w:r>
      <w:r w:rsidRPr="00D56310">
        <w:rPr>
          <w:rFonts w:cs="Arial"/>
          <w:szCs w:val="24"/>
        </w:rPr>
        <w:t>. Vzhledem k tomu, že předmětná nemovitost bezprostředně navazuje pouze na nemovitosti ve vlastnictví žadatelky, není vhodné odprodat pozemek jinému zájemci.</w:t>
      </w:r>
    </w:p>
    <w:p w:rsidR="00C77EBA" w:rsidRPr="00D56310" w:rsidRDefault="00C77EBA" w:rsidP="00E82005">
      <w:pPr>
        <w:pStyle w:val="Zkladntext"/>
        <w:rPr>
          <w:rStyle w:val="Tunznak"/>
          <w:rFonts w:cs="Arial"/>
          <w:szCs w:val="24"/>
        </w:rPr>
      </w:pPr>
      <w:r w:rsidRPr="00D56310">
        <w:rPr>
          <w:rStyle w:val="Tunznak"/>
          <w:rFonts w:cs="Arial"/>
          <w:bCs w:val="0"/>
          <w:szCs w:val="24"/>
        </w:rPr>
        <w:t xml:space="preserve">Úřední cena předmětného pozemku v k.ú. a obci Šternberk dle znaleckého posudku č. 7555 – 119/19 vypracovaného soudním znalcem Ing. Petrem Podsedníkem dne 14. 7. 2019 činí 432 310 Kč, tj. 1 075 Kč/m2. Cena obvyklá (tržní) předmětných nemovitostí dle téhož znaleckého posudku činí 381 900 Kč, tj. 950 Kč/m2. </w:t>
      </w:r>
    </w:p>
    <w:p w:rsidR="00C77EBA" w:rsidRPr="00D56310" w:rsidRDefault="00C77EBA" w:rsidP="00E82005">
      <w:pPr>
        <w:pStyle w:val="Zkladntext"/>
        <w:spacing w:before="120"/>
        <w:rPr>
          <w:rFonts w:cs="Arial"/>
          <w:b/>
          <w:szCs w:val="24"/>
        </w:rPr>
      </w:pPr>
      <w:r w:rsidRPr="00D56310">
        <w:rPr>
          <w:rFonts w:cs="Arial"/>
          <w:b/>
          <w:bCs w:val="0"/>
          <w:szCs w:val="24"/>
        </w:rPr>
        <w:t xml:space="preserve">Vyjádření </w:t>
      </w:r>
      <w:r w:rsidRPr="00D56310">
        <w:rPr>
          <w:rFonts w:cs="Arial"/>
          <w:b/>
          <w:szCs w:val="24"/>
        </w:rPr>
        <w:t xml:space="preserve">odboru podpory řízení příspěvkových organizací </w:t>
      </w:r>
      <w:r w:rsidRPr="00D56310">
        <w:rPr>
          <w:rFonts w:cs="Arial"/>
          <w:b/>
          <w:bCs w:val="0"/>
          <w:szCs w:val="24"/>
        </w:rPr>
        <w:t>ze dne 12. 3. 2019:</w:t>
      </w:r>
    </w:p>
    <w:p w:rsidR="00C77EBA" w:rsidRPr="00EB31A0" w:rsidRDefault="00C77EBA" w:rsidP="00E82005">
      <w:pPr>
        <w:pStyle w:val="Zkladntextodsazendek"/>
        <w:spacing w:before="120"/>
        <w:ind w:firstLine="0"/>
        <w:rPr>
          <w:rStyle w:val="Tunznak"/>
          <w:rFonts w:cs="Arial"/>
          <w:b w:val="0"/>
          <w:bCs/>
          <w:szCs w:val="24"/>
        </w:rPr>
      </w:pPr>
      <w:r w:rsidRPr="00EB31A0">
        <w:rPr>
          <w:rStyle w:val="Tunznak"/>
          <w:rFonts w:cs="Arial"/>
          <w:b w:val="0"/>
          <w:bCs/>
          <w:szCs w:val="24"/>
        </w:rPr>
        <w:t xml:space="preserve">Příspěvková organizace s odprodejem nepotřebné části pozemku souhlasí. Odbor školství a mládeže nemá k odprodeji námitky. Odbor podpory řízení příspěvkových organizací nemá k odprodeji části předmětného pozemku do vlastnictví paní </w:t>
      </w:r>
      <w:r w:rsidR="00006705">
        <w:rPr>
          <w:rStyle w:val="Tunznak"/>
          <w:rFonts w:cs="Arial"/>
          <w:b w:val="0"/>
          <w:bCs/>
          <w:szCs w:val="24"/>
        </w:rPr>
        <w:t>XXX</w:t>
      </w:r>
      <w:r w:rsidRPr="00EB31A0">
        <w:rPr>
          <w:rStyle w:val="Tunznak"/>
          <w:rFonts w:cs="Arial"/>
          <w:b w:val="0"/>
          <w:bCs/>
          <w:szCs w:val="24"/>
        </w:rPr>
        <w:t xml:space="preserve"> námitek.</w:t>
      </w:r>
    </w:p>
    <w:p w:rsidR="00C77EBA" w:rsidRPr="00D56310" w:rsidRDefault="00C77EBA" w:rsidP="00E82005">
      <w:pPr>
        <w:pStyle w:val="slo1text"/>
        <w:numPr>
          <w:ilvl w:val="0"/>
          <w:numId w:val="0"/>
        </w:numPr>
        <w:tabs>
          <w:tab w:val="left" w:pos="708"/>
        </w:tabs>
        <w:rPr>
          <w:rStyle w:val="tsubjname"/>
          <w:rFonts w:cs="Arial"/>
          <w:b/>
          <w:szCs w:val="24"/>
        </w:rPr>
      </w:pPr>
      <w:r w:rsidRPr="00D56310">
        <w:rPr>
          <w:rStyle w:val="tsubjname"/>
          <w:rFonts w:cs="Arial"/>
          <w:b/>
          <w:szCs w:val="24"/>
        </w:rPr>
        <w:t>Vyjádření odboru ekonomického ze dne 10. 9. 2019:</w:t>
      </w:r>
    </w:p>
    <w:p w:rsidR="00C77EBA" w:rsidRPr="00D56310" w:rsidRDefault="00C77EBA" w:rsidP="00E82005">
      <w:pPr>
        <w:pStyle w:val="slo1text"/>
        <w:numPr>
          <w:ilvl w:val="0"/>
          <w:numId w:val="0"/>
        </w:numPr>
        <w:tabs>
          <w:tab w:val="left" w:pos="708"/>
        </w:tabs>
        <w:rPr>
          <w:rStyle w:val="tsubjname"/>
          <w:rFonts w:cs="Arial"/>
          <w:szCs w:val="24"/>
        </w:rPr>
      </w:pPr>
      <w:r w:rsidRPr="00D56310">
        <w:rPr>
          <w:rFonts w:cs="Arial"/>
          <w:szCs w:val="24"/>
        </w:rPr>
        <w:t xml:space="preserve">V daném případě </w:t>
      </w:r>
      <w:r w:rsidRPr="00D56310">
        <w:rPr>
          <w:rStyle w:val="tsubjname"/>
          <w:rFonts w:cs="Arial"/>
          <w:szCs w:val="24"/>
        </w:rPr>
        <w:t xml:space="preserve">lze aplikovat režim osvobození od DPH. </w:t>
      </w:r>
    </w:p>
    <w:p w:rsidR="00C77EBA" w:rsidRPr="00D56310" w:rsidRDefault="00C77EBA" w:rsidP="00E82005">
      <w:pPr>
        <w:pStyle w:val="Tuntext"/>
        <w:spacing w:before="120"/>
        <w:rPr>
          <w:rFonts w:cs="Arial"/>
          <w:b w:val="0"/>
          <w:szCs w:val="24"/>
        </w:rPr>
      </w:pPr>
      <w:r w:rsidRPr="00EB31A0">
        <w:rPr>
          <w:rStyle w:val="Tunznak"/>
          <w:rFonts w:cs="Arial"/>
          <w:b/>
          <w:bCs/>
          <w:szCs w:val="24"/>
        </w:rPr>
        <w:t>Rada Olomouckého kraje</w:t>
      </w:r>
      <w:r w:rsidRPr="00D56310">
        <w:rPr>
          <w:rStyle w:val="Tunznak"/>
          <w:rFonts w:cs="Arial"/>
          <w:bCs/>
          <w:szCs w:val="24"/>
        </w:rPr>
        <w:t xml:space="preserve"> na základě návrhu </w:t>
      </w:r>
      <w:r w:rsidRPr="00D56310">
        <w:rPr>
          <w:rFonts w:cs="Arial"/>
          <w:b w:val="0"/>
          <w:szCs w:val="24"/>
        </w:rPr>
        <w:t>K – MP a odboru majetkového, právního a správních činností</w:t>
      </w:r>
      <w:r w:rsidRPr="00D56310">
        <w:rPr>
          <w:rFonts w:cs="Arial"/>
          <w:szCs w:val="24"/>
        </w:rPr>
        <w:t xml:space="preserve"> schválila záměr Olomouckého kraje odprodat část pozemku</w:t>
      </w:r>
      <w:r w:rsidRPr="00D56310">
        <w:rPr>
          <w:rFonts w:cs="Arial"/>
          <w:b w:val="0"/>
          <w:szCs w:val="24"/>
        </w:rPr>
        <w:t xml:space="preserve"> </w:t>
      </w:r>
      <w:r w:rsidRPr="00D56310">
        <w:rPr>
          <w:rFonts w:cs="Arial"/>
          <w:szCs w:val="24"/>
        </w:rPr>
        <w:t xml:space="preserve">v k. ú. a obci Šternberk z vlastnictví Olomouckého kraje, z </w:t>
      </w:r>
      <w:r w:rsidRPr="00EB31A0">
        <w:rPr>
          <w:rStyle w:val="Tunznak"/>
          <w:rFonts w:cs="Arial"/>
          <w:b/>
          <w:szCs w:val="24"/>
        </w:rPr>
        <w:t xml:space="preserve">hospodaření Střední odborné školy lesnické a strojírenské Šternberk, do společného jmění manželů </w:t>
      </w:r>
      <w:r w:rsidR="00DD7E1C">
        <w:rPr>
          <w:rStyle w:val="Tunznak"/>
          <w:rFonts w:cs="Arial"/>
          <w:b/>
          <w:szCs w:val="24"/>
        </w:rPr>
        <w:t>XXX</w:t>
      </w:r>
      <w:r w:rsidRPr="00EB31A0">
        <w:rPr>
          <w:rStyle w:val="Tunznak"/>
          <w:rFonts w:cs="Arial"/>
          <w:b/>
          <w:szCs w:val="24"/>
        </w:rPr>
        <w:t xml:space="preserve"> a </w:t>
      </w:r>
      <w:r w:rsidR="00DD7E1C">
        <w:rPr>
          <w:rStyle w:val="Tunznak"/>
          <w:rFonts w:cs="Arial"/>
          <w:b/>
          <w:szCs w:val="24"/>
        </w:rPr>
        <w:t>XXX</w:t>
      </w:r>
      <w:r w:rsidRPr="00EB31A0">
        <w:rPr>
          <w:rFonts w:cs="Arial"/>
          <w:b w:val="0"/>
          <w:szCs w:val="24"/>
        </w:rPr>
        <w:t xml:space="preserve"> </w:t>
      </w:r>
      <w:r w:rsidRPr="00EB31A0">
        <w:rPr>
          <w:rStyle w:val="Tunznak"/>
          <w:rFonts w:cs="Arial"/>
          <w:b/>
          <w:szCs w:val="24"/>
        </w:rPr>
        <w:t>za kupní cenu ve výši 432 310 Kč.</w:t>
      </w:r>
      <w:r w:rsidRPr="00D56310">
        <w:rPr>
          <w:rStyle w:val="Tunznak"/>
          <w:rFonts w:cs="Arial"/>
          <w:szCs w:val="24"/>
        </w:rPr>
        <w:t xml:space="preserve"> </w:t>
      </w:r>
      <w:r w:rsidRPr="00D56310">
        <w:rPr>
          <w:rFonts w:cs="Arial"/>
          <w:b w:val="0"/>
          <w:szCs w:val="24"/>
        </w:rPr>
        <w:t>Záměr Olomouckého kraje odprodat předmětnou nemovitost z vlastnictví Olomouckého kraje, z hospodaření</w:t>
      </w:r>
      <w:r w:rsidRPr="00D56310">
        <w:rPr>
          <w:rFonts w:cs="Arial"/>
          <w:szCs w:val="24"/>
        </w:rPr>
        <w:t xml:space="preserve"> </w:t>
      </w:r>
      <w:r w:rsidRPr="00D56310">
        <w:rPr>
          <w:rStyle w:val="Tunznak"/>
          <w:rFonts w:cs="Arial"/>
          <w:szCs w:val="24"/>
        </w:rPr>
        <w:t xml:space="preserve">Střední odborné školy lesnické a strojírenské Šternberk </w:t>
      </w:r>
      <w:r w:rsidRPr="00D56310">
        <w:rPr>
          <w:rFonts w:cs="Arial"/>
          <w:b w:val="0"/>
          <w:szCs w:val="24"/>
        </w:rPr>
        <w:t xml:space="preserve">byl zveřejněn na úřední desce Krajského úřadu Olomouckého kraje a webových stránkách Olomouckého kraje v termínu od 11. 10. 2019 do 12. 11. 2019. </w:t>
      </w:r>
    </w:p>
    <w:p w:rsidR="00C77EBA" w:rsidRPr="00D56310" w:rsidRDefault="00C77EBA" w:rsidP="00E82005">
      <w:pPr>
        <w:pStyle w:val="slo1text"/>
        <w:numPr>
          <w:ilvl w:val="0"/>
          <w:numId w:val="0"/>
        </w:numPr>
        <w:tabs>
          <w:tab w:val="left" w:pos="708"/>
        </w:tabs>
        <w:rPr>
          <w:rFonts w:cs="Arial"/>
          <w:szCs w:val="24"/>
        </w:rPr>
      </w:pPr>
      <w:r w:rsidRPr="00D56310">
        <w:rPr>
          <w:rFonts w:cs="Arial"/>
          <w:szCs w:val="24"/>
          <w:u w:val="single"/>
        </w:rPr>
        <w:t xml:space="preserve">V průběhu zveřejnění Olomoucký kraj obdržel žádost manželů </w:t>
      </w:r>
      <w:r w:rsidR="00DD7E1C">
        <w:rPr>
          <w:rFonts w:cs="Arial"/>
          <w:szCs w:val="24"/>
          <w:u w:val="single"/>
        </w:rPr>
        <w:t>XXX</w:t>
      </w:r>
      <w:r w:rsidRPr="00D56310">
        <w:rPr>
          <w:rFonts w:cs="Arial"/>
          <w:szCs w:val="24"/>
          <w:u w:val="single"/>
        </w:rPr>
        <w:t xml:space="preserve"> o snížení kupní ceny.</w:t>
      </w:r>
      <w:r w:rsidRPr="00D56310">
        <w:rPr>
          <w:rFonts w:cs="Arial"/>
          <w:szCs w:val="24"/>
        </w:rPr>
        <w:t xml:space="preserve"> Manželé </w:t>
      </w:r>
      <w:r w:rsidR="00B975EA">
        <w:rPr>
          <w:rFonts w:cs="Arial"/>
          <w:szCs w:val="24"/>
        </w:rPr>
        <w:t>XXX</w:t>
      </w:r>
      <w:r w:rsidRPr="00D56310">
        <w:rPr>
          <w:rFonts w:cs="Arial"/>
          <w:szCs w:val="24"/>
        </w:rPr>
        <w:t xml:space="preserve"> ve své žádosti mj. uvádí:</w:t>
      </w:r>
    </w:p>
    <w:p w:rsidR="00C77EBA" w:rsidRPr="00D56310" w:rsidRDefault="00C77EBA" w:rsidP="00E82005">
      <w:pPr>
        <w:pStyle w:val="Normlnweb"/>
        <w:shd w:val="clear" w:color="auto" w:fill="FFFFFF"/>
        <w:spacing w:before="0" w:beforeAutospacing="0" w:after="120" w:afterAutospacing="0"/>
        <w:jc w:val="both"/>
        <w:rPr>
          <w:rFonts w:ascii="Arial" w:hAnsi="Arial" w:cs="Arial"/>
          <w:bCs/>
          <w:sz w:val="24"/>
          <w:szCs w:val="24"/>
        </w:rPr>
      </w:pPr>
      <w:r w:rsidRPr="00D56310">
        <w:rPr>
          <w:rFonts w:ascii="Arial" w:hAnsi="Arial" w:cs="Arial"/>
          <w:sz w:val="24"/>
          <w:szCs w:val="24"/>
        </w:rPr>
        <w:t>„</w:t>
      </w:r>
      <w:r w:rsidRPr="00D56310">
        <w:rPr>
          <w:rFonts w:ascii="Arial" w:hAnsi="Arial" w:cs="Arial"/>
          <w:bCs/>
          <w:sz w:val="24"/>
          <w:szCs w:val="24"/>
        </w:rPr>
        <w:t xml:space="preserve">Vzhledem ke stanovené obvyklé ceně za předmětný pozemek, která je dána znaleckým posudkem číslo 7555-119/19 ze dne 14. 9. 2019, musíme namítat, že i </w:t>
      </w:r>
      <w:r w:rsidR="00776EFD">
        <w:rPr>
          <w:rFonts w:ascii="Arial" w:hAnsi="Arial" w:cs="Arial"/>
          <w:bCs/>
          <w:sz w:val="24"/>
          <w:szCs w:val="24"/>
        </w:rPr>
        <w:t xml:space="preserve">když tento pozemek je dle </w:t>
      </w:r>
      <w:r w:rsidRPr="00D56310">
        <w:rPr>
          <w:rFonts w:ascii="Arial" w:hAnsi="Arial" w:cs="Arial"/>
          <w:bCs/>
          <w:sz w:val="24"/>
          <w:szCs w:val="24"/>
        </w:rPr>
        <w:t>odst.  2) písm. a) bod 1.</w:t>
      </w:r>
      <w:r w:rsidR="00E82005">
        <w:rPr>
          <w:rFonts w:ascii="Arial" w:hAnsi="Arial" w:cs="Arial"/>
          <w:bCs/>
          <w:sz w:val="24"/>
          <w:szCs w:val="24"/>
        </w:rPr>
        <w:t xml:space="preserve"> z</w:t>
      </w:r>
      <w:r w:rsidRPr="00D56310">
        <w:rPr>
          <w:rFonts w:ascii="Arial" w:hAnsi="Arial" w:cs="Arial"/>
          <w:bCs/>
          <w:sz w:val="24"/>
          <w:szCs w:val="24"/>
        </w:rPr>
        <w:t>ákona č. 151/1997 Sb., o oceňování majetku</w:t>
      </w:r>
      <w:r w:rsidR="00E82005">
        <w:rPr>
          <w:rFonts w:ascii="Arial" w:hAnsi="Arial" w:cs="Arial"/>
          <w:bCs/>
          <w:sz w:val="24"/>
          <w:szCs w:val="24"/>
        </w:rPr>
        <w:t>,</w:t>
      </w:r>
      <w:r w:rsidRPr="00D56310">
        <w:rPr>
          <w:rFonts w:ascii="Arial" w:hAnsi="Arial" w:cs="Arial"/>
          <w:bCs/>
          <w:sz w:val="24"/>
          <w:szCs w:val="24"/>
        </w:rPr>
        <w:t xml:space="preserve"> evidovaný v katastru nemovitostí v druhu pozemku zastavěná plocha a nádvoří, v jednotném funkčním celku se stavbou  a  jedná se o stavební nezastavěný pozemek, je cena příliš vysoká a to z následujících důvodů:</w:t>
      </w:r>
    </w:p>
    <w:p w:rsidR="00C77EBA" w:rsidRPr="00D56310" w:rsidRDefault="00C77EBA" w:rsidP="00E82005">
      <w:pPr>
        <w:pStyle w:val="Odstavecseseznamem"/>
        <w:numPr>
          <w:ilvl w:val="0"/>
          <w:numId w:val="47"/>
        </w:numPr>
        <w:contextualSpacing/>
        <w:jc w:val="both"/>
        <w:rPr>
          <w:rFonts w:ascii="Arial" w:eastAsia="Times New Roman" w:hAnsi="Arial" w:cs="Arial"/>
          <w:sz w:val="24"/>
          <w:szCs w:val="24"/>
          <w:shd w:val="clear" w:color="auto" w:fill="FFFFFF"/>
          <w:lang w:eastAsia="cs-CZ"/>
        </w:rPr>
      </w:pPr>
      <w:r w:rsidRPr="00D56310">
        <w:rPr>
          <w:rFonts w:ascii="Arial" w:eastAsia="Times New Roman" w:hAnsi="Arial" w:cs="Arial"/>
          <w:sz w:val="24"/>
          <w:szCs w:val="24"/>
          <w:shd w:val="clear" w:color="auto" w:fill="FFFFFF"/>
          <w:lang w:eastAsia="cs-CZ"/>
        </w:rPr>
        <w:t xml:space="preserve">pozemek se nachází  JV od ubytovacího zařízení (internátu) Střední odborné školy lesnické a strojírenské, s touto stavbou sousedí a je jí trvale zastíněn, </w:t>
      </w:r>
    </w:p>
    <w:p w:rsidR="00C77EBA" w:rsidRPr="00D56310" w:rsidRDefault="00C77EBA" w:rsidP="00E82005">
      <w:pPr>
        <w:pStyle w:val="Odstavecseseznamem"/>
        <w:numPr>
          <w:ilvl w:val="0"/>
          <w:numId w:val="47"/>
        </w:numPr>
        <w:contextualSpacing/>
        <w:jc w:val="both"/>
        <w:rPr>
          <w:rFonts w:ascii="Arial" w:eastAsia="Times New Roman" w:hAnsi="Arial" w:cs="Arial"/>
          <w:sz w:val="24"/>
          <w:szCs w:val="24"/>
          <w:shd w:val="clear" w:color="auto" w:fill="FFFFFF"/>
          <w:lang w:eastAsia="cs-CZ"/>
        </w:rPr>
      </w:pPr>
      <w:r w:rsidRPr="00D56310">
        <w:rPr>
          <w:rFonts w:ascii="Arial" w:eastAsia="Times New Roman" w:hAnsi="Arial" w:cs="Arial"/>
          <w:sz w:val="24"/>
          <w:szCs w:val="24"/>
          <w:shd w:val="clear" w:color="auto" w:fill="FFFFFF"/>
          <w:lang w:eastAsia="cs-CZ"/>
        </w:rPr>
        <w:t>pozemek je ve svažitém terénu na J, jeho tvar a snížení terénu oproti ulici Opavská neumožňuje zastavění dalšími stavbami,</w:t>
      </w:r>
    </w:p>
    <w:p w:rsidR="00C77EBA" w:rsidRPr="00D56310" w:rsidRDefault="00C77EBA" w:rsidP="00E82005">
      <w:pPr>
        <w:pStyle w:val="Odstavecseseznamem"/>
        <w:numPr>
          <w:ilvl w:val="0"/>
          <w:numId w:val="47"/>
        </w:numPr>
        <w:contextualSpacing/>
        <w:jc w:val="both"/>
        <w:rPr>
          <w:rFonts w:ascii="Arial" w:eastAsia="Times New Roman" w:hAnsi="Arial" w:cs="Arial"/>
          <w:sz w:val="24"/>
          <w:szCs w:val="24"/>
          <w:shd w:val="clear" w:color="auto" w:fill="FFFFFF"/>
          <w:lang w:eastAsia="cs-CZ"/>
        </w:rPr>
      </w:pPr>
      <w:r w:rsidRPr="00D56310">
        <w:rPr>
          <w:rFonts w:ascii="Arial" w:eastAsia="Times New Roman" w:hAnsi="Arial" w:cs="Arial"/>
          <w:sz w:val="24"/>
          <w:szCs w:val="24"/>
          <w:shd w:val="clear" w:color="auto" w:fill="FFFFFF"/>
          <w:lang w:eastAsia="cs-CZ"/>
        </w:rPr>
        <w:t>venkovní úpravy na pozemku ve formě oplocení, opěrné zídky a plotových vrat jsou ve špatném technickém stavu, bez běžné údržby, u zídky je viditelná vzlínající vlhkost ze zastíněného pozemku,</w:t>
      </w:r>
    </w:p>
    <w:p w:rsidR="00C77EBA" w:rsidRPr="00D56310" w:rsidRDefault="00C77EBA" w:rsidP="00E82005">
      <w:pPr>
        <w:pStyle w:val="Odstavecseseznamem"/>
        <w:numPr>
          <w:ilvl w:val="0"/>
          <w:numId w:val="47"/>
        </w:numPr>
        <w:contextualSpacing/>
        <w:jc w:val="both"/>
        <w:rPr>
          <w:rFonts w:ascii="Arial" w:eastAsia="Times New Roman" w:hAnsi="Arial" w:cs="Arial"/>
          <w:sz w:val="24"/>
          <w:szCs w:val="24"/>
          <w:shd w:val="clear" w:color="auto" w:fill="FFFFFF"/>
          <w:lang w:eastAsia="cs-CZ"/>
        </w:rPr>
      </w:pPr>
      <w:r w:rsidRPr="00D56310">
        <w:rPr>
          <w:rFonts w:ascii="Arial" w:eastAsia="Times New Roman" w:hAnsi="Arial" w:cs="Arial"/>
          <w:sz w:val="24"/>
          <w:szCs w:val="24"/>
          <w:shd w:val="clear" w:color="auto" w:fill="FFFFFF"/>
          <w:lang w:eastAsia="cs-CZ"/>
        </w:rPr>
        <w:lastRenderedPageBreak/>
        <w:t xml:space="preserve">od internátu jde slyšet často hluk, vandalství obyvatel internátu, kteří odhazují na předmětný pozemek odpadky je na denním pořádku, pozemek působí jako smetiště, </w:t>
      </w:r>
    </w:p>
    <w:p w:rsidR="00C77EBA" w:rsidRPr="00D56310" w:rsidRDefault="00C77EBA" w:rsidP="00E82005">
      <w:pPr>
        <w:pStyle w:val="Odstavecseseznamem"/>
        <w:numPr>
          <w:ilvl w:val="0"/>
          <w:numId w:val="47"/>
        </w:numPr>
        <w:spacing w:after="120"/>
        <w:contextualSpacing/>
        <w:jc w:val="both"/>
        <w:rPr>
          <w:rFonts w:ascii="Arial" w:eastAsia="Times New Roman" w:hAnsi="Arial" w:cs="Arial"/>
          <w:sz w:val="24"/>
          <w:szCs w:val="24"/>
          <w:shd w:val="clear" w:color="auto" w:fill="FFFFFF"/>
          <w:lang w:eastAsia="cs-CZ"/>
        </w:rPr>
      </w:pPr>
      <w:r w:rsidRPr="00D56310">
        <w:rPr>
          <w:rFonts w:ascii="Arial" w:eastAsia="Times New Roman" w:hAnsi="Arial" w:cs="Arial"/>
          <w:sz w:val="24"/>
          <w:szCs w:val="24"/>
          <w:shd w:val="clear" w:color="auto" w:fill="FFFFFF"/>
          <w:lang w:eastAsia="cs-CZ"/>
        </w:rPr>
        <w:t xml:space="preserve">nejedná se o klidnou lokalitu města, v této části obce bydlí konfliktní skupiny obyvatel v okolních bytech nebo okolí, jde o sevřenou zástavbu, sousedství bytových domů a učiliště, jak je uvedeno ve výpočtu Indexu polohy ve znaleckém posudku. </w:t>
      </w:r>
    </w:p>
    <w:p w:rsidR="00C77EBA" w:rsidRPr="00D56310" w:rsidRDefault="00C77EBA" w:rsidP="00E82005">
      <w:pPr>
        <w:spacing w:after="120"/>
        <w:jc w:val="both"/>
        <w:rPr>
          <w:rFonts w:ascii="Arial" w:eastAsia="Times New Roman" w:hAnsi="Arial" w:cs="Arial"/>
          <w:sz w:val="24"/>
          <w:szCs w:val="24"/>
          <w:shd w:val="clear" w:color="auto" w:fill="FFFFFF"/>
          <w:lang w:eastAsia="cs-CZ"/>
        </w:rPr>
      </w:pPr>
      <w:r w:rsidRPr="00D56310">
        <w:rPr>
          <w:rFonts w:ascii="Arial" w:eastAsia="Times New Roman" w:hAnsi="Arial" w:cs="Arial"/>
          <w:sz w:val="24"/>
          <w:szCs w:val="24"/>
          <w:shd w:val="clear" w:color="auto" w:fill="FFFFFF"/>
          <w:lang w:eastAsia="cs-CZ"/>
        </w:rPr>
        <w:t xml:space="preserve">Našim záměrem je využívat předmětný pozemek jako zahradu s výběhem pro psa, popřípadě manipulační prostor pro automobil a nemáme v plánu zastavět tento pozemek stavbou. Dle osobního jednání s ředitelem Střední odborné školy lesnické a strojírenské je pro tuto školu pozemek bezpředmětný, neplánují jeho další využití, údržba pozemku je pro školu nákladná a neefektivní a tudíž vedení školy souhlasilo s jeho odkupem. </w:t>
      </w:r>
    </w:p>
    <w:p w:rsidR="00C77EBA" w:rsidRPr="00D56310" w:rsidRDefault="00C77EBA" w:rsidP="00E82005">
      <w:pPr>
        <w:spacing w:after="120"/>
        <w:jc w:val="both"/>
        <w:rPr>
          <w:rFonts w:ascii="Arial" w:eastAsia="Times New Roman" w:hAnsi="Arial" w:cs="Arial"/>
          <w:sz w:val="24"/>
          <w:szCs w:val="24"/>
          <w:shd w:val="clear" w:color="auto" w:fill="FFFFFF"/>
          <w:lang w:eastAsia="cs-CZ"/>
        </w:rPr>
      </w:pPr>
      <w:r w:rsidRPr="00D56310">
        <w:rPr>
          <w:rFonts w:ascii="Arial" w:eastAsia="Times New Roman" w:hAnsi="Arial" w:cs="Arial"/>
          <w:sz w:val="24"/>
          <w:szCs w:val="24"/>
          <w:shd w:val="clear" w:color="auto" w:fill="FFFFFF"/>
          <w:lang w:eastAsia="cs-CZ"/>
        </w:rPr>
        <w:t xml:space="preserve">Náš zájem na odkup pozemku stále trvá, již jsme vynaložili nemalé finanční prostředky za geometrický plán a právní poradenství. </w:t>
      </w:r>
    </w:p>
    <w:p w:rsidR="00C77EBA" w:rsidRPr="00D56310" w:rsidRDefault="00C77EBA" w:rsidP="00E82005">
      <w:pPr>
        <w:spacing w:after="120"/>
        <w:jc w:val="both"/>
        <w:rPr>
          <w:rFonts w:ascii="Arial" w:eastAsia="Times New Roman" w:hAnsi="Arial" w:cs="Arial"/>
          <w:b/>
          <w:sz w:val="24"/>
          <w:szCs w:val="24"/>
          <w:shd w:val="clear" w:color="auto" w:fill="FFFFFF"/>
          <w:lang w:eastAsia="cs-CZ"/>
        </w:rPr>
      </w:pPr>
      <w:r w:rsidRPr="00D56310">
        <w:rPr>
          <w:rFonts w:ascii="Arial" w:eastAsia="Times New Roman" w:hAnsi="Arial" w:cs="Arial"/>
          <w:sz w:val="24"/>
          <w:szCs w:val="24"/>
          <w:shd w:val="clear" w:color="auto" w:fill="FFFFFF"/>
          <w:lang w:eastAsia="cs-CZ"/>
        </w:rPr>
        <w:t xml:space="preserve">Z výše uvedených důvodu, které jistě mají vliv na tržní cenu pozemku, </w:t>
      </w:r>
      <w:r w:rsidRPr="00D56310">
        <w:rPr>
          <w:rFonts w:ascii="Arial" w:eastAsia="Times New Roman" w:hAnsi="Arial" w:cs="Arial"/>
          <w:sz w:val="24"/>
          <w:szCs w:val="24"/>
          <w:u w:val="single"/>
          <w:shd w:val="clear" w:color="auto" w:fill="FFFFFF"/>
          <w:lang w:eastAsia="cs-CZ"/>
        </w:rPr>
        <w:t xml:space="preserve">si vás dovolujeme požádat o snížení stanovené kupní ceny tohoto </w:t>
      </w:r>
      <w:r w:rsidRPr="00D00228">
        <w:rPr>
          <w:rFonts w:ascii="Arial" w:eastAsia="Times New Roman" w:hAnsi="Arial" w:cs="Arial"/>
          <w:sz w:val="24"/>
          <w:szCs w:val="24"/>
          <w:u w:val="single"/>
          <w:shd w:val="clear" w:color="auto" w:fill="FFFFFF"/>
          <w:lang w:eastAsia="cs-CZ"/>
        </w:rPr>
        <w:t>pozemku. Naše finanční možnosti pro odkup pozemku jsou ve výši 500 Kč/m</w:t>
      </w:r>
      <w:r w:rsidRPr="00D00228">
        <w:rPr>
          <w:rFonts w:ascii="Arial" w:eastAsia="Times New Roman" w:hAnsi="Arial" w:cs="Arial"/>
          <w:sz w:val="24"/>
          <w:szCs w:val="24"/>
          <w:u w:val="single"/>
          <w:shd w:val="clear" w:color="auto" w:fill="FFFFFF"/>
          <w:vertAlign w:val="superscript"/>
          <w:lang w:eastAsia="cs-CZ"/>
        </w:rPr>
        <w:t>2</w:t>
      </w:r>
      <w:r w:rsidRPr="00D00228">
        <w:rPr>
          <w:rFonts w:ascii="Arial" w:eastAsia="Times New Roman" w:hAnsi="Arial" w:cs="Arial"/>
          <w:sz w:val="24"/>
          <w:szCs w:val="24"/>
          <w:u w:val="single"/>
          <w:shd w:val="clear" w:color="auto" w:fill="FFFFFF"/>
          <w:lang w:eastAsia="cs-CZ"/>
        </w:rPr>
        <w:t>, což při výměře 402 m</w:t>
      </w:r>
      <w:r w:rsidRPr="00D00228">
        <w:rPr>
          <w:rFonts w:ascii="Arial" w:eastAsia="Times New Roman" w:hAnsi="Arial" w:cs="Arial"/>
          <w:sz w:val="24"/>
          <w:szCs w:val="24"/>
          <w:u w:val="single"/>
          <w:shd w:val="clear" w:color="auto" w:fill="FFFFFF"/>
          <w:vertAlign w:val="superscript"/>
          <w:lang w:eastAsia="cs-CZ"/>
        </w:rPr>
        <w:t>2</w:t>
      </w:r>
      <w:r w:rsidRPr="00D00228">
        <w:rPr>
          <w:rFonts w:ascii="Arial" w:eastAsia="Times New Roman" w:hAnsi="Arial" w:cs="Arial"/>
          <w:sz w:val="24"/>
          <w:szCs w:val="24"/>
          <w:u w:val="single"/>
          <w:shd w:val="clear" w:color="auto" w:fill="FFFFFF"/>
          <w:lang w:eastAsia="cs-CZ"/>
        </w:rPr>
        <w:t xml:space="preserve"> činí 201 000 Kč</w:t>
      </w:r>
      <w:r w:rsidRPr="00D00228">
        <w:rPr>
          <w:rFonts w:ascii="Arial" w:eastAsia="Times New Roman" w:hAnsi="Arial" w:cs="Arial"/>
          <w:sz w:val="24"/>
          <w:szCs w:val="24"/>
          <w:shd w:val="clear" w:color="auto" w:fill="FFFFFF"/>
          <w:lang w:eastAsia="cs-CZ"/>
        </w:rPr>
        <w:t>.</w:t>
      </w:r>
      <w:r w:rsidRPr="00D56310">
        <w:rPr>
          <w:rFonts w:ascii="Arial" w:eastAsia="Times New Roman" w:hAnsi="Arial" w:cs="Arial"/>
          <w:b/>
          <w:sz w:val="24"/>
          <w:szCs w:val="24"/>
          <w:shd w:val="clear" w:color="auto" w:fill="FFFFFF"/>
          <w:lang w:eastAsia="cs-CZ"/>
        </w:rPr>
        <w:t xml:space="preserve"> </w:t>
      </w:r>
    </w:p>
    <w:p w:rsidR="00C77EBA" w:rsidRPr="00D56310" w:rsidRDefault="00C77EBA" w:rsidP="00E82005">
      <w:pPr>
        <w:spacing w:after="120"/>
        <w:jc w:val="both"/>
        <w:rPr>
          <w:rFonts w:ascii="Arial" w:eastAsia="Times New Roman" w:hAnsi="Arial" w:cs="Arial"/>
          <w:b/>
          <w:color w:val="000000"/>
          <w:sz w:val="24"/>
          <w:szCs w:val="24"/>
          <w:shd w:val="clear" w:color="auto" w:fill="FFFFFF"/>
          <w:lang w:eastAsia="cs-CZ"/>
        </w:rPr>
      </w:pPr>
      <w:r w:rsidRPr="00D56310">
        <w:rPr>
          <w:rFonts w:ascii="Arial" w:eastAsia="Times New Roman" w:hAnsi="Arial" w:cs="Arial"/>
          <w:b/>
          <w:color w:val="000000"/>
          <w:sz w:val="24"/>
          <w:szCs w:val="24"/>
          <w:shd w:val="clear" w:color="auto" w:fill="FFFFFF"/>
          <w:lang w:eastAsia="cs-CZ"/>
        </w:rPr>
        <w:t>Vyjádření odboru majetkového, práv</w:t>
      </w:r>
      <w:r>
        <w:rPr>
          <w:rFonts w:ascii="Arial" w:eastAsia="Times New Roman" w:hAnsi="Arial" w:cs="Arial"/>
          <w:b/>
          <w:color w:val="000000"/>
          <w:sz w:val="24"/>
          <w:szCs w:val="24"/>
          <w:shd w:val="clear" w:color="auto" w:fill="FFFFFF"/>
          <w:lang w:eastAsia="cs-CZ"/>
        </w:rPr>
        <w:t>n</w:t>
      </w:r>
      <w:r w:rsidRPr="00D56310">
        <w:rPr>
          <w:rFonts w:ascii="Arial" w:eastAsia="Times New Roman" w:hAnsi="Arial" w:cs="Arial"/>
          <w:b/>
          <w:color w:val="000000"/>
          <w:sz w:val="24"/>
          <w:szCs w:val="24"/>
          <w:shd w:val="clear" w:color="auto" w:fill="FFFFFF"/>
          <w:lang w:eastAsia="cs-CZ"/>
        </w:rPr>
        <w:t>ího a správních činností ze dne 28. 11. 2019:</w:t>
      </w:r>
    </w:p>
    <w:p w:rsidR="00C77EBA" w:rsidRPr="00EB31A0" w:rsidRDefault="00C77EBA" w:rsidP="00E82005">
      <w:pPr>
        <w:spacing w:after="120"/>
        <w:jc w:val="both"/>
        <w:rPr>
          <w:rStyle w:val="Tunznak"/>
          <w:rFonts w:cs="Arial"/>
          <w:b w:val="0"/>
          <w:szCs w:val="24"/>
        </w:rPr>
      </w:pPr>
      <w:r w:rsidRPr="00D56310">
        <w:rPr>
          <w:rFonts w:ascii="Arial" w:eastAsia="Times New Roman" w:hAnsi="Arial" w:cs="Arial"/>
          <w:color w:val="000000"/>
          <w:sz w:val="24"/>
          <w:szCs w:val="24"/>
          <w:shd w:val="clear" w:color="auto" w:fill="FFFFFF"/>
          <w:lang w:eastAsia="cs-CZ"/>
        </w:rPr>
        <w:t xml:space="preserve">Úřední cena předmětného pozemku dle </w:t>
      </w:r>
      <w:r w:rsidRPr="00EB31A0">
        <w:rPr>
          <w:rStyle w:val="Tunznak"/>
          <w:rFonts w:cs="Arial"/>
          <w:b w:val="0"/>
          <w:szCs w:val="24"/>
        </w:rPr>
        <w:t>znaleckého posudku č. 7555 – 119/19 vypracovaného soudním znalcem Ing. Petrem Podsedníkem dne 14. 7. 2019 činí 432 310 Kč</w:t>
      </w:r>
      <w:r w:rsidRPr="00EB31A0">
        <w:rPr>
          <w:rStyle w:val="Tunznak"/>
          <w:rFonts w:cs="Arial"/>
          <w:b w:val="0"/>
          <w:bCs/>
          <w:szCs w:val="24"/>
        </w:rPr>
        <w:t>, tj. 1 075 Kč/m2</w:t>
      </w:r>
      <w:r w:rsidRPr="00EB31A0">
        <w:rPr>
          <w:rStyle w:val="Tunznak"/>
          <w:rFonts w:cs="Arial"/>
          <w:b w:val="0"/>
          <w:szCs w:val="24"/>
        </w:rPr>
        <w:t>.  Cena obvyklá (tržní) předmětného pozemku činí 381 900 Kč</w:t>
      </w:r>
      <w:r w:rsidRPr="00EB31A0">
        <w:rPr>
          <w:rStyle w:val="Tunznak"/>
          <w:rFonts w:cs="Arial"/>
          <w:b w:val="0"/>
          <w:bCs/>
          <w:szCs w:val="24"/>
        </w:rPr>
        <w:t xml:space="preserve">, tj. 950 Kč/m2. Při stanovení ceny obvyklé (tržní) znalec použil porovnávací metodu. Při porovnávání pracoval s jedním pozemkem v k.ú. a obci Komárov (kde upravená jednotková cena činí 975,83 Kč/m2) a dva pozemky v k.ú. a obci Šternberk (v prvním případě upravená jednotková cena činí 946 Kč a ve druhém 969 Kč/m2). </w:t>
      </w:r>
    </w:p>
    <w:p w:rsidR="00C77EBA" w:rsidRPr="00EB31A0" w:rsidRDefault="00C77EBA" w:rsidP="00E82005">
      <w:pPr>
        <w:pStyle w:val="slo1text"/>
        <w:numPr>
          <w:ilvl w:val="0"/>
          <w:numId w:val="0"/>
        </w:numPr>
        <w:tabs>
          <w:tab w:val="left" w:pos="708"/>
        </w:tabs>
        <w:rPr>
          <w:rStyle w:val="tsubjname"/>
          <w:rFonts w:cs="Arial"/>
          <w:b/>
          <w:szCs w:val="24"/>
          <w:u w:val="single"/>
        </w:rPr>
      </w:pPr>
      <w:r w:rsidRPr="00D56310">
        <w:rPr>
          <w:rStyle w:val="tsubjname"/>
          <w:rFonts w:cs="Arial"/>
          <w:szCs w:val="24"/>
        </w:rPr>
        <w:t xml:space="preserve">Na základě výše uvedeného odbor majetkový, právní a správních činností doporučuje orgánům Olomouckého kraje nevyhovět žádosti manželů </w:t>
      </w:r>
      <w:r w:rsidR="00B975EA">
        <w:rPr>
          <w:rStyle w:val="tsubjname"/>
          <w:rFonts w:cs="Arial"/>
          <w:szCs w:val="24"/>
        </w:rPr>
        <w:t>XXX</w:t>
      </w:r>
      <w:r w:rsidRPr="00D56310">
        <w:rPr>
          <w:rStyle w:val="tsubjname"/>
          <w:rFonts w:cs="Arial"/>
          <w:szCs w:val="24"/>
        </w:rPr>
        <w:t xml:space="preserve"> o snížení kupní ceny předmětného pozemku z 432 310 Kč, tj. 1 075 Kč/m2, na 201 000 Kč, tj. </w:t>
      </w:r>
      <w:r w:rsidRPr="00D56310">
        <w:rPr>
          <w:rFonts w:cs="Arial"/>
          <w:szCs w:val="24"/>
          <w:shd w:val="clear" w:color="auto" w:fill="FFFFFF"/>
        </w:rPr>
        <w:t>500 Kč/m2</w:t>
      </w:r>
      <w:r w:rsidRPr="00D56310">
        <w:rPr>
          <w:rStyle w:val="tsubjname"/>
          <w:rFonts w:cs="Arial"/>
          <w:szCs w:val="24"/>
        </w:rPr>
        <w:t>, a přijmout nový záměr Olomouckého kraje odprodat předmětný pozemek manželů</w:t>
      </w:r>
      <w:r>
        <w:rPr>
          <w:rStyle w:val="tsubjname"/>
          <w:rFonts w:cs="Arial"/>
          <w:szCs w:val="24"/>
        </w:rPr>
        <w:t>m</w:t>
      </w:r>
      <w:r w:rsidRPr="00D56310">
        <w:rPr>
          <w:rStyle w:val="tsubjname"/>
          <w:rFonts w:cs="Arial"/>
          <w:szCs w:val="24"/>
        </w:rPr>
        <w:t xml:space="preserve"> </w:t>
      </w:r>
      <w:r w:rsidR="00B975EA">
        <w:rPr>
          <w:rStyle w:val="tsubjname"/>
          <w:rFonts w:cs="Arial"/>
          <w:szCs w:val="24"/>
        </w:rPr>
        <w:t>XXX</w:t>
      </w:r>
      <w:r w:rsidRPr="00D56310">
        <w:rPr>
          <w:rStyle w:val="tsubjname"/>
          <w:rFonts w:cs="Arial"/>
          <w:szCs w:val="24"/>
        </w:rPr>
        <w:t xml:space="preserve"> za cenu obvyklou (tržní) stanovenou znaleckým posudkem ve výši </w:t>
      </w:r>
      <w:r w:rsidRPr="00EB31A0">
        <w:rPr>
          <w:rStyle w:val="Tunznak"/>
          <w:rFonts w:cs="Arial"/>
          <w:b w:val="0"/>
          <w:szCs w:val="24"/>
          <w:u w:val="single"/>
        </w:rPr>
        <w:t>381 900 Kč</w:t>
      </w:r>
      <w:r w:rsidRPr="00EB31A0">
        <w:rPr>
          <w:rStyle w:val="Tunznak"/>
          <w:rFonts w:cs="Arial"/>
          <w:b w:val="0"/>
          <w:bCs/>
          <w:szCs w:val="24"/>
          <w:u w:val="single"/>
        </w:rPr>
        <w:t>, tj. 950 Kč/m2</w:t>
      </w:r>
      <w:r w:rsidRPr="00EB31A0">
        <w:rPr>
          <w:rStyle w:val="Tunznak"/>
          <w:rFonts w:cs="Arial"/>
          <w:b w:val="0"/>
          <w:szCs w:val="24"/>
          <w:u w:val="single"/>
        </w:rPr>
        <w:t>.</w:t>
      </w:r>
    </w:p>
    <w:p w:rsidR="00C77EBA" w:rsidRPr="00D56310" w:rsidRDefault="00C77EBA" w:rsidP="00E82005">
      <w:pPr>
        <w:pStyle w:val="slo1text"/>
        <w:numPr>
          <w:ilvl w:val="0"/>
          <w:numId w:val="0"/>
        </w:numPr>
        <w:tabs>
          <w:tab w:val="left" w:pos="708"/>
        </w:tabs>
        <w:rPr>
          <w:rStyle w:val="tsubjname"/>
          <w:rFonts w:cs="Arial"/>
          <w:szCs w:val="24"/>
        </w:rPr>
      </w:pPr>
      <w:r>
        <w:rPr>
          <w:rStyle w:val="Zkladnznak"/>
          <w:rFonts w:cs="Arial"/>
          <w:b/>
          <w:szCs w:val="24"/>
        </w:rPr>
        <w:t xml:space="preserve">Rada Olomouckého kraje </w:t>
      </w:r>
      <w:r w:rsidRPr="00C77EBA">
        <w:rPr>
          <w:rStyle w:val="Zkladnznak"/>
          <w:rFonts w:cs="Arial"/>
          <w:szCs w:val="24"/>
        </w:rPr>
        <w:t xml:space="preserve">na základě  návrhu K – MP a odboru majetkového, právního a správních činností </w:t>
      </w:r>
      <w:r w:rsidRPr="00D56310">
        <w:rPr>
          <w:rStyle w:val="Zkladnznak"/>
          <w:rFonts w:cs="Arial"/>
          <w:b/>
          <w:szCs w:val="24"/>
        </w:rPr>
        <w:t>doporuč</w:t>
      </w:r>
      <w:r>
        <w:rPr>
          <w:rStyle w:val="Zkladnznak"/>
          <w:rFonts w:cs="Arial"/>
          <w:b/>
          <w:szCs w:val="24"/>
        </w:rPr>
        <w:t>uje</w:t>
      </w:r>
      <w:r w:rsidRPr="00D56310">
        <w:rPr>
          <w:rStyle w:val="Zkladnznak"/>
          <w:rFonts w:cs="Arial"/>
          <w:b/>
          <w:szCs w:val="24"/>
        </w:rPr>
        <w:t xml:space="preserve"> </w:t>
      </w:r>
      <w:r w:rsidRPr="00D56310">
        <w:rPr>
          <w:rStyle w:val="tsubjname"/>
          <w:rFonts w:cs="Arial"/>
          <w:b/>
          <w:szCs w:val="24"/>
        </w:rPr>
        <w:t>Zastupitelstvu Olomouckého kraje</w:t>
      </w:r>
      <w:r w:rsidRPr="00D56310">
        <w:rPr>
          <w:rStyle w:val="tsubjname"/>
          <w:rFonts w:cs="Arial"/>
          <w:szCs w:val="24"/>
        </w:rPr>
        <w:t xml:space="preserve"> </w:t>
      </w:r>
      <w:r w:rsidRPr="00D56310">
        <w:rPr>
          <w:rStyle w:val="tsubjname"/>
          <w:rFonts w:cs="Arial"/>
          <w:b/>
          <w:szCs w:val="24"/>
        </w:rPr>
        <w:t>nevyhovět žádosti manželů</w:t>
      </w:r>
      <w:r w:rsidRPr="00D56310">
        <w:rPr>
          <w:rStyle w:val="tsubjname"/>
          <w:rFonts w:cs="Arial"/>
          <w:szCs w:val="24"/>
        </w:rPr>
        <w:t xml:space="preserve"> </w:t>
      </w:r>
      <w:r w:rsidR="00B975EA">
        <w:rPr>
          <w:rStyle w:val="Tunznak"/>
          <w:rFonts w:cs="Arial"/>
          <w:szCs w:val="24"/>
        </w:rPr>
        <w:t>XXX</w:t>
      </w:r>
      <w:r w:rsidRPr="00D56310">
        <w:rPr>
          <w:rStyle w:val="Tunznak"/>
          <w:rFonts w:cs="Arial"/>
          <w:szCs w:val="24"/>
        </w:rPr>
        <w:t xml:space="preserve"> a </w:t>
      </w:r>
      <w:r w:rsidR="00B975EA">
        <w:rPr>
          <w:rStyle w:val="Tunznak"/>
          <w:rFonts w:cs="Arial"/>
          <w:szCs w:val="24"/>
        </w:rPr>
        <w:t>XXX</w:t>
      </w:r>
      <w:r w:rsidRPr="00D56310">
        <w:rPr>
          <w:rStyle w:val="tsubjname"/>
          <w:rFonts w:cs="Arial"/>
          <w:szCs w:val="24"/>
        </w:rPr>
        <w:t xml:space="preserve"> </w:t>
      </w:r>
      <w:r w:rsidRPr="00D56310">
        <w:rPr>
          <w:rStyle w:val="tsubjname"/>
          <w:rFonts w:cs="Arial"/>
          <w:b/>
          <w:szCs w:val="24"/>
        </w:rPr>
        <w:t>o snížení kupní ceny za odprodej</w:t>
      </w:r>
      <w:r w:rsidRPr="00D56310">
        <w:rPr>
          <w:rStyle w:val="tsubjname"/>
          <w:rFonts w:cs="Arial"/>
          <w:szCs w:val="24"/>
        </w:rPr>
        <w:t xml:space="preserve"> </w:t>
      </w:r>
      <w:r w:rsidRPr="00D56310">
        <w:rPr>
          <w:rFonts w:cs="Arial"/>
          <w:b/>
          <w:szCs w:val="24"/>
        </w:rPr>
        <w:t xml:space="preserve">části pozemku parc. č. 31/3 zast. pl. o výměře 402 m2, dle geometrického plánu č. 4722 – 22/2019 ze dne 18. 4. 2019 pozemek parc. č. 6446 zahrada o výměře 402 m2, v k. ú. a obci Šternberk z vlastnictví Olomouckého kraje, z </w:t>
      </w:r>
      <w:r w:rsidRPr="00D56310">
        <w:rPr>
          <w:rStyle w:val="Tunznak"/>
          <w:rFonts w:cs="Arial"/>
          <w:szCs w:val="24"/>
        </w:rPr>
        <w:t xml:space="preserve">hospodaření Střední odborné školy lesnické a strojírenské Šternberk, </w:t>
      </w:r>
      <w:r w:rsidRPr="00D56310">
        <w:rPr>
          <w:rStyle w:val="tsubjname"/>
          <w:rFonts w:cs="Arial"/>
          <w:b/>
          <w:szCs w:val="24"/>
        </w:rPr>
        <w:t>z 432 310 Kč na 201 000 Kč z důvodu neadekvátního návrhu na výši kupní ceny.</w:t>
      </w:r>
      <w:r w:rsidRPr="00D56310">
        <w:rPr>
          <w:rStyle w:val="tsubjname"/>
          <w:rFonts w:cs="Arial"/>
          <w:szCs w:val="24"/>
        </w:rPr>
        <w:t xml:space="preserve">    </w:t>
      </w:r>
    </w:p>
    <w:p w:rsidR="00C77EBA" w:rsidRDefault="00C77EBA" w:rsidP="00E82005">
      <w:pPr>
        <w:pStyle w:val="Zkladntext"/>
        <w:spacing w:before="120"/>
        <w:rPr>
          <w:b/>
          <w:szCs w:val="24"/>
        </w:rPr>
      </w:pPr>
      <w:r w:rsidRPr="00C77EBA">
        <w:rPr>
          <w:rStyle w:val="Tunznak"/>
          <w:rFonts w:cs="Arial"/>
          <w:b w:val="0"/>
          <w:szCs w:val="24"/>
        </w:rPr>
        <w:t>Rada Olomouckého kraje</w:t>
      </w:r>
      <w:r w:rsidRPr="00C77EBA">
        <w:rPr>
          <w:rStyle w:val="tsubjname"/>
          <w:rFonts w:cs="Arial"/>
          <w:b/>
          <w:szCs w:val="24"/>
        </w:rPr>
        <w:t xml:space="preserve"> </w:t>
      </w:r>
      <w:r w:rsidRPr="00C77EBA">
        <w:rPr>
          <w:rStyle w:val="tsubjname"/>
          <w:rFonts w:cs="Arial"/>
          <w:szCs w:val="24"/>
        </w:rPr>
        <w:t xml:space="preserve">svým usnesením </w:t>
      </w:r>
      <w:r w:rsidRPr="00C77EBA">
        <w:rPr>
          <w:rStyle w:val="Tunznak"/>
          <w:rFonts w:cs="Arial"/>
          <w:b w:val="0"/>
          <w:szCs w:val="24"/>
        </w:rPr>
        <w:t>schválila záměr Olomouckého kraje odprodat</w:t>
      </w:r>
      <w:r w:rsidRPr="00C77EBA">
        <w:rPr>
          <w:rStyle w:val="Tunznak"/>
          <w:rFonts w:cs="Arial"/>
          <w:szCs w:val="24"/>
        </w:rPr>
        <w:t xml:space="preserve"> </w:t>
      </w:r>
      <w:r w:rsidRPr="00C77EBA">
        <w:rPr>
          <w:rFonts w:cs="Arial"/>
          <w:bCs w:val="0"/>
          <w:szCs w:val="24"/>
        </w:rPr>
        <w:t xml:space="preserve">část pozemku parc. č. 31/3 zast. pl. o výměře 402 m2, dle geometrického plánu č. 4722 – 22/2019 ze dne 18. 4. 2019 pozemek parc. č. 6446 zahrada o výměře 402 m2, v k. ú. a obci Šternberk z vlastnictví Olomouckého kraje, z </w:t>
      </w:r>
      <w:r w:rsidRPr="00C77EBA">
        <w:rPr>
          <w:rStyle w:val="Tunznak"/>
          <w:rFonts w:cs="Arial"/>
          <w:b w:val="0"/>
          <w:szCs w:val="24"/>
        </w:rPr>
        <w:t xml:space="preserve">hospodaření Střední odborné školy lesnické a strojírenské Šternberk, do společného jmění manželů </w:t>
      </w:r>
      <w:r w:rsidR="00B975EA">
        <w:rPr>
          <w:rStyle w:val="Tunznak"/>
          <w:rFonts w:cs="Arial"/>
          <w:b w:val="0"/>
          <w:szCs w:val="24"/>
        </w:rPr>
        <w:t>XXX</w:t>
      </w:r>
      <w:r w:rsidRPr="00C77EBA">
        <w:rPr>
          <w:rStyle w:val="Tunznak"/>
          <w:rFonts w:cs="Arial"/>
          <w:b w:val="0"/>
          <w:szCs w:val="24"/>
        </w:rPr>
        <w:t xml:space="preserve"> a </w:t>
      </w:r>
      <w:r w:rsidR="00B975EA">
        <w:rPr>
          <w:rStyle w:val="Tunznak"/>
          <w:rFonts w:cs="Arial"/>
          <w:b w:val="0"/>
          <w:szCs w:val="24"/>
        </w:rPr>
        <w:t>XXX</w:t>
      </w:r>
      <w:r w:rsidRPr="00C77EBA">
        <w:rPr>
          <w:rFonts w:cs="Arial"/>
          <w:b/>
          <w:bCs w:val="0"/>
          <w:szCs w:val="24"/>
        </w:rPr>
        <w:t xml:space="preserve"> </w:t>
      </w:r>
      <w:r w:rsidRPr="00C77EBA">
        <w:rPr>
          <w:rStyle w:val="Tunznak"/>
          <w:rFonts w:cs="Arial"/>
          <w:b w:val="0"/>
          <w:szCs w:val="24"/>
        </w:rPr>
        <w:t xml:space="preserve">za kupní cenu ve výši 381 900 Kč. </w:t>
      </w:r>
      <w:r w:rsidRPr="00C77EBA">
        <w:rPr>
          <w:rStyle w:val="TuntextChar5"/>
          <w:rFonts w:cs="Arial"/>
          <w:b w:val="0"/>
        </w:rPr>
        <w:t>Na</w:t>
      </w:r>
      <w:r w:rsidRPr="00C77EBA">
        <w:rPr>
          <w:rStyle w:val="Tunznak"/>
          <w:rFonts w:cs="Arial"/>
          <w:b w:val="0"/>
          <w:szCs w:val="24"/>
        </w:rPr>
        <w:t>byvatel</w:t>
      </w:r>
      <w:r w:rsidR="00E82005">
        <w:rPr>
          <w:rStyle w:val="Tunznak"/>
          <w:rFonts w:cs="Arial"/>
          <w:b w:val="0"/>
          <w:szCs w:val="24"/>
        </w:rPr>
        <w:t>é</w:t>
      </w:r>
      <w:r w:rsidRPr="00C77EBA">
        <w:rPr>
          <w:rStyle w:val="Tunznak"/>
          <w:rFonts w:cs="Arial"/>
          <w:b w:val="0"/>
          <w:szCs w:val="24"/>
        </w:rPr>
        <w:t xml:space="preserve"> uhradí veškeré náklady spojené s převodem vlastnického práva a správní poplatek spojený s návrhem na vklad vlastnického práva do katastru nemovitostí.</w:t>
      </w:r>
    </w:p>
    <w:p w:rsidR="00C77EBA" w:rsidRDefault="00C77EBA" w:rsidP="00E82005">
      <w:pPr>
        <w:pStyle w:val="slo1text"/>
        <w:numPr>
          <w:ilvl w:val="0"/>
          <w:numId w:val="0"/>
        </w:numPr>
        <w:rPr>
          <w:b/>
          <w:szCs w:val="24"/>
        </w:rPr>
      </w:pPr>
      <w:bookmarkStart w:id="0" w:name="_GoBack"/>
      <w:bookmarkEnd w:id="0"/>
    </w:p>
    <w:sectPr w:rsidR="00C77EBA">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1D" w:rsidRDefault="00D0481D">
      <w:r>
        <w:separator/>
      </w:r>
    </w:p>
  </w:endnote>
  <w:endnote w:type="continuationSeparator" w:id="0">
    <w:p w:rsidR="00D0481D" w:rsidRDefault="00D0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rPr>
        <w:rFonts w:ascii="Arial" w:hAnsi="Arial" w:cs="Arial"/>
      </w:rPr>
    </w:pPr>
    <w:r w:rsidRPr="007A6D2F">
      <w:rPr>
        <w:rFonts w:ascii="Arial" w:hAnsi="Arial" w:cs="Arial"/>
      </w:rPr>
      <w:t xml:space="preserve">Zastupitelstvo Olomouckého kraje </w:t>
    </w:r>
    <w:r w:rsidR="000541D5">
      <w:rPr>
        <w:rFonts w:ascii="Arial" w:hAnsi="Arial" w:cs="Arial"/>
      </w:rPr>
      <w:t>16</w:t>
    </w:r>
    <w:r w:rsidRPr="007A6D2F">
      <w:rPr>
        <w:rFonts w:ascii="Arial" w:hAnsi="Arial" w:cs="Arial"/>
      </w:rPr>
      <w:t>.</w:t>
    </w:r>
    <w:r w:rsidR="00FA64C9" w:rsidRPr="007A6D2F">
      <w:rPr>
        <w:rFonts w:ascii="Arial" w:hAnsi="Arial" w:cs="Arial"/>
      </w:rPr>
      <w:t xml:space="preserve"> </w:t>
    </w:r>
    <w:r w:rsidR="000541D5">
      <w:rPr>
        <w:rFonts w:ascii="Arial" w:hAnsi="Arial" w:cs="Arial"/>
      </w:rPr>
      <w:t>12</w:t>
    </w:r>
    <w:r w:rsidRPr="007A6D2F">
      <w:rPr>
        <w:rFonts w:ascii="Arial" w:hAnsi="Arial" w:cs="Arial"/>
      </w:rPr>
      <w:t>. 201</w:t>
    </w:r>
    <w:r w:rsidR="00475719" w:rsidRPr="007A6D2F">
      <w:rPr>
        <w:rFonts w:ascii="Arial" w:hAnsi="Arial" w:cs="Arial"/>
      </w:rPr>
      <w:t>9</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3D27EB">
      <w:rPr>
        <w:rStyle w:val="slostrnky"/>
        <w:rFonts w:cs="Arial"/>
        <w:noProof/>
      </w:rPr>
      <w:t>2</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3D27EB">
      <w:rPr>
        <w:rStyle w:val="slostrnky"/>
        <w:rFonts w:cs="Arial"/>
        <w:noProof/>
      </w:rPr>
      <w:t>2</w:t>
    </w:r>
    <w:r w:rsidRPr="007A6D2F">
      <w:rPr>
        <w:rStyle w:val="slostrnky"/>
        <w:rFonts w:cs="Arial"/>
      </w:rPr>
      <w:fldChar w:fldCharType="end"/>
    </w:r>
    <w:r w:rsidRPr="007A6D2F">
      <w:rPr>
        <w:rFonts w:ascii="Arial" w:hAnsi="Arial" w:cs="Arial"/>
      </w:rPr>
      <w:t>)</w:t>
    </w:r>
  </w:p>
  <w:p w:rsidR="00EC1F11" w:rsidRPr="007A6D2F" w:rsidRDefault="00B9420C" w:rsidP="000C6E5F">
    <w:pPr>
      <w:pStyle w:val="Zpat"/>
      <w:pBdr>
        <w:top w:val="single" w:sz="4" w:space="1" w:color="auto"/>
      </w:pBdr>
      <w:tabs>
        <w:tab w:val="left" w:pos="3420"/>
      </w:tabs>
      <w:rPr>
        <w:rFonts w:ascii="Arial" w:hAnsi="Arial" w:cs="Arial"/>
      </w:rPr>
    </w:pPr>
    <w:r>
      <w:rPr>
        <w:rFonts w:ascii="Arial" w:hAnsi="Arial" w:cs="Arial"/>
      </w:rPr>
      <w:t>29</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w:t>
    </w:r>
    <w:r w:rsidR="00C822B8">
      <w:rPr>
        <w:rFonts w:ascii="Arial" w:hAnsi="Arial" w:cs="Arial"/>
      </w:rPr>
      <w:t>1.</w:t>
    </w:r>
    <w:r w:rsidR="00EC1F11" w:rsidRPr="007A6D2F">
      <w:rPr>
        <w:rFonts w:ascii="Arial" w:hAnsi="Arial" w:cs="Arial"/>
      </w:rPr>
      <w:t xml:space="preserve"> – Majetkoprávní záležitosti – odprodej nemovitého majetku</w:t>
    </w:r>
    <w:r w:rsidR="002414E5">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1D" w:rsidRDefault="00D0481D">
      <w:r>
        <w:separator/>
      </w:r>
    </w:p>
  </w:footnote>
  <w:footnote w:type="continuationSeparator" w:id="0">
    <w:p w:rsidR="00D0481D" w:rsidRDefault="00D04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7D3873"/>
    <w:multiLevelType w:val="hybridMultilevel"/>
    <w:tmpl w:val="C57CA99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3"/>
  </w:num>
  <w:num w:numId="4">
    <w:abstractNumId w:val="30"/>
  </w:num>
  <w:num w:numId="5">
    <w:abstractNumId w:val="18"/>
  </w:num>
  <w:num w:numId="6">
    <w:abstractNumId w:val="35"/>
  </w:num>
  <w:num w:numId="7">
    <w:abstractNumId w:val="44"/>
  </w:num>
  <w:num w:numId="8">
    <w:abstractNumId w:val="5"/>
  </w:num>
  <w:num w:numId="9">
    <w:abstractNumId w:val="24"/>
  </w:num>
  <w:num w:numId="10">
    <w:abstractNumId w:val="7"/>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5"/>
  </w:num>
  <w:num w:numId="18">
    <w:abstractNumId w:val="22"/>
  </w:num>
  <w:num w:numId="19">
    <w:abstractNumId w:val="9"/>
  </w:num>
  <w:num w:numId="20">
    <w:abstractNumId w:val="34"/>
  </w:num>
  <w:num w:numId="21">
    <w:abstractNumId w:val="1"/>
  </w:num>
  <w:num w:numId="22">
    <w:abstractNumId w:val="12"/>
  </w:num>
  <w:num w:numId="23">
    <w:abstractNumId w:val="26"/>
  </w:num>
  <w:num w:numId="24">
    <w:abstractNumId w:val="19"/>
  </w:num>
  <w:num w:numId="25">
    <w:abstractNumId w:val="29"/>
  </w:num>
  <w:num w:numId="26">
    <w:abstractNumId w:val="28"/>
  </w:num>
  <w:num w:numId="27">
    <w:abstractNumId w:val="33"/>
  </w:num>
  <w:num w:numId="28">
    <w:abstractNumId w:val="45"/>
  </w:num>
  <w:num w:numId="29">
    <w:abstractNumId w:val="15"/>
  </w:num>
  <w:num w:numId="30">
    <w:abstractNumId w:val="41"/>
  </w:num>
  <w:num w:numId="31">
    <w:abstractNumId w:val="27"/>
  </w:num>
  <w:num w:numId="32">
    <w:abstractNumId w:val="31"/>
  </w:num>
  <w:num w:numId="33">
    <w:abstractNumId w:val="39"/>
  </w:num>
  <w:num w:numId="34">
    <w:abstractNumId w:val="17"/>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3"/>
  </w:num>
  <w:num w:numId="42">
    <w:abstractNumId w:val="32"/>
  </w:num>
  <w:num w:numId="43">
    <w:abstractNumId w:val="3"/>
  </w:num>
  <w:num w:numId="44">
    <w:abstractNumId w:val="16"/>
  </w:num>
  <w:num w:numId="45">
    <w:abstractNumId w:val="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8A9"/>
    <w:rsid w:val="000043EA"/>
    <w:rsid w:val="000046CD"/>
    <w:rsid w:val="00005D34"/>
    <w:rsid w:val="00006705"/>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306E"/>
    <w:rsid w:val="0006409F"/>
    <w:rsid w:val="000645BD"/>
    <w:rsid w:val="0006530A"/>
    <w:rsid w:val="000658AD"/>
    <w:rsid w:val="00065F08"/>
    <w:rsid w:val="0006633E"/>
    <w:rsid w:val="0006770F"/>
    <w:rsid w:val="00067DA0"/>
    <w:rsid w:val="00073214"/>
    <w:rsid w:val="000752C6"/>
    <w:rsid w:val="00075526"/>
    <w:rsid w:val="0007569F"/>
    <w:rsid w:val="000758F3"/>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AF9"/>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2A0E"/>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5C7"/>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1ACE"/>
    <w:rsid w:val="0023354D"/>
    <w:rsid w:val="00233963"/>
    <w:rsid w:val="00235FEC"/>
    <w:rsid w:val="0023600F"/>
    <w:rsid w:val="00236051"/>
    <w:rsid w:val="00237A4A"/>
    <w:rsid w:val="00240806"/>
    <w:rsid w:val="00240EA4"/>
    <w:rsid w:val="002414E5"/>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A87"/>
    <w:rsid w:val="003C1B58"/>
    <w:rsid w:val="003C265D"/>
    <w:rsid w:val="003C3D6E"/>
    <w:rsid w:val="003C443F"/>
    <w:rsid w:val="003C4665"/>
    <w:rsid w:val="003C4FCD"/>
    <w:rsid w:val="003C5AA2"/>
    <w:rsid w:val="003C6698"/>
    <w:rsid w:val="003C7091"/>
    <w:rsid w:val="003C76EA"/>
    <w:rsid w:val="003D0B9E"/>
    <w:rsid w:val="003D1A28"/>
    <w:rsid w:val="003D2306"/>
    <w:rsid w:val="003D27EB"/>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2A9C"/>
    <w:rsid w:val="00492C79"/>
    <w:rsid w:val="00493152"/>
    <w:rsid w:val="0049356C"/>
    <w:rsid w:val="0049362B"/>
    <w:rsid w:val="004958AC"/>
    <w:rsid w:val="00495D21"/>
    <w:rsid w:val="00496D3C"/>
    <w:rsid w:val="004A0826"/>
    <w:rsid w:val="004A0879"/>
    <w:rsid w:val="004A10C0"/>
    <w:rsid w:val="004A4386"/>
    <w:rsid w:val="004A57EC"/>
    <w:rsid w:val="004A67E4"/>
    <w:rsid w:val="004A7209"/>
    <w:rsid w:val="004A75AA"/>
    <w:rsid w:val="004B1718"/>
    <w:rsid w:val="004B2CC3"/>
    <w:rsid w:val="004B2D73"/>
    <w:rsid w:val="004B3571"/>
    <w:rsid w:val="004B511C"/>
    <w:rsid w:val="004B5A51"/>
    <w:rsid w:val="004B60A7"/>
    <w:rsid w:val="004B68B0"/>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D70"/>
    <w:rsid w:val="005D64BF"/>
    <w:rsid w:val="005D6AEF"/>
    <w:rsid w:val="005D79E6"/>
    <w:rsid w:val="005E0910"/>
    <w:rsid w:val="005E0EAA"/>
    <w:rsid w:val="005E0FEC"/>
    <w:rsid w:val="005E1B71"/>
    <w:rsid w:val="005E33D7"/>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3739"/>
    <w:rsid w:val="00634F6F"/>
    <w:rsid w:val="006350EE"/>
    <w:rsid w:val="00635A5B"/>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6EFD"/>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76A"/>
    <w:rsid w:val="007D63F6"/>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C7A93"/>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C45"/>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AE3"/>
    <w:rsid w:val="00B90912"/>
    <w:rsid w:val="00B91716"/>
    <w:rsid w:val="00B936E6"/>
    <w:rsid w:val="00B93A4E"/>
    <w:rsid w:val="00B9420C"/>
    <w:rsid w:val="00B94CF9"/>
    <w:rsid w:val="00B95B02"/>
    <w:rsid w:val="00B9725B"/>
    <w:rsid w:val="00B975EA"/>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525"/>
    <w:rsid w:val="00C16C67"/>
    <w:rsid w:val="00C16DAC"/>
    <w:rsid w:val="00C17AB9"/>
    <w:rsid w:val="00C2023C"/>
    <w:rsid w:val="00C20248"/>
    <w:rsid w:val="00C2059A"/>
    <w:rsid w:val="00C20D1A"/>
    <w:rsid w:val="00C21D78"/>
    <w:rsid w:val="00C22C6D"/>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799B"/>
    <w:rsid w:val="00C77EBA"/>
    <w:rsid w:val="00C8012D"/>
    <w:rsid w:val="00C808DF"/>
    <w:rsid w:val="00C80970"/>
    <w:rsid w:val="00C8162A"/>
    <w:rsid w:val="00C81AC2"/>
    <w:rsid w:val="00C822B8"/>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C11"/>
    <w:rsid w:val="00D00447"/>
    <w:rsid w:val="00D01149"/>
    <w:rsid w:val="00D01B9A"/>
    <w:rsid w:val="00D01CC0"/>
    <w:rsid w:val="00D02FDA"/>
    <w:rsid w:val="00D04609"/>
    <w:rsid w:val="00D0481D"/>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D7E1C"/>
    <w:rsid w:val="00DE31D4"/>
    <w:rsid w:val="00DE6939"/>
    <w:rsid w:val="00DE71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6257"/>
    <w:rsid w:val="00E36A05"/>
    <w:rsid w:val="00E4190E"/>
    <w:rsid w:val="00E41EFA"/>
    <w:rsid w:val="00E4219F"/>
    <w:rsid w:val="00E43486"/>
    <w:rsid w:val="00E44A7E"/>
    <w:rsid w:val="00E44FCB"/>
    <w:rsid w:val="00E4580B"/>
    <w:rsid w:val="00E45949"/>
    <w:rsid w:val="00E46547"/>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005"/>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11EE"/>
    <w:rsid w:val="00FD1244"/>
    <w:rsid w:val="00FD1EEB"/>
    <w:rsid w:val="00FD2F42"/>
    <w:rsid w:val="00FD3140"/>
    <w:rsid w:val="00FD454F"/>
    <w:rsid w:val="00FD68D9"/>
    <w:rsid w:val="00FD6EAA"/>
    <w:rsid w:val="00FD782E"/>
    <w:rsid w:val="00FD7DEA"/>
    <w:rsid w:val="00FE174F"/>
    <w:rsid w:val="00FE3562"/>
    <w:rsid w:val="00FE3F30"/>
    <w:rsid w:val="00FE3F58"/>
    <w:rsid w:val="00FE44BD"/>
    <w:rsid w:val="00FE49B1"/>
    <w:rsid w:val="00FE4E95"/>
    <w:rsid w:val="00FE6CF9"/>
    <w:rsid w:val="00FE6F30"/>
    <w:rsid w:val="00FE7C17"/>
    <w:rsid w:val="00FF15A5"/>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CF8C5"/>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27E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3D27E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D27EB"/>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776EF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776EFD"/>
    <w:rPr>
      <w:b/>
      <w:kern w:val="32"/>
      <w:sz w:val="32"/>
      <w:szCs w:val="32"/>
      <w:lang w:val="sk-SK"/>
    </w:rPr>
  </w:style>
  <w:style w:type="paragraph" w:customStyle="1" w:styleId="Nadpis20">
    <w:name w:val="Nadpis 2*"/>
    <w:basedOn w:val="Normln"/>
    <w:next w:val="Normln"/>
    <w:autoRedefine/>
    <w:qFormat/>
    <w:rsid w:val="00776EF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776EF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776EF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B7A4-B664-43AA-B6B4-E0C09B19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5605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2019-09-03T07:11:00Z</cp:lastPrinted>
  <dcterms:created xsi:type="dcterms:W3CDTF">2019-12-10T06:40:00Z</dcterms:created>
  <dcterms:modified xsi:type="dcterms:W3CDTF">2019-12-10T06:40:00Z</dcterms:modified>
</cp:coreProperties>
</file>