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F05" w:rsidRDefault="005B3F05" w:rsidP="005B3F05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:rsidR="00DC6391" w:rsidRDefault="00DC6391" w:rsidP="00DC6391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Na základě usnesení Rady Olomouckého kraje č. UR/78/</w:t>
      </w:r>
      <w:r w:rsidR="00EA3C18">
        <w:rPr>
          <w:rFonts w:ascii="Arial" w:hAnsi="Arial" w:cs="Arial"/>
          <w:szCs w:val="24"/>
        </w:rPr>
        <w:t>17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/2019 ze dne </w:t>
      </w:r>
      <w:r>
        <w:rPr>
          <w:rFonts w:ascii="Arial" w:hAnsi="Arial" w:cs="Arial"/>
          <w:szCs w:val="24"/>
        </w:rPr>
        <w:br/>
        <w:t xml:space="preserve">9. 12. 2019 je Zastupitelstvu Olomouckého kraje předkládán materiál ve věci uzavření Dodatku č. 2 </w:t>
      </w:r>
      <w:r>
        <w:rPr>
          <w:rFonts w:ascii="Arial" w:hAnsi="Arial"/>
          <w:szCs w:val="24"/>
        </w:rPr>
        <w:t xml:space="preserve">ke Smlouvě o úhradě </w:t>
      </w:r>
      <w:r>
        <w:rPr>
          <w:rFonts w:ascii="Arial" w:hAnsi="Arial" w:cs="Arial"/>
          <w:noProof/>
          <w:szCs w:val="24"/>
        </w:rPr>
        <w:t>kompenzace se statutárním městem Olomouc.</w:t>
      </w:r>
    </w:p>
    <w:p w:rsidR="00DC6391" w:rsidRDefault="00DC6391" w:rsidP="00DC6391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</w:p>
    <w:p w:rsidR="005B3F05" w:rsidRDefault="005B3F05" w:rsidP="005B3F05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Úvod</w:t>
      </w:r>
    </w:p>
    <w:p w:rsidR="005B3F05" w:rsidRDefault="005B3F05" w:rsidP="005B3F05">
      <w:pPr>
        <w:pStyle w:val="Zkladntextodsazen"/>
        <w:ind w:left="0"/>
        <w:jc w:val="both"/>
        <w:rPr>
          <w:rFonts w:ascii="Arial" w:hAnsi="Arial"/>
        </w:rPr>
      </w:pPr>
    </w:p>
    <w:p w:rsidR="004D1DE6" w:rsidRDefault="004D1DE6" w:rsidP="004D1D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</w:t>
      </w:r>
      <w:r w:rsidR="00860E2E">
        <w:rPr>
          <w:rFonts w:ascii="Arial" w:hAnsi="Arial" w:cs="Arial"/>
          <w:sz w:val="24"/>
          <w:szCs w:val="24"/>
        </w:rPr>
        <w:t>.</w:t>
      </w:r>
      <w:r w:rsidRPr="00134299">
        <w:rPr>
          <w:rFonts w:ascii="Arial" w:hAnsi="Arial" w:cs="Arial"/>
          <w:sz w:val="24"/>
          <w:szCs w:val="24"/>
        </w:rPr>
        <w:t xml:space="preserve"> </w:t>
      </w:r>
    </w:p>
    <w:p w:rsidR="005B3F05" w:rsidRDefault="005B3F05" w:rsidP="005B3F05">
      <w:pPr>
        <w:pStyle w:val="Zkladntextodsazen"/>
        <w:ind w:left="0"/>
        <w:jc w:val="both"/>
        <w:rPr>
          <w:rFonts w:ascii="Arial" w:hAnsi="Arial" w:cs="Arial"/>
          <w:szCs w:val="24"/>
        </w:rPr>
      </w:pPr>
    </w:p>
    <w:p w:rsidR="005B3F05" w:rsidRPr="007C09B6" w:rsidRDefault="007C09B6" w:rsidP="007C09B6">
      <w:pPr>
        <w:pStyle w:val="Odstavecseseznamem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bookmarkStart w:id="1" w:name="_Hlk490741607"/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Dodatek č. </w:t>
      </w:r>
      <w:r w:rsidR="00441905">
        <w:rPr>
          <w:rFonts w:ascii="Arial" w:hAnsi="Arial" w:cs="Arial"/>
          <w:b/>
          <w:noProof/>
          <w:sz w:val="24"/>
          <w:szCs w:val="24"/>
          <w:u w:val="single"/>
        </w:rPr>
        <w:t>2</w:t>
      </w: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 ke </w:t>
      </w:r>
      <w:r w:rsidR="005B3F05">
        <w:rPr>
          <w:rFonts w:ascii="Arial" w:hAnsi="Arial" w:cs="Arial"/>
          <w:b/>
          <w:noProof/>
          <w:sz w:val="24"/>
          <w:szCs w:val="24"/>
          <w:u w:val="single"/>
        </w:rPr>
        <w:t>Smlouv</w:t>
      </w:r>
      <w:r w:rsidR="00F4096D">
        <w:rPr>
          <w:rFonts w:ascii="Arial" w:hAnsi="Arial" w:cs="Arial"/>
          <w:b/>
          <w:noProof/>
          <w:sz w:val="24"/>
          <w:szCs w:val="24"/>
          <w:u w:val="single"/>
        </w:rPr>
        <w:t>ě</w:t>
      </w:r>
      <w:r w:rsidR="005B3F05">
        <w:rPr>
          <w:rFonts w:ascii="Arial" w:hAnsi="Arial" w:cs="Arial"/>
          <w:b/>
          <w:noProof/>
          <w:sz w:val="24"/>
          <w:szCs w:val="24"/>
          <w:u w:val="single"/>
        </w:rPr>
        <w:t xml:space="preserve"> o úhradě kompenzace na zajištění dopravní obslužnosti území</w:t>
      </w: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  <w:r w:rsidR="005B3F05" w:rsidRPr="007C09B6">
        <w:rPr>
          <w:rFonts w:ascii="Arial" w:hAnsi="Arial" w:cs="Arial"/>
          <w:b/>
          <w:noProof/>
          <w:sz w:val="24"/>
          <w:szCs w:val="24"/>
          <w:u w:val="single"/>
        </w:rPr>
        <w:t>Olomouckého kraje</w:t>
      </w:r>
    </w:p>
    <w:p w:rsidR="005B3F05" w:rsidRDefault="005B3F05" w:rsidP="005B3F05">
      <w:pPr>
        <w:pStyle w:val="Odstavecseseznamem"/>
        <w:spacing w:line="240" w:lineRule="auto"/>
        <w:ind w:left="35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:rsidR="005B3F05" w:rsidRDefault="005B3F05" w:rsidP="005B3F05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Předmětem </w:t>
      </w:r>
      <w:r w:rsidR="00F74FCE">
        <w:rPr>
          <w:rFonts w:ascii="Arial" w:hAnsi="Arial" w:cs="Arial"/>
          <w:noProof/>
          <w:sz w:val="24"/>
          <w:szCs w:val="24"/>
        </w:rPr>
        <w:t>Dodatku č. 2</w:t>
      </w:r>
      <w:r>
        <w:rPr>
          <w:rFonts w:ascii="Arial" w:hAnsi="Arial" w:cs="Arial"/>
          <w:noProof/>
          <w:sz w:val="24"/>
          <w:szCs w:val="24"/>
        </w:rPr>
        <w:t xml:space="preserve"> je spolupráce Olomouckého kraje a statutárního města Olomouc za</w:t>
      </w:r>
      <w:r w:rsidR="00370E36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účelem zajištění dopravní obslužnosti území Olomouckého kraje </w:t>
      </w:r>
      <w:r>
        <w:rPr>
          <w:rFonts w:ascii="Arial" w:hAnsi="Arial" w:cs="Arial"/>
          <w:noProof/>
          <w:sz w:val="24"/>
          <w:szCs w:val="24"/>
        </w:rPr>
        <w:br/>
        <w:t xml:space="preserve">na období od </w:t>
      </w:r>
      <w:r w:rsidRPr="0043549B">
        <w:rPr>
          <w:rFonts w:ascii="Arial" w:hAnsi="Arial" w:cs="Arial"/>
          <w:noProof/>
          <w:sz w:val="24"/>
          <w:szCs w:val="24"/>
        </w:rPr>
        <w:t>1. 1. 2018</w:t>
      </w:r>
      <w:r>
        <w:rPr>
          <w:rFonts w:ascii="Arial" w:hAnsi="Arial" w:cs="Arial"/>
          <w:noProof/>
          <w:sz w:val="24"/>
          <w:szCs w:val="24"/>
        </w:rPr>
        <w:t xml:space="preserve"> do 31. 12. 2027. </w:t>
      </w:r>
    </w:p>
    <w:p w:rsidR="005B3F05" w:rsidRDefault="005B3F05" w:rsidP="005B3F05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Statutár</w:t>
      </w:r>
      <w:r w:rsidR="007C09B6">
        <w:rPr>
          <w:rFonts w:ascii="Arial" w:hAnsi="Arial" w:cs="Arial"/>
          <w:noProof/>
          <w:sz w:val="24"/>
          <w:szCs w:val="24"/>
        </w:rPr>
        <w:t>ní město Olomouc zajišťuje</w:t>
      </w:r>
      <w:r>
        <w:rPr>
          <w:rFonts w:ascii="Arial" w:hAnsi="Arial" w:cs="Arial"/>
          <w:noProof/>
          <w:sz w:val="24"/>
          <w:szCs w:val="24"/>
        </w:rPr>
        <w:t xml:space="preserve"> městskou hromadnou dopravu v</w:t>
      </w:r>
      <w:r w:rsidR="00BD0FFA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rámci dopravní obslužnosti obcí Bystrovany, Bukovany, Horka nad Moravou, Samotišky, Skrbeň </w:t>
      </w:r>
      <w:r w:rsidR="0043549B">
        <w:rPr>
          <w:rFonts w:ascii="Arial" w:hAnsi="Arial" w:cs="Arial"/>
          <w:noProof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t>v</w:t>
      </w:r>
      <w:r w:rsidR="00BD0FFA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rozsahu linek č. 11, 15</w:t>
      </w:r>
      <w:r w:rsidR="00BD0FFA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18, 20, a to prostřednictvím vnitřního provozovatele – Dopravní podnik města Olomouce na základě Smlouvy o závazku veřejné služby </w:t>
      </w:r>
      <w:r>
        <w:rPr>
          <w:rFonts w:ascii="Arial" w:hAnsi="Arial" w:cs="Arial"/>
          <w:noProof/>
          <w:sz w:val="24"/>
          <w:szCs w:val="24"/>
        </w:rPr>
        <w:br/>
        <w:t xml:space="preserve">a kompenzaci z veřejné přepravy cestujících. </w:t>
      </w:r>
    </w:p>
    <w:p w:rsidR="003F4448" w:rsidRPr="00F32A11" w:rsidRDefault="006B6030" w:rsidP="004E73DF">
      <w:pPr>
        <w:tabs>
          <w:tab w:val="left" w:pos="2340"/>
        </w:tabs>
        <w:jc w:val="both"/>
        <w:rPr>
          <w:rFonts w:ascii="Arial" w:hAnsi="Arial"/>
          <w:b/>
          <w:bCs/>
          <w:sz w:val="24"/>
          <w:szCs w:val="24"/>
        </w:rPr>
      </w:pPr>
      <w:r w:rsidRPr="00F32A11">
        <w:rPr>
          <w:rFonts w:ascii="Arial" w:hAnsi="Arial"/>
          <w:b/>
          <w:bCs/>
          <w:sz w:val="24"/>
          <w:szCs w:val="24"/>
        </w:rPr>
        <w:t xml:space="preserve">Předmětem Dodatku č. </w:t>
      </w:r>
      <w:r w:rsidR="000231D8" w:rsidRPr="00F32A11">
        <w:rPr>
          <w:rFonts w:ascii="Arial" w:hAnsi="Arial"/>
          <w:b/>
          <w:bCs/>
          <w:sz w:val="24"/>
          <w:szCs w:val="24"/>
        </w:rPr>
        <w:t>2</w:t>
      </w:r>
      <w:r w:rsidRPr="00F32A11">
        <w:rPr>
          <w:rFonts w:ascii="Arial" w:hAnsi="Arial"/>
          <w:b/>
          <w:bCs/>
          <w:sz w:val="24"/>
          <w:szCs w:val="24"/>
        </w:rPr>
        <w:t xml:space="preserve"> </w:t>
      </w:r>
      <w:r w:rsidR="007C09B6" w:rsidRPr="00F32A11">
        <w:rPr>
          <w:rFonts w:ascii="Arial" w:hAnsi="Arial"/>
          <w:b/>
          <w:bCs/>
          <w:sz w:val="24"/>
          <w:szCs w:val="24"/>
        </w:rPr>
        <w:t xml:space="preserve">je </w:t>
      </w:r>
      <w:r w:rsidR="000231D8" w:rsidRPr="00F32A11">
        <w:rPr>
          <w:rFonts w:ascii="Arial" w:hAnsi="Arial"/>
          <w:b/>
          <w:bCs/>
          <w:sz w:val="24"/>
          <w:szCs w:val="24"/>
        </w:rPr>
        <w:t>z</w:t>
      </w:r>
      <w:r w:rsidR="00622958" w:rsidRPr="00F32A11">
        <w:rPr>
          <w:rFonts w:ascii="Arial" w:hAnsi="Arial"/>
          <w:b/>
          <w:bCs/>
          <w:sz w:val="24"/>
          <w:szCs w:val="24"/>
        </w:rPr>
        <w:t>výšení</w:t>
      </w:r>
      <w:r w:rsidR="000231D8" w:rsidRPr="00F32A11">
        <w:rPr>
          <w:rFonts w:ascii="Arial" w:hAnsi="Arial"/>
          <w:b/>
          <w:bCs/>
          <w:sz w:val="24"/>
          <w:szCs w:val="24"/>
        </w:rPr>
        <w:t xml:space="preserve"> příspěvku obcí </w:t>
      </w:r>
      <w:r w:rsidR="00622958" w:rsidRPr="00F32A11">
        <w:rPr>
          <w:rFonts w:ascii="Arial" w:hAnsi="Arial"/>
          <w:b/>
          <w:bCs/>
          <w:sz w:val="24"/>
          <w:szCs w:val="24"/>
        </w:rPr>
        <w:t xml:space="preserve">poskytovaného </w:t>
      </w:r>
      <w:r w:rsidR="000231D8" w:rsidRPr="00F32A11">
        <w:rPr>
          <w:rFonts w:ascii="Arial" w:hAnsi="Arial"/>
          <w:b/>
          <w:bCs/>
          <w:sz w:val="24"/>
          <w:szCs w:val="24"/>
        </w:rPr>
        <w:t>na dopravní obslužnost Olomouckému kraji od 1. 1. 2020 na částku 150 Kč na obyvatele</w:t>
      </w:r>
      <w:r w:rsidR="00622958" w:rsidRPr="00F32A11">
        <w:rPr>
          <w:rFonts w:ascii="Arial" w:hAnsi="Arial"/>
          <w:b/>
          <w:bCs/>
          <w:sz w:val="24"/>
          <w:szCs w:val="24"/>
        </w:rPr>
        <w:t xml:space="preserve"> </w:t>
      </w:r>
      <w:r w:rsidR="00F32A11">
        <w:rPr>
          <w:rFonts w:ascii="Arial" w:hAnsi="Arial"/>
          <w:b/>
          <w:bCs/>
          <w:sz w:val="24"/>
          <w:szCs w:val="24"/>
        </w:rPr>
        <w:br/>
      </w:r>
      <w:r w:rsidR="00622958" w:rsidRPr="00F32A11">
        <w:rPr>
          <w:rFonts w:ascii="Arial" w:hAnsi="Arial"/>
          <w:b/>
          <w:bCs/>
          <w:sz w:val="24"/>
          <w:szCs w:val="24"/>
        </w:rPr>
        <w:t>a změna úhrady kompenzace statutárnímu městu Olomouc</w:t>
      </w:r>
      <w:r w:rsidR="00F32A11">
        <w:rPr>
          <w:rFonts w:ascii="Arial" w:hAnsi="Arial"/>
          <w:b/>
          <w:bCs/>
          <w:sz w:val="24"/>
          <w:szCs w:val="24"/>
        </w:rPr>
        <w:t xml:space="preserve"> s ohledem </w:t>
      </w:r>
      <w:r w:rsidR="00F32A11">
        <w:rPr>
          <w:rFonts w:ascii="Arial" w:hAnsi="Arial"/>
          <w:b/>
          <w:bCs/>
          <w:sz w:val="24"/>
          <w:szCs w:val="24"/>
        </w:rPr>
        <w:br/>
        <w:t>na změnu ceny dopravního výkonu</w:t>
      </w:r>
      <w:r w:rsidR="004E73DF" w:rsidRPr="00F32A11">
        <w:rPr>
          <w:rFonts w:ascii="Arial" w:hAnsi="Arial"/>
          <w:b/>
          <w:bCs/>
          <w:sz w:val="24"/>
          <w:szCs w:val="24"/>
        </w:rPr>
        <w:t xml:space="preserve">. </w:t>
      </w:r>
    </w:p>
    <w:p w:rsidR="00713B5D" w:rsidRDefault="00713B5D" w:rsidP="004E73DF">
      <w:pPr>
        <w:tabs>
          <w:tab w:val="left" w:pos="2340"/>
        </w:tabs>
        <w:jc w:val="both"/>
        <w:rPr>
          <w:rFonts w:ascii="Arial" w:hAnsi="Arial"/>
          <w:sz w:val="24"/>
          <w:szCs w:val="24"/>
        </w:rPr>
      </w:pPr>
    </w:p>
    <w:p w:rsidR="005B3F05" w:rsidRPr="003F4448" w:rsidRDefault="005B3F05" w:rsidP="003F4448">
      <w:pPr>
        <w:pStyle w:val="Odstavecseseznamem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 w:rsidRPr="003F4448">
        <w:rPr>
          <w:rFonts w:ascii="Arial" w:hAnsi="Arial" w:cs="Arial"/>
          <w:b/>
          <w:sz w:val="24"/>
          <w:szCs w:val="24"/>
          <w:u w:val="single"/>
        </w:rPr>
        <w:t>Závěr</w:t>
      </w:r>
    </w:p>
    <w:p w:rsidR="005B3F05" w:rsidRDefault="005B3F05" w:rsidP="005B3F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Statutární město Olomouc i Olomoucký kraj mají významný zájem na spolupráci </w:t>
      </w:r>
      <w:r>
        <w:rPr>
          <w:rFonts w:ascii="Arial" w:hAnsi="Arial" w:cs="Arial"/>
          <w:sz w:val="24"/>
          <w:szCs w:val="24"/>
        </w:rPr>
        <w:br/>
        <w:t>při zajištění dopravní obslužnosti území Olomo</w:t>
      </w:r>
      <w:r w:rsidR="005F4E63">
        <w:rPr>
          <w:rFonts w:ascii="Arial" w:hAnsi="Arial" w:cs="Arial"/>
          <w:sz w:val="24"/>
          <w:szCs w:val="24"/>
        </w:rPr>
        <w:t>uckého kraje</w:t>
      </w:r>
      <w:r>
        <w:rPr>
          <w:rFonts w:ascii="Arial" w:hAnsi="Arial" w:cs="Arial"/>
          <w:sz w:val="24"/>
          <w:szCs w:val="24"/>
        </w:rPr>
        <w:t>.</w:t>
      </w:r>
    </w:p>
    <w:bookmarkEnd w:id="1"/>
    <w:p w:rsidR="005B3F05" w:rsidRDefault="005B3F05" w:rsidP="005B3F05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</w:p>
    <w:p w:rsidR="00CE353E" w:rsidRDefault="00CE353E" w:rsidP="005B3F05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</w:p>
    <w:p w:rsidR="00E568E8" w:rsidRDefault="00E568E8" w:rsidP="00E568E8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:rsidR="00E568E8" w:rsidRDefault="00E568E8" w:rsidP="00E568E8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E568E8" w:rsidRDefault="00E568E8" w:rsidP="00E568E8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:rsidR="00E568E8" w:rsidRDefault="00E568E8" w:rsidP="00E568E8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E568E8" w:rsidRDefault="00E568E8" w:rsidP="00E568E8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D</w:t>
      </w:r>
      <w:r>
        <w:rPr>
          <w:rFonts w:cs="Arial"/>
          <w:szCs w:val="24"/>
        </w:rPr>
        <w:t>odatek č. 2 ke Smlouvě o úhradě kompenzace na zajištění dopravní obslužnosti Olomouckého kraje, dle důvodové zprávy,</w:t>
      </w:r>
    </w:p>
    <w:p w:rsidR="00E568E8" w:rsidRDefault="00E568E8" w:rsidP="00E568E8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E568E8" w:rsidRDefault="00E568E8" w:rsidP="00E568E8">
      <w:pPr>
        <w:pStyle w:val="Psmeno2odsazen1text"/>
        <w:numPr>
          <w:ilvl w:val="0"/>
          <w:numId w:val="4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dodatek č. 2 smlouvy, </w:t>
      </w:r>
      <w:r>
        <w:t>po schválení finančního krytí ztrát dopravní obslužnosti na rok 2020</w:t>
      </w:r>
      <w:r>
        <w:rPr>
          <w:rFonts w:cs="Arial"/>
          <w:noProof w:val="0"/>
          <w:szCs w:val="24"/>
        </w:rPr>
        <w:t>.</w:t>
      </w:r>
    </w:p>
    <w:p w:rsidR="005B3F05" w:rsidRDefault="005B3F05" w:rsidP="005B3F0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B3F05" w:rsidRDefault="005B3F05" w:rsidP="005B3F05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5B3F05" w:rsidRDefault="005B3F05" w:rsidP="005B3F05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5B3F05" w:rsidRDefault="005B3F05" w:rsidP="005B3F05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>
        <w:rPr>
          <w:rFonts w:cs="Arial"/>
          <w:noProof w:val="0"/>
          <w:szCs w:val="24"/>
          <w:u w:val="single"/>
        </w:rPr>
        <w:t xml:space="preserve">Příloha č. 1 </w:t>
      </w:r>
    </w:p>
    <w:p w:rsidR="005B3F05" w:rsidRDefault="001F2DDF" w:rsidP="005B3F05">
      <w:pPr>
        <w:pStyle w:val="slo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  <w:r>
        <w:rPr>
          <w:rFonts w:cs="Arial"/>
          <w:szCs w:val="24"/>
        </w:rPr>
        <w:t xml:space="preserve">Dodatek č. </w:t>
      </w:r>
      <w:r w:rsidR="00900485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ke Smlouvě</w:t>
      </w:r>
      <w:r w:rsidR="005B3F05">
        <w:rPr>
          <w:rFonts w:cs="Arial"/>
          <w:szCs w:val="24"/>
        </w:rPr>
        <w:t xml:space="preserve"> o úhradě kompenzace na zajištění dopravní </w:t>
      </w:r>
      <w:r>
        <w:rPr>
          <w:rFonts w:cs="Arial"/>
          <w:szCs w:val="24"/>
        </w:rPr>
        <w:t>obslužnosti</w:t>
      </w:r>
      <w:r w:rsidR="005B3F05">
        <w:rPr>
          <w:rFonts w:cs="Arial"/>
          <w:szCs w:val="24"/>
        </w:rPr>
        <w:t xml:space="preserve"> Olomouckého kraje</w:t>
      </w:r>
    </w:p>
    <w:p w:rsidR="005B3F05" w:rsidRDefault="007C09B6" w:rsidP="005B3F05">
      <w:pPr>
        <w:pStyle w:val="slo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(str. </w:t>
      </w:r>
      <w:r w:rsidR="00CC6D91">
        <w:rPr>
          <w:rFonts w:cs="Arial"/>
          <w:noProof w:val="0"/>
          <w:szCs w:val="24"/>
        </w:rPr>
        <w:t>3</w:t>
      </w:r>
      <w:r>
        <w:rPr>
          <w:rFonts w:cs="Arial"/>
          <w:noProof w:val="0"/>
          <w:szCs w:val="24"/>
        </w:rPr>
        <w:t xml:space="preserve"> – </w:t>
      </w:r>
      <w:r w:rsidR="006E1023">
        <w:rPr>
          <w:rFonts w:cs="Arial"/>
          <w:noProof w:val="0"/>
          <w:szCs w:val="24"/>
        </w:rPr>
        <w:t>6</w:t>
      </w:r>
      <w:r w:rsidR="005B3F05">
        <w:rPr>
          <w:rFonts w:cs="Arial"/>
          <w:noProof w:val="0"/>
          <w:szCs w:val="24"/>
        </w:rPr>
        <w:t>)</w:t>
      </w:r>
    </w:p>
    <w:p w:rsidR="005B3F05" w:rsidRDefault="005B3F05" w:rsidP="005B3F05">
      <w:pPr>
        <w:spacing w:after="360"/>
        <w:rPr>
          <w:rFonts w:ascii="Arial" w:hAnsi="Arial" w:cs="Arial"/>
          <w:b/>
          <w:sz w:val="24"/>
          <w:szCs w:val="24"/>
        </w:rPr>
      </w:pPr>
    </w:p>
    <w:p w:rsidR="003855D5" w:rsidRDefault="003855D5"/>
    <w:sectPr w:rsidR="00385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5F8" w:rsidRDefault="006C05F8" w:rsidP="004E73DF">
      <w:r>
        <w:separator/>
      </w:r>
    </w:p>
  </w:endnote>
  <w:endnote w:type="continuationSeparator" w:id="0">
    <w:p w:rsidR="006C05F8" w:rsidRDefault="006C05F8" w:rsidP="004E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F87" w:rsidRDefault="00BE1F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3DF" w:rsidRPr="00291787" w:rsidRDefault="00893D24" w:rsidP="004E73DF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E73DF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16</w:t>
    </w:r>
    <w:r w:rsidR="004E73DF">
      <w:rPr>
        <w:rFonts w:ascii="Arial" w:hAnsi="Arial" w:cs="Arial"/>
        <w:i/>
      </w:rPr>
      <w:t>.</w:t>
    </w:r>
    <w:r w:rsidR="007C7FE9">
      <w:rPr>
        <w:rFonts w:ascii="Arial" w:hAnsi="Arial" w:cs="Arial"/>
        <w:i/>
      </w:rPr>
      <w:t xml:space="preserve"> 1</w:t>
    </w:r>
    <w:r w:rsidR="00BE1F87">
      <w:rPr>
        <w:rFonts w:ascii="Arial" w:hAnsi="Arial" w:cs="Arial"/>
        <w:i/>
      </w:rPr>
      <w:t>2</w:t>
    </w:r>
    <w:r w:rsidR="004E73DF" w:rsidRPr="00291787">
      <w:rPr>
        <w:rFonts w:ascii="Arial" w:hAnsi="Arial" w:cs="Arial"/>
        <w:i/>
      </w:rPr>
      <w:t>. 201</w:t>
    </w:r>
    <w:r w:rsidR="004E73DF">
      <w:rPr>
        <w:rFonts w:ascii="Arial" w:hAnsi="Arial" w:cs="Arial"/>
        <w:i/>
      </w:rPr>
      <w:t xml:space="preserve">9 </w:t>
    </w:r>
    <w:r w:rsidR="004E73DF" w:rsidRPr="00291787">
      <w:rPr>
        <w:rFonts w:ascii="Arial" w:hAnsi="Arial" w:cs="Arial"/>
        <w:i/>
      </w:rPr>
      <w:t xml:space="preserve">                                                  </w:t>
    </w:r>
    <w:r w:rsidR="004E73DF">
      <w:rPr>
        <w:rFonts w:ascii="Arial" w:hAnsi="Arial" w:cs="Arial"/>
        <w:i/>
      </w:rPr>
      <w:t xml:space="preserve">    </w:t>
    </w:r>
    <w:r w:rsidR="004E73DF" w:rsidRPr="00291787">
      <w:rPr>
        <w:rFonts w:ascii="Arial" w:hAnsi="Arial" w:cs="Arial"/>
        <w:i/>
      </w:rPr>
      <w:t xml:space="preserve">Strana </w:t>
    </w:r>
    <w:r w:rsidR="004E73DF" w:rsidRPr="00291787">
      <w:rPr>
        <w:rFonts w:ascii="Arial" w:hAnsi="Arial" w:cs="Arial"/>
        <w:i/>
      </w:rPr>
      <w:fldChar w:fldCharType="begin"/>
    </w:r>
    <w:r w:rsidR="004E73DF" w:rsidRPr="00291787">
      <w:rPr>
        <w:rFonts w:ascii="Arial" w:hAnsi="Arial" w:cs="Arial"/>
        <w:i/>
      </w:rPr>
      <w:instrText xml:space="preserve"> PAGE </w:instrText>
    </w:r>
    <w:r w:rsidR="004E73DF" w:rsidRPr="00291787">
      <w:rPr>
        <w:rFonts w:ascii="Arial" w:hAnsi="Arial" w:cs="Arial"/>
        <w:i/>
      </w:rPr>
      <w:fldChar w:fldCharType="separate"/>
    </w:r>
    <w:r w:rsidR="00171BDA">
      <w:rPr>
        <w:rFonts w:ascii="Arial" w:hAnsi="Arial" w:cs="Arial"/>
        <w:i/>
        <w:noProof/>
      </w:rPr>
      <w:t>2</w:t>
    </w:r>
    <w:r w:rsidR="004E73DF" w:rsidRPr="00291787">
      <w:rPr>
        <w:rFonts w:ascii="Arial" w:hAnsi="Arial" w:cs="Arial"/>
        <w:i/>
      </w:rPr>
      <w:fldChar w:fldCharType="end"/>
    </w:r>
    <w:r w:rsidR="004E73DF" w:rsidRPr="00291787">
      <w:rPr>
        <w:rFonts w:ascii="Arial" w:hAnsi="Arial" w:cs="Arial"/>
        <w:i/>
      </w:rPr>
      <w:t xml:space="preserve"> (celkem </w:t>
    </w:r>
    <w:r w:rsidR="00B236C3">
      <w:rPr>
        <w:rFonts w:ascii="Arial" w:hAnsi="Arial" w:cs="Arial"/>
        <w:i/>
      </w:rPr>
      <w:t>6</w:t>
    </w:r>
    <w:r w:rsidR="004E73DF" w:rsidRPr="00291787">
      <w:rPr>
        <w:rFonts w:ascii="Arial" w:hAnsi="Arial" w:cs="Arial"/>
        <w:i/>
      </w:rPr>
      <w:t>)</w:t>
    </w:r>
  </w:p>
  <w:p w:rsidR="004E73DF" w:rsidRDefault="00893D24" w:rsidP="004E73DF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28</w:t>
    </w:r>
    <w:r w:rsidR="004E73DF">
      <w:rPr>
        <w:rFonts w:cs="Arial"/>
        <w:b w:val="0"/>
        <w:i/>
        <w:sz w:val="20"/>
      </w:rPr>
      <w:t xml:space="preserve">. </w:t>
    </w:r>
    <w:r w:rsidR="004E73DF" w:rsidRPr="00291787">
      <w:rPr>
        <w:rFonts w:cs="Arial"/>
        <w:b w:val="0"/>
        <w:i/>
        <w:sz w:val="20"/>
      </w:rPr>
      <w:t xml:space="preserve">– </w:t>
    </w:r>
    <w:r w:rsidR="004E73DF">
      <w:rPr>
        <w:rFonts w:cs="Arial"/>
        <w:b w:val="0"/>
        <w:i/>
        <w:sz w:val="20"/>
      </w:rPr>
      <w:t xml:space="preserve">Dodatek č. </w:t>
    </w:r>
    <w:r w:rsidR="007C7FE9">
      <w:rPr>
        <w:rFonts w:cs="Arial"/>
        <w:b w:val="0"/>
        <w:i/>
        <w:sz w:val="20"/>
      </w:rPr>
      <w:t>2</w:t>
    </w:r>
    <w:r w:rsidR="004E73DF">
      <w:rPr>
        <w:rFonts w:cs="Arial"/>
        <w:b w:val="0"/>
        <w:i/>
        <w:sz w:val="20"/>
      </w:rPr>
      <w:t xml:space="preserve"> ke Smlouvě o úhradě kompenzace na zajištění dopravní obslužnosti Olomouckého kraje</w:t>
    </w:r>
    <w:r w:rsidR="006759AC">
      <w:rPr>
        <w:rFonts w:cs="Arial"/>
        <w:b w:val="0"/>
        <w:i/>
        <w:sz w:val="20"/>
      </w:rPr>
      <w:t xml:space="preserve"> se statutárním městem Olomouc</w:t>
    </w:r>
  </w:p>
  <w:p w:rsidR="004E73DF" w:rsidRDefault="004E73D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F87" w:rsidRDefault="00BE1F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5F8" w:rsidRDefault="006C05F8" w:rsidP="004E73DF">
      <w:r>
        <w:separator/>
      </w:r>
    </w:p>
  </w:footnote>
  <w:footnote w:type="continuationSeparator" w:id="0">
    <w:p w:rsidR="006C05F8" w:rsidRDefault="006C05F8" w:rsidP="004E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F87" w:rsidRDefault="00BE1F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F87" w:rsidRDefault="00BE1F8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F87" w:rsidRDefault="00BE1F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caps w:val="0"/>
        <w:strike w:val="0"/>
        <w:dstrike w:val="0"/>
        <w:vanish w:val="0"/>
        <w:webHidden w:val="0"/>
        <w:color w:val="auto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b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B2E"/>
    <w:rsid w:val="00010DF3"/>
    <w:rsid w:val="000231D8"/>
    <w:rsid w:val="00095040"/>
    <w:rsid w:val="000A0294"/>
    <w:rsid w:val="000B7A2E"/>
    <w:rsid w:val="0014252F"/>
    <w:rsid w:val="00171BDA"/>
    <w:rsid w:val="001B4B31"/>
    <w:rsid w:val="001F2DDF"/>
    <w:rsid w:val="00214589"/>
    <w:rsid w:val="00280566"/>
    <w:rsid w:val="00294F05"/>
    <w:rsid w:val="002A278D"/>
    <w:rsid w:val="003410C9"/>
    <w:rsid w:val="00366C26"/>
    <w:rsid w:val="00370E36"/>
    <w:rsid w:val="003855D5"/>
    <w:rsid w:val="003C7BC6"/>
    <w:rsid w:val="003F4448"/>
    <w:rsid w:val="00404631"/>
    <w:rsid w:val="0043549B"/>
    <w:rsid w:val="00441905"/>
    <w:rsid w:val="00456A26"/>
    <w:rsid w:val="00482B6A"/>
    <w:rsid w:val="004D1DE6"/>
    <w:rsid w:val="004E73DF"/>
    <w:rsid w:val="004F5522"/>
    <w:rsid w:val="00527019"/>
    <w:rsid w:val="005702F8"/>
    <w:rsid w:val="005B3F05"/>
    <w:rsid w:val="005E4D99"/>
    <w:rsid w:val="005F4E63"/>
    <w:rsid w:val="00622958"/>
    <w:rsid w:val="006759AC"/>
    <w:rsid w:val="006B6030"/>
    <w:rsid w:val="006C05F8"/>
    <w:rsid w:val="006E1023"/>
    <w:rsid w:val="00713B5D"/>
    <w:rsid w:val="007807BC"/>
    <w:rsid w:val="007C09B6"/>
    <w:rsid w:val="007C7FE9"/>
    <w:rsid w:val="0080259F"/>
    <w:rsid w:val="008204DC"/>
    <w:rsid w:val="00832B46"/>
    <w:rsid w:val="00860E2E"/>
    <w:rsid w:val="008753EE"/>
    <w:rsid w:val="00893D24"/>
    <w:rsid w:val="00896C8D"/>
    <w:rsid w:val="008A4856"/>
    <w:rsid w:val="00900485"/>
    <w:rsid w:val="00A22F6F"/>
    <w:rsid w:val="00A46D3F"/>
    <w:rsid w:val="00A7432A"/>
    <w:rsid w:val="00A842ED"/>
    <w:rsid w:val="00AE4B64"/>
    <w:rsid w:val="00B236C3"/>
    <w:rsid w:val="00BD0FFA"/>
    <w:rsid w:val="00BE1F87"/>
    <w:rsid w:val="00BE5D96"/>
    <w:rsid w:val="00C063ED"/>
    <w:rsid w:val="00C2489F"/>
    <w:rsid w:val="00C37390"/>
    <w:rsid w:val="00C60FC6"/>
    <w:rsid w:val="00C71594"/>
    <w:rsid w:val="00CA5DF0"/>
    <w:rsid w:val="00CC6D91"/>
    <w:rsid w:val="00CD1728"/>
    <w:rsid w:val="00CD1E74"/>
    <w:rsid w:val="00CE353E"/>
    <w:rsid w:val="00D45978"/>
    <w:rsid w:val="00D61818"/>
    <w:rsid w:val="00D7595C"/>
    <w:rsid w:val="00D92122"/>
    <w:rsid w:val="00DC6391"/>
    <w:rsid w:val="00DC6E85"/>
    <w:rsid w:val="00DD377A"/>
    <w:rsid w:val="00E045C1"/>
    <w:rsid w:val="00E52CF8"/>
    <w:rsid w:val="00E568E8"/>
    <w:rsid w:val="00E744EB"/>
    <w:rsid w:val="00EA3C18"/>
    <w:rsid w:val="00EB4991"/>
    <w:rsid w:val="00F11B2E"/>
    <w:rsid w:val="00F32A11"/>
    <w:rsid w:val="00F4096D"/>
    <w:rsid w:val="00F74FCE"/>
    <w:rsid w:val="00F9379E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F557"/>
  <w15:docId w15:val="{E0A94C7F-DFCF-4FBB-A0A2-87DCF6C3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F11B2E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11B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F11B2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Psmeno2odsazen1text">
    <w:name w:val="Písmeno2 odsazený1 text"/>
    <w:basedOn w:val="Normln"/>
    <w:rsid w:val="00F11B2E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F11B2E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F11B2E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F11B2E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unhideWhenUsed/>
    <w:rsid w:val="004E73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73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73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73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3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3D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adabodschze">
    <w:name w:val="Rada bod schůze"/>
    <w:basedOn w:val="Normln"/>
    <w:rsid w:val="004E73DF"/>
    <w:pPr>
      <w:widowControl w:val="0"/>
      <w:spacing w:before="480" w:after="480"/>
      <w:jc w:val="both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Zajíčková Kateřina</dc:creator>
  <cp:lastModifiedBy>Petr Siegl</cp:lastModifiedBy>
  <cp:revision>68</cp:revision>
  <cp:lastPrinted>2019-11-15T10:45:00Z</cp:lastPrinted>
  <dcterms:created xsi:type="dcterms:W3CDTF">2019-02-22T09:10:00Z</dcterms:created>
  <dcterms:modified xsi:type="dcterms:W3CDTF">2019-12-10T07:44:00Z</dcterms:modified>
</cp:coreProperties>
</file>