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36808208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A818AF">
              <w:t>5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0A7C0F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A818AF">
              <w:t>3</w:t>
            </w:r>
            <w:r>
              <w:t>.</w:t>
            </w:r>
            <w:r w:rsidRPr="00E31662">
              <w:t> </w:t>
            </w:r>
            <w:r w:rsidR="00A818AF">
              <w:t>11</w:t>
            </w:r>
            <w:r w:rsidRPr="00E31662">
              <w:t>. 20</w:t>
            </w:r>
            <w:r w:rsidR="00765BEE">
              <w:t>1</w:t>
            </w:r>
            <w:r w:rsidR="00681B3D">
              <w:t>9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4B7C7F">
        <w:rPr>
          <w:b/>
        </w:rPr>
        <w:t>5</w:t>
      </w:r>
      <w:r w:rsidRPr="004D05CC">
        <w:rPr>
          <w:b/>
        </w:rPr>
        <w:t>/1/201</w:t>
      </w:r>
      <w:r w:rsidR="000B0FDB">
        <w:rPr>
          <w:b/>
        </w:rPr>
        <w:t>9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4B7C7F">
        <w:rPr>
          <w:szCs w:val="24"/>
        </w:rPr>
        <w:t>5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4B7C7F">
        <w:rPr>
          <w:b/>
        </w:rPr>
        <w:t>5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201</w:t>
      </w:r>
      <w:r w:rsidR="000B0FDB" w:rsidRPr="00B10140">
        <w:rPr>
          <w:b/>
        </w:rPr>
        <w:t>9</w:t>
      </w:r>
      <w:r w:rsidRPr="00B10140">
        <w:rPr>
          <w:b/>
        </w:rPr>
        <w:t xml:space="preserve"> </w:t>
      </w:r>
      <w:r w:rsidR="004B7C7F" w:rsidRPr="00F56D78">
        <w:rPr>
          <w:b/>
        </w:rPr>
        <w:t>Projekty s dotací EU v oblasti regionálního rozvoje</w:t>
      </w:r>
    </w:p>
    <w:p w:rsidR="00F11FEB" w:rsidRPr="004B7C7F" w:rsidRDefault="004B7C7F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</w:rPr>
        <w:t>Bere na vědomí</w:t>
      </w:r>
      <w:r w:rsidRPr="004B7C7F">
        <w:t xml:space="preserve"> informace o projektech s dotací EU v oblasti regionálního rozvoje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4B7C7F">
        <w:rPr>
          <w:szCs w:val="24"/>
        </w:rPr>
        <w:t>5</w:t>
      </w:r>
      <w:r w:rsidR="003B05B4">
        <w:rPr>
          <w:szCs w:val="24"/>
        </w:rPr>
        <w:t xml:space="preserve"> Proti/0 Zdržel se/</w:t>
      </w:r>
      <w:r w:rsidR="000B0FDB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4B7C7F">
        <w:rPr>
          <w:b/>
        </w:rPr>
        <w:t>5</w:t>
      </w:r>
      <w:r>
        <w:rPr>
          <w:b/>
        </w:rPr>
        <w:t>/</w:t>
      </w:r>
      <w:r w:rsidR="007D38CB">
        <w:rPr>
          <w:b/>
        </w:rPr>
        <w:t>3</w:t>
      </w:r>
      <w:r w:rsidRPr="004D05CC">
        <w:rPr>
          <w:b/>
        </w:rPr>
        <w:t>/201</w:t>
      </w:r>
      <w:r w:rsidR="000B0FDB">
        <w:rPr>
          <w:b/>
        </w:rPr>
        <w:t>9</w:t>
      </w:r>
      <w:r>
        <w:rPr>
          <w:b/>
        </w:rPr>
        <w:t xml:space="preserve"> </w:t>
      </w:r>
      <w:r w:rsidR="004B7C7F" w:rsidRPr="00F56D78">
        <w:rPr>
          <w:b/>
        </w:rPr>
        <w:t>Program na podporu podnikání 2020 – pravidla a hodnocení</w:t>
      </w:r>
    </w:p>
    <w:p w:rsidR="004B7C7F" w:rsidRPr="004B7C7F" w:rsidRDefault="004B7C7F" w:rsidP="004B7C7F">
      <w:pPr>
        <w:pStyle w:val="slo1text"/>
        <w:numPr>
          <w:ilvl w:val="0"/>
          <w:numId w:val="0"/>
        </w:numPr>
        <w:spacing w:after="0"/>
        <w:ind w:left="426"/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Pr="004B7C7F">
        <w:rPr>
          <w:rFonts w:cs="Arial"/>
          <w:szCs w:val="24"/>
        </w:rPr>
        <w:t>návrh pravidel a kritérií hodnocení dotačních titulů Programu na podporu podnikání pro rok 2020</w:t>
      </w:r>
    </w:p>
    <w:p w:rsidR="009548B3" w:rsidRPr="004B7C7F" w:rsidRDefault="004B7C7F" w:rsidP="004B7C7F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Pr="004B7C7F">
        <w:rPr>
          <w:szCs w:val="24"/>
        </w:rPr>
        <w:t>schválit</w:t>
      </w:r>
      <w:r w:rsidRPr="004B7C7F">
        <w:rPr>
          <w:b/>
          <w:szCs w:val="24"/>
        </w:rPr>
        <w:t xml:space="preserve"> </w:t>
      </w:r>
      <w:r w:rsidRPr="004B7C7F">
        <w:rPr>
          <w:rFonts w:cs="Arial"/>
          <w:szCs w:val="24"/>
        </w:rPr>
        <w:t xml:space="preserve">návrh pravidel </w:t>
      </w:r>
      <w:r w:rsidRPr="004B7C7F">
        <w:rPr>
          <w:rFonts w:cs="Arial"/>
          <w:szCs w:val="24"/>
        </w:rPr>
        <w:br/>
        <w:t>a kritérií hodnocení dotačních titulů Programu na podporu podnikání pro rok 2020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4B7C7F">
        <w:rPr>
          <w:szCs w:val="24"/>
        </w:rPr>
        <w:t>5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10140">
        <w:rPr>
          <w:szCs w:val="24"/>
        </w:rPr>
        <w:t>0</w:t>
      </w:r>
    </w:p>
    <w:p w:rsidR="000B0FDB" w:rsidRDefault="000B0FDB" w:rsidP="000B0FDB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4B7C7F">
        <w:rPr>
          <w:b/>
        </w:rPr>
        <w:t>5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="004B7C7F" w:rsidRPr="00F56D78">
        <w:rPr>
          <w:b/>
        </w:rPr>
        <w:t>Individuální dotace v oblasti strategického rozvoje</w:t>
      </w:r>
    </w:p>
    <w:p w:rsidR="000B0FDB" w:rsidRPr="001D333A" w:rsidRDefault="001D333A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1D333A">
        <w:rPr>
          <w:b/>
          <w:szCs w:val="24"/>
        </w:rPr>
        <w:t>Bere na vědomí</w:t>
      </w:r>
      <w:r w:rsidRPr="001D333A">
        <w:rPr>
          <w:szCs w:val="24"/>
        </w:rPr>
        <w:t xml:space="preserve"> informace k žádostem předloženým v dotačním programu Individuální dotace v oblasti strategického rozvoje</w:t>
      </w:r>
    </w:p>
    <w:p w:rsidR="00B10140" w:rsidRDefault="00B10140" w:rsidP="000B0FD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9548B3">
        <w:rPr>
          <w:szCs w:val="24"/>
        </w:rPr>
        <w:t>3</w:t>
      </w:r>
      <w:r>
        <w:rPr>
          <w:szCs w:val="24"/>
        </w:rPr>
        <w:t xml:space="preserve"> Proti/</w:t>
      </w:r>
      <w:r w:rsidR="00C93D4C">
        <w:rPr>
          <w:szCs w:val="24"/>
        </w:rPr>
        <w:t>0</w:t>
      </w:r>
      <w:r>
        <w:rPr>
          <w:szCs w:val="24"/>
        </w:rPr>
        <w:t xml:space="preserve"> Zdržel se/</w:t>
      </w:r>
      <w:r w:rsidR="004B7C7F">
        <w:rPr>
          <w:szCs w:val="24"/>
        </w:rPr>
        <w:t>2</w:t>
      </w:r>
    </w:p>
    <w:p w:rsidR="009548B3" w:rsidRDefault="009548B3" w:rsidP="009548B3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1D333A">
        <w:rPr>
          <w:b/>
        </w:rPr>
        <w:t>5</w:t>
      </w:r>
      <w:r w:rsidRPr="00267285">
        <w:rPr>
          <w:b/>
        </w:rPr>
        <w:t>/</w:t>
      </w:r>
      <w:r>
        <w:rPr>
          <w:b/>
        </w:rPr>
        <w:t>5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="001D333A" w:rsidRPr="00F56D78">
        <w:rPr>
          <w:b/>
        </w:rPr>
        <w:t>Problematika Jesenicka a Šumperska ve Strategii regionálního rozvoje ČR 21+</w:t>
      </w:r>
    </w:p>
    <w:p w:rsidR="00B55A97" w:rsidRPr="001D333A" w:rsidRDefault="001D333A" w:rsidP="009548B3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1D333A">
        <w:rPr>
          <w:b/>
        </w:rPr>
        <w:t>B</w:t>
      </w:r>
      <w:r w:rsidRPr="001D333A">
        <w:rPr>
          <w:b/>
          <w:szCs w:val="24"/>
        </w:rPr>
        <w:t>ere na vědomí</w:t>
      </w:r>
      <w:r w:rsidRPr="001D333A">
        <w:rPr>
          <w:szCs w:val="24"/>
        </w:rPr>
        <w:t xml:space="preserve"> </w:t>
      </w:r>
      <w:r w:rsidRPr="001D333A">
        <w:rPr>
          <w:rFonts w:cs="Arial"/>
          <w:szCs w:val="24"/>
        </w:rPr>
        <w:t>informace k problematice Jesenicka a Šumperska ve Strategii regionálního rozvoje ČR 21+</w:t>
      </w:r>
    </w:p>
    <w:p w:rsidR="009442AB" w:rsidRDefault="009548B3" w:rsidP="009548B3">
      <w:pPr>
        <w:pStyle w:val="Mstoadatumvlevo"/>
        <w:spacing w:before="0" w:after="0"/>
        <w:ind w:left="426"/>
        <w:rPr>
          <w:szCs w:val="24"/>
        </w:rPr>
      </w:pPr>
      <w:r w:rsidRPr="007D38CB">
        <w:rPr>
          <w:szCs w:val="24"/>
        </w:rPr>
        <w:t>Výsledek hlasování: Pro/1</w:t>
      </w:r>
      <w:r w:rsidR="004B7C7F">
        <w:rPr>
          <w:szCs w:val="24"/>
        </w:rPr>
        <w:t>5</w:t>
      </w:r>
      <w:r>
        <w:rPr>
          <w:szCs w:val="24"/>
        </w:rPr>
        <w:t xml:space="preserve"> Proti/0 Zdržel se/</w:t>
      </w:r>
      <w:r w:rsidR="004B7C7F">
        <w:rPr>
          <w:szCs w:val="24"/>
        </w:rPr>
        <w:t>0</w:t>
      </w:r>
    </w:p>
    <w:p w:rsidR="001D333A" w:rsidRDefault="001D333A" w:rsidP="009548B3">
      <w:pPr>
        <w:pStyle w:val="Mstoadatumvlevo"/>
        <w:spacing w:before="0" w:after="0"/>
        <w:ind w:left="426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887D04">
        <w:rPr>
          <w:szCs w:val="24"/>
        </w:rPr>
        <w:t>20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1D333A">
        <w:rPr>
          <w:szCs w:val="24"/>
        </w:rPr>
        <w:t>11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203194">
        <w:rPr>
          <w:szCs w:val="24"/>
        </w:rPr>
        <w:t>1</w:t>
      </w:r>
      <w:r w:rsidR="00C93D4C">
        <w:rPr>
          <w:szCs w:val="24"/>
        </w:rPr>
        <w:t>9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45" w:rsidRDefault="00E65A45">
      <w:r>
        <w:separator/>
      </w:r>
    </w:p>
  </w:endnote>
  <w:endnote w:type="continuationSeparator" w:id="0">
    <w:p w:rsidR="00E65A45" w:rsidRDefault="00E6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4389D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1D333A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45" w:rsidRDefault="00E65A45">
      <w:r>
        <w:separator/>
      </w:r>
    </w:p>
  </w:footnote>
  <w:footnote w:type="continuationSeparator" w:id="0">
    <w:p w:rsidR="00E65A45" w:rsidRDefault="00E6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FD6C44"/>
    <w:multiLevelType w:val="hybridMultilevel"/>
    <w:tmpl w:val="B65EC272"/>
    <w:lvl w:ilvl="0" w:tplc="6F24440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1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40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389D"/>
    <w:rsid w:val="00046449"/>
    <w:rsid w:val="00050C05"/>
    <w:rsid w:val="00080C75"/>
    <w:rsid w:val="00080CB6"/>
    <w:rsid w:val="000839EA"/>
    <w:rsid w:val="0008440F"/>
    <w:rsid w:val="000848A8"/>
    <w:rsid w:val="0009317A"/>
    <w:rsid w:val="00095D3F"/>
    <w:rsid w:val="000A7C0F"/>
    <w:rsid w:val="000B0FDB"/>
    <w:rsid w:val="000D044E"/>
    <w:rsid w:val="000D24E7"/>
    <w:rsid w:val="000D37CE"/>
    <w:rsid w:val="000E3D92"/>
    <w:rsid w:val="000F2DA5"/>
    <w:rsid w:val="00122894"/>
    <w:rsid w:val="00124268"/>
    <w:rsid w:val="00153ADE"/>
    <w:rsid w:val="00161EA2"/>
    <w:rsid w:val="001826FD"/>
    <w:rsid w:val="00182AA8"/>
    <w:rsid w:val="00184138"/>
    <w:rsid w:val="00195A0E"/>
    <w:rsid w:val="001B1A46"/>
    <w:rsid w:val="001D07B5"/>
    <w:rsid w:val="001D28A9"/>
    <w:rsid w:val="001D328A"/>
    <w:rsid w:val="001D333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B7C7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1A1D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30F5A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87D04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18AF"/>
    <w:rsid w:val="00A83D00"/>
    <w:rsid w:val="00A85F59"/>
    <w:rsid w:val="00A87E78"/>
    <w:rsid w:val="00AB3B98"/>
    <w:rsid w:val="00AF0942"/>
    <w:rsid w:val="00B00D6A"/>
    <w:rsid w:val="00B03F20"/>
    <w:rsid w:val="00B04B1F"/>
    <w:rsid w:val="00B0551D"/>
    <w:rsid w:val="00B10140"/>
    <w:rsid w:val="00B15B7F"/>
    <w:rsid w:val="00B2002F"/>
    <w:rsid w:val="00B272D0"/>
    <w:rsid w:val="00B3435D"/>
    <w:rsid w:val="00B4183E"/>
    <w:rsid w:val="00B55A97"/>
    <w:rsid w:val="00B72047"/>
    <w:rsid w:val="00B814F6"/>
    <w:rsid w:val="00B8192D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3551"/>
    <w:rsid w:val="00D74AAD"/>
    <w:rsid w:val="00D751E2"/>
    <w:rsid w:val="00D75D04"/>
    <w:rsid w:val="00D85B39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5A45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B306C90-7944-4D6B-829A-43A8FA3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2019-06-17T07:11:00Z</cp:lastPrinted>
  <dcterms:created xsi:type="dcterms:W3CDTF">2019-12-02T15:10:00Z</dcterms:created>
  <dcterms:modified xsi:type="dcterms:W3CDTF">2019-12-02T15:10:00Z</dcterms:modified>
</cp:coreProperties>
</file>