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F200" w14:textId="77777777" w:rsidR="00E63260" w:rsidRDefault="00E63260" w:rsidP="00F5293E">
      <w:pPr>
        <w:pStyle w:val="Radadvodovzprva"/>
        <w:spacing w:after="360"/>
      </w:pPr>
      <w:r>
        <w:t>Důvodová zpráva:</w:t>
      </w:r>
    </w:p>
    <w:p w14:paraId="7517BD3C" w14:textId="77777777" w:rsidR="00F933C7" w:rsidRDefault="00F933C7" w:rsidP="00F933C7">
      <w:pPr>
        <w:pStyle w:val="Radadvodovzprva"/>
        <w:spacing w:before="120" w:after="120"/>
        <w:rPr>
          <w:rFonts w:cs="Arial"/>
          <w:b w:val="0"/>
          <w:color w:val="000000" w:themeColor="text1"/>
        </w:rPr>
      </w:pPr>
      <w:r w:rsidRPr="0074052F">
        <w:rPr>
          <w:rFonts w:cs="Arial"/>
          <w:b w:val="0"/>
          <w:color w:val="000000" w:themeColor="text1"/>
        </w:rPr>
        <w:t xml:space="preserve">Zastupitelstvo Olomouckého kraje svým usnesením č. </w:t>
      </w:r>
      <w:r w:rsidRPr="0074052F">
        <w:rPr>
          <w:rFonts w:cs="Arial"/>
          <w:b w:val="0"/>
          <w:color w:val="000000" w:themeColor="text1"/>
          <w:szCs w:val="24"/>
        </w:rPr>
        <w:t xml:space="preserve">UZ/12/47/2018 ze dne  </w:t>
      </w:r>
      <w:r w:rsidRPr="0074052F">
        <w:rPr>
          <w:rFonts w:cs="Arial"/>
          <w:b w:val="0"/>
          <w:color w:val="000000" w:themeColor="text1"/>
          <w:szCs w:val="24"/>
        </w:rPr>
        <w:br/>
        <w:t xml:space="preserve">17. 9. 2018 rozhodlo o založení </w:t>
      </w:r>
      <w:r w:rsidRPr="0074052F">
        <w:rPr>
          <w:rFonts w:cs="Arial"/>
          <w:b w:val="0"/>
          <w:color w:val="000000" w:themeColor="text1"/>
        </w:rPr>
        <w:t>akciové společnosti Servisní společnost odpady Olomouckého kraje, a.s., se sídlem Jeremenkova 1191/40a,</w:t>
      </w:r>
      <w:r>
        <w:rPr>
          <w:rFonts w:cs="Arial"/>
          <w:b w:val="0"/>
          <w:color w:val="000000" w:themeColor="text1"/>
        </w:rPr>
        <w:t xml:space="preserve"> Hodolany,</w:t>
      </w:r>
      <w:r w:rsidRPr="0074052F">
        <w:rPr>
          <w:rFonts w:cs="Arial"/>
          <w:b w:val="0"/>
          <w:color w:val="000000" w:themeColor="text1"/>
        </w:rPr>
        <w:t xml:space="preserve"> </w:t>
      </w:r>
      <w:r w:rsidRPr="0074052F">
        <w:rPr>
          <w:rFonts w:cs="Arial"/>
          <w:b w:val="0"/>
          <w:color w:val="000000" w:themeColor="text1"/>
        </w:rPr>
        <w:br/>
        <w:t>779 00</w:t>
      </w:r>
      <w:r>
        <w:rPr>
          <w:rFonts w:cs="Arial"/>
          <w:b w:val="0"/>
          <w:color w:val="000000" w:themeColor="text1"/>
        </w:rPr>
        <w:t xml:space="preserve"> Olomouc, IČO: 076 86 501</w:t>
      </w:r>
      <w:r w:rsidRPr="0074052F">
        <w:rPr>
          <w:rFonts w:cs="Arial"/>
          <w:b w:val="0"/>
          <w:color w:val="000000" w:themeColor="text1"/>
        </w:rPr>
        <w:t xml:space="preserve"> (dále jen „</w:t>
      </w:r>
      <w:r>
        <w:rPr>
          <w:rFonts w:cs="Arial"/>
          <w:b w:val="0"/>
          <w:color w:val="000000" w:themeColor="text1"/>
        </w:rPr>
        <w:t>akciová s</w:t>
      </w:r>
      <w:r w:rsidRPr="0074052F">
        <w:rPr>
          <w:rFonts w:cs="Arial"/>
          <w:b w:val="0"/>
          <w:color w:val="000000" w:themeColor="text1"/>
        </w:rPr>
        <w:t xml:space="preserve">polečnost“), </w:t>
      </w:r>
      <w:r>
        <w:rPr>
          <w:rFonts w:cs="Arial"/>
          <w:b w:val="0"/>
          <w:color w:val="000000" w:themeColor="text1"/>
        </w:rPr>
        <w:t>jejíž</w:t>
      </w:r>
      <w:r w:rsidRPr="0074052F">
        <w:rPr>
          <w:rFonts w:cs="Arial"/>
          <w:b w:val="0"/>
          <w:color w:val="000000" w:themeColor="text1"/>
        </w:rPr>
        <w:t xml:space="preserve"> jediným zakladatelem a akcionářem byl </w:t>
      </w:r>
      <w:r>
        <w:rPr>
          <w:rFonts w:cs="Arial"/>
          <w:b w:val="0"/>
          <w:color w:val="000000" w:themeColor="text1"/>
        </w:rPr>
        <w:t xml:space="preserve">ke dni založení </w:t>
      </w:r>
      <w:r w:rsidRPr="0074052F">
        <w:rPr>
          <w:rFonts w:cs="Arial"/>
          <w:b w:val="0"/>
          <w:color w:val="000000" w:themeColor="text1"/>
        </w:rPr>
        <w:t>Olomoucký kraj.</w:t>
      </w:r>
    </w:p>
    <w:p w14:paraId="2AC39D56" w14:textId="77777777" w:rsidR="00F933C7" w:rsidRDefault="00F933C7" w:rsidP="00F933C7">
      <w:pPr>
        <w:pStyle w:val="Radadvodovzprva"/>
        <w:spacing w:before="120" w:after="120"/>
        <w:rPr>
          <w:rFonts w:cs="Arial"/>
          <w:b w:val="0"/>
          <w:color w:val="000000" w:themeColor="text1"/>
        </w:rPr>
      </w:pPr>
      <w:r w:rsidRPr="00B83231">
        <w:rPr>
          <w:rFonts w:cs="Arial"/>
          <w:b w:val="0"/>
          <w:color w:val="000000" w:themeColor="text1"/>
        </w:rPr>
        <w:t>Akciová společnost byla zapsána do obchodního rejstříku, vedeného Krajským soudem v Ostravě pod spisovou značkou B 11088 dne 29. 11. 2018.</w:t>
      </w:r>
      <w:r>
        <w:rPr>
          <w:rFonts w:cs="Arial"/>
          <w:b w:val="0"/>
          <w:color w:val="000000" w:themeColor="text1"/>
        </w:rPr>
        <w:t xml:space="preserve"> </w:t>
      </w:r>
    </w:p>
    <w:p w14:paraId="2D77AD82" w14:textId="77777777" w:rsidR="00F933C7" w:rsidRDefault="00F933C7" w:rsidP="00F933C7">
      <w:pPr>
        <w:pStyle w:val="Radadvodovzprva"/>
        <w:spacing w:before="120" w:after="120"/>
        <w:rPr>
          <w:rFonts w:cs="Arial"/>
          <w:b w:val="0"/>
          <w:color w:val="000000" w:themeColor="text1"/>
        </w:rPr>
      </w:pPr>
      <w:r>
        <w:rPr>
          <w:rFonts w:cs="Arial"/>
          <w:b w:val="0"/>
          <w:color w:val="000000" w:themeColor="text1"/>
        </w:rPr>
        <w:t>Základní kapitál akciové společnosti ve výši 6 600 000,- Kč byl rozdělen na 440 000 kusů kmenových akcií znějících na jméno, o jmenovité hodnotě ve výši 15,- Kč.</w:t>
      </w:r>
    </w:p>
    <w:p w14:paraId="63480FB8" w14:textId="77777777" w:rsidR="00F933C7" w:rsidRPr="00B83231" w:rsidRDefault="00F933C7" w:rsidP="00F933C7">
      <w:pPr>
        <w:spacing w:after="120"/>
        <w:jc w:val="both"/>
        <w:rPr>
          <w:rFonts w:ascii="Arial" w:hAnsi="Arial" w:cs="Arial"/>
          <w:noProof/>
          <w:color w:val="000000" w:themeColor="text1"/>
          <w:szCs w:val="20"/>
        </w:rPr>
      </w:pPr>
      <w:r w:rsidRPr="00B83231">
        <w:rPr>
          <w:rFonts w:ascii="Arial" w:hAnsi="Arial" w:cs="Arial"/>
          <w:noProof/>
          <w:color w:val="000000" w:themeColor="text1"/>
          <w:szCs w:val="20"/>
        </w:rPr>
        <w:t xml:space="preserve">Olomoucký kraj byl zakladatelem akciové společnosti a z počátku jejím jediným akcionářem pouze z důvodu co možná nejsnazší administrace celého procesu vzniku akciové společnosti. </w:t>
      </w:r>
    </w:p>
    <w:p w14:paraId="5E8FE839" w14:textId="77777777" w:rsidR="00F933C7" w:rsidRPr="00B83231" w:rsidRDefault="00F933C7" w:rsidP="00F933C7">
      <w:pPr>
        <w:spacing w:after="120"/>
        <w:jc w:val="both"/>
        <w:rPr>
          <w:rFonts w:ascii="Arial" w:hAnsi="Arial" w:cs="Arial"/>
          <w:noProof/>
          <w:color w:val="000000" w:themeColor="text1"/>
          <w:szCs w:val="20"/>
        </w:rPr>
      </w:pPr>
      <w:r w:rsidRPr="00B83231">
        <w:rPr>
          <w:rFonts w:ascii="Arial" w:hAnsi="Arial" w:cs="Arial"/>
          <w:noProof/>
          <w:color w:val="000000" w:themeColor="text1"/>
          <w:szCs w:val="20"/>
        </w:rPr>
        <w:t>Z tohoto důvodu bylo již v době založení akciové společnosti deklarováno, že Olomoucký kraj nezůstane jejím jediným akcionářem, a že si v konečném stavu ponechá v akciové společnosti minoritní akcionářský podíl.</w:t>
      </w:r>
    </w:p>
    <w:p w14:paraId="51CCBF81" w14:textId="77777777" w:rsidR="00F933C7" w:rsidRPr="00B83231" w:rsidRDefault="00F933C7" w:rsidP="00F933C7">
      <w:pPr>
        <w:jc w:val="both"/>
        <w:rPr>
          <w:rFonts w:ascii="Arial" w:hAnsi="Arial" w:cs="Arial"/>
          <w:noProof/>
          <w:color w:val="000000" w:themeColor="text1"/>
          <w:szCs w:val="20"/>
        </w:rPr>
      </w:pPr>
      <w:r w:rsidRPr="00B83231">
        <w:rPr>
          <w:rFonts w:ascii="Arial" w:hAnsi="Arial" w:cs="Arial"/>
          <w:noProof/>
          <w:color w:val="000000" w:themeColor="text1"/>
          <w:szCs w:val="20"/>
        </w:rPr>
        <w:t>Právní forma akciové společnosti umožňuje obcím a městům být přímými akcionáři nebo nepřímými akcionáři prostřednictvím Spolku Odpady Olomouckého kraje, z.s., svazku obcí, sdružení obcí nebo mikroregionu.</w:t>
      </w:r>
    </w:p>
    <w:p w14:paraId="36DB87D0" w14:textId="77777777" w:rsidR="00F933C7" w:rsidRPr="00B83231" w:rsidRDefault="00F933C7" w:rsidP="00F933C7">
      <w:pPr>
        <w:jc w:val="both"/>
        <w:rPr>
          <w:rFonts w:ascii="Arial" w:hAnsi="Arial" w:cs="Arial"/>
          <w:noProof/>
          <w:color w:val="000000" w:themeColor="text1"/>
          <w:szCs w:val="20"/>
        </w:rPr>
      </w:pPr>
    </w:p>
    <w:p w14:paraId="1EF60923" w14:textId="77777777" w:rsidR="00F933C7" w:rsidRPr="00B83231" w:rsidRDefault="00F933C7" w:rsidP="00F933C7">
      <w:pPr>
        <w:spacing w:after="120"/>
        <w:jc w:val="both"/>
        <w:rPr>
          <w:rFonts w:ascii="Arial" w:hAnsi="Arial" w:cs="Arial"/>
          <w:noProof/>
          <w:color w:val="000000" w:themeColor="text1"/>
          <w:szCs w:val="20"/>
        </w:rPr>
      </w:pPr>
      <w:r w:rsidRPr="00B83231">
        <w:rPr>
          <w:rFonts w:ascii="Arial" w:hAnsi="Arial" w:cs="Arial"/>
          <w:noProof/>
          <w:color w:val="000000" w:themeColor="text1"/>
          <w:szCs w:val="20"/>
        </w:rPr>
        <w:t>Po založení a zápisu akciové společnosti do obchodního rejstříku Olomoucký kraj postupně za úplatu ve výši nominální hodnoty akcií, to je 15,- Kč za akcii, převáděl vydané akcie obcím a městům, která se rozhodnou být akcionáři akciové společnosti. Každá obec či město nakupuje tolik akcií, kolik má obyvatel k 1. 1. kalendářního roku, ve kterém akcie nabývá.</w:t>
      </w:r>
    </w:p>
    <w:p w14:paraId="5FC93DA2" w14:textId="77777777" w:rsidR="00F933C7" w:rsidRPr="00B83231" w:rsidRDefault="00F933C7" w:rsidP="00F933C7">
      <w:pPr>
        <w:pStyle w:val="Radadvodovzprva"/>
        <w:spacing w:before="120" w:after="120"/>
        <w:rPr>
          <w:rFonts w:cs="Arial"/>
          <w:b w:val="0"/>
          <w:color w:val="000000" w:themeColor="text1"/>
        </w:rPr>
      </w:pPr>
      <w:r w:rsidRPr="00B83231">
        <w:rPr>
          <w:rFonts w:cs="Arial"/>
          <w:b w:val="0"/>
          <w:color w:val="000000" w:themeColor="text1"/>
        </w:rPr>
        <w:t>Po úplatném převedení akcií na akcionáře (obce a města) jsou finanční prostředky vráceny do rozpočtu kraje.</w:t>
      </w:r>
    </w:p>
    <w:p w14:paraId="464E595A" w14:textId="77777777" w:rsidR="00F933C7" w:rsidRDefault="00F933C7" w:rsidP="00F933C7">
      <w:pPr>
        <w:pStyle w:val="Radadvodovzprva"/>
        <w:spacing w:after="120"/>
        <w:rPr>
          <w:rFonts w:cs="Arial"/>
          <w:b w:val="0"/>
          <w:color w:val="000000" w:themeColor="text1"/>
        </w:rPr>
      </w:pPr>
      <w:r w:rsidRPr="00B83231">
        <w:rPr>
          <w:rFonts w:cs="Arial"/>
          <w:b w:val="0"/>
          <w:color w:val="000000" w:themeColor="text1"/>
        </w:rPr>
        <w:t>Ke dni 16. 8. 2024 má Olomoucký kraj podíl na základním kapitálu ve výši 30,80 %, což představuje 135.499 ks akcií.</w:t>
      </w:r>
      <w:r>
        <w:rPr>
          <w:rFonts w:cs="Arial"/>
          <w:b w:val="0"/>
          <w:color w:val="000000" w:themeColor="text1"/>
        </w:rPr>
        <w:t xml:space="preserve"> Akcionáři akciové společnosti vedle Olomouckého kraje jsou statutární město Olomouc, město Uničov, město Mohelnice, město Konice, statutární město Přerov, město Lipník nad Bečvou, město Šumperk, obec Šumvald, město Úsov, město Litovel, obec Bludov, Odpady Olomouckého kraje, z.s., město Loštice, město Hranice a Odpadové hospodářství svazku obcí.</w:t>
      </w:r>
    </w:p>
    <w:p w14:paraId="46C6A1F2" w14:textId="77777777" w:rsidR="00F933C7" w:rsidRDefault="00F933C7" w:rsidP="00F933C7">
      <w:pPr>
        <w:pStyle w:val="Radadvodovzprva"/>
        <w:spacing w:after="120"/>
        <w:rPr>
          <w:rFonts w:cs="Arial"/>
          <w:b w:val="0"/>
          <w:color w:val="000000" w:themeColor="text1"/>
        </w:rPr>
      </w:pPr>
      <w:r>
        <w:rPr>
          <w:rFonts w:cs="Arial"/>
          <w:b w:val="0"/>
          <w:color w:val="000000" w:themeColor="text1"/>
        </w:rPr>
        <w:t>Pro úplnost uvádím přehled akcionářů akciové společnosti k datu zpracování tohoto materiálu:</w:t>
      </w:r>
    </w:p>
    <w:tbl>
      <w:tblPr>
        <w:tblStyle w:val="Mkatabulky"/>
        <w:tblW w:w="9516" w:type="dxa"/>
        <w:tblLook w:val="04A0" w:firstRow="1" w:lastRow="0" w:firstColumn="1" w:lastColumn="0" w:noHBand="0" w:noVBand="1"/>
      </w:tblPr>
      <w:tblGrid>
        <w:gridCol w:w="1183"/>
        <w:gridCol w:w="2630"/>
        <w:gridCol w:w="1242"/>
        <w:gridCol w:w="2018"/>
        <w:gridCol w:w="1198"/>
        <w:gridCol w:w="1245"/>
      </w:tblGrid>
      <w:tr w:rsidR="00F933C7" w:rsidRPr="00B83231" w14:paraId="24D51090" w14:textId="77777777" w:rsidTr="00FA7493">
        <w:trPr>
          <w:trHeight w:val="1090"/>
        </w:trPr>
        <w:tc>
          <w:tcPr>
            <w:tcW w:w="118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3F88FF" w14:textId="77777777" w:rsidR="00F933C7" w:rsidRPr="00B83231" w:rsidRDefault="00F933C7" w:rsidP="00FA7493">
            <w:pPr>
              <w:jc w:val="center"/>
              <w:rPr>
                <w:rFonts w:ascii="Arial" w:hAnsi="Arial" w:cs="Arial"/>
                <w:b/>
                <w:sz w:val="20"/>
                <w:szCs w:val="20"/>
              </w:rPr>
            </w:pPr>
            <w:r w:rsidRPr="00B83231">
              <w:rPr>
                <w:rFonts w:ascii="Arial" w:hAnsi="Arial" w:cs="Arial"/>
                <w:b/>
                <w:sz w:val="20"/>
                <w:szCs w:val="20"/>
              </w:rPr>
              <w:t>Číslo hromadné akcie</w:t>
            </w:r>
          </w:p>
        </w:tc>
        <w:tc>
          <w:tcPr>
            <w:tcW w:w="263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776E70" w14:textId="77777777" w:rsidR="00F933C7" w:rsidRPr="00B83231" w:rsidRDefault="00F933C7" w:rsidP="00FA7493">
            <w:pPr>
              <w:jc w:val="center"/>
              <w:rPr>
                <w:rFonts w:ascii="Arial" w:hAnsi="Arial" w:cs="Arial"/>
                <w:b/>
                <w:sz w:val="20"/>
                <w:szCs w:val="20"/>
              </w:rPr>
            </w:pPr>
            <w:r w:rsidRPr="00B83231">
              <w:rPr>
                <w:rFonts w:ascii="Arial" w:hAnsi="Arial" w:cs="Arial"/>
                <w:b/>
                <w:sz w:val="20"/>
                <w:szCs w:val="20"/>
              </w:rPr>
              <w:t>Akcionář</w:t>
            </w:r>
          </w:p>
        </w:tc>
        <w:tc>
          <w:tcPr>
            <w:tcW w:w="124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D48353" w14:textId="77777777" w:rsidR="00F933C7" w:rsidRPr="00B83231" w:rsidRDefault="00F933C7" w:rsidP="00FA7493">
            <w:pPr>
              <w:jc w:val="center"/>
              <w:rPr>
                <w:rFonts w:ascii="Arial" w:hAnsi="Arial" w:cs="Arial"/>
                <w:b/>
                <w:sz w:val="20"/>
                <w:szCs w:val="20"/>
              </w:rPr>
            </w:pPr>
            <w:r w:rsidRPr="00B83231">
              <w:rPr>
                <w:rFonts w:ascii="Arial" w:hAnsi="Arial" w:cs="Arial"/>
                <w:b/>
                <w:sz w:val="20"/>
                <w:szCs w:val="20"/>
              </w:rPr>
              <w:t>Počet kusů akcií</w:t>
            </w:r>
          </w:p>
        </w:tc>
        <w:tc>
          <w:tcPr>
            <w:tcW w:w="20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BEC951" w14:textId="77777777" w:rsidR="00F933C7" w:rsidRPr="00B83231" w:rsidRDefault="00F933C7" w:rsidP="00FA7493">
            <w:pPr>
              <w:jc w:val="center"/>
              <w:rPr>
                <w:rFonts w:ascii="Arial" w:hAnsi="Arial" w:cs="Arial"/>
                <w:b/>
                <w:sz w:val="20"/>
                <w:szCs w:val="20"/>
              </w:rPr>
            </w:pPr>
            <w:r w:rsidRPr="00B83231">
              <w:rPr>
                <w:rFonts w:ascii="Arial" w:hAnsi="Arial" w:cs="Arial"/>
                <w:b/>
                <w:sz w:val="20"/>
                <w:szCs w:val="20"/>
              </w:rPr>
              <w:t>Čísla akcií</w:t>
            </w:r>
          </w:p>
        </w:tc>
        <w:tc>
          <w:tcPr>
            <w:tcW w:w="11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3DEACF" w14:textId="77777777" w:rsidR="00F933C7" w:rsidRPr="00B83231" w:rsidRDefault="00F933C7" w:rsidP="00FA7493">
            <w:pPr>
              <w:jc w:val="center"/>
              <w:rPr>
                <w:rFonts w:ascii="Arial" w:hAnsi="Arial" w:cs="Arial"/>
                <w:b/>
                <w:sz w:val="20"/>
                <w:szCs w:val="20"/>
              </w:rPr>
            </w:pPr>
            <w:r w:rsidRPr="00B83231">
              <w:rPr>
                <w:rFonts w:ascii="Arial" w:hAnsi="Arial" w:cs="Arial"/>
                <w:b/>
                <w:sz w:val="20"/>
                <w:szCs w:val="20"/>
              </w:rPr>
              <w:t>Kupní cena v Kč</w:t>
            </w: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06604DB" w14:textId="77777777" w:rsidR="00F933C7" w:rsidRPr="00B83231" w:rsidRDefault="00F933C7" w:rsidP="00FA7493">
            <w:pPr>
              <w:jc w:val="center"/>
              <w:rPr>
                <w:rFonts w:ascii="Arial" w:hAnsi="Arial" w:cs="Arial"/>
                <w:b/>
                <w:sz w:val="20"/>
                <w:szCs w:val="20"/>
              </w:rPr>
            </w:pPr>
            <w:r w:rsidRPr="00B83231">
              <w:rPr>
                <w:rFonts w:ascii="Arial" w:hAnsi="Arial" w:cs="Arial"/>
                <w:b/>
                <w:sz w:val="20"/>
                <w:szCs w:val="20"/>
              </w:rPr>
              <w:t>Procentní podíl na základním kapitálu</w:t>
            </w:r>
          </w:p>
        </w:tc>
      </w:tr>
      <w:tr w:rsidR="00F933C7" w:rsidRPr="00B83231" w14:paraId="1EFC8777" w14:textId="77777777" w:rsidTr="00FA7493">
        <w:trPr>
          <w:trHeight w:val="553"/>
        </w:trPr>
        <w:tc>
          <w:tcPr>
            <w:tcW w:w="1183" w:type="dxa"/>
            <w:tcBorders>
              <w:top w:val="single" w:sz="12" w:space="0" w:color="auto"/>
              <w:left w:val="single" w:sz="12" w:space="0" w:color="auto"/>
              <w:bottom w:val="single" w:sz="12" w:space="0" w:color="auto"/>
              <w:right w:val="single" w:sz="12" w:space="0" w:color="auto"/>
            </w:tcBorders>
            <w:vAlign w:val="center"/>
          </w:tcPr>
          <w:p w14:paraId="1CE93756"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w:t>
            </w:r>
          </w:p>
        </w:tc>
        <w:tc>
          <w:tcPr>
            <w:tcW w:w="2630" w:type="dxa"/>
            <w:tcBorders>
              <w:top w:val="single" w:sz="12" w:space="0" w:color="auto"/>
              <w:left w:val="single" w:sz="12" w:space="0" w:color="auto"/>
              <w:bottom w:val="single" w:sz="12" w:space="0" w:color="auto"/>
              <w:right w:val="single" w:sz="12" w:space="0" w:color="auto"/>
            </w:tcBorders>
            <w:vAlign w:val="center"/>
          </w:tcPr>
          <w:p w14:paraId="39FC9B9C"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Statutární město Olomouc</w:t>
            </w:r>
          </w:p>
        </w:tc>
        <w:tc>
          <w:tcPr>
            <w:tcW w:w="1242" w:type="dxa"/>
            <w:tcBorders>
              <w:top w:val="single" w:sz="12" w:space="0" w:color="auto"/>
              <w:left w:val="single" w:sz="12" w:space="0" w:color="auto"/>
              <w:bottom w:val="single" w:sz="12" w:space="0" w:color="auto"/>
              <w:right w:val="single" w:sz="12" w:space="0" w:color="auto"/>
            </w:tcBorders>
            <w:vAlign w:val="center"/>
          </w:tcPr>
          <w:p w14:paraId="2AEA8072"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98 953</w:t>
            </w:r>
          </w:p>
        </w:tc>
        <w:tc>
          <w:tcPr>
            <w:tcW w:w="2018" w:type="dxa"/>
            <w:tcBorders>
              <w:top w:val="single" w:sz="12" w:space="0" w:color="auto"/>
              <w:left w:val="single" w:sz="12" w:space="0" w:color="auto"/>
              <w:bottom w:val="single" w:sz="12" w:space="0" w:color="auto"/>
              <w:right w:val="single" w:sz="12" w:space="0" w:color="auto"/>
            </w:tcBorders>
            <w:vAlign w:val="center"/>
          </w:tcPr>
          <w:p w14:paraId="014E67EA"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 – 98 953</w:t>
            </w:r>
          </w:p>
        </w:tc>
        <w:tc>
          <w:tcPr>
            <w:tcW w:w="1198" w:type="dxa"/>
            <w:tcBorders>
              <w:top w:val="single" w:sz="12" w:space="0" w:color="auto"/>
              <w:left w:val="single" w:sz="12" w:space="0" w:color="auto"/>
              <w:bottom w:val="single" w:sz="12" w:space="0" w:color="auto"/>
              <w:right w:val="single" w:sz="12" w:space="0" w:color="auto"/>
            </w:tcBorders>
            <w:vAlign w:val="center"/>
          </w:tcPr>
          <w:p w14:paraId="37F52EF6"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1 484 295</w:t>
            </w:r>
          </w:p>
        </w:tc>
        <w:tc>
          <w:tcPr>
            <w:tcW w:w="1245" w:type="dxa"/>
            <w:tcBorders>
              <w:top w:val="single" w:sz="12" w:space="0" w:color="auto"/>
              <w:left w:val="single" w:sz="12" w:space="0" w:color="auto"/>
              <w:bottom w:val="single" w:sz="12" w:space="0" w:color="auto"/>
              <w:right w:val="single" w:sz="12" w:space="0" w:color="auto"/>
            </w:tcBorders>
            <w:vAlign w:val="center"/>
          </w:tcPr>
          <w:p w14:paraId="54175AA0"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22,49</w:t>
            </w:r>
          </w:p>
        </w:tc>
      </w:tr>
      <w:tr w:rsidR="00F933C7" w:rsidRPr="00B83231" w14:paraId="28012FF8" w14:textId="77777777" w:rsidTr="00FA7493">
        <w:trPr>
          <w:trHeight w:val="535"/>
        </w:trPr>
        <w:tc>
          <w:tcPr>
            <w:tcW w:w="1183" w:type="dxa"/>
            <w:tcBorders>
              <w:top w:val="single" w:sz="12" w:space="0" w:color="auto"/>
              <w:left w:val="single" w:sz="12" w:space="0" w:color="auto"/>
              <w:bottom w:val="single" w:sz="12" w:space="0" w:color="auto"/>
              <w:right w:val="single" w:sz="12" w:space="0" w:color="auto"/>
            </w:tcBorders>
            <w:vAlign w:val="center"/>
          </w:tcPr>
          <w:p w14:paraId="58E5A3D1"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3</w:t>
            </w:r>
          </w:p>
        </w:tc>
        <w:tc>
          <w:tcPr>
            <w:tcW w:w="2630" w:type="dxa"/>
            <w:tcBorders>
              <w:top w:val="single" w:sz="12" w:space="0" w:color="auto"/>
              <w:left w:val="single" w:sz="12" w:space="0" w:color="auto"/>
              <w:bottom w:val="single" w:sz="12" w:space="0" w:color="auto"/>
              <w:right w:val="single" w:sz="12" w:space="0" w:color="auto"/>
            </w:tcBorders>
            <w:vAlign w:val="center"/>
          </w:tcPr>
          <w:p w14:paraId="7CCA5C9E"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Město Uničov</w:t>
            </w:r>
          </w:p>
        </w:tc>
        <w:tc>
          <w:tcPr>
            <w:tcW w:w="1242" w:type="dxa"/>
            <w:tcBorders>
              <w:top w:val="single" w:sz="12" w:space="0" w:color="auto"/>
              <w:left w:val="single" w:sz="12" w:space="0" w:color="auto"/>
              <w:bottom w:val="single" w:sz="12" w:space="0" w:color="auto"/>
              <w:right w:val="single" w:sz="12" w:space="0" w:color="auto"/>
            </w:tcBorders>
            <w:vAlign w:val="center"/>
          </w:tcPr>
          <w:p w14:paraId="7A50157A"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11 394</w:t>
            </w:r>
          </w:p>
        </w:tc>
        <w:tc>
          <w:tcPr>
            <w:tcW w:w="2018" w:type="dxa"/>
            <w:tcBorders>
              <w:top w:val="single" w:sz="12" w:space="0" w:color="auto"/>
              <w:left w:val="single" w:sz="12" w:space="0" w:color="auto"/>
              <w:bottom w:val="single" w:sz="12" w:space="0" w:color="auto"/>
              <w:right w:val="single" w:sz="12" w:space="0" w:color="auto"/>
            </w:tcBorders>
            <w:vAlign w:val="center"/>
          </w:tcPr>
          <w:p w14:paraId="6D54E1BA"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143 164 – 154 557</w:t>
            </w:r>
          </w:p>
        </w:tc>
        <w:tc>
          <w:tcPr>
            <w:tcW w:w="1198" w:type="dxa"/>
            <w:tcBorders>
              <w:top w:val="single" w:sz="12" w:space="0" w:color="auto"/>
              <w:left w:val="single" w:sz="12" w:space="0" w:color="auto"/>
              <w:bottom w:val="single" w:sz="12" w:space="0" w:color="auto"/>
              <w:right w:val="single" w:sz="12" w:space="0" w:color="auto"/>
            </w:tcBorders>
            <w:vAlign w:val="center"/>
          </w:tcPr>
          <w:p w14:paraId="6C6498E0"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170 910</w:t>
            </w:r>
          </w:p>
        </w:tc>
        <w:tc>
          <w:tcPr>
            <w:tcW w:w="1245" w:type="dxa"/>
            <w:tcBorders>
              <w:top w:val="single" w:sz="12" w:space="0" w:color="auto"/>
              <w:left w:val="single" w:sz="12" w:space="0" w:color="auto"/>
              <w:bottom w:val="single" w:sz="12" w:space="0" w:color="auto"/>
              <w:right w:val="single" w:sz="12" w:space="0" w:color="auto"/>
            </w:tcBorders>
            <w:vAlign w:val="center"/>
          </w:tcPr>
          <w:p w14:paraId="6A49B066"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2,59</w:t>
            </w:r>
          </w:p>
        </w:tc>
      </w:tr>
      <w:tr w:rsidR="00F933C7" w:rsidRPr="00B83231" w14:paraId="5A1D7B5B" w14:textId="77777777" w:rsidTr="00FA7493">
        <w:trPr>
          <w:trHeight w:val="553"/>
        </w:trPr>
        <w:tc>
          <w:tcPr>
            <w:tcW w:w="1183" w:type="dxa"/>
            <w:tcBorders>
              <w:top w:val="single" w:sz="12" w:space="0" w:color="auto"/>
              <w:left w:val="single" w:sz="12" w:space="0" w:color="auto"/>
              <w:bottom w:val="single" w:sz="12" w:space="0" w:color="auto"/>
              <w:right w:val="single" w:sz="12" w:space="0" w:color="auto"/>
            </w:tcBorders>
            <w:vAlign w:val="center"/>
          </w:tcPr>
          <w:p w14:paraId="5099FAAF"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lastRenderedPageBreak/>
              <w:t>4</w:t>
            </w:r>
          </w:p>
        </w:tc>
        <w:tc>
          <w:tcPr>
            <w:tcW w:w="2630" w:type="dxa"/>
            <w:tcBorders>
              <w:top w:val="single" w:sz="12" w:space="0" w:color="auto"/>
              <w:left w:val="single" w:sz="12" w:space="0" w:color="auto"/>
              <w:bottom w:val="single" w:sz="12" w:space="0" w:color="auto"/>
              <w:right w:val="single" w:sz="12" w:space="0" w:color="auto"/>
            </w:tcBorders>
            <w:vAlign w:val="center"/>
          </w:tcPr>
          <w:p w14:paraId="3E32F141"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Město Mohelnice</w:t>
            </w:r>
          </w:p>
        </w:tc>
        <w:tc>
          <w:tcPr>
            <w:tcW w:w="1242" w:type="dxa"/>
            <w:tcBorders>
              <w:top w:val="single" w:sz="12" w:space="0" w:color="auto"/>
              <w:left w:val="single" w:sz="12" w:space="0" w:color="auto"/>
              <w:bottom w:val="single" w:sz="12" w:space="0" w:color="auto"/>
              <w:right w:val="single" w:sz="12" w:space="0" w:color="auto"/>
            </w:tcBorders>
            <w:vAlign w:val="center"/>
          </w:tcPr>
          <w:p w14:paraId="435E10BF"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9 197</w:t>
            </w:r>
          </w:p>
        </w:tc>
        <w:tc>
          <w:tcPr>
            <w:tcW w:w="2018" w:type="dxa"/>
            <w:tcBorders>
              <w:top w:val="single" w:sz="12" w:space="0" w:color="auto"/>
              <w:left w:val="single" w:sz="12" w:space="0" w:color="auto"/>
              <w:bottom w:val="single" w:sz="12" w:space="0" w:color="auto"/>
              <w:right w:val="single" w:sz="12" w:space="0" w:color="auto"/>
            </w:tcBorders>
            <w:vAlign w:val="center"/>
          </w:tcPr>
          <w:p w14:paraId="0AB549D4"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154 558 – 163 754</w:t>
            </w:r>
          </w:p>
        </w:tc>
        <w:tc>
          <w:tcPr>
            <w:tcW w:w="1198" w:type="dxa"/>
            <w:tcBorders>
              <w:top w:val="single" w:sz="12" w:space="0" w:color="auto"/>
              <w:left w:val="single" w:sz="12" w:space="0" w:color="auto"/>
              <w:bottom w:val="single" w:sz="12" w:space="0" w:color="auto"/>
              <w:right w:val="single" w:sz="12" w:space="0" w:color="auto"/>
            </w:tcBorders>
            <w:vAlign w:val="center"/>
          </w:tcPr>
          <w:p w14:paraId="67DE06B5"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137 955</w:t>
            </w:r>
          </w:p>
        </w:tc>
        <w:tc>
          <w:tcPr>
            <w:tcW w:w="1245" w:type="dxa"/>
            <w:tcBorders>
              <w:top w:val="single" w:sz="12" w:space="0" w:color="auto"/>
              <w:left w:val="single" w:sz="12" w:space="0" w:color="auto"/>
              <w:bottom w:val="single" w:sz="12" w:space="0" w:color="auto"/>
              <w:right w:val="single" w:sz="12" w:space="0" w:color="auto"/>
            </w:tcBorders>
            <w:vAlign w:val="center"/>
          </w:tcPr>
          <w:p w14:paraId="4BB42C8A"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2,09</w:t>
            </w:r>
          </w:p>
        </w:tc>
      </w:tr>
      <w:tr w:rsidR="00F933C7" w:rsidRPr="00B83231" w14:paraId="7F8E098B" w14:textId="77777777" w:rsidTr="00FA7493">
        <w:trPr>
          <w:trHeight w:val="553"/>
        </w:trPr>
        <w:tc>
          <w:tcPr>
            <w:tcW w:w="1183" w:type="dxa"/>
            <w:tcBorders>
              <w:top w:val="single" w:sz="12" w:space="0" w:color="auto"/>
              <w:left w:val="single" w:sz="12" w:space="0" w:color="auto"/>
              <w:bottom w:val="single" w:sz="12" w:space="0" w:color="auto"/>
              <w:right w:val="single" w:sz="12" w:space="0" w:color="auto"/>
            </w:tcBorders>
            <w:vAlign w:val="center"/>
          </w:tcPr>
          <w:p w14:paraId="38122801"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5</w:t>
            </w:r>
          </w:p>
        </w:tc>
        <w:tc>
          <w:tcPr>
            <w:tcW w:w="2630" w:type="dxa"/>
            <w:tcBorders>
              <w:top w:val="single" w:sz="12" w:space="0" w:color="auto"/>
              <w:left w:val="single" w:sz="12" w:space="0" w:color="auto"/>
              <w:bottom w:val="single" w:sz="12" w:space="0" w:color="auto"/>
              <w:right w:val="single" w:sz="12" w:space="0" w:color="auto"/>
            </w:tcBorders>
            <w:vAlign w:val="center"/>
          </w:tcPr>
          <w:p w14:paraId="2B956EF4"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Město Konice</w:t>
            </w:r>
          </w:p>
        </w:tc>
        <w:tc>
          <w:tcPr>
            <w:tcW w:w="1242" w:type="dxa"/>
            <w:tcBorders>
              <w:top w:val="single" w:sz="12" w:space="0" w:color="auto"/>
              <w:left w:val="single" w:sz="12" w:space="0" w:color="auto"/>
              <w:bottom w:val="single" w:sz="12" w:space="0" w:color="auto"/>
              <w:right w:val="single" w:sz="12" w:space="0" w:color="auto"/>
            </w:tcBorders>
            <w:vAlign w:val="center"/>
          </w:tcPr>
          <w:p w14:paraId="1ECE5026"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2 740</w:t>
            </w:r>
          </w:p>
        </w:tc>
        <w:tc>
          <w:tcPr>
            <w:tcW w:w="2018" w:type="dxa"/>
            <w:tcBorders>
              <w:top w:val="single" w:sz="12" w:space="0" w:color="auto"/>
              <w:left w:val="single" w:sz="12" w:space="0" w:color="auto"/>
              <w:bottom w:val="single" w:sz="12" w:space="0" w:color="auto"/>
              <w:right w:val="single" w:sz="12" w:space="0" w:color="auto"/>
            </w:tcBorders>
            <w:vAlign w:val="center"/>
          </w:tcPr>
          <w:p w14:paraId="6BE57C8C"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163 755 – 166 494</w:t>
            </w:r>
          </w:p>
        </w:tc>
        <w:tc>
          <w:tcPr>
            <w:tcW w:w="1198" w:type="dxa"/>
            <w:tcBorders>
              <w:top w:val="single" w:sz="12" w:space="0" w:color="auto"/>
              <w:left w:val="single" w:sz="12" w:space="0" w:color="auto"/>
              <w:bottom w:val="single" w:sz="12" w:space="0" w:color="auto"/>
              <w:right w:val="single" w:sz="12" w:space="0" w:color="auto"/>
            </w:tcBorders>
            <w:vAlign w:val="center"/>
          </w:tcPr>
          <w:p w14:paraId="5DE7F048"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41 100</w:t>
            </w:r>
          </w:p>
        </w:tc>
        <w:tc>
          <w:tcPr>
            <w:tcW w:w="1245" w:type="dxa"/>
            <w:tcBorders>
              <w:top w:val="single" w:sz="12" w:space="0" w:color="auto"/>
              <w:left w:val="single" w:sz="12" w:space="0" w:color="auto"/>
              <w:bottom w:val="single" w:sz="12" w:space="0" w:color="auto"/>
              <w:right w:val="single" w:sz="12" w:space="0" w:color="auto"/>
            </w:tcBorders>
            <w:vAlign w:val="center"/>
          </w:tcPr>
          <w:p w14:paraId="25F9E9E0"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0,62</w:t>
            </w:r>
          </w:p>
        </w:tc>
      </w:tr>
      <w:tr w:rsidR="00F933C7" w:rsidRPr="00B83231" w14:paraId="420B9FAB" w14:textId="77777777" w:rsidTr="00FA7493">
        <w:trPr>
          <w:trHeight w:val="535"/>
        </w:trPr>
        <w:tc>
          <w:tcPr>
            <w:tcW w:w="1183" w:type="dxa"/>
            <w:tcBorders>
              <w:top w:val="single" w:sz="12" w:space="0" w:color="auto"/>
              <w:left w:val="single" w:sz="12" w:space="0" w:color="auto"/>
              <w:bottom w:val="single" w:sz="12" w:space="0" w:color="auto"/>
              <w:right w:val="single" w:sz="12" w:space="0" w:color="auto"/>
            </w:tcBorders>
            <w:vAlign w:val="center"/>
          </w:tcPr>
          <w:p w14:paraId="07110B2B"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6</w:t>
            </w:r>
          </w:p>
        </w:tc>
        <w:tc>
          <w:tcPr>
            <w:tcW w:w="2630" w:type="dxa"/>
            <w:tcBorders>
              <w:top w:val="single" w:sz="12" w:space="0" w:color="auto"/>
              <w:left w:val="single" w:sz="12" w:space="0" w:color="auto"/>
              <w:bottom w:val="single" w:sz="12" w:space="0" w:color="auto"/>
              <w:right w:val="single" w:sz="12" w:space="0" w:color="auto"/>
            </w:tcBorders>
            <w:vAlign w:val="center"/>
          </w:tcPr>
          <w:p w14:paraId="33E612DD"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Statutární město Přerov</w:t>
            </w:r>
          </w:p>
        </w:tc>
        <w:tc>
          <w:tcPr>
            <w:tcW w:w="1242" w:type="dxa"/>
            <w:tcBorders>
              <w:top w:val="single" w:sz="12" w:space="0" w:color="auto"/>
              <w:left w:val="single" w:sz="12" w:space="0" w:color="auto"/>
              <w:bottom w:val="single" w:sz="12" w:space="0" w:color="auto"/>
              <w:right w:val="single" w:sz="12" w:space="0" w:color="auto"/>
            </w:tcBorders>
            <w:vAlign w:val="center"/>
          </w:tcPr>
          <w:p w14:paraId="1C6E8280"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43 646</w:t>
            </w:r>
          </w:p>
        </w:tc>
        <w:tc>
          <w:tcPr>
            <w:tcW w:w="2018" w:type="dxa"/>
            <w:tcBorders>
              <w:top w:val="single" w:sz="12" w:space="0" w:color="auto"/>
              <w:left w:val="single" w:sz="12" w:space="0" w:color="auto"/>
              <w:bottom w:val="single" w:sz="12" w:space="0" w:color="auto"/>
              <w:right w:val="single" w:sz="12" w:space="0" w:color="auto"/>
            </w:tcBorders>
            <w:vAlign w:val="center"/>
          </w:tcPr>
          <w:p w14:paraId="569136A6"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166 495 – 210 140</w:t>
            </w:r>
          </w:p>
        </w:tc>
        <w:tc>
          <w:tcPr>
            <w:tcW w:w="1198" w:type="dxa"/>
            <w:tcBorders>
              <w:top w:val="single" w:sz="12" w:space="0" w:color="auto"/>
              <w:left w:val="single" w:sz="12" w:space="0" w:color="auto"/>
              <w:bottom w:val="single" w:sz="12" w:space="0" w:color="auto"/>
              <w:right w:val="single" w:sz="12" w:space="0" w:color="auto"/>
            </w:tcBorders>
            <w:vAlign w:val="center"/>
          </w:tcPr>
          <w:p w14:paraId="1BEA6974"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654 690</w:t>
            </w:r>
          </w:p>
        </w:tc>
        <w:tc>
          <w:tcPr>
            <w:tcW w:w="1245" w:type="dxa"/>
            <w:tcBorders>
              <w:top w:val="single" w:sz="12" w:space="0" w:color="auto"/>
              <w:left w:val="single" w:sz="12" w:space="0" w:color="auto"/>
              <w:bottom w:val="single" w:sz="12" w:space="0" w:color="auto"/>
              <w:right w:val="single" w:sz="12" w:space="0" w:color="auto"/>
            </w:tcBorders>
            <w:vAlign w:val="center"/>
          </w:tcPr>
          <w:p w14:paraId="0ADC573E"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9,92</w:t>
            </w:r>
          </w:p>
        </w:tc>
      </w:tr>
      <w:tr w:rsidR="00F933C7" w:rsidRPr="00B83231" w14:paraId="718DD88F" w14:textId="77777777" w:rsidTr="00FA7493">
        <w:trPr>
          <w:trHeight w:val="553"/>
        </w:trPr>
        <w:tc>
          <w:tcPr>
            <w:tcW w:w="1183" w:type="dxa"/>
            <w:tcBorders>
              <w:top w:val="single" w:sz="12" w:space="0" w:color="auto"/>
              <w:left w:val="single" w:sz="12" w:space="0" w:color="auto"/>
              <w:bottom w:val="single" w:sz="12" w:space="0" w:color="auto"/>
              <w:right w:val="single" w:sz="12" w:space="0" w:color="auto"/>
            </w:tcBorders>
            <w:vAlign w:val="center"/>
          </w:tcPr>
          <w:p w14:paraId="52F93B29"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7</w:t>
            </w:r>
          </w:p>
        </w:tc>
        <w:tc>
          <w:tcPr>
            <w:tcW w:w="2630" w:type="dxa"/>
            <w:tcBorders>
              <w:top w:val="single" w:sz="12" w:space="0" w:color="auto"/>
              <w:left w:val="single" w:sz="12" w:space="0" w:color="auto"/>
              <w:bottom w:val="single" w:sz="12" w:space="0" w:color="auto"/>
              <w:right w:val="single" w:sz="12" w:space="0" w:color="auto"/>
            </w:tcBorders>
            <w:vAlign w:val="center"/>
          </w:tcPr>
          <w:p w14:paraId="3E5F7E25"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Město Lipník nad Bečvou</w:t>
            </w:r>
          </w:p>
        </w:tc>
        <w:tc>
          <w:tcPr>
            <w:tcW w:w="1242" w:type="dxa"/>
            <w:tcBorders>
              <w:top w:val="single" w:sz="12" w:space="0" w:color="auto"/>
              <w:left w:val="single" w:sz="12" w:space="0" w:color="auto"/>
              <w:bottom w:val="single" w:sz="12" w:space="0" w:color="auto"/>
              <w:right w:val="single" w:sz="12" w:space="0" w:color="auto"/>
            </w:tcBorders>
            <w:vAlign w:val="center"/>
          </w:tcPr>
          <w:p w14:paraId="70771AA5"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8 112</w:t>
            </w:r>
          </w:p>
        </w:tc>
        <w:tc>
          <w:tcPr>
            <w:tcW w:w="2018" w:type="dxa"/>
            <w:tcBorders>
              <w:top w:val="single" w:sz="12" w:space="0" w:color="auto"/>
              <w:left w:val="single" w:sz="12" w:space="0" w:color="auto"/>
              <w:bottom w:val="single" w:sz="12" w:space="0" w:color="auto"/>
              <w:right w:val="single" w:sz="12" w:space="0" w:color="auto"/>
            </w:tcBorders>
            <w:vAlign w:val="center"/>
          </w:tcPr>
          <w:p w14:paraId="2446178A"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210 141 – 218 252</w:t>
            </w:r>
          </w:p>
        </w:tc>
        <w:tc>
          <w:tcPr>
            <w:tcW w:w="1198" w:type="dxa"/>
            <w:tcBorders>
              <w:top w:val="single" w:sz="12" w:space="0" w:color="auto"/>
              <w:left w:val="single" w:sz="12" w:space="0" w:color="auto"/>
              <w:bottom w:val="single" w:sz="12" w:space="0" w:color="auto"/>
              <w:right w:val="single" w:sz="12" w:space="0" w:color="auto"/>
            </w:tcBorders>
            <w:vAlign w:val="center"/>
          </w:tcPr>
          <w:p w14:paraId="3001DCAE"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121 680</w:t>
            </w:r>
          </w:p>
        </w:tc>
        <w:tc>
          <w:tcPr>
            <w:tcW w:w="1245" w:type="dxa"/>
            <w:tcBorders>
              <w:top w:val="single" w:sz="12" w:space="0" w:color="auto"/>
              <w:left w:val="single" w:sz="12" w:space="0" w:color="auto"/>
              <w:bottom w:val="single" w:sz="12" w:space="0" w:color="auto"/>
              <w:right w:val="single" w:sz="12" w:space="0" w:color="auto"/>
            </w:tcBorders>
            <w:vAlign w:val="center"/>
          </w:tcPr>
          <w:p w14:paraId="527BC6FE"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1,84</w:t>
            </w:r>
          </w:p>
        </w:tc>
      </w:tr>
      <w:tr w:rsidR="00F933C7" w:rsidRPr="00B83231" w14:paraId="54685237" w14:textId="77777777" w:rsidTr="00FA7493">
        <w:trPr>
          <w:trHeight w:val="553"/>
        </w:trPr>
        <w:tc>
          <w:tcPr>
            <w:tcW w:w="1183" w:type="dxa"/>
            <w:tcBorders>
              <w:top w:val="single" w:sz="12" w:space="0" w:color="auto"/>
              <w:left w:val="single" w:sz="12" w:space="0" w:color="auto"/>
              <w:bottom w:val="single" w:sz="12" w:space="0" w:color="auto"/>
              <w:right w:val="single" w:sz="12" w:space="0" w:color="auto"/>
            </w:tcBorders>
            <w:vAlign w:val="center"/>
          </w:tcPr>
          <w:p w14:paraId="69B9E16E"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8</w:t>
            </w:r>
          </w:p>
        </w:tc>
        <w:tc>
          <w:tcPr>
            <w:tcW w:w="2630" w:type="dxa"/>
            <w:tcBorders>
              <w:top w:val="single" w:sz="12" w:space="0" w:color="auto"/>
              <w:left w:val="single" w:sz="12" w:space="0" w:color="auto"/>
              <w:bottom w:val="single" w:sz="12" w:space="0" w:color="auto"/>
              <w:right w:val="single" w:sz="12" w:space="0" w:color="auto"/>
            </w:tcBorders>
            <w:vAlign w:val="center"/>
          </w:tcPr>
          <w:p w14:paraId="1B0A1FFD"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Město Šumperk</w:t>
            </w:r>
          </w:p>
        </w:tc>
        <w:tc>
          <w:tcPr>
            <w:tcW w:w="1242" w:type="dxa"/>
            <w:tcBorders>
              <w:top w:val="single" w:sz="12" w:space="0" w:color="auto"/>
              <w:left w:val="single" w:sz="12" w:space="0" w:color="auto"/>
              <w:bottom w:val="single" w:sz="12" w:space="0" w:color="auto"/>
              <w:right w:val="single" w:sz="12" w:space="0" w:color="auto"/>
            </w:tcBorders>
            <w:vAlign w:val="center"/>
          </w:tcPr>
          <w:p w14:paraId="6E79FD61"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26 487</w:t>
            </w:r>
          </w:p>
        </w:tc>
        <w:tc>
          <w:tcPr>
            <w:tcW w:w="2018" w:type="dxa"/>
            <w:tcBorders>
              <w:top w:val="single" w:sz="12" w:space="0" w:color="auto"/>
              <w:left w:val="single" w:sz="12" w:space="0" w:color="auto"/>
              <w:bottom w:val="single" w:sz="12" w:space="0" w:color="auto"/>
              <w:right w:val="single" w:sz="12" w:space="0" w:color="auto"/>
            </w:tcBorders>
            <w:vAlign w:val="center"/>
          </w:tcPr>
          <w:p w14:paraId="58FA7596"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218 253 – 244 739</w:t>
            </w:r>
          </w:p>
        </w:tc>
        <w:tc>
          <w:tcPr>
            <w:tcW w:w="1198" w:type="dxa"/>
            <w:tcBorders>
              <w:top w:val="single" w:sz="12" w:space="0" w:color="auto"/>
              <w:left w:val="single" w:sz="12" w:space="0" w:color="auto"/>
              <w:bottom w:val="single" w:sz="12" w:space="0" w:color="auto"/>
              <w:right w:val="single" w:sz="12" w:space="0" w:color="auto"/>
            </w:tcBorders>
            <w:vAlign w:val="center"/>
          </w:tcPr>
          <w:p w14:paraId="1B7DE55E"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397 305</w:t>
            </w:r>
          </w:p>
        </w:tc>
        <w:tc>
          <w:tcPr>
            <w:tcW w:w="1245" w:type="dxa"/>
            <w:tcBorders>
              <w:top w:val="single" w:sz="12" w:space="0" w:color="auto"/>
              <w:left w:val="single" w:sz="12" w:space="0" w:color="auto"/>
              <w:bottom w:val="single" w:sz="12" w:space="0" w:color="auto"/>
              <w:right w:val="single" w:sz="12" w:space="0" w:color="auto"/>
            </w:tcBorders>
            <w:vAlign w:val="center"/>
          </w:tcPr>
          <w:p w14:paraId="47D513E0"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6,02</w:t>
            </w:r>
          </w:p>
        </w:tc>
      </w:tr>
      <w:tr w:rsidR="00F933C7" w:rsidRPr="00B83231" w14:paraId="34C28B6C" w14:textId="77777777" w:rsidTr="00FA7493">
        <w:trPr>
          <w:trHeight w:val="535"/>
        </w:trPr>
        <w:tc>
          <w:tcPr>
            <w:tcW w:w="1183" w:type="dxa"/>
            <w:tcBorders>
              <w:top w:val="single" w:sz="12" w:space="0" w:color="auto"/>
              <w:left w:val="single" w:sz="12" w:space="0" w:color="auto"/>
              <w:bottom w:val="single" w:sz="12" w:space="0" w:color="auto"/>
              <w:right w:val="single" w:sz="12" w:space="0" w:color="auto"/>
            </w:tcBorders>
            <w:vAlign w:val="center"/>
          </w:tcPr>
          <w:p w14:paraId="4126D9A7"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9</w:t>
            </w:r>
          </w:p>
        </w:tc>
        <w:tc>
          <w:tcPr>
            <w:tcW w:w="2630" w:type="dxa"/>
            <w:tcBorders>
              <w:top w:val="single" w:sz="12" w:space="0" w:color="auto"/>
              <w:left w:val="single" w:sz="12" w:space="0" w:color="auto"/>
              <w:bottom w:val="single" w:sz="12" w:space="0" w:color="auto"/>
              <w:right w:val="single" w:sz="12" w:space="0" w:color="auto"/>
            </w:tcBorders>
            <w:vAlign w:val="center"/>
          </w:tcPr>
          <w:p w14:paraId="0A78B510" w14:textId="77777777" w:rsidR="00F933C7" w:rsidRPr="00B83231" w:rsidRDefault="00F933C7" w:rsidP="00FA7493">
            <w:pPr>
              <w:jc w:val="center"/>
              <w:rPr>
                <w:rFonts w:ascii="Arial" w:hAnsi="Arial" w:cs="Arial"/>
                <w:sz w:val="20"/>
                <w:szCs w:val="20"/>
              </w:rPr>
            </w:pPr>
          </w:p>
          <w:p w14:paraId="53C6CEAC"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Obec Šumvald</w:t>
            </w:r>
          </w:p>
          <w:p w14:paraId="0CF38E9B" w14:textId="77777777" w:rsidR="00F933C7" w:rsidRPr="00B83231" w:rsidRDefault="00F933C7" w:rsidP="00FA7493">
            <w:pPr>
              <w:rPr>
                <w:rFonts w:ascii="Arial" w:hAnsi="Arial" w:cs="Arial"/>
                <w:sz w:val="20"/>
                <w:szCs w:val="20"/>
              </w:rPr>
            </w:pPr>
          </w:p>
        </w:tc>
        <w:tc>
          <w:tcPr>
            <w:tcW w:w="1242" w:type="dxa"/>
            <w:tcBorders>
              <w:top w:val="single" w:sz="12" w:space="0" w:color="auto"/>
              <w:left w:val="single" w:sz="12" w:space="0" w:color="auto"/>
              <w:bottom w:val="single" w:sz="12" w:space="0" w:color="auto"/>
              <w:right w:val="single" w:sz="12" w:space="0" w:color="auto"/>
            </w:tcBorders>
            <w:vAlign w:val="center"/>
          </w:tcPr>
          <w:p w14:paraId="76B275EB"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1 652</w:t>
            </w:r>
          </w:p>
        </w:tc>
        <w:tc>
          <w:tcPr>
            <w:tcW w:w="2018" w:type="dxa"/>
            <w:tcBorders>
              <w:top w:val="single" w:sz="12" w:space="0" w:color="auto"/>
              <w:left w:val="single" w:sz="12" w:space="0" w:color="auto"/>
              <w:bottom w:val="single" w:sz="12" w:space="0" w:color="auto"/>
              <w:right w:val="single" w:sz="12" w:space="0" w:color="auto"/>
            </w:tcBorders>
            <w:vAlign w:val="center"/>
          </w:tcPr>
          <w:p w14:paraId="3762BF9E"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244 740 – 246 391</w:t>
            </w:r>
          </w:p>
        </w:tc>
        <w:tc>
          <w:tcPr>
            <w:tcW w:w="1198" w:type="dxa"/>
            <w:tcBorders>
              <w:top w:val="single" w:sz="12" w:space="0" w:color="auto"/>
              <w:left w:val="single" w:sz="12" w:space="0" w:color="auto"/>
              <w:bottom w:val="single" w:sz="12" w:space="0" w:color="auto"/>
              <w:right w:val="single" w:sz="12" w:space="0" w:color="auto"/>
            </w:tcBorders>
            <w:vAlign w:val="center"/>
          </w:tcPr>
          <w:p w14:paraId="625DE4FE"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24 780</w:t>
            </w:r>
          </w:p>
        </w:tc>
        <w:tc>
          <w:tcPr>
            <w:tcW w:w="1245" w:type="dxa"/>
            <w:tcBorders>
              <w:top w:val="single" w:sz="12" w:space="0" w:color="auto"/>
              <w:left w:val="single" w:sz="12" w:space="0" w:color="auto"/>
              <w:bottom w:val="single" w:sz="12" w:space="0" w:color="auto"/>
              <w:right w:val="single" w:sz="12" w:space="0" w:color="auto"/>
            </w:tcBorders>
            <w:vAlign w:val="center"/>
          </w:tcPr>
          <w:p w14:paraId="4726C0E2"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0,38</w:t>
            </w:r>
          </w:p>
        </w:tc>
      </w:tr>
      <w:tr w:rsidR="00F933C7" w:rsidRPr="00B83231" w14:paraId="7E53032E" w14:textId="77777777" w:rsidTr="00FA7493">
        <w:trPr>
          <w:trHeight w:val="553"/>
        </w:trPr>
        <w:tc>
          <w:tcPr>
            <w:tcW w:w="1183" w:type="dxa"/>
            <w:tcBorders>
              <w:top w:val="single" w:sz="12" w:space="0" w:color="auto"/>
              <w:left w:val="single" w:sz="12" w:space="0" w:color="auto"/>
              <w:bottom w:val="single" w:sz="12" w:space="0" w:color="auto"/>
              <w:right w:val="single" w:sz="12" w:space="0" w:color="auto"/>
            </w:tcBorders>
            <w:vAlign w:val="center"/>
          </w:tcPr>
          <w:p w14:paraId="266B889A"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10</w:t>
            </w:r>
          </w:p>
        </w:tc>
        <w:tc>
          <w:tcPr>
            <w:tcW w:w="2630" w:type="dxa"/>
            <w:tcBorders>
              <w:top w:val="single" w:sz="12" w:space="0" w:color="auto"/>
              <w:left w:val="single" w:sz="12" w:space="0" w:color="auto"/>
              <w:bottom w:val="single" w:sz="12" w:space="0" w:color="auto"/>
              <w:right w:val="single" w:sz="12" w:space="0" w:color="auto"/>
            </w:tcBorders>
            <w:vAlign w:val="center"/>
          </w:tcPr>
          <w:p w14:paraId="066431AC"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Město Úsov</w:t>
            </w:r>
          </w:p>
        </w:tc>
        <w:tc>
          <w:tcPr>
            <w:tcW w:w="1242" w:type="dxa"/>
            <w:tcBorders>
              <w:top w:val="single" w:sz="12" w:space="0" w:color="auto"/>
              <w:left w:val="single" w:sz="12" w:space="0" w:color="auto"/>
              <w:bottom w:val="single" w:sz="12" w:space="0" w:color="auto"/>
              <w:right w:val="single" w:sz="12" w:space="0" w:color="auto"/>
            </w:tcBorders>
            <w:vAlign w:val="center"/>
          </w:tcPr>
          <w:p w14:paraId="4CD25007"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1 175</w:t>
            </w:r>
          </w:p>
        </w:tc>
        <w:tc>
          <w:tcPr>
            <w:tcW w:w="2018" w:type="dxa"/>
            <w:tcBorders>
              <w:top w:val="single" w:sz="12" w:space="0" w:color="auto"/>
              <w:left w:val="single" w:sz="12" w:space="0" w:color="auto"/>
              <w:bottom w:val="single" w:sz="12" w:space="0" w:color="auto"/>
              <w:right w:val="single" w:sz="12" w:space="0" w:color="auto"/>
            </w:tcBorders>
            <w:vAlign w:val="center"/>
          </w:tcPr>
          <w:p w14:paraId="3B54ED64"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246 392 – 247 566</w:t>
            </w:r>
          </w:p>
        </w:tc>
        <w:tc>
          <w:tcPr>
            <w:tcW w:w="1198" w:type="dxa"/>
            <w:tcBorders>
              <w:top w:val="single" w:sz="12" w:space="0" w:color="auto"/>
              <w:left w:val="single" w:sz="12" w:space="0" w:color="auto"/>
              <w:bottom w:val="single" w:sz="12" w:space="0" w:color="auto"/>
              <w:right w:val="single" w:sz="12" w:space="0" w:color="auto"/>
            </w:tcBorders>
            <w:vAlign w:val="center"/>
          </w:tcPr>
          <w:p w14:paraId="4423EECB"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17 625</w:t>
            </w:r>
          </w:p>
        </w:tc>
        <w:tc>
          <w:tcPr>
            <w:tcW w:w="1245" w:type="dxa"/>
            <w:tcBorders>
              <w:top w:val="single" w:sz="12" w:space="0" w:color="auto"/>
              <w:left w:val="single" w:sz="12" w:space="0" w:color="auto"/>
              <w:bottom w:val="single" w:sz="12" w:space="0" w:color="auto"/>
              <w:right w:val="single" w:sz="12" w:space="0" w:color="auto"/>
            </w:tcBorders>
            <w:vAlign w:val="center"/>
          </w:tcPr>
          <w:p w14:paraId="318CB6F1"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0,27</w:t>
            </w:r>
          </w:p>
        </w:tc>
      </w:tr>
      <w:tr w:rsidR="00F933C7" w:rsidRPr="00B83231" w14:paraId="18DFE934" w14:textId="77777777" w:rsidTr="00FA7493">
        <w:trPr>
          <w:trHeight w:val="535"/>
        </w:trPr>
        <w:tc>
          <w:tcPr>
            <w:tcW w:w="1183" w:type="dxa"/>
            <w:tcBorders>
              <w:top w:val="single" w:sz="12" w:space="0" w:color="auto"/>
              <w:left w:val="single" w:sz="12" w:space="0" w:color="auto"/>
              <w:bottom w:val="single" w:sz="12" w:space="0" w:color="auto"/>
              <w:right w:val="single" w:sz="12" w:space="0" w:color="auto"/>
            </w:tcBorders>
            <w:vAlign w:val="center"/>
          </w:tcPr>
          <w:p w14:paraId="51ADEE6D"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12</w:t>
            </w:r>
          </w:p>
        </w:tc>
        <w:tc>
          <w:tcPr>
            <w:tcW w:w="2630" w:type="dxa"/>
            <w:tcBorders>
              <w:top w:val="single" w:sz="12" w:space="0" w:color="auto"/>
              <w:left w:val="single" w:sz="12" w:space="0" w:color="auto"/>
              <w:bottom w:val="single" w:sz="12" w:space="0" w:color="auto"/>
              <w:right w:val="single" w:sz="12" w:space="0" w:color="auto"/>
            </w:tcBorders>
            <w:vAlign w:val="center"/>
          </w:tcPr>
          <w:p w14:paraId="18A0A909"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Město Litovel</w:t>
            </w:r>
          </w:p>
        </w:tc>
        <w:tc>
          <w:tcPr>
            <w:tcW w:w="1242" w:type="dxa"/>
            <w:tcBorders>
              <w:top w:val="single" w:sz="12" w:space="0" w:color="auto"/>
              <w:left w:val="single" w:sz="12" w:space="0" w:color="auto"/>
              <w:bottom w:val="single" w:sz="12" w:space="0" w:color="auto"/>
              <w:right w:val="single" w:sz="12" w:space="0" w:color="auto"/>
            </w:tcBorders>
            <w:vAlign w:val="center"/>
          </w:tcPr>
          <w:p w14:paraId="66818526"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9 836</w:t>
            </w:r>
          </w:p>
        </w:tc>
        <w:tc>
          <w:tcPr>
            <w:tcW w:w="2018" w:type="dxa"/>
            <w:tcBorders>
              <w:top w:val="single" w:sz="12" w:space="0" w:color="auto"/>
              <w:left w:val="single" w:sz="12" w:space="0" w:color="auto"/>
              <w:bottom w:val="single" w:sz="12" w:space="0" w:color="auto"/>
              <w:right w:val="single" w:sz="12" w:space="0" w:color="auto"/>
            </w:tcBorders>
            <w:vAlign w:val="center"/>
          </w:tcPr>
          <w:p w14:paraId="11DDFC91"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248 111 – 257 946</w:t>
            </w:r>
          </w:p>
        </w:tc>
        <w:tc>
          <w:tcPr>
            <w:tcW w:w="1198" w:type="dxa"/>
            <w:tcBorders>
              <w:top w:val="single" w:sz="12" w:space="0" w:color="auto"/>
              <w:left w:val="single" w:sz="12" w:space="0" w:color="auto"/>
              <w:bottom w:val="single" w:sz="12" w:space="0" w:color="auto"/>
              <w:right w:val="single" w:sz="12" w:space="0" w:color="auto"/>
            </w:tcBorders>
            <w:vAlign w:val="center"/>
          </w:tcPr>
          <w:p w14:paraId="0C2F0086"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147 540</w:t>
            </w:r>
          </w:p>
        </w:tc>
        <w:tc>
          <w:tcPr>
            <w:tcW w:w="1245" w:type="dxa"/>
            <w:tcBorders>
              <w:top w:val="single" w:sz="12" w:space="0" w:color="auto"/>
              <w:left w:val="single" w:sz="12" w:space="0" w:color="auto"/>
              <w:bottom w:val="single" w:sz="12" w:space="0" w:color="auto"/>
              <w:right w:val="single" w:sz="12" w:space="0" w:color="auto"/>
            </w:tcBorders>
            <w:vAlign w:val="center"/>
          </w:tcPr>
          <w:p w14:paraId="0233D0DA"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2,24</w:t>
            </w:r>
          </w:p>
        </w:tc>
      </w:tr>
      <w:tr w:rsidR="00F933C7" w:rsidRPr="00B83231" w14:paraId="4C1FC268" w14:textId="77777777" w:rsidTr="00FA7493">
        <w:trPr>
          <w:trHeight w:val="553"/>
        </w:trPr>
        <w:tc>
          <w:tcPr>
            <w:tcW w:w="1183" w:type="dxa"/>
            <w:tcBorders>
              <w:top w:val="single" w:sz="12" w:space="0" w:color="auto"/>
              <w:left w:val="single" w:sz="12" w:space="0" w:color="auto"/>
              <w:bottom w:val="single" w:sz="12" w:space="0" w:color="auto"/>
              <w:right w:val="single" w:sz="12" w:space="0" w:color="auto"/>
            </w:tcBorders>
            <w:vAlign w:val="center"/>
          </w:tcPr>
          <w:p w14:paraId="61023799"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13</w:t>
            </w:r>
          </w:p>
        </w:tc>
        <w:tc>
          <w:tcPr>
            <w:tcW w:w="2630" w:type="dxa"/>
            <w:tcBorders>
              <w:top w:val="single" w:sz="12" w:space="0" w:color="auto"/>
              <w:left w:val="single" w:sz="12" w:space="0" w:color="auto"/>
              <w:bottom w:val="single" w:sz="12" w:space="0" w:color="auto"/>
              <w:right w:val="single" w:sz="12" w:space="0" w:color="auto"/>
            </w:tcBorders>
            <w:vAlign w:val="center"/>
          </w:tcPr>
          <w:p w14:paraId="2D1BD2E8"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Obec Bludov</w:t>
            </w:r>
          </w:p>
        </w:tc>
        <w:tc>
          <w:tcPr>
            <w:tcW w:w="1242" w:type="dxa"/>
            <w:tcBorders>
              <w:top w:val="single" w:sz="12" w:space="0" w:color="auto"/>
              <w:left w:val="single" w:sz="12" w:space="0" w:color="auto"/>
              <w:bottom w:val="single" w:sz="12" w:space="0" w:color="auto"/>
              <w:right w:val="single" w:sz="12" w:space="0" w:color="auto"/>
            </w:tcBorders>
            <w:vAlign w:val="center"/>
          </w:tcPr>
          <w:p w14:paraId="1F76DE75"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3 070</w:t>
            </w:r>
          </w:p>
        </w:tc>
        <w:tc>
          <w:tcPr>
            <w:tcW w:w="2018" w:type="dxa"/>
            <w:tcBorders>
              <w:top w:val="single" w:sz="12" w:space="0" w:color="auto"/>
              <w:left w:val="single" w:sz="12" w:space="0" w:color="auto"/>
              <w:bottom w:val="single" w:sz="12" w:space="0" w:color="auto"/>
              <w:right w:val="single" w:sz="12" w:space="0" w:color="auto"/>
            </w:tcBorders>
            <w:vAlign w:val="center"/>
          </w:tcPr>
          <w:p w14:paraId="2E40EF9E"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257 947 – 261 016</w:t>
            </w:r>
          </w:p>
        </w:tc>
        <w:tc>
          <w:tcPr>
            <w:tcW w:w="1198" w:type="dxa"/>
            <w:tcBorders>
              <w:top w:val="single" w:sz="12" w:space="0" w:color="auto"/>
              <w:left w:val="single" w:sz="12" w:space="0" w:color="auto"/>
              <w:bottom w:val="single" w:sz="12" w:space="0" w:color="auto"/>
              <w:right w:val="single" w:sz="12" w:space="0" w:color="auto"/>
            </w:tcBorders>
            <w:vAlign w:val="center"/>
          </w:tcPr>
          <w:p w14:paraId="0C355452"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46 050</w:t>
            </w:r>
          </w:p>
        </w:tc>
        <w:tc>
          <w:tcPr>
            <w:tcW w:w="1245" w:type="dxa"/>
            <w:tcBorders>
              <w:top w:val="single" w:sz="12" w:space="0" w:color="auto"/>
              <w:left w:val="single" w:sz="12" w:space="0" w:color="auto"/>
              <w:bottom w:val="single" w:sz="12" w:space="0" w:color="auto"/>
              <w:right w:val="single" w:sz="12" w:space="0" w:color="auto"/>
            </w:tcBorders>
            <w:vAlign w:val="center"/>
          </w:tcPr>
          <w:p w14:paraId="74F0920C"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0,70</w:t>
            </w:r>
          </w:p>
        </w:tc>
      </w:tr>
      <w:tr w:rsidR="00F933C7" w:rsidRPr="00B83231" w14:paraId="6C6F5519" w14:textId="77777777" w:rsidTr="00FA7493">
        <w:trPr>
          <w:trHeight w:val="822"/>
        </w:trPr>
        <w:tc>
          <w:tcPr>
            <w:tcW w:w="1183" w:type="dxa"/>
            <w:tcBorders>
              <w:top w:val="single" w:sz="12" w:space="0" w:color="auto"/>
              <w:left w:val="single" w:sz="12" w:space="0" w:color="auto"/>
              <w:bottom w:val="single" w:sz="12" w:space="0" w:color="auto"/>
              <w:right w:val="single" w:sz="12" w:space="0" w:color="auto"/>
            </w:tcBorders>
            <w:vAlign w:val="center"/>
          </w:tcPr>
          <w:p w14:paraId="7971E6EB"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14, 16, 17, 19, 20, 22</w:t>
            </w:r>
          </w:p>
        </w:tc>
        <w:tc>
          <w:tcPr>
            <w:tcW w:w="2630" w:type="dxa"/>
            <w:tcBorders>
              <w:top w:val="single" w:sz="12" w:space="0" w:color="auto"/>
              <w:left w:val="single" w:sz="12" w:space="0" w:color="auto"/>
              <w:bottom w:val="single" w:sz="12" w:space="0" w:color="auto"/>
              <w:right w:val="single" w:sz="12" w:space="0" w:color="auto"/>
            </w:tcBorders>
            <w:vAlign w:val="center"/>
          </w:tcPr>
          <w:p w14:paraId="21B4CF17"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Odpady Olomouckého kraje, z.s.</w:t>
            </w:r>
          </w:p>
        </w:tc>
        <w:tc>
          <w:tcPr>
            <w:tcW w:w="1242" w:type="dxa"/>
            <w:tcBorders>
              <w:top w:val="single" w:sz="12" w:space="0" w:color="auto"/>
              <w:left w:val="single" w:sz="12" w:space="0" w:color="auto"/>
              <w:bottom w:val="single" w:sz="12" w:space="0" w:color="auto"/>
              <w:right w:val="single" w:sz="12" w:space="0" w:color="auto"/>
            </w:tcBorders>
            <w:vAlign w:val="center"/>
          </w:tcPr>
          <w:p w14:paraId="307979CD"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55 636</w:t>
            </w:r>
          </w:p>
        </w:tc>
        <w:tc>
          <w:tcPr>
            <w:tcW w:w="2018" w:type="dxa"/>
            <w:tcBorders>
              <w:top w:val="single" w:sz="12" w:space="0" w:color="auto"/>
              <w:left w:val="single" w:sz="12" w:space="0" w:color="auto"/>
              <w:bottom w:val="single" w:sz="12" w:space="0" w:color="auto"/>
              <w:right w:val="single" w:sz="12" w:space="0" w:color="auto"/>
            </w:tcBorders>
            <w:vAlign w:val="center"/>
          </w:tcPr>
          <w:p w14:paraId="3F427C26"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261 017 – 261 116</w:t>
            </w:r>
          </w:p>
          <w:p w14:paraId="74A18D00"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264 087 – 284 881</w:t>
            </w:r>
          </w:p>
          <w:p w14:paraId="74AB38FA"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284 882 – 290 796</w:t>
            </w:r>
          </w:p>
          <w:p w14:paraId="67B5B1F3"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308 292 – 319 258</w:t>
            </w:r>
          </w:p>
          <w:p w14:paraId="40789D1B"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319 259 – 330 421</w:t>
            </w:r>
          </w:p>
          <w:p w14:paraId="6E2FE8E0"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342 560 – 349 255</w:t>
            </w:r>
          </w:p>
        </w:tc>
        <w:tc>
          <w:tcPr>
            <w:tcW w:w="1198" w:type="dxa"/>
            <w:tcBorders>
              <w:top w:val="single" w:sz="12" w:space="0" w:color="auto"/>
              <w:left w:val="single" w:sz="12" w:space="0" w:color="auto"/>
              <w:bottom w:val="single" w:sz="12" w:space="0" w:color="auto"/>
              <w:right w:val="single" w:sz="12" w:space="0" w:color="auto"/>
            </w:tcBorders>
            <w:vAlign w:val="center"/>
          </w:tcPr>
          <w:p w14:paraId="3F05D1EF"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923 835</w:t>
            </w:r>
          </w:p>
        </w:tc>
        <w:tc>
          <w:tcPr>
            <w:tcW w:w="1245" w:type="dxa"/>
            <w:tcBorders>
              <w:top w:val="single" w:sz="12" w:space="0" w:color="auto"/>
              <w:left w:val="single" w:sz="12" w:space="0" w:color="auto"/>
              <w:bottom w:val="single" w:sz="12" w:space="0" w:color="auto"/>
              <w:right w:val="single" w:sz="12" w:space="0" w:color="auto"/>
            </w:tcBorders>
            <w:vAlign w:val="center"/>
          </w:tcPr>
          <w:p w14:paraId="5D53A1B4"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12,64</w:t>
            </w:r>
          </w:p>
        </w:tc>
      </w:tr>
      <w:tr w:rsidR="00F933C7" w:rsidRPr="00B83231" w14:paraId="00B52228" w14:textId="77777777" w:rsidTr="00FA7493">
        <w:trPr>
          <w:trHeight w:val="553"/>
        </w:trPr>
        <w:tc>
          <w:tcPr>
            <w:tcW w:w="1183" w:type="dxa"/>
            <w:tcBorders>
              <w:top w:val="single" w:sz="12" w:space="0" w:color="auto"/>
              <w:left w:val="single" w:sz="12" w:space="0" w:color="auto"/>
              <w:bottom w:val="single" w:sz="12" w:space="0" w:color="auto"/>
              <w:right w:val="single" w:sz="12" w:space="0" w:color="auto"/>
            </w:tcBorders>
            <w:vAlign w:val="center"/>
          </w:tcPr>
          <w:p w14:paraId="062090B4"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15</w:t>
            </w:r>
          </w:p>
        </w:tc>
        <w:tc>
          <w:tcPr>
            <w:tcW w:w="2630" w:type="dxa"/>
            <w:tcBorders>
              <w:top w:val="single" w:sz="12" w:space="0" w:color="auto"/>
              <w:left w:val="single" w:sz="12" w:space="0" w:color="auto"/>
              <w:bottom w:val="single" w:sz="12" w:space="0" w:color="auto"/>
              <w:right w:val="single" w:sz="12" w:space="0" w:color="auto"/>
            </w:tcBorders>
            <w:vAlign w:val="center"/>
          </w:tcPr>
          <w:p w14:paraId="2A5BFD2B"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Město Loštice</w:t>
            </w:r>
          </w:p>
        </w:tc>
        <w:tc>
          <w:tcPr>
            <w:tcW w:w="1242" w:type="dxa"/>
            <w:tcBorders>
              <w:top w:val="single" w:sz="12" w:space="0" w:color="auto"/>
              <w:left w:val="single" w:sz="12" w:space="0" w:color="auto"/>
              <w:bottom w:val="single" w:sz="12" w:space="0" w:color="auto"/>
              <w:right w:val="single" w:sz="12" w:space="0" w:color="auto"/>
            </w:tcBorders>
            <w:vAlign w:val="center"/>
          </w:tcPr>
          <w:p w14:paraId="260C21CE"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2 970</w:t>
            </w:r>
          </w:p>
        </w:tc>
        <w:tc>
          <w:tcPr>
            <w:tcW w:w="2018" w:type="dxa"/>
            <w:tcBorders>
              <w:top w:val="single" w:sz="12" w:space="0" w:color="auto"/>
              <w:left w:val="single" w:sz="12" w:space="0" w:color="auto"/>
              <w:bottom w:val="single" w:sz="12" w:space="0" w:color="auto"/>
              <w:right w:val="single" w:sz="12" w:space="0" w:color="auto"/>
            </w:tcBorders>
            <w:vAlign w:val="center"/>
          </w:tcPr>
          <w:p w14:paraId="3A79A4BE"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261 117 – 264 086</w:t>
            </w:r>
          </w:p>
        </w:tc>
        <w:tc>
          <w:tcPr>
            <w:tcW w:w="1198" w:type="dxa"/>
            <w:tcBorders>
              <w:top w:val="single" w:sz="12" w:space="0" w:color="auto"/>
              <w:left w:val="single" w:sz="12" w:space="0" w:color="auto"/>
              <w:bottom w:val="single" w:sz="12" w:space="0" w:color="auto"/>
              <w:right w:val="single" w:sz="12" w:space="0" w:color="auto"/>
            </w:tcBorders>
            <w:vAlign w:val="center"/>
          </w:tcPr>
          <w:p w14:paraId="67B1DCBF"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44 550</w:t>
            </w:r>
          </w:p>
        </w:tc>
        <w:tc>
          <w:tcPr>
            <w:tcW w:w="1245" w:type="dxa"/>
            <w:tcBorders>
              <w:top w:val="single" w:sz="12" w:space="0" w:color="auto"/>
              <w:left w:val="single" w:sz="12" w:space="0" w:color="auto"/>
              <w:bottom w:val="single" w:sz="12" w:space="0" w:color="auto"/>
              <w:right w:val="single" w:sz="12" w:space="0" w:color="auto"/>
            </w:tcBorders>
            <w:vAlign w:val="center"/>
          </w:tcPr>
          <w:p w14:paraId="2D6E6F6B"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0,68</w:t>
            </w:r>
          </w:p>
        </w:tc>
      </w:tr>
      <w:tr w:rsidR="00F933C7" w:rsidRPr="00B83231" w14:paraId="448BE99A" w14:textId="77777777" w:rsidTr="00FA7493">
        <w:trPr>
          <w:trHeight w:val="553"/>
        </w:trPr>
        <w:tc>
          <w:tcPr>
            <w:tcW w:w="1183" w:type="dxa"/>
            <w:tcBorders>
              <w:top w:val="single" w:sz="12" w:space="0" w:color="auto"/>
              <w:left w:val="single" w:sz="12" w:space="0" w:color="auto"/>
              <w:bottom w:val="single" w:sz="12" w:space="0" w:color="auto"/>
              <w:right w:val="single" w:sz="12" w:space="0" w:color="auto"/>
            </w:tcBorders>
            <w:vAlign w:val="center"/>
          </w:tcPr>
          <w:p w14:paraId="3FEC1A8B"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18</w:t>
            </w:r>
          </w:p>
        </w:tc>
        <w:tc>
          <w:tcPr>
            <w:tcW w:w="2630" w:type="dxa"/>
            <w:tcBorders>
              <w:top w:val="single" w:sz="12" w:space="0" w:color="auto"/>
              <w:left w:val="single" w:sz="12" w:space="0" w:color="auto"/>
              <w:bottom w:val="single" w:sz="12" w:space="0" w:color="auto"/>
              <w:right w:val="single" w:sz="12" w:space="0" w:color="auto"/>
            </w:tcBorders>
            <w:vAlign w:val="center"/>
          </w:tcPr>
          <w:p w14:paraId="5FC3214F"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Město Hranice</w:t>
            </w:r>
          </w:p>
        </w:tc>
        <w:tc>
          <w:tcPr>
            <w:tcW w:w="1242" w:type="dxa"/>
            <w:tcBorders>
              <w:top w:val="single" w:sz="12" w:space="0" w:color="auto"/>
              <w:left w:val="single" w:sz="12" w:space="0" w:color="auto"/>
              <w:bottom w:val="single" w:sz="12" w:space="0" w:color="auto"/>
              <w:right w:val="single" w:sz="12" w:space="0" w:color="auto"/>
            </w:tcBorders>
            <w:vAlign w:val="center"/>
          </w:tcPr>
          <w:p w14:paraId="5BE1BEB2"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17 495</w:t>
            </w:r>
          </w:p>
        </w:tc>
        <w:tc>
          <w:tcPr>
            <w:tcW w:w="2018" w:type="dxa"/>
            <w:tcBorders>
              <w:top w:val="single" w:sz="12" w:space="0" w:color="auto"/>
              <w:left w:val="single" w:sz="12" w:space="0" w:color="auto"/>
              <w:bottom w:val="single" w:sz="12" w:space="0" w:color="auto"/>
              <w:right w:val="single" w:sz="12" w:space="0" w:color="auto"/>
            </w:tcBorders>
            <w:vAlign w:val="center"/>
          </w:tcPr>
          <w:p w14:paraId="7E5D9B30"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290 797 – 308 291</w:t>
            </w:r>
          </w:p>
        </w:tc>
        <w:tc>
          <w:tcPr>
            <w:tcW w:w="1198" w:type="dxa"/>
            <w:tcBorders>
              <w:top w:val="single" w:sz="12" w:space="0" w:color="auto"/>
              <w:left w:val="single" w:sz="12" w:space="0" w:color="auto"/>
              <w:bottom w:val="single" w:sz="12" w:space="0" w:color="auto"/>
              <w:right w:val="single" w:sz="12" w:space="0" w:color="auto"/>
            </w:tcBorders>
            <w:vAlign w:val="center"/>
          </w:tcPr>
          <w:p w14:paraId="6817692F"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262 425</w:t>
            </w:r>
          </w:p>
        </w:tc>
        <w:tc>
          <w:tcPr>
            <w:tcW w:w="1245" w:type="dxa"/>
            <w:tcBorders>
              <w:top w:val="single" w:sz="12" w:space="0" w:color="auto"/>
              <w:left w:val="single" w:sz="12" w:space="0" w:color="auto"/>
              <w:bottom w:val="single" w:sz="12" w:space="0" w:color="auto"/>
              <w:right w:val="single" w:sz="12" w:space="0" w:color="auto"/>
            </w:tcBorders>
            <w:vAlign w:val="center"/>
          </w:tcPr>
          <w:p w14:paraId="652B2DE0"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3,97</w:t>
            </w:r>
          </w:p>
        </w:tc>
      </w:tr>
      <w:tr w:rsidR="00F933C7" w:rsidRPr="00B83231" w14:paraId="5EEA5CC2" w14:textId="77777777" w:rsidTr="00FA7493">
        <w:trPr>
          <w:trHeight w:val="535"/>
        </w:trPr>
        <w:tc>
          <w:tcPr>
            <w:tcW w:w="1183" w:type="dxa"/>
            <w:tcBorders>
              <w:top w:val="single" w:sz="12" w:space="0" w:color="auto"/>
              <w:left w:val="single" w:sz="12" w:space="0" w:color="auto"/>
              <w:bottom w:val="single" w:sz="12" w:space="0" w:color="auto"/>
              <w:right w:val="single" w:sz="12" w:space="0" w:color="auto"/>
            </w:tcBorders>
            <w:vAlign w:val="center"/>
          </w:tcPr>
          <w:p w14:paraId="468DA31E"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2, 11</w:t>
            </w:r>
          </w:p>
        </w:tc>
        <w:tc>
          <w:tcPr>
            <w:tcW w:w="2630" w:type="dxa"/>
            <w:tcBorders>
              <w:top w:val="single" w:sz="12" w:space="0" w:color="auto"/>
              <w:left w:val="single" w:sz="12" w:space="0" w:color="auto"/>
              <w:bottom w:val="single" w:sz="12" w:space="0" w:color="auto"/>
              <w:right w:val="single" w:sz="12" w:space="0" w:color="auto"/>
            </w:tcBorders>
            <w:vAlign w:val="center"/>
          </w:tcPr>
          <w:p w14:paraId="42B79E80"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Olomoucký kraj</w:t>
            </w:r>
          </w:p>
        </w:tc>
        <w:tc>
          <w:tcPr>
            <w:tcW w:w="1242" w:type="dxa"/>
            <w:tcBorders>
              <w:top w:val="single" w:sz="12" w:space="0" w:color="auto"/>
              <w:left w:val="single" w:sz="12" w:space="0" w:color="auto"/>
              <w:bottom w:val="single" w:sz="12" w:space="0" w:color="auto"/>
              <w:right w:val="single" w:sz="12" w:space="0" w:color="auto"/>
            </w:tcBorders>
            <w:vAlign w:val="center"/>
          </w:tcPr>
          <w:p w14:paraId="19485DDC"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135 499</w:t>
            </w:r>
          </w:p>
        </w:tc>
        <w:tc>
          <w:tcPr>
            <w:tcW w:w="2018" w:type="dxa"/>
            <w:tcBorders>
              <w:top w:val="single" w:sz="12" w:space="0" w:color="auto"/>
              <w:left w:val="single" w:sz="12" w:space="0" w:color="auto"/>
              <w:bottom w:val="single" w:sz="12" w:space="0" w:color="auto"/>
              <w:right w:val="single" w:sz="12" w:space="0" w:color="auto"/>
            </w:tcBorders>
            <w:vAlign w:val="center"/>
          </w:tcPr>
          <w:p w14:paraId="08456DBC"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98 954 – 143 163</w:t>
            </w:r>
          </w:p>
          <w:p w14:paraId="6A8F6A3C"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247 567 – 248 110</w:t>
            </w:r>
          </w:p>
          <w:p w14:paraId="1AEB6EB1"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349 256 – 440 000</w:t>
            </w:r>
          </w:p>
        </w:tc>
        <w:tc>
          <w:tcPr>
            <w:tcW w:w="1198" w:type="dxa"/>
            <w:tcBorders>
              <w:top w:val="single" w:sz="12" w:space="0" w:color="auto"/>
              <w:left w:val="single" w:sz="12" w:space="0" w:color="auto"/>
              <w:bottom w:val="single" w:sz="12" w:space="0" w:color="auto"/>
              <w:right w:val="single" w:sz="12" w:space="0" w:color="auto"/>
            </w:tcBorders>
            <w:vAlign w:val="center"/>
          </w:tcPr>
          <w:p w14:paraId="55024F8C"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2 032 485</w:t>
            </w:r>
          </w:p>
        </w:tc>
        <w:tc>
          <w:tcPr>
            <w:tcW w:w="1245" w:type="dxa"/>
            <w:tcBorders>
              <w:top w:val="single" w:sz="12" w:space="0" w:color="auto"/>
              <w:left w:val="single" w:sz="12" w:space="0" w:color="auto"/>
              <w:bottom w:val="single" w:sz="12" w:space="0" w:color="auto"/>
              <w:right w:val="single" w:sz="12" w:space="0" w:color="auto"/>
            </w:tcBorders>
            <w:vAlign w:val="center"/>
          </w:tcPr>
          <w:p w14:paraId="54B28021"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30,79</w:t>
            </w:r>
          </w:p>
        </w:tc>
      </w:tr>
      <w:tr w:rsidR="00F933C7" w:rsidRPr="00B83231" w14:paraId="126585EC" w14:textId="77777777" w:rsidTr="00FA7493">
        <w:trPr>
          <w:trHeight w:val="535"/>
        </w:trPr>
        <w:tc>
          <w:tcPr>
            <w:tcW w:w="1183" w:type="dxa"/>
            <w:tcBorders>
              <w:top w:val="single" w:sz="12" w:space="0" w:color="auto"/>
              <w:left w:val="single" w:sz="12" w:space="0" w:color="auto"/>
              <w:bottom w:val="single" w:sz="12" w:space="0" w:color="auto"/>
              <w:right w:val="single" w:sz="12" w:space="0" w:color="auto"/>
            </w:tcBorders>
            <w:vAlign w:val="center"/>
          </w:tcPr>
          <w:p w14:paraId="5FF57875"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21</w:t>
            </w:r>
          </w:p>
        </w:tc>
        <w:tc>
          <w:tcPr>
            <w:tcW w:w="2630" w:type="dxa"/>
            <w:tcBorders>
              <w:top w:val="single" w:sz="12" w:space="0" w:color="auto"/>
              <w:left w:val="single" w:sz="12" w:space="0" w:color="auto"/>
              <w:bottom w:val="single" w:sz="12" w:space="0" w:color="auto"/>
              <w:right w:val="single" w:sz="12" w:space="0" w:color="auto"/>
            </w:tcBorders>
            <w:vAlign w:val="center"/>
          </w:tcPr>
          <w:p w14:paraId="671B159D"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Odpadové hospodářství svazku obcí</w:t>
            </w:r>
          </w:p>
        </w:tc>
        <w:tc>
          <w:tcPr>
            <w:tcW w:w="1242" w:type="dxa"/>
            <w:tcBorders>
              <w:top w:val="single" w:sz="12" w:space="0" w:color="auto"/>
              <w:left w:val="single" w:sz="12" w:space="0" w:color="auto"/>
              <w:bottom w:val="single" w:sz="12" w:space="0" w:color="auto"/>
              <w:right w:val="single" w:sz="12" w:space="0" w:color="auto"/>
            </w:tcBorders>
            <w:vAlign w:val="center"/>
          </w:tcPr>
          <w:p w14:paraId="15192492"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12 138</w:t>
            </w:r>
          </w:p>
        </w:tc>
        <w:tc>
          <w:tcPr>
            <w:tcW w:w="2018" w:type="dxa"/>
            <w:tcBorders>
              <w:top w:val="single" w:sz="12" w:space="0" w:color="auto"/>
              <w:left w:val="single" w:sz="12" w:space="0" w:color="auto"/>
              <w:bottom w:val="single" w:sz="12" w:space="0" w:color="auto"/>
              <w:right w:val="single" w:sz="12" w:space="0" w:color="auto"/>
            </w:tcBorders>
            <w:vAlign w:val="center"/>
          </w:tcPr>
          <w:p w14:paraId="009CA42C"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330 422 – 342 559</w:t>
            </w:r>
          </w:p>
        </w:tc>
        <w:tc>
          <w:tcPr>
            <w:tcW w:w="1198" w:type="dxa"/>
            <w:tcBorders>
              <w:top w:val="single" w:sz="12" w:space="0" w:color="auto"/>
              <w:left w:val="single" w:sz="12" w:space="0" w:color="auto"/>
              <w:bottom w:val="single" w:sz="12" w:space="0" w:color="auto"/>
              <w:right w:val="single" w:sz="12" w:space="0" w:color="auto"/>
            </w:tcBorders>
            <w:vAlign w:val="center"/>
          </w:tcPr>
          <w:p w14:paraId="1452E921"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242 760</w:t>
            </w:r>
          </w:p>
        </w:tc>
        <w:tc>
          <w:tcPr>
            <w:tcW w:w="1245" w:type="dxa"/>
            <w:tcBorders>
              <w:top w:val="single" w:sz="12" w:space="0" w:color="auto"/>
              <w:left w:val="single" w:sz="12" w:space="0" w:color="auto"/>
              <w:bottom w:val="single" w:sz="12" w:space="0" w:color="auto"/>
              <w:right w:val="single" w:sz="12" w:space="0" w:color="auto"/>
            </w:tcBorders>
            <w:vAlign w:val="center"/>
          </w:tcPr>
          <w:p w14:paraId="4BC652DB" w14:textId="77777777" w:rsidR="00F933C7" w:rsidRPr="00B83231" w:rsidRDefault="00F933C7" w:rsidP="00FA7493">
            <w:pPr>
              <w:jc w:val="center"/>
              <w:rPr>
                <w:rFonts w:ascii="Arial" w:hAnsi="Arial" w:cs="Arial"/>
                <w:sz w:val="20"/>
                <w:szCs w:val="20"/>
              </w:rPr>
            </w:pPr>
            <w:r w:rsidRPr="00B83231">
              <w:rPr>
                <w:rFonts w:ascii="Arial" w:hAnsi="Arial" w:cs="Arial"/>
                <w:sz w:val="20"/>
                <w:szCs w:val="20"/>
              </w:rPr>
              <w:t>2,76</w:t>
            </w:r>
          </w:p>
        </w:tc>
      </w:tr>
    </w:tbl>
    <w:p w14:paraId="5BCF6F2C" w14:textId="77777777" w:rsidR="00F933C7" w:rsidRDefault="00F933C7" w:rsidP="00F933C7">
      <w:pPr>
        <w:pStyle w:val="Radadvodovzprva"/>
        <w:spacing w:after="120"/>
        <w:rPr>
          <w:rFonts w:cs="Arial"/>
          <w:b w:val="0"/>
          <w:color w:val="000000" w:themeColor="text1"/>
        </w:rPr>
      </w:pPr>
    </w:p>
    <w:p w14:paraId="3FE8CCEA" w14:textId="77777777" w:rsidR="00F933C7" w:rsidRDefault="00F933C7" w:rsidP="00F933C7">
      <w:pPr>
        <w:pStyle w:val="Radadvodovzprva"/>
        <w:spacing w:after="120"/>
        <w:rPr>
          <w:rFonts w:cs="Arial"/>
          <w:b w:val="0"/>
          <w:bCs/>
          <w:szCs w:val="24"/>
        </w:rPr>
      </w:pPr>
      <w:r w:rsidRPr="00DE45B6">
        <w:rPr>
          <w:rFonts w:cs="Arial"/>
          <w:b w:val="0"/>
          <w:bCs/>
          <w:szCs w:val="24"/>
        </w:rPr>
        <w:t xml:space="preserve">ZOK svým usnesením č. UZ/11/54/2022 ze dne 26. 9. 2022 schválilo změnu prodejní ceny za akcii </w:t>
      </w:r>
      <w:r>
        <w:rPr>
          <w:rFonts w:cs="Arial"/>
          <w:b w:val="0"/>
          <w:bCs/>
          <w:szCs w:val="24"/>
        </w:rPr>
        <w:t>akciové s</w:t>
      </w:r>
      <w:r w:rsidRPr="00DE45B6">
        <w:rPr>
          <w:rFonts w:cs="Arial"/>
          <w:b w:val="0"/>
          <w:bCs/>
          <w:szCs w:val="24"/>
        </w:rPr>
        <w:t>polečnosti,</w:t>
      </w:r>
      <w:r>
        <w:rPr>
          <w:rFonts w:cs="Arial"/>
          <w:b w:val="0"/>
          <w:bCs/>
          <w:szCs w:val="24"/>
        </w:rPr>
        <w:t xml:space="preserve"> </w:t>
      </w:r>
      <w:r>
        <w:rPr>
          <w:rFonts w:cs="Arial"/>
          <w:b w:val="0"/>
          <w:bCs/>
          <w:color w:val="000000" w:themeColor="text1"/>
        </w:rPr>
        <w:t>jejichž je výlučným vlastníkem OIomoucký kraj,</w:t>
      </w:r>
      <w:r w:rsidRPr="00DE45B6">
        <w:rPr>
          <w:rFonts w:cs="Arial"/>
          <w:b w:val="0"/>
          <w:bCs/>
          <w:szCs w:val="24"/>
        </w:rPr>
        <w:t xml:space="preserve"> a to z hodnoty 15,- Kč/ks akcie (nominální hodnota) na 20,- Kč/ks akcie.</w:t>
      </w:r>
    </w:p>
    <w:p w14:paraId="610A165B" w14:textId="77777777" w:rsidR="00F933C7" w:rsidRDefault="00F933C7" w:rsidP="00F933C7">
      <w:pPr>
        <w:pStyle w:val="Radadvodovzprva"/>
        <w:spacing w:after="120"/>
        <w:rPr>
          <w:rFonts w:cs="Arial"/>
          <w:b w:val="0"/>
          <w:bCs/>
          <w:color w:val="000000" w:themeColor="text1"/>
        </w:rPr>
      </w:pPr>
      <w:r>
        <w:rPr>
          <w:rFonts w:cs="Arial"/>
          <w:b w:val="0"/>
          <w:bCs/>
          <w:color w:val="000000" w:themeColor="text1"/>
        </w:rPr>
        <w:t xml:space="preserve">ZOK svým usnesením č. </w:t>
      </w:r>
      <w:r w:rsidRPr="00DE45B6">
        <w:rPr>
          <w:rFonts w:cs="Arial"/>
          <w:b w:val="0"/>
          <w:bCs/>
          <w:color w:val="000000" w:themeColor="text1"/>
        </w:rPr>
        <w:t>UZ/16/47/2023</w:t>
      </w:r>
      <w:r>
        <w:rPr>
          <w:rFonts w:cs="Arial"/>
          <w:b w:val="0"/>
          <w:bCs/>
          <w:color w:val="000000" w:themeColor="text1"/>
        </w:rPr>
        <w:t xml:space="preserve"> ze dne 18. 9. 2023 schválilo změnu prodejní ceny za akcii akciové společnosti, jejichž je výlučným vlastníkem OIomoucký kraj, a to z hodnoty 20,- Kč/ks akcie na 30,- Kč/ks akcie.</w:t>
      </w:r>
    </w:p>
    <w:p w14:paraId="5B0889BB" w14:textId="07458AB7" w:rsidR="00F933C7" w:rsidRDefault="00F933C7" w:rsidP="00F933C7">
      <w:pPr>
        <w:pStyle w:val="Radadvodovzprva"/>
        <w:spacing w:after="120"/>
        <w:rPr>
          <w:rFonts w:cs="Arial"/>
          <w:b w:val="0"/>
          <w:bCs/>
          <w:color w:val="000000" w:themeColor="text1"/>
        </w:rPr>
      </w:pPr>
      <w:r>
        <w:rPr>
          <w:rFonts w:cs="Arial"/>
          <w:b w:val="0"/>
          <w:bCs/>
          <w:color w:val="000000" w:themeColor="text1"/>
        </w:rPr>
        <w:t xml:space="preserve">Akciová společnost v roce 2024 pokračuje v přípravách realizace výstavby odpadového centra města Olomouce v areálu panelárny ve Chválkovicích. Valná hromada akciové společnosti rozhodla o přijetí změn stanov v souladu s ustanovením § 421 odst. 2 písm. a) zákona č. 90/2012 Sb., o obchodních společnostech a družstvech (zákon o obchodních korporacích), ve znění pozdějších předpisů. </w:t>
      </w:r>
      <w:r w:rsidRPr="00331AD7">
        <w:rPr>
          <w:rFonts w:cs="Arial"/>
          <w:b w:val="0"/>
          <w:bCs/>
          <w:color w:val="000000" w:themeColor="text1"/>
        </w:rPr>
        <w:t xml:space="preserve">Zastupitelstvo Olomouckého kraje dne 17. 6. 2024 usnesením č. UZ/20/54/2024 schválilo uzavření Akcionářské smlouvy o peněžitém </w:t>
      </w:r>
      <w:r w:rsidR="00B200BB">
        <w:rPr>
          <w:rFonts w:cs="Arial"/>
          <w:b w:val="0"/>
          <w:bCs/>
          <w:color w:val="000000" w:themeColor="text1"/>
        </w:rPr>
        <w:t>příplatku</w:t>
      </w:r>
      <w:r w:rsidR="00B200BB" w:rsidRPr="00331AD7">
        <w:rPr>
          <w:rFonts w:cs="Arial"/>
          <w:b w:val="0"/>
          <w:bCs/>
          <w:color w:val="000000" w:themeColor="text1"/>
        </w:rPr>
        <w:t xml:space="preserve"> </w:t>
      </w:r>
      <w:r w:rsidRPr="00331AD7">
        <w:rPr>
          <w:rFonts w:cs="Arial"/>
          <w:b w:val="0"/>
          <w:bCs/>
          <w:color w:val="000000" w:themeColor="text1"/>
        </w:rPr>
        <w:t xml:space="preserve">mimo základní kapitál a dále usnesením č. UZ/20/55/2024 Akcionářskou smlouvu o budoucí změně stanov. </w:t>
      </w:r>
      <w:r w:rsidRPr="00331AD7">
        <w:rPr>
          <w:rFonts w:cs="Arial"/>
          <w:b w:val="0"/>
          <w:bCs/>
          <w:color w:val="000000" w:themeColor="text1"/>
        </w:rPr>
        <w:lastRenderedPageBreak/>
        <w:t>Ostatní akcionáři tak také činí na svých zastupitelstvech.</w:t>
      </w:r>
    </w:p>
    <w:p w14:paraId="7198C19E" w14:textId="77777777" w:rsidR="00F933C7" w:rsidRDefault="00F933C7" w:rsidP="00F933C7">
      <w:pPr>
        <w:pStyle w:val="Radadvodovzprva"/>
        <w:spacing w:after="120"/>
        <w:rPr>
          <w:rFonts w:cs="Arial"/>
          <w:b w:val="0"/>
          <w:bCs/>
          <w:color w:val="000000" w:themeColor="text1"/>
        </w:rPr>
      </w:pPr>
      <w:r>
        <w:rPr>
          <w:rFonts w:cs="Arial"/>
          <w:b w:val="0"/>
          <w:bCs/>
          <w:color w:val="000000" w:themeColor="text1"/>
        </w:rPr>
        <w:t>Akciová společnost</w:t>
      </w:r>
      <w:r w:rsidRPr="00D10597">
        <w:rPr>
          <w:rFonts w:cs="Arial"/>
          <w:b w:val="0"/>
          <w:bCs/>
          <w:color w:val="000000" w:themeColor="text1"/>
        </w:rPr>
        <w:t xml:space="preserve"> je oprávněna použít příplatek poskytnutý na základě uzavřené akcionářské smlouvy o peněžitém příplatku mimo základní kapitál společnosti pouze k plnění základního účelu, pro který byla </w:t>
      </w:r>
      <w:r>
        <w:rPr>
          <w:rFonts w:cs="Arial"/>
          <w:b w:val="0"/>
          <w:bCs/>
          <w:color w:val="000000" w:themeColor="text1"/>
        </w:rPr>
        <w:t>tato společnost</w:t>
      </w:r>
      <w:r w:rsidRPr="00D10597">
        <w:rPr>
          <w:rFonts w:cs="Arial"/>
          <w:b w:val="0"/>
          <w:bCs/>
          <w:color w:val="000000" w:themeColor="text1"/>
        </w:rPr>
        <w:t xml:space="preserve"> založena, tzn. financování projektu krajské odpadové infrastruktury včetně souvisejících nákladů. Tímto základním účelem se rozumí veškeré činnosti, které směřují k výstavbě zařízení, koordinaci zpracování, využití a likvidace odpadů v rámci Olomouckého kraje, včetně přípravných prací, přípravě projektové dokumentace, získávání povolení příslušných orgánů, úhradě mzdových nákladů, nákladů na realizaci zadávacích řízení dle zákona č. 134/2016 Sb., o zadávání veřejných zakázek, ve znění pozdějších předpisů, apod.</w:t>
      </w:r>
    </w:p>
    <w:p w14:paraId="0C48BFD1" w14:textId="726AE47E" w:rsidR="00F933C7" w:rsidRPr="00F933C7" w:rsidRDefault="00F933C7" w:rsidP="00F933C7">
      <w:pPr>
        <w:widowControl w:val="0"/>
        <w:spacing w:after="120"/>
        <w:jc w:val="both"/>
        <w:rPr>
          <w:rFonts w:ascii="Arial" w:hAnsi="Arial" w:cs="Arial"/>
          <w:bCs/>
          <w:noProof/>
          <w:color w:val="000000" w:themeColor="text1"/>
          <w:szCs w:val="20"/>
        </w:rPr>
      </w:pPr>
      <w:r w:rsidRPr="00F933C7">
        <w:rPr>
          <w:rFonts w:ascii="Arial" w:hAnsi="Arial" w:cs="Arial"/>
          <w:bCs/>
          <w:noProof/>
          <w:color w:val="000000" w:themeColor="text1"/>
          <w:szCs w:val="20"/>
        </w:rPr>
        <w:t xml:space="preserve">Podle § 35 odst. 2 písm. j) zákona č. 129/2000 Sb., o krajích (krajské zřízení), ve znění pozdějších předpisů, rozhoduje o převodu akcií z vlastnictví kraje a prodejní ceně za akcii zastupitelstvo. </w:t>
      </w:r>
    </w:p>
    <w:p w14:paraId="5DF35A50" w14:textId="77777777" w:rsidR="00F933C7" w:rsidRPr="00F933C7" w:rsidRDefault="00F933C7" w:rsidP="00F933C7">
      <w:pPr>
        <w:widowControl w:val="0"/>
        <w:spacing w:after="120"/>
        <w:jc w:val="both"/>
        <w:rPr>
          <w:rFonts w:ascii="Arial" w:hAnsi="Arial" w:cs="Arial"/>
          <w:bCs/>
          <w:noProof/>
          <w:color w:val="000000" w:themeColor="text1"/>
          <w:szCs w:val="20"/>
        </w:rPr>
      </w:pPr>
      <w:r w:rsidRPr="00F933C7">
        <w:rPr>
          <w:rFonts w:ascii="Arial" w:hAnsi="Arial" w:cs="Arial"/>
          <w:bCs/>
          <w:noProof/>
          <w:color w:val="000000" w:themeColor="text1"/>
          <w:szCs w:val="20"/>
        </w:rPr>
        <w:t>Akciová společnost činí všechny kroky k realizaci projektu krajské odpadové infrastruktury. Akcionáři se formou peněžitých příplatků mimo základní kapitál podílejí dalšími finančními prostředky na realizaci tohoto projektu. Všechny výše popsané kroky by se měly rovněž projevit v prodejní ceně akcie, která se pro rok 2025 navrhuje ve výši 50,- Kč/akcii.</w:t>
      </w:r>
    </w:p>
    <w:p w14:paraId="5BDCA167" w14:textId="77777777" w:rsidR="00F933C7" w:rsidRPr="00F933C7" w:rsidRDefault="00F933C7" w:rsidP="00F933C7">
      <w:pPr>
        <w:pStyle w:val="Radadvodovzprva"/>
        <w:spacing w:after="120"/>
        <w:rPr>
          <w:rFonts w:cs="Arial"/>
          <w:b w:val="0"/>
          <w:bCs/>
          <w:color w:val="000000" w:themeColor="text1"/>
        </w:rPr>
      </w:pPr>
      <w:r w:rsidRPr="00F933C7">
        <w:rPr>
          <w:rFonts w:cs="Arial"/>
          <w:b w:val="0"/>
          <w:bCs/>
          <w:color w:val="000000" w:themeColor="text1"/>
        </w:rPr>
        <w:t>Rozdíl mezi nominální hodnotou akcie, za kterou ji pořídil Olomoucký kraj (15,- Kč) a navrhovanou zvýšenou cenou, za kterou by se prodávala v roce 2025 (50,- Kč) se navrhuje na konci roku 2025 formou dotace či daru převést zpět do akciové společnosti.</w:t>
      </w:r>
    </w:p>
    <w:p w14:paraId="2B9BEA7B" w14:textId="1C03D0FD" w:rsidR="007E27E0" w:rsidRPr="005206B5" w:rsidRDefault="007E27E0" w:rsidP="00F933C7">
      <w:pPr>
        <w:pStyle w:val="Zkladntext"/>
        <w:spacing w:before="120" w:line="20" w:lineRule="atLeast"/>
        <w:jc w:val="both"/>
        <w:rPr>
          <w:rFonts w:ascii="Arial" w:hAnsi="Arial" w:cs="Arial"/>
          <w:b/>
          <w:noProof/>
          <w:color w:val="000000" w:themeColor="text1"/>
          <w:szCs w:val="20"/>
        </w:rPr>
      </w:pPr>
      <w:r w:rsidRPr="005206B5">
        <w:rPr>
          <w:rFonts w:ascii="Arial" w:hAnsi="Arial" w:cs="Arial"/>
          <w:b/>
          <w:noProof/>
          <w:color w:val="000000" w:themeColor="text1"/>
          <w:szCs w:val="20"/>
        </w:rPr>
        <w:t>Stanovisko vedení Olomouckého kraje ze dne 26. 8. 2024:</w:t>
      </w:r>
    </w:p>
    <w:p w14:paraId="2228656B" w14:textId="3276ABC2" w:rsidR="007E27E0" w:rsidRPr="007E27E0" w:rsidRDefault="007E27E0" w:rsidP="007E27E0">
      <w:pPr>
        <w:pStyle w:val="Zkladntext"/>
        <w:numPr>
          <w:ilvl w:val="0"/>
          <w:numId w:val="11"/>
        </w:numPr>
        <w:spacing w:before="120" w:line="20" w:lineRule="atLeast"/>
        <w:jc w:val="both"/>
        <w:rPr>
          <w:rFonts w:ascii="Arial" w:hAnsi="Arial" w:cs="Arial"/>
          <w:bCs/>
          <w:noProof/>
          <w:color w:val="000000" w:themeColor="text1"/>
          <w:szCs w:val="20"/>
        </w:rPr>
      </w:pPr>
      <w:r w:rsidRPr="007E27E0">
        <w:rPr>
          <w:rFonts w:ascii="Arial" w:hAnsi="Arial" w:cs="Arial"/>
          <w:bCs/>
          <w:noProof/>
          <w:color w:val="000000" w:themeColor="text1"/>
          <w:szCs w:val="20"/>
        </w:rPr>
        <w:t>souhlasí s navýšením prodejní ceny akcie akciové společnosti z 30,- Kč/ks akci</w:t>
      </w:r>
      <w:r w:rsidR="00B200BB">
        <w:rPr>
          <w:rFonts w:ascii="Arial" w:hAnsi="Arial" w:cs="Arial"/>
          <w:bCs/>
          <w:noProof/>
          <w:color w:val="000000" w:themeColor="text1"/>
          <w:szCs w:val="20"/>
        </w:rPr>
        <w:t>e</w:t>
      </w:r>
      <w:r w:rsidRPr="007E27E0">
        <w:rPr>
          <w:rFonts w:ascii="Arial" w:hAnsi="Arial" w:cs="Arial"/>
          <w:bCs/>
          <w:noProof/>
          <w:color w:val="000000" w:themeColor="text1"/>
          <w:szCs w:val="20"/>
        </w:rPr>
        <w:t xml:space="preserve"> na 50,- Kč/ks akci</w:t>
      </w:r>
      <w:r w:rsidR="00B200BB">
        <w:rPr>
          <w:rFonts w:ascii="Arial" w:hAnsi="Arial" w:cs="Arial"/>
          <w:bCs/>
          <w:noProof/>
          <w:color w:val="000000" w:themeColor="text1"/>
          <w:szCs w:val="20"/>
        </w:rPr>
        <w:t>e</w:t>
      </w:r>
      <w:r w:rsidRPr="007E27E0">
        <w:rPr>
          <w:rFonts w:ascii="Arial" w:hAnsi="Arial" w:cs="Arial"/>
          <w:bCs/>
          <w:noProof/>
          <w:color w:val="000000" w:themeColor="text1"/>
          <w:szCs w:val="20"/>
        </w:rPr>
        <w:t xml:space="preserve"> pro rok 2025,</w:t>
      </w:r>
    </w:p>
    <w:p w14:paraId="010FECFC" w14:textId="4ABF23F5" w:rsidR="007E27E0" w:rsidRPr="007E27E0" w:rsidRDefault="007E27E0" w:rsidP="007E27E0">
      <w:pPr>
        <w:pStyle w:val="Zkladntext"/>
        <w:numPr>
          <w:ilvl w:val="0"/>
          <w:numId w:val="11"/>
        </w:numPr>
        <w:spacing w:before="120" w:line="20" w:lineRule="atLeast"/>
        <w:jc w:val="both"/>
        <w:rPr>
          <w:rFonts w:ascii="Arial" w:hAnsi="Arial" w:cs="Arial"/>
          <w:bCs/>
          <w:noProof/>
          <w:color w:val="000000" w:themeColor="text1"/>
          <w:szCs w:val="20"/>
        </w:rPr>
      </w:pPr>
      <w:r w:rsidRPr="007E27E0">
        <w:rPr>
          <w:rFonts w:ascii="Arial" w:hAnsi="Arial" w:cs="Arial"/>
          <w:bCs/>
          <w:noProof/>
          <w:color w:val="000000" w:themeColor="text1"/>
          <w:szCs w:val="20"/>
        </w:rPr>
        <w:t>dále souhlasí s převedením rozdílu mezi nominální hodnotou akcie ve výši 15,- Kč/ks akcie a prodejní cenou v roce 2025</w:t>
      </w:r>
      <w:r w:rsidR="005206B5">
        <w:rPr>
          <w:rFonts w:ascii="Arial" w:hAnsi="Arial" w:cs="Arial"/>
          <w:bCs/>
          <w:noProof/>
          <w:color w:val="000000" w:themeColor="text1"/>
          <w:szCs w:val="20"/>
        </w:rPr>
        <w:t xml:space="preserve"> ve výši 50 Kč/ks akcie</w:t>
      </w:r>
      <w:r w:rsidRPr="007E27E0">
        <w:rPr>
          <w:rFonts w:ascii="Arial" w:hAnsi="Arial" w:cs="Arial"/>
          <w:bCs/>
          <w:noProof/>
          <w:color w:val="000000" w:themeColor="text1"/>
          <w:szCs w:val="20"/>
        </w:rPr>
        <w:t xml:space="preserve"> formou daru nebo formou dotace do akciové společnosti na konci roku 2025</w:t>
      </w:r>
      <w:r>
        <w:rPr>
          <w:rFonts w:ascii="Arial" w:hAnsi="Arial" w:cs="Arial"/>
          <w:bCs/>
          <w:noProof/>
          <w:color w:val="000000" w:themeColor="text1"/>
          <w:szCs w:val="20"/>
        </w:rPr>
        <w:t>.</w:t>
      </w:r>
    </w:p>
    <w:p w14:paraId="179446AB" w14:textId="448043C4" w:rsidR="00F43AE7" w:rsidRPr="001518FD" w:rsidRDefault="00F43AE7" w:rsidP="007A4784">
      <w:pPr>
        <w:pStyle w:val="Zkladntext"/>
        <w:spacing w:before="120" w:line="20" w:lineRule="atLeast"/>
        <w:jc w:val="both"/>
        <w:rPr>
          <w:rFonts w:ascii="Arial" w:hAnsi="Arial" w:cs="Arial"/>
        </w:rPr>
      </w:pPr>
      <w:r>
        <w:rPr>
          <w:rStyle w:val="Siln"/>
          <w:rFonts w:ascii="Arial" w:hAnsi="Arial" w:cs="Arial"/>
          <w:b w:val="0"/>
          <w:bCs w:val="0"/>
        </w:rPr>
        <w:t>Na základě výše uvedeného se navrhuje následující usnesení.</w:t>
      </w:r>
    </w:p>
    <w:p w14:paraId="557F3C51" w14:textId="77777777" w:rsidR="00E54DCF" w:rsidRPr="00484BD6" w:rsidRDefault="00E54DCF" w:rsidP="00803FF3">
      <w:pPr>
        <w:pStyle w:val="Radadvodovzprva"/>
        <w:spacing w:after="120"/>
        <w:rPr>
          <w:b w:val="0"/>
          <w:bCs/>
        </w:rPr>
      </w:pPr>
    </w:p>
    <w:p w14:paraId="19B5B02B" w14:textId="23292054" w:rsidR="00E63260" w:rsidRPr="00221ACA" w:rsidRDefault="006938D4" w:rsidP="006938D4">
      <w:pPr>
        <w:spacing w:after="120"/>
        <w:jc w:val="both"/>
        <w:rPr>
          <w:rFonts w:ascii="Arial" w:hAnsi="Arial"/>
          <w:b/>
          <w:bCs/>
        </w:rPr>
      </w:pPr>
      <w:r w:rsidRPr="00221ACA">
        <w:rPr>
          <w:rFonts w:ascii="Arial" w:hAnsi="Arial" w:cs="Arial"/>
          <w:b/>
          <w:bCs/>
        </w:rPr>
        <w:t xml:space="preserve">Rada Olomouckého kraje </w:t>
      </w:r>
      <w:r w:rsidR="00221ACA" w:rsidRPr="00221ACA">
        <w:rPr>
          <w:rFonts w:ascii="Arial" w:hAnsi="Arial" w:cs="Arial"/>
          <w:b/>
          <w:bCs/>
        </w:rPr>
        <w:t>usnesením č. UR/116/38/2024</w:t>
      </w:r>
      <w:r w:rsidRPr="00221ACA">
        <w:rPr>
          <w:rFonts w:ascii="Arial" w:hAnsi="Arial" w:cs="Arial"/>
          <w:b/>
          <w:bCs/>
        </w:rPr>
        <w:t>:</w:t>
      </w:r>
    </w:p>
    <w:p w14:paraId="1F0CCB4E" w14:textId="3C2F775B" w:rsidR="008E56D6" w:rsidRPr="005206B5" w:rsidRDefault="007A4784" w:rsidP="00CD2B46">
      <w:pPr>
        <w:pStyle w:val="Odstavecseseznamem"/>
        <w:numPr>
          <w:ilvl w:val="0"/>
          <w:numId w:val="9"/>
        </w:numPr>
        <w:spacing w:after="120" w:line="240" w:lineRule="auto"/>
        <w:contextualSpacing w:val="0"/>
        <w:jc w:val="both"/>
        <w:outlineLvl w:val="0"/>
        <w:rPr>
          <w:rFonts w:ascii="Arial" w:hAnsi="Arial" w:cs="Arial"/>
          <w:u w:val="single"/>
        </w:rPr>
      </w:pPr>
      <w:r>
        <w:rPr>
          <w:rFonts w:ascii="Arial" w:hAnsi="Arial" w:cs="Arial"/>
          <w:b/>
          <w:spacing w:val="62"/>
          <w:sz w:val="24"/>
          <w:szCs w:val="24"/>
        </w:rPr>
        <w:t>doporučuje Zastupitelstvu Olomouckého kraje</w:t>
      </w:r>
      <w:r w:rsidRPr="004B7E88">
        <w:rPr>
          <w:rFonts w:ascii="Arial" w:hAnsi="Arial" w:cs="Arial"/>
          <w:sz w:val="24"/>
          <w:szCs w:val="24"/>
        </w:rPr>
        <w:t xml:space="preserve"> </w:t>
      </w:r>
      <w:r w:rsidR="00CD2B46" w:rsidRPr="000A7E44">
        <w:rPr>
          <w:rFonts w:ascii="Arial" w:hAnsi="Arial" w:cs="Arial"/>
          <w:sz w:val="24"/>
          <w:szCs w:val="24"/>
        </w:rPr>
        <w:t xml:space="preserve">rozhodnout o stanovení prodejní ceny </w:t>
      </w:r>
      <w:r w:rsidR="00CD2B46" w:rsidRPr="000A7E44">
        <w:rPr>
          <w:rFonts w:ascii="Arial" w:eastAsia="Times New Roman" w:hAnsi="Arial" w:cs="Arial"/>
          <w:bCs/>
          <w:sz w:val="24"/>
          <w:szCs w:val="24"/>
          <w:lang w:eastAsia="cs-CZ"/>
        </w:rPr>
        <w:t xml:space="preserve">kmenových akcií </w:t>
      </w:r>
      <w:r w:rsidR="005206B5" w:rsidRPr="009901F5">
        <w:rPr>
          <w:rFonts w:ascii="Arial" w:hAnsi="Arial" w:cs="Arial"/>
          <w:sz w:val="24"/>
          <w:szCs w:val="24"/>
        </w:rPr>
        <w:t>Servisní společnost</w:t>
      </w:r>
      <w:r w:rsidR="005206B5">
        <w:rPr>
          <w:rFonts w:ascii="Arial" w:hAnsi="Arial" w:cs="Arial"/>
          <w:sz w:val="24"/>
          <w:szCs w:val="24"/>
        </w:rPr>
        <w:t>i</w:t>
      </w:r>
      <w:r w:rsidR="005206B5" w:rsidRPr="009901F5">
        <w:rPr>
          <w:rFonts w:ascii="Arial" w:hAnsi="Arial" w:cs="Arial"/>
          <w:sz w:val="24"/>
          <w:szCs w:val="24"/>
        </w:rPr>
        <w:t xml:space="preserve"> odpady Olomouckého kraje, a.s.,</w:t>
      </w:r>
      <w:r w:rsidR="005206B5">
        <w:rPr>
          <w:rFonts w:ascii="Arial" w:hAnsi="Arial" w:cs="Arial"/>
          <w:sz w:val="24"/>
          <w:szCs w:val="24"/>
        </w:rPr>
        <w:t xml:space="preserve"> sídlem </w:t>
      </w:r>
      <w:r w:rsidR="005206B5" w:rsidRPr="005206B5">
        <w:rPr>
          <w:rFonts w:ascii="Arial" w:hAnsi="Arial" w:cs="Arial"/>
          <w:sz w:val="24"/>
          <w:szCs w:val="24"/>
        </w:rPr>
        <w:t>Jeremenkova 1191/</w:t>
      </w:r>
      <w:proofErr w:type="gramStart"/>
      <w:r w:rsidR="005206B5" w:rsidRPr="005206B5">
        <w:rPr>
          <w:rFonts w:ascii="Arial" w:hAnsi="Arial" w:cs="Arial"/>
          <w:sz w:val="24"/>
          <w:szCs w:val="24"/>
        </w:rPr>
        <w:t>40a</w:t>
      </w:r>
      <w:proofErr w:type="gramEnd"/>
      <w:r w:rsidR="005206B5" w:rsidRPr="005206B5">
        <w:rPr>
          <w:rFonts w:ascii="Arial" w:hAnsi="Arial" w:cs="Arial"/>
          <w:sz w:val="24"/>
          <w:szCs w:val="24"/>
        </w:rPr>
        <w:t>, Hodolany, 779 00 Olomouc, IČO: 076 86 501</w:t>
      </w:r>
      <w:r w:rsidR="00CD2B46" w:rsidRPr="000A7E44">
        <w:rPr>
          <w:rFonts w:ascii="Arial" w:hAnsi="Arial" w:cs="Arial"/>
          <w:sz w:val="24"/>
          <w:szCs w:val="24"/>
        </w:rPr>
        <w:t xml:space="preserve">, </w:t>
      </w:r>
      <w:r w:rsidR="00CD2B46" w:rsidRPr="000A7E44">
        <w:rPr>
          <w:rFonts w:ascii="Arial" w:eastAsia="Times New Roman" w:hAnsi="Arial" w:cs="Arial"/>
          <w:bCs/>
          <w:sz w:val="24"/>
          <w:szCs w:val="24"/>
          <w:lang w:eastAsia="cs-CZ"/>
        </w:rPr>
        <w:t xml:space="preserve">jejichž výlučným vlastníkem je Olomoucký kraj, </w:t>
      </w:r>
      <w:r w:rsidR="00CD2B46">
        <w:rPr>
          <w:rFonts w:ascii="Arial" w:eastAsia="Times New Roman" w:hAnsi="Arial" w:cs="Arial"/>
          <w:bCs/>
          <w:sz w:val="24"/>
          <w:szCs w:val="24"/>
          <w:lang w:eastAsia="cs-CZ"/>
        </w:rPr>
        <w:t>pro města a obce, které se chtějí zapojit jako přímí či nepřímí akcionáři</w:t>
      </w:r>
      <w:r w:rsidR="00CD2B46" w:rsidRPr="009901F5">
        <w:rPr>
          <w:rFonts w:ascii="Arial" w:eastAsia="Times New Roman" w:hAnsi="Arial" w:cs="Arial"/>
          <w:bCs/>
          <w:sz w:val="24"/>
          <w:szCs w:val="24"/>
          <w:lang w:eastAsia="cs-CZ"/>
        </w:rPr>
        <w:t xml:space="preserve"> </w:t>
      </w:r>
      <w:r w:rsidR="00CD2B46">
        <w:rPr>
          <w:rFonts w:ascii="Arial" w:hAnsi="Arial" w:cs="Arial"/>
          <w:sz w:val="24"/>
          <w:szCs w:val="24"/>
        </w:rPr>
        <w:t>od 1. 1. 202</w:t>
      </w:r>
      <w:r w:rsidR="00B83231">
        <w:rPr>
          <w:rFonts w:ascii="Arial" w:hAnsi="Arial" w:cs="Arial"/>
          <w:sz w:val="24"/>
          <w:szCs w:val="24"/>
        </w:rPr>
        <w:t>5</w:t>
      </w:r>
      <w:r w:rsidR="00CD2B46">
        <w:rPr>
          <w:rFonts w:ascii="Arial" w:hAnsi="Arial" w:cs="Arial"/>
          <w:sz w:val="24"/>
          <w:szCs w:val="24"/>
        </w:rPr>
        <w:t xml:space="preserve"> na </w:t>
      </w:r>
      <w:r w:rsidR="00B83231">
        <w:rPr>
          <w:rFonts w:ascii="Arial" w:hAnsi="Arial" w:cs="Arial"/>
          <w:sz w:val="24"/>
          <w:szCs w:val="24"/>
        </w:rPr>
        <w:t>50</w:t>
      </w:r>
      <w:r w:rsidR="00CD2B46" w:rsidRPr="009901F5">
        <w:rPr>
          <w:rFonts w:ascii="Arial" w:hAnsi="Arial" w:cs="Arial"/>
          <w:sz w:val="24"/>
          <w:szCs w:val="24"/>
        </w:rPr>
        <w:t>,- Kč za akcii</w:t>
      </w:r>
      <w:r w:rsidR="00641E21">
        <w:rPr>
          <w:rFonts w:ascii="Arial" w:hAnsi="Arial" w:cs="Arial"/>
          <w:sz w:val="24"/>
          <w:szCs w:val="24"/>
        </w:rPr>
        <w:t>.</w:t>
      </w:r>
    </w:p>
    <w:p w14:paraId="40EFAB81" w14:textId="77777777" w:rsidR="005206B5" w:rsidRDefault="005206B5" w:rsidP="005206B5">
      <w:pPr>
        <w:spacing w:after="120"/>
        <w:jc w:val="both"/>
        <w:outlineLvl w:val="0"/>
        <w:rPr>
          <w:rFonts w:ascii="Arial" w:hAnsi="Arial" w:cs="Arial"/>
          <w:u w:val="single"/>
        </w:rPr>
      </w:pPr>
    </w:p>
    <w:p w14:paraId="42B3BC3A" w14:textId="77777777" w:rsidR="005206B5" w:rsidRPr="005206B5" w:rsidRDefault="005206B5" w:rsidP="005206B5">
      <w:pPr>
        <w:spacing w:after="120"/>
        <w:jc w:val="both"/>
        <w:outlineLvl w:val="0"/>
        <w:rPr>
          <w:rFonts w:ascii="Arial" w:hAnsi="Arial" w:cs="Arial"/>
          <w:u w:val="single"/>
        </w:rPr>
      </w:pPr>
    </w:p>
    <w:p w14:paraId="5D674BE9" w14:textId="77777777" w:rsidR="00204EBB" w:rsidRDefault="00204EBB" w:rsidP="0066165F">
      <w:pPr>
        <w:jc w:val="both"/>
        <w:rPr>
          <w:rFonts w:ascii="Arial" w:hAnsi="Arial" w:cs="Arial"/>
          <w:u w:val="single"/>
        </w:rPr>
      </w:pPr>
    </w:p>
    <w:sectPr w:rsidR="00204EB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967C" w14:textId="77777777" w:rsidR="005C42E1" w:rsidRDefault="005C42E1" w:rsidP="00C84D54">
      <w:r>
        <w:separator/>
      </w:r>
    </w:p>
  </w:endnote>
  <w:endnote w:type="continuationSeparator" w:id="0">
    <w:p w14:paraId="5F33D256" w14:textId="77777777" w:rsidR="005C42E1" w:rsidRDefault="005C42E1" w:rsidP="00C8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CF02" w14:textId="797CACFB" w:rsidR="00A87C9C" w:rsidRDefault="00221ACA" w:rsidP="00A87C9C">
    <w:pPr>
      <w:pBdr>
        <w:top w:val="single" w:sz="6" w:space="1" w:color="auto"/>
      </w:pBdr>
      <w:rPr>
        <w:rFonts w:ascii="Arial" w:hAnsi="Arial" w:cs="Arial"/>
        <w:i/>
        <w:iCs/>
        <w:sz w:val="20"/>
        <w:szCs w:val="20"/>
      </w:rPr>
    </w:pPr>
    <w:r>
      <w:rPr>
        <w:rFonts w:ascii="Arial" w:hAnsi="Arial" w:cs="Arial"/>
        <w:i/>
        <w:iCs/>
        <w:sz w:val="20"/>
        <w:szCs w:val="20"/>
      </w:rPr>
      <w:t>Zastupitelstvo</w:t>
    </w:r>
    <w:r w:rsidR="00A87C9C">
      <w:rPr>
        <w:rFonts w:ascii="Arial" w:hAnsi="Arial" w:cs="Arial"/>
        <w:i/>
        <w:iCs/>
        <w:sz w:val="20"/>
        <w:szCs w:val="20"/>
      </w:rPr>
      <w:t xml:space="preserve"> Olomouckého kraje </w:t>
    </w:r>
    <w:r>
      <w:rPr>
        <w:rFonts w:ascii="Arial" w:hAnsi="Arial" w:cs="Arial"/>
        <w:i/>
        <w:iCs/>
        <w:sz w:val="20"/>
        <w:szCs w:val="20"/>
      </w:rPr>
      <w:t>16</w:t>
    </w:r>
    <w:r w:rsidR="00B83231">
      <w:rPr>
        <w:rFonts w:ascii="Arial" w:hAnsi="Arial" w:cs="Arial"/>
        <w:i/>
        <w:iCs/>
        <w:sz w:val="20"/>
        <w:szCs w:val="20"/>
      </w:rPr>
      <w:t>. 9. 2024</w:t>
    </w:r>
    <w:r w:rsidR="00A87C9C">
      <w:rPr>
        <w:rFonts w:ascii="Arial" w:hAnsi="Arial" w:cs="Arial"/>
        <w:i/>
        <w:iCs/>
        <w:sz w:val="20"/>
        <w:szCs w:val="20"/>
      </w:rPr>
      <w:t xml:space="preserve">                    </w:t>
    </w:r>
    <w:r w:rsidR="00A87C9C">
      <w:rPr>
        <w:rFonts w:ascii="Arial" w:hAnsi="Arial" w:cs="Arial"/>
        <w:i/>
        <w:iCs/>
        <w:sz w:val="20"/>
        <w:szCs w:val="20"/>
      </w:rPr>
      <w:tab/>
    </w:r>
    <w:r w:rsidR="00A87C9C">
      <w:rPr>
        <w:rFonts w:ascii="Arial" w:hAnsi="Arial" w:cs="Arial"/>
        <w:i/>
        <w:iCs/>
        <w:sz w:val="20"/>
        <w:szCs w:val="20"/>
      </w:rPr>
      <w:tab/>
      <w:t xml:space="preserve">             Strana </w:t>
    </w:r>
    <w:r w:rsidR="00A87C9C">
      <w:rPr>
        <w:rStyle w:val="slostrnky"/>
        <w:rFonts w:ascii="Arial" w:hAnsi="Arial" w:cs="Arial"/>
        <w:i/>
        <w:iCs/>
        <w:sz w:val="20"/>
        <w:szCs w:val="20"/>
      </w:rPr>
      <w:fldChar w:fldCharType="begin"/>
    </w:r>
    <w:r w:rsidR="00A87C9C">
      <w:rPr>
        <w:rStyle w:val="slostrnky"/>
        <w:rFonts w:ascii="Arial" w:hAnsi="Arial" w:cs="Arial"/>
        <w:i/>
        <w:iCs/>
        <w:sz w:val="20"/>
        <w:szCs w:val="20"/>
      </w:rPr>
      <w:instrText xml:space="preserve"> PAGE </w:instrText>
    </w:r>
    <w:r w:rsidR="00A87C9C">
      <w:rPr>
        <w:rStyle w:val="slostrnky"/>
        <w:rFonts w:ascii="Arial" w:hAnsi="Arial" w:cs="Arial"/>
        <w:i/>
        <w:iCs/>
        <w:sz w:val="20"/>
        <w:szCs w:val="20"/>
      </w:rPr>
      <w:fldChar w:fldCharType="separate"/>
    </w:r>
    <w:r w:rsidR="00B11F18">
      <w:rPr>
        <w:rStyle w:val="slostrnky"/>
        <w:rFonts w:ascii="Arial" w:hAnsi="Arial" w:cs="Arial"/>
        <w:i/>
        <w:iCs/>
        <w:noProof/>
        <w:sz w:val="20"/>
        <w:szCs w:val="20"/>
      </w:rPr>
      <w:t>3</w:t>
    </w:r>
    <w:r w:rsidR="00A87C9C">
      <w:rPr>
        <w:rStyle w:val="slostrnky"/>
        <w:rFonts w:ascii="Arial" w:hAnsi="Arial" w:cs="Arial"/>
        <w:i/>
        <w:iCs/>
        <w:sz w:val="20"/>
        <w:szCs w:val="20"/>
      </w:rPr>
      <w:fldChar w:fldCharType="end"/>
    </w:r>
    <w:r w:rsidR="00754F73">
      <w:rPr>
        <w:rStyle w:val="slostrnky"/>
        <w:rFonts w:ascii="Arial" w:hAnsi="Arial" w:cs="Arial"/>
        <w:i/>
        <w:iCs/>
        <w:sz w:val="20"/>
        <w:szCs w:val="20"/>
      </w:rPr>
      <w:t xml:space="preserve"> (celkem </w:t>
    </w:r>
    <w:r>
      <w:rPr>
        <w:rStyle w:val="slostrnky"/>
        <w:rFonts w:ascii="Arial" w:hAnsi="Arial" w:cs="Arial"/>
        <w:i/>
        <w:iCs/>
        <w:sz w:val="20"/>
        <w:szCs w:val="20"/>
      </w:rPr>
      <w:t>3</w:t>
    </w:r>
    <w:r w:rsidR="00A87C9C">
      <w:rPr>
        <w:rStyle w:val="slostrnky"/>
        <w:rFonts w:ascii="Arial" w:hAnsi="Arial" w:cs="Arial"/>
        <w:i/>
        <w:iCs/>
        <w:sz w:val="20"/>
        <w:szCs w:val="20"/>
      </w:rPr>
      <w:t>)</w:t>
    </w:r>
  </w:p>
  <w:p w14:paraId="643758AA" w14:textId="0E922A86" w:rsidR="00A87C9C" w:rsidRPr="009E6E38" w:rsidRDefault="00221ACA" w:rsidP="00A87C9C">
    <w:pPr>
      <w:pStyle w:val="Zpat"/>
    </w:pPr>
    <w:r>
      <w:rPr>
        <w:rFonts w:cs="Arial"/>
        <w:iCs/>
        <w:szCs w:val="20"/>
      </w:rPr>
      <w:t>48</w:t>
    </w:r>
    <w:r w:rsidR="008A7B44">
      <w:rPr>
        <w:rFonts w:cs="Arial"/>
        <w:iCs/>
        <w:szCs w:val="20"/>
      </w:rPr>
      <w:t>.</w:t>
    </w:r>
    <w:r w:rsidR="00A87C9C" w:rsidRPr="009E6E38">
      <w:rPr>
        <w:rFonts w:cs="Arial"/>
        <w:iCs/>
        <w:szCs w:val="20"/>
      </w:rPr>
      <w:t xml:space="preserve"> – </w:t>
    </w:r>
    <w:r w:rsidR="00B83231">
      <w:rPr>
        <w:rFonts w:cs="Arial"/>
        <w:iCs/>
        <w:szCs w:val="20"/>
      </w:rPr>
      <w:t>Stanovení prodejní ceny akcií Servisní společnosti odpady Olomouckého kraje, a.s., jejichž vlastníkem je Olomoucký kraj, v roce 2025</w:t>
    </w:r>
  </w:p>
  <w:p w14:paraId="3A5162E6" w14:textId="77777777" w:rsidR="00C84D54" w:rsidRPr="002856EF" w:rsidRDefault="00C84D54" w:rsidP="002856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EC54" w14:textId="77777777" w:rsidR="005C42E1" w:rsidRDefault="005C42E1" w:rsidP="00C84D54">
      <w:r>
        <w:separator/>
      </w:r>
    </w:p>
  </w:footnote>
  <w:footnote w:type="continuationSeparator" w:id="0">
    <w:p w14:paraId="21746952" w14:textId="77777777" w:rsidR="005C42E1" w:rsidRDefault="005C42E1" w:rsidP="00C84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A8E"/>
    <w:multiLevelType w:val="hybridMultilevel"/>
    <w:tmpl w:val="D4C295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A01A4"/>
    <w:multiLevelType w:val="hybridMultilevel"/>
    <w:tmpl w:val="61D6B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275C78"/>
    <w:multiLevelType w:val="hybridMultilevel"/>
    <w:tmpl w:val="77F2E9CE"/>
    <w:lvl w:ilvl="0" w:tplc="9BEC13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D4426F"/>
    <w:multiLevelType w:val="hybridMultilevel"/>
    <w:tmpl w:val="18E8CC88"/>
    <w:lvl w:ilvl="0" w:tplc="2BFAA34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C44417"/>
    <w:multiLevelType w:val="hybridMultilevel"/>
    <w:tmpl w:val="23EEA86A"/>
    <w:lvl w:ilvl="0" w:tplc="68C6EF98">
      <w:start w:val="3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2532A"/>
    <w:multiLevelType w:val="hybridMultilevel"/>
    <w:tmpl w:val="8E32A1C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5674B3"/>
    <w:multiLevelType w:val="hybridMultilevel"/>
    <w:tmpl w:val="588EAD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8349DF"/>
    <w:multiLevelType w:val="hybridMultilevel"/>
    <w:tmpl w:val="ACE4135C"/>
    <w:lvl w:ilvl="0" w:tplc="9BEC130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E5778E0"/>
    <w:multiLevelType w:val="hybridMultilevel"/>
    <w:tmpl w:val="2CC85EF4"/>
    <w:lvl w:ilvl="0" w:tplc="6BCE454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1E47B1E"/>
    <w:multiLevelType w:val="hybridMultilevel"/>
    <w:tmpl w:val="8ACC459C"/>
    <w:lvl w:ilvl="0" w:tplc="0C602B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71E10B7"/>
    <w:multiLevelType w:val="hybridMultilevel"/>
    <w:tmpl w:val="95EE3DFA"/>
    <w:lvl w:ilvl="0" w:tplc="4BB4B8F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5724974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1081474">
    <w:abstractNumId w:val="9"/>
  </w:num>
  <w:num w:numId="3" w16cid:durableId="1323003952">
    <w:abstractNumId w:val="10"/>
  </w:num>
  <w:num w:numId="4" w16cid:durableId="150022348">
    <w:abstractNumId w:val="2"/>
  </w:num>
  <w:num w:numId="5" w16cid:durableId="276328430">
    <w:abstractNumId w:val="7"/>
  </w:num>
  <w:num w:numId="6" w16cid:durableId="1524976020">
    <w:abstractNumId w:val="1"/>
  </w:num>
  <w:num w:numId="7" w16cid:durableId="1001280168">
    <w:abstractNumId w:val="6"/>
  </w:num>
  <w:num w:numId="8" w16cid:durableId="408232288">
    <w:abstractNumId w:val="5"/>
  </w:num>
  <w:num w:numId="9" w16cid:durableId="1459714836">
    <w:abstractNumId w:val="0"/>
  </w:num>
  <w:num w:numId="10" w16cid:durableId="1900942370">
    <w:abstractNumId w:val="3"/>
  </w:num>
  <w:num w:numId="11" w16cid:durableId="1222131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260"/>
    <w:rsid w:val="00003161"/>
    <w:rsid w:val="000115BF"/>
    <w:rsid w:val="00013585"/>
    <w:rsid w:val="000160B5"/>
    <w:rsid w:val="000162C3"/>
    <w:rsid w:val="00016BAD"/>
    <w:rsid w:val="00021E77"/>
    <w:rsid w:val="00026995"/>
    <w:rsid w:val="00027349"/>
    <w:rsid w:val="00037F9E"/>
    <w:rsid w:val="00062651"/>
    <w:rsid w:val="000706D8"/>
    <w:rsid w:val="00072193"/>
    <w:rsid w:val="00073FA3"/>
    <w:rsid w:val="000759BC"/>
    <w:rsid w:val="00076969"/>
    <w:rsid w:val="00080E7C"/>
    <w:rsid w:val="000A01AA"/>
    <w:rsid w:val="000B2FAB"/>
    <w:rsid w:val="000B3F9E"/>
    <w:rsid w:val="000B4764"/>
    <w:rsid w:val="000B7D2A"/>
    <w:rsid w:val="000C0729"/>
    <w:rsid w:val="000C302E"/>
    <w:rsid w:val="000C59A4"/>
    <w:rsid w:val="000E52E6"/>
    <w:rsid w:val="000E5309"/>
    <w:rsid w:val="000E6D6B"/>
    <w:rsid w:val="00113EC4"/>
    <w:rsid w:val="00117DD8"/>
    <w:rsid w:val="001349C4"/>
    <w:rsid w:val="001518FD"/>
    <w:rsid w:val="00153B0C"/>
    <w:rsid w:val="00153D9C"/>
    <w:rsid w:val="001547B1"/>
    <w:rsid w:val="001713CB"/>
    <w:rsid w:val="00175E44"/>
    <w:rsid w:val="00176040"/>
    <w:rsid w:val="00185D5D"/>
    <w:rsid w:val="00197E6B"/>
    <w:rsid w:val="001A1BD2"/>
    <w:rsid w:val="001B1280"/>
    <w:rsid w:val="001B53D9"/>
    <w:rsid w:val="001D43D7"/>
    <w:rsid w:val="001E0BB5"/>
    <w:rsid w:val="00204EBB"/>
    <w:rsid w:val="002053A1"/>
    <w:rsid w:val="002057E5"/>
    <w:rsid w:val="002068E1"/>
    <w:rsid w:val="00221ACA"/>
    <w:rsid w:val="002265C1"/>
    <w:rsid w:val="002323C8"/>
    <w:rsid w:val="002336EC"/>
    <w:rsid w:val="002360B1"/>
    <w:rsid w:val="002518BE"/>
    <w:rsid w:val="002762AB"/>
    <w:rsid w:val="002856EF"/>
    <w:rsid w:val="0028666E"/>
    <w:rsid w:val="00291B41"/>
    <w:rsid w:val="00292BD6"/>
    <w:rsid w:val="002B5C85"/>
    <w:rsid w:val="002C133A"/>
    <w:rsid w:val="002D3983"/>
    <w:rsid w:val="002D3A31"/>
    <w:rsid w:val="002F5CF5"/>
    <w:rsid w:val="00300828"/>
    <w:rsid w:val="003111D3"/>
    <w:rsid w:val="00312845"/>
    <w:rsid w:val="00314983"/>
    <w:rsid w:val="00316B8B"/>
    <w:rsid w:val="00317562"/>
    <w:rsid w:val="00322367"/>
    <w:rsid w:val="00324E73"/>
    <w:rsid w:val="00325892"/>
    <w:rsid w:val="003403D5"/>
    <w:rsid w:val="00365C0E"/>
    <w:rsid w:val="003718A4"/>
    <w:rsid w:val="00383F6B"/>
    <w:rsid w:val="003917E8"/>
    <w:rsid w:val="003922DC"/>
    <w:rsid w:val="003A04BB"/>
    <w:rsid w:val="003A4154"/>
    <w:rsid w:val="003B6D37"/>
    <w:rsid w:val="003C0EC8"/>
    <w:rsid w:val="003D3C16"/>
    <w:rsid w:val="003D639F"/>
    <w:rsid w:val="003E0CF7"/>
    <w:rsid w:val="003F5C78"/>
    <w:rsid w:val="00417FFB"/>
    <w:rsid w:val="00420794"/>
    <w:rsid w:val="0042482F"/>
    <w:rsid w:val="0043315B"/>
    <w:rsid w:val="004642E3"/>
    <w:rsid w:val="00485E6F"/>
    <w:rsid w:val="00487338"/>
    <w:rsid w:val="00493C55"/>
    <w:rsid w:val="004A10AD"/>
    <w:rsid w:val="004B367A"/>
    <w:rsid w:val="004C5637"/>
    <w:rsid w:val="004C5751"/>
    <w:rsid w:val="004C6D68"/>
    <w:rsid w:val="004E4F97"/>
    <w:rsid w:val="004E7B6F"/>
    <w:rsid w:val="004F6431"/>
    <w:rsid w:val="00510958"/>
    <w:rsid w:val="005206B5"/>
    <w:rsid w:val="00520DD9"/>
    <w:rsid w:val="0052666B"/>
    <w:rsid w:val="0053561D"/>
    <w:rsid w:val="00545565"/>
    <w:rsid w:val="00554346"/>
    <w:rsid w:val="00567150"/>
    <w:rsid w:val="00574373"/>
    <w:rsid w:val="00585404"/>
    <w:rsid w:val="00595ED9"/>
    <w:rsid w:val="005B1979"/>
    <w:rsid w:val="005C42E1"/>
    <w:rsid w:val="005C5671"/>
    <w:rsid w:val="005C7279"/>
    <w:rsid w:val="005D1A47"/>
    <w:rsid w:val="005F1AFF"/>
    <w:rsid w:val="00624381"/>
    <w:rsid w:val="00633CFD"/>
    <w:rsid w:val="00641E21"/>
    <w:rsid w:val="00644BB9"/>
    <w:rsid w:val="0066165F"/>
    <w:rsid w:val="00661E45"/>
    <w:rsid w:val="0066208B"/>
    <w:rsid w:val="00677997"/>
    <w:rsid w:val="006938D4"/>
    <w:rsid w:val="006B7A4F"/>
    <w:rsid w:val="006C1FA5"/>
    <w:rsid w:val="006C60B7"/>
    <w:rsid w:val="006D184D"/>
    <w:rsid w:val="006D2CEE"/>
    <w:rsid w:val="006E208F"/>
    <w:rsid w:val="006E4D13"/>
    <w:rsid w:val="006F4D8D"/>
    <w:rsid w:val="00701020"/>
    <w:rsid w:val="00702064"/>
    <w:rsid w:val="007344A2"/>
    <w:rsid w:val="007475E0"/>
    <w:rsid w:val="00754F73"/>
    <w:rsid w:val="007555F2"/>
    <w:rsid w:val="007662CD"/>
    <w:rsid w:val="007720C1"/>
    <w:rsid w:val="00772B72"/>
    <w:rsid w:val="0077397F"/>
    <w:rsid w:val="0077666B"/>
    <w:rsid w:val="00785166"/>
    <w:rsid w:val="00787C4F"/>
    <w:rsid w:val="007A4784"/>
    <w:rsid w:val="007B309E"/>
    <w:rsid w:val="007B348B"/>
    <w:rsid w:val="007B6C49"/>
    <w:rsid w:val="007C38DD"/>
    <w:rsid w:val="007C57CD"/>
    <w:rsid w:val="007E27E0"/>
    <w:rsid w:val="007F4A90"/>
    <w:rsid w:val="00800902"/>
    <w:rsid w:val="008010DF"/>
    <w:rsid w:val="00802ADD"/>
    <w:rsid w:val="00803FF3"/>
    <w:rsid w:val="00810543"/>
    <w:rsid w:val="00825656"/>
    <w:rsid w:val="00835C41"/>
    <w:rsid w:val="008459E0"/>
    <w:rsid w:val="00853C9F"/>
    <w:rsid w:val="00862929"/>
    <w:rsid w:val="008729CC"/>
    <w:rsid w:val="0088478B"/>
    <w:rsid w:val="00884AE1"/>
    <w:rsid w:val="0089693B"/>
    <w:rsid w:val="008A7B44"/>
    <w:rsid w:val="008B1359"/>
    <w:rsid w:val="008B1877"/>
    <w:rsid w:val="008B7D60"/>
    <w:rsid w:val="008C1078"/>
    <w:rsid w:val="008C3081"/>
    <w:rsid w:val="008E56D6"/>
    <w:rsid w:val="008E7F1C"/>
    <w:rsid w:val="008F3323"/>
    <w:rsid w:val="008F7D11"/>
    <w:rsid w:val="00902836"/>
    <w:rsid w:val="00903BFC"/>
    <w:rsid w:val="00904ACC"/>
    <w:rsid w:val="009101BB"/>
    <w:rsid w:val="009174C2"/>
    <w:rsid w:val="00936805"/>
    <w:rsid w:val="009431AF"/>
    <w:rsid w:val="009538EF"/>
    <w:rsid w:val="009571A9"/>
    <w:rsid w:val="009777B8"/>
    <w:rsid w:val="00983289"/>
    <w:rsid w:val="009A191A"/>
    <w:rsid w:val="009A6BDB"/>
    <w:rsid w:val="009B2E85"/>
    <w:rsid w:val="009B6488"/>
    <w:rsid w:val="009D4C1E"/>
    <w:rsid w:val="009E4064"/>
    <w:rsid w:val="009E6E38"/>
    <w:rsid w:val="009E7066"/>
    <w:rsid w:val="009F00C2"/>
    <w:rsid w:val="00A24FF2"/>
    <w:rsid w:val="00A43DE8"/>
    <w:rsid w:val="00A727FF"/>
    <w:rsid w:val="00A87C9C"/>
    <w:rsid w:val="00A94B8E"/>
    <w:rsid w:val="00A97F85"/>
    <w:rsid w:val="00AA0241"/>
    <w:rsid w:val="00AA08BE"/>
    <w:rsid w:val="00AB1D9E"/>
    <w:rsid w:val="00AB64E8"/>
    <w:rsid w:val="00AD31CD"/>
    <w:rsid w:val="00AE4C4B"/>
    <w:rsid w:val="00AE695A"/>
    <w:rsid w:val="00AF006A"/>
    <w:rsid w:val="00AF1270"/>
    <w:rsid w:val="00B0141C"/>
    <w:rsid w:val="00B115B6"/>
    <w:rsid w:val="00B11F18"/>
    <w:rsid w:val="00B131FB"/>
    <w:rsid w:val="00B15C6F"/>
    <w:rsid w:val="00B16AA2"/>
    <w:rsid w:val="00B200BB"/>
    <w:rsid w:val="00B22459"/>
    <w:rsid w:val="00B500CA"/>
    <w:rsid w:val="00B55C0A"/>
    <w:rsid w:val="00B5791D"/>
    <w:rsid w:val="00B601F4"/>
    <w:rsid w:val="00B70958"/>
    <w:rsid w:val="00B740E1"/>
    <w:rsid w:val="00B8240E"/>
    <w:rsid w:val="00B83231"/>
    <w:rsid w:val="00B83A17"/>
    <w:rsid w:val="00B83C53"/>
    <w:rsid w:val="00BB0D9B"/>
    <w:rsid w:val="00BC1550"/>
    <w:rsid w:val="00BC16E0"/>
    <w:rsid w:val="00BD204C"/>
    <w:rsid w:val="00BD22A3"/>
    <w:rsid w:val="00BE22F4"/>
    <w:rsid w:val="00BE34C8"/>
    <w:rsid w:val="00C03931"/>
    <w:rsid w:val="00C242AD"/>
    <w:rsid w:val="00C272DF"/>
    <w:rsid w:val="00C41333"/>
    <w:rsid w:val="00C46A69"/>
    <w:rsid w:val="00C511A8"/>
    <w:rsid w:val="00C5349B"/>
    <w:rsid w:val="00C53D12"/>
    <w:rsid w:val="00C60A70"/>
    <w:rsid w:val="00C61725"/>
    <w:rsid w:val="00C6719F"/>
    <w:rsid w:val="00C748EF"/>
    <w:rsid w:val="00C8038A"/>
    <w:rsid w:val="00C84D54"/>
    <w:rsid w:val="00C93491"/>
    <w:rsid w:val="00C940E5"/>
    <w:rsid w:val="00CA2E18"/>
    <w:rsid w:val="00CA477B"/>
    <w:rsid w:val="00CC1FAE"/>
    <w:rsid w:val="00CD0BE4"/>
    <w:rsid w:val="00CD2B46"/>
    <w:rsid w:val="00CD45E1"/>
    <w:rsid w:val="00CE061A"/>
    <w:rsid w:val="00CE3E90"/>
    <w:rsid w:val="00CF2341"/>
    <w:rsid w:val="00CF5CF5"/>
    <w:rsid w:val="00CF68C0"/>
    <w:rsid w:val="00CF6EB1"/>
    <w:rsid w:val="00CF72DD"/>
    <w:rsid w:val="00D01E5C"/>
    <w:rsid w:val="00D137C9"/>
    <w:rsid w:val="00D149DD"/>
    <w:rsid w:val="00D32B5C"/>
    <w:rsid w:val="00D407BB"/>
    <w:rsid w:val="00D51D4D"/>
    <w:rsid w:val="00D65755"/>
    <w:rsid w:val="00D66E38"/>
    <w:rsid w:val="00D81AD2"/>
    <w:rsid w:val="00D8501D"/>
    <w:rsid w:val="00D863D3"/>
    <w:rsid w:val="00DA015E"/>
    <w:rsid w:val="00DB1A88"/>
    <w:rsid w:val="00DB2E5F"/>
    <w:rsid w:val="00DD36A3"/>
    <w:rsid w:val="00DD57A4"/>
    <w:rsid w:val="00DE2F8E"/>
    <w:rsid w:val="00DE3313"/>
    <w:rsid w:val="00DE71A7"/>
    <w:rsid w:val="00DF1304"/>
    <w:rsid w:val="00E03313"/>
    <w:rsid w:val="00E03944"/>
    <w:rsid w:val="00E03D0A"/>
    <w:rsid w:val="00E14BF3"/>
    <w:rsid w:val="00E204FE"/>
    <w:rsid w:val="00E37EFB"/>
    <w:rsid w:val="00E52CB9"/>
    <w:rsid w:val="00E54DCF"/>
    <w:rsid w:val="00E56135"/>
    <w:rsid w:val="00E56623"/>
    <w:rsid w:val="00E57011"/>
    <w:rsid w:val="00E5775F"/>
    <w:rsid w:val="00E61448"/>
    <w:rsid w:val="00E63217"/>
    <w:rsid w:val="00E63260"/>
    <w:rsid w:val="00E946F0"/>
    <w:rsid w:val="00EA2CA8"/>
    <w:rsid w:val="00EA44E0"/>
    <w:rsid w:val="00EB493B"/>
    <w:rsid w:val="00EB656F"/>
    <w:rsid w:val="00EC3B66"/>
    <w:rsid w:val="00EC4218"/>
    <w:rsid w:val="00ED24BE"/>
    <w:rsid w:val="00EF0E8F"/>
    <w:rsid w:val="00F048F2"/>
    <w:rsid w:val="00F107DB"/>
    <w:rsid w:val="00F158B9"/>
    <w:rsid w:val="00F206A6"/>
    <w:rsid w:val="00F23596"/>
    <w:rsid w:val="00F273C4"/>
    <w:rsid w:val="00F3727A"/>
    <w:rsid w:val="00F43AE7"/>
    <w:rsid w:val="00F5293E"/>
    <w:rsid w:val="00F53D92"/>
    <w:rsid w:val="00F70CD1"/>
    <w:rsid w:val="00F80F22"/>
    <w:rsid w:val="00F83F72"/>
    <w:rsid w:val="00F933C7"/>
    <w:rsid w:val="00F95309"/>
    <w:rsid w:val="00F96F7B"/>
    <w:rsid w:val="00FB3F01"/>
    <w:rsid w:val="00FB6E9C"/>
    <w:rsid w:val="00FC72C6"/>
    <w:rsid w:val="00FE3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CB9B5"/>
  <w15:docId w15:val="{DD2327A6-F071-4C9B-8D7B-35552A78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3260"/>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adadvodovzprva">
    <w:name w:val="Rada důvodová zpráva"/>
    <w:basedOn w:val="Normln"/>
    <w:rsid w:val="00E63260"/>
    <w:pPr>
      <w:widowControl w:val="0"/>
      <w:spacing w:after="480"/>
      <w:jc w:val="both"/>
    </w:pPr>
    <w:rPr>
      <w:rFonts w:ascii="Arial" w:hAnsi="Arial"/>
      <w:b/>
      <w:noProof/>
      <w:szCs w:val="20"/>
    </w:rPr>
  </w:style>
  <w:style w:type="paragraph" w:customStyle="1" w:styleId="Radaplohy">
    <w:name w:val="Rada přílohy"/>
    <w:basedOn w:val="Normln"/>
    <w:rsid w:val="00E63260"/>
    <w:pPr>
      <w:widowControl w:val="0"/>
      <w:spacing w:before="480" w:after="120"/>
      <w:jc w:val="both"/>
    </w:pPr>
    <w:rPr>
      <w:rFonts w:ascii="Arial" w:hAnsi="Arial"/>
      <w:noProof/>
      <w:szCs w:val="20"/>
      <w:u w:val="single"/>
    </w:rPr>
  </w:style>
  <w:style w:type="paragraph" w:customStyle="1" w:styleId="Tabulkatuntext16nasted">
    <w:name w:val="Tabulka tučný text_16 na střed"/>
    <w:basedOn w:val="Normln"/>
    <w:rsid w:val="00E63260"/>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E63260"/>
    <w:pPr>
      <w:widowControl w:val="0"/>
      <w:spacing w:before="40" w:after="40"/>
      <w:jc w:val="center"/>
    </w:pPr>
    <w:rPr>
      <w:rFonts w:ascii="Arial" w:hAnsi="Arial"/>
      <w:b/>
      <w:noProof/>
      <w:szCs w:val="20"/>
    </w:rPr>
  </w:style>
  <w:style w:type="paragraph" w:customStyle="1" w:styleId="Tabulkazkladntext">
    <w:name w:val="Tabulka základní text"/>
    <w:basedOn w:val="Normln"/>
    <w:rsid w:val="00E63260"/>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E63260"/>
    <w:pPr>
      <w:widowControl w:val="0"/>
      <w:spacing w:before="40" w:after="40"/>
      <w:jc w:val="center"/>
    </w:pPr>
    <w:rPr>
      <w:rFonts w:ascii="Arial" w:hAnsi="Arial"/>
      <w:noProof/>
      <w:szCs w:val="20"/>
    </w:rPr>
  </w:style>
  <w:style w:type="paragraph" w:styleId="Zpat">
    <w:name w:val="footer"/>
    <w:basedOn w:val="Normln"/>
    <w:link w:val="ZpatChar"/>
    <w:uiPriority w:val="99"/>
    <w:rsid w:val="00E63260"/>
    <w:pPr>
      <w:tabs>
        <w:tab w:val="center" w:pos="4536"/>
        <w:tab w:val="right" w:pos="9072"/>
      </w:tabs>
    </w:pPr>
    <w:rPr>
      <w:rFonts w:ascii="Arial" w:hAnsi="Arial"/>
      <w:i/>
      <w:sz w:val="20"/>
    </w:rPr>
  </w:style>
  <w:style w:type="character" w:customStyle="1" w:styleId="ZpatChar">
    <w:name w:val="Zápatí Char"/>
    <w:basedOn w:val="Standardnpsmoodstavce"/>
    <w:link w:val="Zpat"/>
    <w:uiPriority w:val="99"/>
    <w:rsid w:val="00E63260"/>
    <w:rPr>
      <w:rFonts w:ascii="Arial" w:eastAsia="Times New Roman" w:hAnsi="Arial" w:cs="Times New Roman"/>
      <w:i/>
      <w:sz w:val="20"/>
      <w:szCs w:val="24"/>
      <w:lang w:eastAsia="cs-CZ"/>
    </w:rPr>
  </w:style>
  <w:style w:type="character" w:styleId="slostrnky">
    <w:name w:val="page number"/>
    <w:basedOn w:val="Standardnpsmoodstavce"/>
    <w:rsid w:val="00E63260"/>
  </w:style>
  <w:style w:type="character" w:customStyle="1" w:styleId="Tunproloenznak">
    <w:name w:val="Tučný proložený znak"/>
    <w:rsid w:val="00E63260"/>
    <w:rPr>
      <w:rFonts w:ascii="Arial" w:hAnsi="Arial"/>
      <w:b/>
      <w:dstrike w:val="0"/>
      <w:color w:val="auto"/>
      <w:spacing w:val="70"/>
      <w:sz w:val="22"/>
      <w:u w:val="none"/>
      <w:vertAlign w:val="baseline"/>
    </w:rPr>
  </w:style>
  <w:style w:type="paragraph" w:customStyle="1" w:styleId="Dopisnadpissdlen">
    <w:name w:val="Dopis nadpis sdělení"/>
    <w:basedOn w:val="Normln"/>
    <w:rsid w:val="00291B41"/>
    <w:pPr>
      <w:widowControl w:val="0"/>
      <w:spacing w:before="360" w:after="240"/>
      <w:jc w:val="both"/>
    </w:pPr>
    <w:rPr>
      <w:rFonts w:ascii="Arial" w:hAnsi="Arial"/>
      <w:b/>
      <w:szCs w:val="20"/>
    </w:rPr>
  </w:style>
  <w:style w:type="paragraph" w:styleId="Zhlav">
    <w:name w:val="header"/>
    <w:basedOn w:val="Normln"/>
    <w:link w:val="ZhlavChar"/>
    <w:uiPriority w:val="99"/>
    <w:unhideWhenUsed/>
    <w:rsid w:val="00C84D54"/>
    <w:pPr>
      <w:tabs>
        <w:tab w:val="center" w:pos="4536"/>
        <w:tab w:val="right" w:pos="9072"/>
      </w:tabs>
    </w:pPr>
  </w:style>
  <w:style w:type="character" w:customStyle="1" w:styleId="ZhlavChar">
    <w:name w:val="Záhlaví Char"/>
    <w:basedOn w:val="Standardnpsmoodstavce"/>
    <w:link w:val="Zhlav"/>
    <w:uiPriority w:val="99"/>
    <w:rsid w:val="00C84D5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D1A47"/>
    <w:pPr>
      <w:spacing w:after="200" w:line="276" w:lineRule="auto"/>
      <w:ind w:left="720"/>
      <w:contextualSpacing/>
    </w:pPr>
    <w:rPr>
      <w:rFonts w:asciiTheme="minorHAnsi" w:eastAsiaTheme="minorHAnsi" w:hAnsiTheme="minorHAnsi" w:cstheme="minorBidi"/>
      <w:sz w:val="22"/>
      <w:szCs w:val="22"/>
      <w:lang w:eastAsia="en-US"/>
    </w:rPr>
  </w:style>
  <w:style w:type="paragraph" w:styleId="Zkladntextodsazen">
    <w:name w:val="Body Text Indent"/>
    <w:basedOn w:val="Normln"/>
    <w:link w:val="ZkladntextodsazenChar"/>
    <w:rsid w:val="00C940E5"/>
    <w:pPr>
      <w:spacing w:after="120"/>
      <w:ind w:left="283"/>
    </w:pPr>
  </w:style>
  <w:style w:type="character" w:customStyle="1" w:styleId="ZkladntextodsazenChar">
    <w:name w:val="Základní text odsazený Char"/>
    <w:basedOn w:val="Standardnpsmoodstavce"/>
    <w:link w:val="Zkladntextodsazen"/>
    <w:rsid w:val="00C940E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85166"/>
    <w:rPr>
      <w:sz w:val="16"/>
      <w:szCs w:val="16"/>
    </w:rPr>
  </w:style>
  <w:style w:type="paragraph" w:styleId="Textkomente">
    <w:name w:val="annotation text"/>
    <w:basedOn w:val="Normln"/>
    <w:link w:val="TextkomenteChar"/>
    <w:uiPriority w:val="99"/>
    <w:unhideWhenUsed/>
    <w:rsid w:val="00785166"/>
    <w:rPr>
      <w:sz w:val="20"/>
      <w:szCs w:val="20"/>
    </w:rPr>
  </w:style>
  <w:style w:type="character" w:customStyle="1" w:styleId="TextkomenteChar">
    <w:name w:val="Text komentáře Char"/>
    <w:basedOn w:val="Standardnpsmoodstavce"/>
    <w:link w:val="Textkomente"/>
    <w:uiPriority w:val="99"/>
    <w:rsid w:val="0078516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85166"/>
    <w:rPr>
      <w:rFonts w:ascii="Tahoma" w:hAnsi="Tahoma" w:cs="Tahoma"/>
      <w:sz w:val="16"/>
      <w:szCs w:val="16"/>
    </w:rPr>
  </w:style>
  <w:style w:type="character" w:customStyle="1" w:styleId="TextbublinyChar">
    <w:name w:val="Text bubliny Char"/>
    <w:basedOn w:val="Standardnpsmoodstavce"/>
    <w:link w:val="Textbubliny"/>
    <w:uiPriority w:val="99"/>
    <w:semiHidden/>
    <w:rsid w:val="00785166"/>
    <w:rPr>
      <w:rFonts w:ascii="Tahoma" w:eastAsia="Times New Roman" w:hAnsi="Tahoma" w:cs="Tahoma"/>
      <w:sz w:val="16"/>
      <w:szCs w:val="16"/>
      <w:lang w:eastAsia="cs-CZ"/>
    </w:rPr>
  </w:style>
  <w:style w:type="table" w:styleId="Mkatabulky">
    <w:name w:val="Table Grid"/>
    <w:basedOn w:val="Normlntabulka"/>
    <w:uiPriority w:val="39"/>
    <w:rsid w:val="00BD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C72C6"/>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FC72C6"/>
    <w:rPr>
      <w:b/>
      <w:bCs/>
    </w:rPr>
  </w:style>
  <w:style w:type="character" w:customStyle="1" w:styleId="PedmtkomenteChar">
    <w:name w:val="Předmět komentáře Char"/>
    <w:basedOn w:val="TextkomenteChar"/>
    <w:link w:val="Pedmtkomente"/>
    <w:uiPriority w:val="99"/>
    <w:semiHidden/>
    <w:rsid w:val="00FC72C6"/>
    <w:rPr>
      <w:rFonts w:ascii="Times New Roman" w:eastAsia="Times New Roman" w:hAnsi="Times New Roman" w:cs="Times New Roman"/>
      <w:b/>
      <w:bCs/>
      <w:sz w:val="20"/>
      <w:szCs w:val="20"/>
      <w:lang w:eastAsia="cs-CZ"/>
    </w:rPr>
  </w:style>
  <w:style w:type="paragraph" w:styleId="Zkladntext">
    <w:name w:val="Body Text"/>
    <w:basedOn w:val="Normln"/>
    <w:link w:val="ZkladntextChar"/>
    <w:uiPriority w:val="99"/>
    <w:unhideWhenUsed/>
    <w:rsid w:val="007A4784"/>
    <w:pPr>
      <w:spacing w:after="120"/>
    </w:pPr>
  </w:style>
  <w:style w:type="character" w:customStyle="1" w:styleId="ZkladntextChar">
    <w:name w:val="Základní text Char"/>
    <w:basedOn w:val="Standardnpsmoodstavce"/>
    <w:link w:val="Zkladntext"/>
    <w:uiPriority w:val="99"/>
    <w:rsid w:val="007A4784"/>
    <w:rPr>
      <w:rFonts w:ascii="Times New Roman" w:eastAsia="Times New Roman" w:hAnsi="Times New Roman" w:cs="Times New Roman"/>
      <w:sz w:val="24"/>
      <w:szCs w:val="24"/>
      <w:lang w:eastAsia="cs-CZ"/>
    </w:rPr>
  </w:style>
  <w:style w:type="paragraph" w:customStyle="1" w:styleId="Default">
    <w:name w:val="Default"/>
    <w:rsid w:val="007A4784"/>
    <w:pPr>
      <w:autoSpaceDE w:val="0"/>
      <w:autoSpaceDN w:val="0"/>
      <w:adjustRightInd w:val="0"/>
    </w:pPr>
    <w:rPr>
      <w:rFonts w:ascii="Times New Roman" w:hAnsi="Times New Roman" w:cs="Times New Roman"/>
      <w:color w:val="000000"/>
      <w:sz w:val="24"/>
      <w:szCs w:val="24"/>
    </w:rPr>
  </w:style>
  <w:style w:type="paragraph" w:customStyle="1" w:styleId="Dopisosloven">
    <w:name w:val="Dopis oslovení"/>
    <w:basedOn w:val="Normln"/>
    <w:rsid w:val="007A4784"/>
    <w:pPr>
      <w:widowControl w:val="0"/>
      <w:spacing w:before="360" w:after="240"/>
      <w:jc w:val="both"/>
    </w:pPr>
    <w:rPr>
      <w:rFonts w:ascii="Arial" w:hAnsi="Arial"/>
      <w:szCs w:val="20"/>
    </w:rPr>
  </w:style>
  <w:style w:type="paragraph" w:customStyle="1" w:styleId="Hlavikaodbor">
    <w:name w:val="Hlavička odbor"/>
    <w:basedOn w:val="Normln"/>
    <w:rsid w:val="001518FD"/>
    <w:pPr>
      <w:widowControl w:val="0"/>
      <w:jc w:val="both"/>
    </w:pPr>
    <w:rPr>
      <w:rFonts w:ascii="Arial" w:hAnsi="Arial"/>
      <w:b/>
      <w:sz w:val="18"/>
      <w:szCs w:val="20"/>
    </w:rPr>
  </w:style>
  <w:style w:type="character" w:styleId="Siln">
    <w:name w:val="Strong"/>
    <w:qFormat/>
    <w:rsid w:val="00151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3262">
      <w:bodyDiv w:val="1"/>
      <w:marLeft w:val="0"/>
      <w:marRight w:val="0"/>
      <w:marTop w:val="0"/>
      <w:marBottom w:val="0"/>
      <w:divBdr>
        <w:top w:val="none" w:sz="0" w:space="0" w:color="auto"/>
        <w:left w:val="none" w:sz="0" w:space="0" w:color="auto"/>
        <w:bottom w:val="none" w:sz="0" w:space="0" w:color="auto"/>
        <w:right w:val="none" w:sz="0" w:space="0" w:color="auto"/>
      </w:divBdr>
    </w:div>
    <w:div w:id="1058242176">
      <w:bodyDiv w:val="1"/>
      <w:marLeft w:val="0"/>
      <w:marRight w:val="0"/>
      <w:marTop w:val="0"/>
      <w:marBottom w:val="0"/>
      <w:divBdr>
        <w:top w:val="none" w:sz="0" w:space="0" w:color="auto"/>
        <w:left w:val="none" w:sz="0" w:space="0" w:color="auto"/>
        <w:bottom w:val="none" w:sz="0" w:space="0" w:color="auto"/>
        <w:right w:val="none" w:sz="0" w:space="0" w:color="auto"/>
      </w:divBdr>
    </w:div>
    <w:div w:id="1214737930">
      <w:bodyDiv w:val="1"/>
      <w:marLeft w:val="0"/>
      <w:marRight w:val="0"/>
      <w:marTop w:val="0"/>
      <w:marBottom w:val="0"/>
      <w:divBdr>
        <w:top w:val="none" w:sz="0" w:space="0" w:color="auto"/>
        <w:left w:val="none" w:sz="0" w:space="0" w:color="auto"/>
        <w:bottom w:val="none" w:sz="0" w:space="0" w:color="auto"/>
        <w:right w:val="none" w:sz="0" w:space="0" w:color="auto"/>
      </w:divBdr>
    </w:div>
    <w:div w:id="1474519242">
      <w:bodyDiv w:val="1"/>
      <w:marLeft w:val="0"/>
      <w:marRight w:val="0"/>
      <w:marTop w:val="0"/>
      <w:marBottom w:val="0"/>
      <w:divBdr>
        <w:top w:val="none" w:sz="0" w:space="0" w:color="auto"/>
        <w:left w:val="none" w:sz="0" w:space="0" w:color="auto"/>
        <w:bottom w:val="none" w:sz="0" w:space="0" w:color="auto"/>
        <w:right w:val="none" w:sz="0" w:space="0" w:color="auto"/>
      </w:divBdr>
    </w:div>
    <w:div w:id="1745446747">
      <w:bodyDiv w:val="1"/>
      <w:marLeft w:val="0"/>
      <w:marRight w:val="0"/>
      <w:marTop w:val="0"/>
      <w:marBottom w:val="0"/>
      <w:divBdr>
        <w:top w:val="none" w:sz="0" w:space="0" w:color="auto"/>
        <w:left w:val="none" w:sz="0" w:space="0" w:color="auto"/>
        <w:bottom w:val="none" w:sz="0" w:space="0" w:color="auto"/>
        <w:right w:val="none" w:sz="0" w:space="0" w:color="auto"/>
      </w:divBdr>
    </w:div>
    <w:div w:id="214160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D4669-B83C-4EB2-BC76-C072DCFE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1022</Words>
  <Characters>6036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Juránek Alois</dc:creator>
  <cp:lastModifiedBy>Hejlová Jitka</cp:lastModifiedBy>
  <cp:revision>6</cp:revision>
  <cp:lastPrinted>2023-06-07T09:08:00Z</cp:lastPrinted>
  <dcterms:created xsi:type="dcterms:W3CDTF">2024-08-28T08:54:00Z</dcterms:created>
  <dcterms:modified xsi:type="dcterms:W3CDTF">2024-09-09T16:28:00Z</dcterms:modified>
</cp:coreProperties>
</file>