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F930" w14:textId="5C937D56" w:rsidR="000674AE" w:rsidRDefault="00D54374" w:rsidP="000674AE">
      <w:r>
        <w:rPr>
          <w:noProof/>
        </w:rPr>
        <w:drawing>
          <wp:inline distT="0" distB="0" distL="0" distR="0" wp14:anchorId="7F3D79B2" wp14:editId="4B24FBE7">
            <wp:extent cx="2627241" cy="9448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939" cy="947289"/>
                    </a:xfrm>
                    <a:prstGeom prst="rect">
                      <a:avLst/>
                    </a:prstGeom>
                    <a:noFill/>
                    <a:ln>
                      <a:noFill/>
                    </a:ln>
                  </pic:spPr>
                </pic:pic>
              </a:graphicData>
            </a:graphic>
          </wp:inline>
        </w:drawing>
      </w:r>
      <w:r w:rsidR="000674AE">
        <w:br w:type="textWrapping" w:clear="all"/>
      </w:r>
    </w:p>
    <w:p w14:paraId="29C173FD" w14:textId="77777777" w:rsidR="000674AE" w:rsidRDefault="000674AE" w:rsidP="000674AE"/>
    <w:p w14:paraId="44CDD3CF" w14:textId="77777777" w:rsidR="000674AE" w:rsidRDefault="000674AE" w:rsidP="000674AE"/>
    <w:p w14:paraId="27438118" w14:textId="77777777" w:rsidR="000674AE" w:rsidRDefault="000674AE" w:rsidP="000674AE"/>
    <w:p w14:paraId="63BC47D7" w14:textId="7FA33B02"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BF52A6">
        <w:rPr>
          <w:rFonts w:ascii="Arial" w:hAnsi="Arial" w:cs="Arial"/>
          <w:b/>
          <w:sz w:val="44"/>
          <w:szCs w:val="44"/>
        </w:rPr>
        <w:t>rok 202</w:t>
      </w:r>
      <w:r w:rsidR="00ED26F0">
        <w:rPr>
          <w:rFonts w:ascii="Arial" w:hAnsi="Arial" w:cs="Arial"/>
          <w:b/>
          <w:sz w:val="44"/>
          <w:szCs w:val="44"/>
        </w:rPr>
        <w:t>5</w:t>
      </w:r>
    </w:p>
    <w:p w14:paraId="491CDFF1" w14:textId="77777777" w:rsidR="000674AE" w:rsidRPr="00124B10" w:rsidRDefault="000674AE" w:rsidP="000674AE">
      <w:pPr>
        <w:jc w:val="center"/>
        <w:rPr>
          <w:rFonts w:ascii="Arial" w:hAnsi="Arial" w:cs="Arial"/>
          <w:sz w:val="44"/>
          <w:szCs w:val="44"/>
        </w:rPr>
      </w:pPr>
    </w:p>
    <w:p w14:paraId="73C7FC69" w14:textId="5A6C1495" w:rsidR="000674AE" w:rsidRPr="000F6B09" w:rsidRDefault="00D54374" w:rsidP="000674AE">
      <w:pPr>
        <w:jc w:val="center"/>
        <w:rPr>
          <w:rFonts w:ascii="Georgia" w:hAnsi="Georgia" w:cs="Arial"/>
          <w:color w:val="1F4E79" w:themeColor="accent1" w:themeShade="80"/>
          <w:sz w:val="36"/>
          <w:szCs w:val="36"/>
        </w:rPr>
      </w:pPr>
      <w:r>
        <w:rPr>
          <w:noProof/>
        </w:rPr>
        <w:drawing>
          <wp:inline distT="0" distB="0" distL="0" distR="0" wp14:anchorId="5CD89DFD" wp14:editId="49BA64EB">
            <wp:extent cx="3733800" cy="528083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3435" cy="5308608"/>
                    </a:xfrm>
                    <a:prstGeom prst="rect">
                      <a:avLst/>
                    </a:prstGeom>
                    <a:noFill/>
                    <a:ln>
                      <a:noFill/>
                    </a:ln>
                  </pic:spPr>
                </pic:pic>
              </a:graphicData>
            </a:graphic>
          </wp:inline>
        </w:drawing>
      </w:r>
    </w:p>
    <w:p w14:paraId="5A2B3C82" w14:textId="77777777" w:rsidR="002C2722" w:rsidRDefault="002C2722" w:rsidP="002C2722">
      <w:pPr>
        <w:jc w:val="center"/>
      </w:pPr>
    </w:p>
    <w:p w14:paraId="47BD2483" w14:textId="77777777" w:rsidR="002C2722" w:rsidRDefault="002C2722" w:rsidP="002C2722">
      <w:pPr>
        <w:jc w:val="center"/>
      </w:pPr>
    </w:p>
    <w:p w14:paraId="3E2E94E6" w14:textId="77777777" w:rsidR="002C2722" w:rsidRDefault="002C2722" w:rsidP="002C2722">
      <w:pPr>
        <w:jc w:val="center"/>
      </w:pPr>
    </w:p>
    <w:p w14:paraId="57F93556" w14:textId="2880DA23" w:rsidR="000674AE" w:rsidRDefault="00E10261" w:rsidP="00D54374">
      <w:pPr>
        <w:jc w:val="center"/>
      </w:pPr>
      <w:r>
        <w:t>září</w:t>
      </w:r>
      <w:r w:rsidR="00BF52A6">
        <w:t xml:space="preserve"> 202</w:t>
      </w:r>
      <w:r w:rsidR="00ED26F0">
        <w:t>4</w:t>
      </w:r>
    </w:p>
    <w:p w14:paraId="0E8012B1" w14:textId="77777777" w:rsidR="000674AE" w:rsidRDefault="000674AE" w:rsidP="000674AE"/>
    <w:p w14:paraId="6259B9BC" w14:textId="169BE6AC" w:rsidR="002A4451" w:rsidRDefault="002A4451">
      <w:pPr>
        <w:spacing w:after="160" w:line="259" w:lineRule="auto"/>
      </w:pPr>
      <w:r>
        <w:br w:type="page"/>
      </w:r>
    </w:p>
    <w:p w14:paraId="27374C4C" w14:textId="3B9D1329" w:rsidR="000674AE" w:rsidRDefault="000674AE" w:rsidP="000674AE">
      <w:pPr>
        <w:pStyle w:val="Default"/>
      </w:pPr>
    </w:p>
    <w:p w14:paraId="0523D018" w14:textId="7F47CD4E" w:rsidR="00295A26"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175123567" w:history="1">
        <w:r w:rsidR="00295A26" w:rsidRPr="002E4945">
          <w:rPr>
            <w:rStyle w:val="Hypertextovodkaz"/>
            <w:rFonts w:ascii="Arial" w:hAnsi="Arial" w:cs="Arial"/>
            <w:noProof/>
          </w:rPr>
          <w:t>Úvod</w:t>
        </w:r>
        <w:r w:rsidR="00295A26">
          <w:rPr>
            <w:noProof/>
            <w:webHidden/>
          </w:rPr>
          <w:tab/>
        </w:r>
        <w:r w:rsidR="00295A26">
          <w:rPr>
            <w:noProof/>
            <w:webHidden/>
          </w:rPr>
          <w:fldChar w:fldCharType="begin"/>
        </w:r>
        <w:r w:rsidR="00295A26">
          <w:rPr>
            <w:noProof/>
            <w:webHidden/>
          </w:rPr>
          <w:instrText xml:space="preserve"> PAGEREF _Toc175123567 \h </w:instrText>
        </w:r>
        <w:r w:rsidR="00295A26">
          <w:rPr>
            <w:noProof/>
            <w:webHidden/>
          </w:rPr>
        </w:r>
        <w:r w:rsidR="00295A26">
          <w:rPr>
            <w:noProof/>
            <w:webHidden/>
          </w:rPr>
          <w:fldChar w:fldCharType="separate"/>
        </w:r>
        <w:r w:rsidR="00295A26">
          <w:rPr>
            <w:noProof/>
            <w:webHidden/>
          </w:rPr>
          <w:t>3</w:t>
        </w:r>
        <w:r w:rsidR="00295A26">
          <w:rPr>
            <w:noProof/>
            <w:webHidden/>
          </w:rPr>
          <w:fldChar w:fldCharType="end"/>
        </w:r>
      </w:hyperlink>
    </w:p>
    <w:p w14:paraId="49F2D6F3" w14:textId="687F0F13" w:rsidR="00295A26" w:rsidRDefault="00295A26">
      <w:pPr>
        <w:pStyle w:val="Obsah3"/>
        <w:tabs>
          <w:tab w:val="left" w:pos="880"/>
          <w:tab w:val="right" w:leader="dot" w:pos="9060"/>
        </w:tabs>
        <w:rPr>
          <w:rFonts w:eastAsiaTheme="minorEastAsia"/>
          <w:noProof/>
          <w:lang w:eastAsia="cs-CZ"/>
        </w:rPr>
      </w:pPr>
      <w:hyperlink w:anchor="_Toc175123568" w:history="1">
        <w:r w:rsidRPr="002E4945">
          <w:rPr>
            <w:rStyle w:val="Hypertextovodkaz"/>
            <w:rFonts w:ascii="Arial" w:hAnsi="Arial" w:cs="Arial"/>
            <w:noProof/>
          </w:rPr>
          <w:t>1.</w:t>
        </w:r>
        <w:r>
          <w:rPr>
            <w:rFonts w:eastAsiaTheme="minorEastAsia"/>
            <w:noProof/>
            <w:lang w:eastAsia="cs-CZ"/>
          </w:rPr>
          <w:tab/>
        </w:r>
        <w:r w:rsidRPr="002E4945">
          <w:rPr>
            <w:rStyle w:val="Hypertextovodkaz"/>
            <w:rFonts w:ascii="Arial" w:hAnsi="Arial" w:cs="Arial"/>
            <w:noProof/>
          </w:rPr>
          <w:t>Cíle rodinné politiky Olomouckého kraje a oblasti aktivit prorodinných priorit</w:t>
        </w:r>
        <w:r>
          <w:rPr>
            <w:noProof/>
            <w:webHidden/>
          </w:rPr>
          <w:tab/>
        </w:r>
        <w:r>
          <w:rPr>
            <w:noProof/>
            <w:webHidden/>
          </w:rPr>
          <w:fldChar w:fldCharType="begin"/>
        </w:r>
        <w:r>
          <w:rPr>
            <w:noProof/>
            <w:webHidden/>
          </w:rPr>
          <w:instrText xml:space="preserve"> PAGEREF _Toc175123568 \h </w:instrText>
        </w:r>
        <w:r>
          <w:rPr>
            <w:noProof/>
            <w:webHidden/>
          </w:rPr>
        </w:r>
        <w:r>
          <w:rPr>
            <w:noProof/>
            <w:webHidden/>
          </w:rPr>
          <w:fldChar w:fldCharType="separate"/>
        </w:r>
        <w:r>
          <w:rPr>
            <w:noProof/>
            <w:webHidden/>
          </w:rPr>
          <w:t>3</w:t>
        </w:r>
        <w:r>
          <w:rPr>
            <w:noProof/>
            <w:webHidden/>
          </w:rPr>
          <w:fldChar w:fldCharType="end"/>
        </w:r>
      </w:hyperlink>
    </w:p>
    <w:p w14:paraId="042D04E5" w14:textId="0F738F1C" w:rsidR="00295A26" w:rsidRDefault="00295A26">
      <w:pPr>
        <w:pStyle w:val="Obsah3"/>
        <w:tabs>
          <w:tab w:val="left" w:pos="880"/>
          <w:tab w:val="right" w:leader="dot" w:pos="9060"/>
        </w:tabs>
        <w:rPr>
          <w:rFonts w:eastAsiaTheme="minorEastAsia"/>
          <w:noProof/>
          <w:lang w:eastAsia="cs-CZ"/>
        </w:rPr>
      </w:pPr>
      <w:hyperlink w:anchor="_Toc175123569" w:history="1">
        <w:r w:rsidRPr="002E4945">
          <w:rPr>
            <w:rStyle w:val="Hypertextovodkaz"/>
            <w:rFonts w:ascii="Arial" w:hAnsi="Arial" w:cs="Arial"/>
            <w:noProof/>
          </w:rPr>
          <w:t>2.</w:t>
        </w:r>
        <w:r>
          <w:rPr>
            <w:rFonts w:eastAsiaTheme="minorEastAsia"/>
            <w:noProof/>
            <w:lang w:eastAsia="cs-CZ"/>
          </w:rPr>
          <w:tab/>
        </w:r>
        <w:r w:rsidRPr="002E4945">
          <w:rPr>
            <w:rStyle w:val="Hypertextovodkaz"/>
            <w:rFonts w:ascii="Arial" w:hAnsi="Arial" w:cs="Arial"/>
            <w:noProof/>
          </w:rPr>
          <w:t>Obecné cíle</w:t>
        </w:r>
        <w:r>
          <w:rPr>
            <w:noProof/>
            <w:webHidden/>
          </w:rPr>
          <w:tab/>
        </w:r>
        <w:r>
          <w:rPr>
            <w:noProof/>
            <w:webHidden/>
          </w:rPr>
          <w:fldChar w:fldCharType="begin"/>
        </w:r>
        <w:r>
          <w:rPr>
            <w:noProof/>
            <w:webHidden/>
          </w:rPr>
          <w:instrText xml:space="preserve"> PAGEREF _Toc175123569 \h </w:instrText>
        </w:r>
        <w:r>
          <w:rPr>
            <w:noProof/>
            <w:webHidden/>
          </w:rPr>
        </w:r>
        <w:r>
          <w:rPr>
            <w:noProof/>
            <w:webHidden/>
          </w:rPr>
          <w:fldChar w:fldCharType="separate"/>
        </w:r>
        <w:r>
          <w:rPr>
            <w:noProof/>
            <w:webHidden/>
          </w:rPr>
          <w:t>4</w:t>
        </w:r>
        <w:r>
          <w:rPr>
            <w:noProof/>
            <w:webHidden/>
          </w:rPr>
          <w:fldChar w:fldCharType="end"/>
        </w:r>
      </w:hyperlink>
    </w:p>
    <w:p w14:paraId="4E2165C9" w14:textId="69A0E35D" w:rsidR="00295A26" w:rsidRDefault="00295A26">
      <w:pPr>
        <w:pStyle w:val="Obsah3"/>
        <w:tabs>
          <w:tab w:val="left" w:pos="880"/>
          <w:tab w:val="right" w:leader="dot" w:pos="9060"/>
        </w:tabs>
        <w:rPr>
          <w:rFonts w:eastAsiaTheme="minorEastAsia"/>
          <w:noProof/>
          <w:lang w:eastAsia="cs-CZ"/>
        </w:rPr>
      </w:pPr>
      <w:hyperlink w:anchor="_Toc175123570" w:history="1">
        <w:r w:rsidRPr="002E4945">
          <w:rPr>
            <w:rStyle w:val="Hypertextovodkaz"/>
            <w:rFonts w:ascii="Arial" w:hAnsi="Arial" w:cs="Arial"/>
            <w:noProof/>
          </w:rPr>
          <w:t>3.</w:t>
        </w:r>
        <w:r>
          <w:rPr>
            <w:rFonts w:eastAsiaTheme="minorEastAsia"/>
            <w:noProof/>
            <w:lang w:eastAsia="cs-CZ"/>
          </w:rPr>
          <w:tab/>
        </w:r>
        <w:r w:rsidRPr="002E4945">
          <w:rPr>
            <w:rStyle w:val="Hypertextovodkaz"/>
            <w:rFonts w:ascii="Arial" w:hAnsi="Arial" w:cs="Arial"/>
            <w:noProof/>
          </w:rPr>
          <w:t>Návrhová část</w:t>
        </w:r>
        <w:r>
          <w:rPr>
            <w:noProof/>
            <w:webHidden/>
          </w:rPr>
          <w:tab/>
        </w:r>
        <w:r>
          <w:rPr>
            <w:noProof/>
            <w:webHidden/>
          </w:rPr>
          <w:fldChar w:fldCharType="begin"/>
        </w:r>
        <w:r>
          <w:rPr>
            <w:noProof/>
            <w:webHidden/>
          </w:rPr>
          <w:instrText xml:space="preserve"> PAGEREF _Toc175123570 \h </w:instrText>
        </w:r>
        <w:r>
          <w:rPr>
            <w:noProof/>
            <w:webHidden/>
          </w:rPr>
        </w:r>
        <w:r>
          <w:rPr>
            <w:noProof/>
            <w:webHidden/>
          </w:rPr>
          <w:fldChar w:fldCharType="separate"/>
        </w:r>
        <w:r>
          <w:rPr>
            <w:noProof/>
            <w:webHidden/>
          </w:rPr>
          <w:t>4</w:t>
        </w:r>
        <w:r>
          <w:rPr>
            <w:noProof/>
            <w:webHidden/>
          </w:rPr>
          <w:fldChar w:fldCharType="end"/>
        </w:r>
      </w:hyperlink>
    </w:p>
    <w:p w14:paraId="724AAA61" w14:textId="3817A100" w:rsidR="00295A26" w:rsidRDefault="00295A26">
      <w:pPr>
        <w:pStyle w:val="Obsah3"/>
        <w:tabs>
          <w:tab w:val="right" w:leader="dot" w:pos="9060"/>
        </w:tabs>
        <w:rPr>
          <w:rFonts w:eastAsiaTheme="minorEastAsia"/>
          <w:noProof/>
          <w:lang w:eastAsia="cs-CZ"/>
        </w:rPr>
      </w:pPr>
      <w:hyperlink w:anchor="_Toc175123571" w:history="1">
        <w:r w:rsidRPr="002E4945">
          <w:rPr>
            <w:rStyle w:val="Hypertextovodkaz"/>
            <w:rFonts w:ascii="Arial" w:hAnsi="Arial" w:cs="Arial"/>
            <w:noProof/>
          </w:rPr>
          <w:t>Priorita 1: Vhodné podmínky pro rodiny</w:t>
        </w:r>
        <w:r>
          <w:rPr>
            <w:noProof/>
            <w:webHidden/>
          </w:rPr>
          <w:tab/>
        </w:r>
        <w:r>
          <w:rPr>
            <w:noProof/>
            <w:webHidden/>
          </w:rPr>
          <w:fldChar w:fldCharType="begin"/>
        </w:r>
        <w:r>
          <w:rPr>
            <w:noProof/>
            <w:webHidden/>
          </w:rPr>
          <w:instrText xml:space="preserve"> PAGEREF _Toc175123571 \h </w:instrText>
        </w:r>
        <w:r>
          <w:rPr>
            <w:noProof/>
            <w:webHidden/>
          </w:rPr>
        </w:r>
        <w:r>
          <w:rPr>
            <w:noProof/>
            <w:webHidden/>
          </w:rPr>
          <w:fldChar w:fldCharType="separate"/>
        </w:r>
        <w:r>
          <w:rPr>
            <w:noProof/>
            <w:webHidden/>
          </w:rPr>
          <w:t>5</w:t>
        </w:r>
        <w:r>
          <w:rPr>
            <w:noProof/>
            <w:webHidden/>
          </w:rPr>
          <w:fldChar w:fldCharType="end"/>
        </w:r>
      </w:hyperlink>
    </w:p>
    <w:p w14:paraId="35774DB0" w14:textId="6890507E" w:rsidR="00295A26" w:rsidRDefault="00295A26">
      <w:pPr>
        <w:pStyle w:val="Obsah3"/>
        <w:tabs>
          <w:tab w:val="right" w:leader="dot" w:pos="9060"/>
        </w:tabs>
        <w:rPr>
          <w:rFonts w:eastAsiaTheme="minorEastAsia"/>
          <w:noProof/>
          <w:lang w:eastAsia="cs-CZ"/>
        </w:rPr>
      </w:pPr>
      <w:hyperlink w:anchor="_Toc175123572" w:history="1">
        <w:r w:rsidRPr="002E4945">
          <w:rPr>
            <w:rStyle w:val="Hypertextovodkaz"/>
            <w:rFonts w:ascii="Arial" w:hAnsi="Arial" w:cs="Arial"/>
            <w:noProof/>
          </w:rPr>
          <w:t>Priorita 2: Slaďování osobního, rodinného a pracovního života</w:t>
        </w:r>
        <w:r>
          <w:rPr>
            <w:noProof/>
            <w:webHidden/>
          </w:rPr>
          <w:tab/>
        </w:r>
        <w:r>
          <w:rPr>
            <w:noProof/>
            <w:webHidden/>
          </w:rPr>
          <w:fldChar w:fldCharType="begin"/>
        </w:r>
        <w:r>
          <w:rPr>
            <w:noProof/>
            <w:webHidden/>
          </w:rPr>
          <w:instrText xml:space="preserve"> PAGEREF _Toc175123572 \h </w:instrText>
        </w:r>
        <w:r>
          <w:rPr>
            <w:noProof/>
            <w:webHidden/>
          </w:rPr>
        </w:r>
        <w:r>
          <w:rPr>
            <w:noProof/>
            <w:webHidden/>
          </w:rPr>
          <w:fldChar w:fldCharType="separate"/>
        </w:r>
        <w:r>
          <w:rPr>
            <w:noProof/>
            <w:webHidden/>
          </w:rPr>
          <w:t>7</w:t>
        </w:r>
        <w:r>
          <w:rPr>
            <w:noProof/>
            <w:webHidden/>
          </w:rPr>
          <w:fldChar w:fldCharType="end"/>
        </w:r>
      </w:hyperlink>
    </w:p>
    <w:p w14:paraId="3CEC3BEB" w14:textId="7A4189BB" w:rsidR="00295A26" w:rsidRDefault="00295A26">
      <w:pPr>
        <w:pStyle w:val="Obsah3"/>
        <w:tabs>
          <w:tab w:val="right" w:leader="dot" w:pos="9060"/>
        </w:tabs>
        <w:rPr>
          <w:rFonts w:eastAsiaTheme="minorEastAsia"/>
          <w:noProof/>
          <w:lang w:eastAsia="cs-CZ"/>
        </w:rPr>
      </w:pPr>
      <w:hyperlink w:anchor="_Toc175123573" w:history="1">
        <w:r w:rsidRPr="002E4945">
          <w:rPr>
            <w:rStyle w:val="Hypertextovodkaz"/>
            <w:rFonts w:ascii="Arial" w:hAnsi="Arial" w:cs="Arial"/>
            <w:noProof/>
          </w:rPr>
          <w:t>Priorita 3: Podpora služeb pro rodiny</w:t>
        </w:r>
        <w:r>
          <w:rPr>
            <w:noProof/>
            <w:webHidden/>
          </w:rPr>
          <w:tab/>
        </w:r>
        <w:r>
          <w:rPr>
            <w:noProof/>
            <w:webHidden/>
          </w:rPr>
          <w:fldChar w:fldCharType="begin"/>
        </w:r>
        <w:r>
          <w:rPr>
            <w:noProof/>
            <w:webHidden/>
          </w:rPr>
          <w:instrText xml:space="preserve"> PAGEREF _Toc175123573 \h </w:instrText>
        </w:r>
        <w:r>
          <w:rPr>
            <w:noProof/>
            <w:webHidden/>
          </w:rPr>
        </w:r>
        <w:r>
          <w:rPr>
            <w:noProof/>
            <w:webHidden/>
          </w:rPr>
          <w:fldChar w:fldCharType="separate"/>
        </w:r>
        <w:r>
          <w:rPr>
            <w:noProof/>
            <w:webHidden/>
          </w:rPr>
          <w:t>9</w:t>
        </w:r>
        <w:r>
          <w:rPr>
            <w:noProof/>
            <w:webHidden/>
          </w:rPr>
          <w:fldChar w:fldCharType="end"/>
        </w:r>
      </w:hyperlink>
    </w:p>
    <w:p w14:paraId="4DC37E30" w14:textId="1D59DD8D" w:rsidR="00295A26" w:rsidRDefault="00295A26">
      <w:pPr>
        <w:pStyle w:val="Obsah3"/>
        <w:tabs>
          <w:tab w:val="right" w:leader="dot" w:pos="9060"/>
        </w:tabs>
        <w:rPr>
          <w:rFonts w:eastAsiaTheme="minorEastAsia"/>
          <w:noProof/>
          <w:lang w:eastAsia="cs-CZ"/>
        </w:rPr>
      </w:pPr>
      <w:hyperlink w:anchor="_Toc175123574" w:history="1">
        <w:r w:rsidRPr="002E4945">
          <w:rPr>
            <w:rStyle w:val="Hypertextovodkaz"/>
            <w:rFonts w:ascii="Arial" w:hAnsi="Arial" w:cs="Arial"/>
            <w:noProof/>
          </w:rPr>
          <w:t>Priorita 4: Podpora aktivního způsobu života seniorů</w:t>
        </w:r>
        <w:r>
          <w:rPr>
            <w:noProof/>
            <w:webHidden/>
          </w:rPr>
          <w:tab/>
        </w:r>
        <w:r>
          <w:rPr>
            <w:noProof/>
            <w:webHidden/>
          </w:rPr>
          <w:fldChar w:fldCharType="begin"/>
        </w:r>
        <w:r>
          <w:rPr>
            <w:noProof/>
            <w:webHidden/>
          </w:rPr>
          <w:instrText xml:space="preserve"> PAGEREF _Toc175123574 \h </w:instrText>
        </w:r>
        <w:r>
          <w:rPr>
            <w:noProof/>
            <w:webHidden/>
          </w:rPr>
        </w:r>
        <w:r>
          <w:rPr>
            <w:noProof/>
            <w:webHidden/>
          </w:rPr>
          <w:fldChar w:fldCharType="separate"/>
        </w:r>
        <w:r>
          <w:rPr>
            <w:noProof/>
            <w:webHidden/>
          </w:rPr>
          <w:t>11</w:t>
        </w:r>
        <w:r>
          <w:rPr>
            <w:noProof/>
            <w:webHidden/>
          </w:rPr>
          <w:fldChar w:fldCharType="end"/>
        </w:r>
      </w:hyperlink>
    </w:p>
    <w:p w14:paraId="5FCCCCC7" w14:textId="44F1C8EA" w:rsidR="00295A26" w:rsidRDefault="00295A26">
      <w:pPr>
        <w:pStyle w:val="Obsah3"/>
        <w:tabs>
          <w:tab w:val="right" w:leader="dot" w:pos="9060"/>
        </w:tabs>
        <w:rPr>
          <w:rFonts w:eastAsiaTheme="minorEastAsia"/>
          <w:noProof/>
          <w:lang w:eastAsia="cs-CZ"/>
        </w:rPr>
      </w:pPr>
      <w:hyperlink w:anchor="_Toc175123575" w:history="1">
        <w:r w:rsidRPr="002E4945">
          <w:rPr>
            <w:rStyle w:val="Hypertextovodkaz"/>
            <w:rFonts w:ascii="Arial" w:hAnsi="Arial" w:cs="Arial"/>
            <w:noProof/>
          </w:rPr>
          <w:t>Priorita 5: Podpora komunitního života a dobrovolnictví</w:t>
        </w:r>
        <w:r>
          <w:rPr>
            <w:noProof/>
            <w:webHidden/>
          </w:rPr>
          <w:tab/>
        </w:r>
        <w:r>
          <w:rPr>
            <w:noProof/>
            <w:webHidden/>
          </w:rPr>
          <w:fldChar w:fldCharType="begin"/>
        </w:r>
        <w:r>
          <w:rPr>
            <w:noProof/>
            <w:webHidden/>
          </w:rPr>
          <w:instrText xml:space="preserve"> PAGEREF _Toc175123575 \h </w:instrText>
        </w:r>
        <w:r>
          <w:rPr>
            <w:noProof/>
            <w:webHidden/>
          </w:rPr>
        </w:r>
        <w:r>
          <w:rPr>
            <w:noProof/>
            <w:webHidden/>
          </w:rPr>
          <w:fldChar w:fldCharType="separate"/>
        </w:r>
        <w:r>
          <w:rPr>
            <w:noProof/>
            <w:webHidden/>
          </w:rPr>
          <w:t>13</w:t>
        </w:r>
        <w:r>
          <w:rPr>
            <w:noProof/>
            <w:webHidden/>
          </w:rPr>
          <w:fldChar w:fldCharType="end"/>
        </w:r>
      </w:hyperlink>
    </w:p>
    <w:p w14:paraId="4ED8EA39" w14:textId="6A40B548" w:rsidR="00295A26" w:rsidRDefault="00295A26">
      <w:pPr>
        <w:pStyle w:val="Obsah3"/>
        <w:tabs>
          <w:tab w:val="right" w:leader="dot" w:pos="9060"/>
        </w:tabs>
        <w:rPr>
          <w:rFonts w:eastAsiaTheme="minorEastAsia"/>
          <w:noProof/>
          <w:lang w:eastAsia="cs-CZ"/>
        </w:rPr>
      </w:pPr>
      <w:hyperlink w:anchor="_Toc175123576" w:history="1">
        <w:r w:rsidRPr="002E4945">
          <w:rPr>
            <w:rStyle w:val="Hypertextovodkaz"/>
            <w:rFonts w:ascii="Arial" w:hAnsi="Arial" w:cs="Arial"/>
            <w:noProof/>
          </w:rPr>
          <w:t>Priorita 6: Institucionální a koncepční zajištění rodinné politiky</w:t>
        </w:r>
        <w:r>
          <w:rPr>
            <w:noProof/>
            <w:webHidden/>
          </w:rPr>
          <w:tab/>
        </w:r>
        <w:r>
          <w:rPr>
            <w:noProof/>
            <w:webHidden/>
          </w:rPr>
          <w:fldChar w:fldCharType="begin"/>
        </w:r>
        <w:r>
          <w:rPr>
            <w:noProof/>
            <w:webHidden/>
          </w:rPr>
          <w:instrText xml:space="preserve"> PAGEREF _Toc175123576 \h </w:instrText>
        </w:r>
        <w:r>
          <w:rPr>
            <w:noProof/>
            <w:webHidden/>
          </w:rPr>
        </w:r>
        <w:r>
          <w:rPr>
            <w:noProof/>
            <w:webHidden/>
          </w:rPr>
          <w:fldChar w:fldCharType="separate"/>
        </w:r>
        <w:r>
          <w:rPr>
            <w:noProof/>
            <w:webHidden/>
          </w:rPr>
          <w:t>15</w:t>
        </w:r>
        <w:r>
          <w:rPr>
            <w:noProof/>
            <w:webHidden/>
          </w:rPr>
          <w:fldChar w:fldCharType="end"/>
        </w:r>
      </w:hyperlink>
    </w:p>
    <w:p w14:paraId="729E772D" w14:textId="508D7E17" w:rsidR="00295A26" w:rsidRDefault="00295A26">
      <w:pPr>
        <w:pStyle w:val="Obsah3"/>
        <w:tabs>
          <w:tab w:val="right" w:leader="dot" w:pos="9060"/>
        </w:tabs>
        <w:rPr>
          <w:rFonts w:eastAsiaTheme="minorEastAsia"/>
          <w:noProof/>
          <w:lang w:eastAsia="cs-CZ"/>
        </w:rPr>
      </w:pPr>
      <w:hyperlink w:anchor="_Toc175123577" w:history="1">
        <w:r w:rsidRPr="002E4945">
          <w:rPr>
            <w:rStyle w:val="Hypertextovodkaz"/>
            <w:rFonts w:ascii="Arial" w:hAnsi="Arial" w:cs="Arial"/>
            <w:noProof/>
          </w:rPr>
          <w:t>Priorita 7: Informovanost, osvěta a propagace</w:t>
        </w:r>
        <w:r>
          <w:rPr>
            <w:noProof/>
            <w:webHidden/>
          </w:rPr>
          <w:tab/>
        </w:r>
        <w:r>
          <w:rPr>
            <w:noProof/>
            <w:webHidden/>
          </w:rPr>
          <w:fldChar w:fldCharType="begin"/>
        </w:r>
        <w:r>
          <w:rPr>
            <w:noProof/>
            <w:webHidden/>
          </w:rPr>
          <w:instrText xml:space="preserve"> PAGEREF _Toc175123577 \h </w:instrText>
        </w:r>
        <w:r>
          <w:rPr>
            <w:noProof/>
            <w:webHidden/>
          </w:rPr>
        </w:r>
        <w:r>
          <w:rPr>
            <w:noProof/>
            <w:webHidden/>
          </w:rPr>
          <w:fldChar w:fldCharType="separate"/>
        </w:r>
        <w:r>
          <w:rPr>
            <w:noProof/>
            <w:webHidden/>
          </w:rPr>
          <w:t>17</w:t>
        </w:r>
        <w:r>
          <w:rPr>
            <w:noProof/>
            <w:webHidden/>
          </w:rPr>
          <w:fldChar w:fldCharType="end"/>
        </w:r>
      </w:hyperlink>
    </w:p>
    <w:p w14:paraId="444EFDD2" w14:textId="264DC964" w:rsidR="00295A26" w:rsidRDefault="00295A26">
      <w:pPr>
        <w:pStyle w:val="Obsah3"/>
        <w:tabs>
          <w:tab w:val="right" w:leader="dot" w:pos="9060"/>
        </w:tabs>
        <w:rPr>
          <w:rFonts w:eastAsiaTheme="minorEastAsia"/>
          <w:noProof/>
          <w:lang w:eastAsia="cs-CZ"/>
        </w:rPr>
      </w:pPr>
      <w:hyperlink w:anchor="_Toc175123578" w:history="1">
        <w:r w:rsidRPr="002E4945">
          <w:rPr>
            <w:rStyle w:val="Hypertextovodkaz"/>
            <w:rFonts w:ascii="Arial" w:hAnsi="Arial" w:cs="Arial"/>
            <w:noProof/>
          </w:rPr>
          <w:t>Závěr</w:t>
        </w:r>
        <w:r>
          <w:rPr>
            <w:noProof/>
            <w:webHidden/>
          </w:rPr>
          <w:tab/>
        </w:r>
        <w:r>
          <w:rPr>
            <w:noProof/>
            <w:webHidden/>
          </w:rPr>
          <w:fldChar w:fldCharType="begin"/>
        </w:r>
        <w:r>
          <w:rPr>
            <w:noProof/>
            <w:webHidden/>
          </w:rPr>
          <w:instrText xml:space="preserve"> PAGEREF _Toc175123578 \h </w:instrText>
        </w:r>
        <w:r>
          <w:rPr>
            <w:noProof/>
            <w:webHidden/>
          </w:rPr>
        </w:r>
        <w:r>
          <w:rPr>
            <w:noProof/>
            <w:webHidden/>
          </w:rPr>
          <w:fldChar w:fldCharType="separate"/>
        </w:r>
        <w:r>
          <w:rPr>
            <w:noProof/>
            <w:webHidden/>
          </w:rPr>
          <w:t>19</w:t>
        </w:r>
        <w:r>
          <w:rPr>
            <w:noProof/>
            <w:webHidden/>
          </w:rPr>
          <w:fldChar w:fldCharType="end"/>
        </w:r>
      </w:hyperlink>
    </w:p>
    <w:p w14:paraId="02AB39B8" w14:textId="256C4086" w:rsidR="000674AE" w:rsidRDefault="000674AE" w:rsidP="000674AE">
      <w:pPr>
        <w:pStyle w:val="Default"/>
      </w:pPr>
      <w:r w:rsidRPr="003654EF">
        <w:rPr>
          <w:highlight w:val="green"/>
        </w:rPr>
        <w:fldChar w:fldCharType="end"/>
      </w:r>
    </w:p>
    <w:p w14:paraId="7DD1FC84" w14:textId="77777777" w:rsidR="000674AE" w:rsidRDefault="000674AE" w:rsidP="000674AE">
      <w:pPr>
        <w:pStyle w:val="Default"/>
      </w:pPr>
    </w:p>
    <w:p w14:paraId="7BD14864" w14:textId="77777777" w:rsidR="000674AE" w:rsidRDefault="000674AE" w:rsidP="000674AE">
      <w:pPr>
        <w:pStyle w:val="Default"/>
      </w:pPr>
    </w:p>
    <w:p w14:paraId="26D31F96" w14:textId="77777777" w:rsidR="000674AE" w:rsidRDefault="000674AE" w:rsidP="000674AE">
      <w:pPr>
        <w:pStyle w:val="Default"/>
      </w:pPr>
    </w:p>
    <w:p w14:paraId="0C6F8FB1" w14:textId="77777777" w:rsidR="000674AE" w:rsidRDefault="000674AE" w:rsidP="000674AE">
      <w:pPr>
        <w:pStyle w:val="Default"/>
      </w:pPr>
    </w:p>
    <w:p w14:paraId="2EE836BE" w14:textId="77777777" w:rsidR="000674AE" w:rsidRDefault="000674AE" w:rsidP="000674AE">
      <w:pPr>
        <w:pStyle w:val="Default"/>
      </w:pPr>
    </w:p>
    <w:p w14:paraId="1D88EEC4" w14:textId="77777777" w:rsidR="000674AE" w:rsidRDefault="000674AE" w:rsidP="000674AE">
      <w:pPr>
        <w:pStyle w:val="Default"/>
      </w:pPr>
    </w:p>
    <w:p w14:paraId="293CA394" w14:textId="77777777" w:rsidR="000674AE" w:rsidRDefault="000674AE" w:rsidP="000674AE">
      <w:pPr>
        <w:pStyle w:val="Default"/>
      </w:pPr>
    </w:p>
    <w:p w14:paraId="165C3E75" w14:textId="77777777" w:rsidR="000674AE" w:rsidRDefault="000674AE" w:rsidP="000674AE">
      <w:pPr>
        <w:pStyle w:val="Default"/>
      </w:pPr>
    </w:p>
    <w:p w14:paraId="6BD4D23D" w14:textId="77777777" w:rsidR="000674AE" w:rsidRDefault="000674AE" w:rsidP="000674AE">
      <w:pPr>
        <w:rPr>
          <w:rFonts w:ascii="Arial" w:hAnsi="Arial" w:cs="Arial"/>
          <w:color w:val="000000"/>
        </w:rPr>
      </w:pPr>
      <w:r>
        <w:br w:type="page"/>
      </w:r>
    </w:p>
    <w:p w14:paraId="5E924FCA" w14:textId="77777777" w:rsidR="000674AE" w:rsidRPr="00A10488" w:rsidRDefault="000674AE" w:rsidP="000674AE">
      <w:pPr>
        <w:pStyle w:val="Nadpis3"/>
        <w:spacing w:before="0" w:after="120"/>
        <w:jc w:val="both"/>
        <w:rPr>
          <w:rFonts w:ascii="Arial" w:hAnsi="Arial" w:cs="Arial"/>
          <w:color w:val="auto"/>
          <w:sz w:val="28"/>
          <w:szCs w:val="28"/>
        </w:rPr>
      </w:pPr>
      <w:bookmarkStart w:id="0" w:name="_Toc175123567"/>
      <w:r w:rsidRPr="00A10488">
        <w:rPr>
          <w:rFonts w:ascii="Arial" w:hAnsi="Arial" w:cs="Arial"/>
          <w:color w:val="auto"/>
          <w:sz w:val="28"/>
          <w:szCs w:val="28"/>
        </w:rPr>
        <w:lastRenderedPageBreak/>
        <w:t>Úvod</w:t>
      </w:r>
      <w:bookmarkEnd w:id="0"/>
    </w:p>
    <w:p w14:paraId="36A36B3A" w14:textId="77777777" w:rsidR="0029623A" w:rsidRDefault="00E42177" w:rsidP="000674AE">
      <w:pPr>
        <w:spacing w:after="120"/>
        <w:jc w:val="both"/>
        <w:rPr>
          <w:rFonts w:ascii="Arial" w:hAnsi="Arial" w:cs="Arial"/>
        </w:rPr>
      </w:pPr>
      <w:r>
        <w:rPr>
          <w:rFonts w:ascii="Arial" w:hAnsi="Arial" w:cs="Arial"/>
        </w:rPr>
        <w:t>Olomoucký kraj vnímá r</w:t>
      </w:r>
      <w:r w:rsidR="000674AE" w:rsidRPr="00A10488">
        <w:rPr>
          <w:rFonts w:ascii="Arial" w:hAnsi="Arial" w:cs="Arial"/>
        </w:rPr>
        <w:t>odinn</w:t>
      </w:r>
      <w:r>
        <w:rPr>
          <w:rFonts w:ascii="Arial" w:hAnsi="Arial" w:cs="Arial"/>
        </w:rPr>
        <w:t>ou politiku jako</w:t>
      </w:r>
      <w:r w:rsidR="000674AE" w:rsidRPr="00A10488">
        <w:rPr>
          <w:rFonts w:ascii="Arial" w:hAnsi="Arial" w:cs="Arial"/>
        </w:rPr>
        <w:t xml:space="preserve"> souhrn aktivit a opatření za účelem podpory rodiny. Tato politika je průřezová, multidisciplinární, která se prolíná různými oblastmi veřejného života, zejména oblastí sociální, zdravotnictví, dopravy, bydlení, vzdělávání, volnočasových aktivit aj. </w:t>
      </w:r>
    </w:p>
    <w:p w14:paraId="55B5358F" w14:textId="1E63E7F5" w:rsidR="0029623A" w:rsidRDefault="000674AE" w:rsidP="000674AE">
      <w:pPr>
        <w:spacing w:after="120"/>
        <w:jc w:val="both"/>
        <w:rPr>
          <w:rFonts w:ascii="Arial" w:hAnsi="Arial" w:cs="Arial"/>
        </w:rPr>
      </w:pPr>
      <w:r w:rsidRPr="00A10488">
        <w:rPr>
          <w:rFonts w:ascii="Arial" w:hAnsi="Arial" w:cs="Arial"/>
        </w:rPr>
        <w:t xml:space="preserve">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w:t>
      </w:r>
      <w:r w:rsidR="00791E38">
        <w:rPr>
          <w:rFonts w:ascii="Arial" w:hAnsi="Arial" w:cs="Arial"/>
        </w:rPr>
        <w:t xml:space="preserve">neziskový i </w:t>
      </w:r>
      <w:r w:rsidRPr="00A10488">
        <w:rPr>
          <w:rFonts w:ascii="Arial" w:hAnsi="Arial" w:cs="Arial"/>
        </w:rPr>
        <w:t xml:space="preserve">komerční sektor, média atd. Součinností těchto subjektů bude zajištěna efektivita jednotlivých opatření ve prospěch rodiny. </w:t>
      </w:r>
    </w:p>
    <w:p w14:paraId="1A74F960" w14:textId="24DCBBD3" w:rsidR="000674AE" w:rsidRPr="00A10488" w:rsidRDefault="000674AE" w:rsidP="000674AE">
      <w:pPr>
        <w:spacing w:after="120"/>
        <w:jc w:val="both"/>
        <w:rPr>
          <w:rFonts w:ascii="Arial" w:hAnsi="Arial" w:cs="Arial"/>
        </w:rPr>
      </w:pPr>
      <w:r w:rsidRPr="00A10488">
        <w:rPr>
          <w:rFonts w:ascii="Arial" w:hAnsi="Arial" w:cs="Arial"/>
        </w:rPr>
        <w:t xml:space="preserve">Mezi priority rodinné politiky Olomouckého kraje </w:t>
      </w:r>
      <w:proofErr w:type="gramStart"/>
      <w:r w:rsidRPr="00A10488">
        <w:rPr>
          <w:rFonts w:ascii="Arial" w:hAnsi="Arial" w:cs="Arial"/>
        </w:rPr>
        <w:t>patří</w:t>
      </w:r>
      <w:proofErr w:type="gramEnd"/>
      <w:r w:rsidRPr="00A10488">
        <w:rPr>
          <w:rFonts w:ascii="Arial" w:hAnsi="Arial" w:cs="Arial"/>
        </w:rPr>
        <w:t xml:space="preserve"> podpora stávajících dlouhodobě realizovaných opatření Olomouckého kraje, na která navazuje plánování a rozvoj nových aktivit. V této souvislosti nelze opomenout podporu rodinné politiky na úrovni obcí, které mají konkrétní povědomí o potřebách rodin žijících na jejich území. Cílem rodinné politiky by měla být vedle koncepčního ukotvení a institucionálního zajištění na úrovni kraje také podpora konkrétních prorodinných aktivit dalších subjektů včetně obcí. </w:t>
      </w:r>
    </w:p>
    <w:p w14:paraId="148FA295" w14:textId="620B7658" w:rsidR="000674AE" w:rsidRPr="00A10488" w:rsidRDefault="000674AE" w:rsidP="000674AE">
      <w:pPr>
        <w:spacing w:after="120"/>
        <w:jc w:val="both"/>
        <w:rPr>
          <w:rFonts w:ascii="Arial" w:hAnsi="Arial" w:cs="Arial"/>
        </w:rPr>
      </w:pPr>
      <w:r w:rsidRPr="00A10488">
        <w:rPr>
          <w:rFonts w:ascii="Arial" w:hAnsi="Arial" w:cs="Arial"/>
        </w:rPr>
        <w:t>Olomoucký kraj se rodinné politice</w:t>
      </w:r>
      <w:r w:rsidR="00791E38">
        <w:rPr>
          <w:rFonts w:ascii="Arial" w:hAnsi="Arial" w:cs="Arial"/>
        </w:rPr>
        <w:t xml:space="preserve"> věnuje systematicky</w:t>
      </w:r>
      <w:r w:rsidRPr="00A10488">
        <w:rPr>
          <w:rFonts w:ascii="Arial" w:hAnsi="Arial" w:cs="Arial"/>
        </w:rPr>
        <w:t xml:space="preserve"> a usiluje o vytvoření prostředí celkově přátelského rodině. Tyto snahy jsou realizovány prostřednictvím </w:t>
      </w:r>
      <w:r w:rsidRPr="00A10488">
        <w:rPr>
          <w:rFonts w:ascii="Arial" w:hAnsi="Arial" w:cs="Arial"/>
          <w:b/>
        </w:rPr>
        <w:t xml:space="preserve">Koncepce rodinné politiky </w:t>
      </w:r>
      <w:r w:rsidR="006368AD">
        <w:rPr>
          <w:rFonts w:ascii="Arial" w:hAnsi="Arial" w:cs="Arial"/>
          <w:b/>
        </w:rPr>
        <w:t>Olomouckého kraje na období 2023</w:t>
      </w:r>
      <w:r w:rsidR="00825126">
        <w:rPr>
          <w:rFonts w:ascii="Arial" w:hAnsi="Arial" w:cs="Arial"/>
          <w:b/>
        </w:rPr>
        <w:t>–</w:t>
      </w:r>
      <w:r w:rsidR="006368AD">
        <w:rPr>
          <w:rFonts w:ascii="Arial" w:hAnsi="Arial" w:cs="Arial"/>
          <w:b/>
        </w:rPr>
        <w:t>2027</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w:t>
      </w:r>
      <w:r w:rsidR="00D62836">
        <w:rPr>
          <w:rFonts w:ascii="Arial" w:hAnsi="Arial" w:cs="Arial"/>
        </w:rPr>
        <w:t>ho obvodu Olomouckého kraje 2021</w:t>
      </w:r>
      <w:r w:rsidR="00825126">
        <w:rPr>
          <w:rFonts w:ascii="Arial" w:hAnsi="Arial" w:cs="Arial"/>
        </w:rPr>
        <w:t>–</w:t>
      </w:r>
      <w:r w:rsidR="00D62836">
        <w:rPr>
          <w:rFonts w:ascii="Arial" w:hAnsi="Arial" w:cs="Arial"/>
        </w:rPr>
        <w:t>2027</w:t>
      </w:r>
      <w:r w:rsidRPr="00A10488">
        <w:rPr>
          <w:rFonts w:ascii="Arial" w:hAnsi="Arial" w:cs="Arial"/>
        </w:rPr>
        <w:t xml:space="preserve">, a to </w:t>
      </w:r>
      <w:r w:rsidR="00AF41F5">
        <w:rPr>
          <w:rFonts w:ascii="Arial" w:hAnsi="Arial" w:cs="Arial"/>
        </w:rPr>
        <w:t>v prioritě B</w:t>
      </w:r>
      <w:r w:rsidR="00C939AA">
        <w:rPr>
          <w:rFonts w:ascii="Arial" w:hAnsi="Arial" w:cs="Arial"/>
        </w:rPr>
        <w:t xml:space="preserve"> Vzdělávání </w:t>
      </w:r>
      <w:r w:rsidR="00194325">
        <w:rPr>
          <w:rFonts w:ascii="Arial" w:hAnsi="Arial" w:cs="Arial"/>
        </w:rPr>
        <w:br/>
      </w:r>
      <w:r w:rsidR="00C939AA">
        <w:rPr>
          <w:rFonts w:ascii="Arial" w:hAnsi="Arial" w:cs="Arial"/>
        </w:rPr>
        <w:t>a zaměstnanost (cíl B</w:t>
      </w:r>
      <w:r w:rsidR="00AF41F5">
        <w:rPr>
          <w:rFonts w:ascii="Arial" w:hAnsi="Arial" w:cs="Arial"/>
        </w:rPr>
        <w:t>.</w:t>
      </w:r>
      <w:r w:rsidR="00C939AA">
        <w:rPr>
          <w:rFonts w:ascii="Arial" w:hAnsi="Arial" w:cs="Arial"/>
        </w:rPr>
        <w:t xml:space="preserve">2.2 </w:t>
      </w:r>
      <w:r w:rsidR="00C939AA" w:rsidRPr="00C939AA">
        <w:rPr>
          <w:rFonts w:ascii="Arial" w:hAnsi="Arial" w:cs="Arial"/>
        </w:rPr>
        <w:t>Zlepšit podmínky pro zaměstnanost osob znevýhodněných na trhu práce)</w:t>
      </w:r>
      <w:r w:rsidR="00C939AA">
        <w:rPr>
          <w:rFonts w:ascii="Arial" w:hAnsi="Arial" w:cs="Arial"/>
        </w:rPr>
        <w:t xml:space="preserve">, dále v prioritě D Zdravotnictví a sociální služby, E Udržitelná mobilita </w:t>
      </w:r>
      <w:r w:rsidR="00194325">
        <w:rPr>
          <w:rFonts w:ascii="Arial" w:hAnsi="Arial" w:cs="Arial"/>
        </w:rPr>
        <w:br/>
      </w:r>
      <w:r w:rsidR="00C939AA">
        <w:rPr>
          <w:rFonts w:ascii="Arial" w:hAnsi="Arial" w:cs="Arial"/>
        </w:rPr>
        <w:t xml:space="preserve">a dopravní infrastruktura nebo F Sport, kultura a cestovní ruch. </w:t>
      </w:r>
    </w:p>
    <w:p w14:paraId="655CE546" w14:textId="34539BE8" w:rsidR="000674AE" w:rsidRPr="00A10488" w:rsidRDefault="000674AE" w:rsidP="000674AE">
      <w:pPr>
        <w:spacing w:after="120"/>
        <w:jc w:val="both"/>
        <w:rPr>
          <w:rFonts w:ascii="Arial" w:hAnsi="Arial" w:cs="Arial"/>
        </w:rPr>
      </w:pPr>
      <w:r w:rsidRPr="00A10488">
        <w:rPr>
          <w:rFonts w:ascii="Arial" w:hAnsi="Arial" w:cs="Arial"/>
        </w:rPr>
        <w:t xml:space="preserve">Akční plán </w:t>
      </w:r>
      <w:r w:rsidR="00D30035">
        <w:rPr>
          <w:rFonts w:ascii="Arial" w:hAnsi="Arial" w:cs="Arial"/>
        </w:rPr>
        <w:t>rodi</w:t>
      </w:r>
      <w:r w:rsidR="00BF52A6">
        <w:rPr>
          <w:rFonts w:ascii="Arial" w:hAnsi="Arial" w:cs="Arial"/>
        </w:rPr>
        <w:t>nné politiky na rok 202</w:t>
      </w:r>
      <w:r w:rsidR="00ED26F0">
        <w:rPr>
          <w:rFonts w:ascii="Arial" w:hAnsi="Arial" w:cs="Arial"/>
        </w:rPr>
        <w:t>5</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6368AD">
        <w:rPr>
          <w:rFonts w:ascii="Arial" w:hAnsi="Arial" w:cs="Arial"/>
        </w:rPr>
        <w:t>období 2023</w:t>
      </w:r>
      <w:r w:rsidR="00825126">
        <w:rPr>
          <w:rFonts w:ascii="Arial" w:hAnsi="Arial" w:cs="Arial"/>
        </w:rPr>
        <w:t>–</w:t>
      </w:r>
      <w:r w:rsidR="006368AD">
        <w:rPr>
          <w:rFonts w:ascii="Arial" w:hAnsi="Arial" w:cs="Arial"/>
        </w:rPr>
        <w:t>2027</w:t>
      </w:r>
      <w:r w:rsidR="00BF52A6">
        <w:rPr>
          <w:rFonts w:ascii="Arial" w:hAnsi="Arial" w:cs="Arial"/>
        </w:rPr>
        <w:t>.</w:t>
      </w:r>
    </w:p>
    <w:p w14:paraId="37D4A2A5" w14:textId="77777777" w:rsidR="000674AE" w:rsidRPr="00A10488" w:rsidRDefault="000674AE" w:rsidP="000674AE">
      <w:pPr>
        <w:autoSpaceDE w:val="0"/>
        <w:autoSpaceDN w:val="0"/>
        <w:adjustRightInd w:val="0"/>
        <w:spacing w:after="120"/>
        <w:ind w:left="360"/>
        <w:jc w:val="both"/>
        <w:rPr>
          <w:rFonts w:ascii="Arial" w:hAnsi="Arial" w:cs="Arial"/>
        </w:rPr>
      </w:pPr>
    </w:p>
    <w:p w14:paraId="73706336"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1" w:name="_Toc418666976"/>
      <w:bookmarkStart w:id="2" w:name="_Toc175123568"/>
      <w:r w:rsidRPr="00A10488">
        <w:rPr>
          <w:rFonts w:ascii="Arial" w:hAnsi="Arial" w:cs="Arial"/>
          <w:color w:val="auto"/>
          <w:sz w:val="28"/>
          <w:szCs w:val="28"/>
        </w:rPr>
        <w:t>Cíle rodinné politiky Olomouckého kraje a oblasti aktivit prorodinných priorit</w:t>
      </w:r>
      <w:bookmarkEnd w:id="1"/>
      <w:bookmarkEnd w:id="2"/>
    </w:p>
    <w:p w14:paraId="399B1590" w14:textId="3072AA68" w:rsidR="000674AE" w:rsidRPr="00A10488" w:rsidRDefault="00D30035" w:rsidP="000674AE">
      <w:pPr>
        <w:spacing w:after="120"/>
        <w:jc w:val="both"/>
        <w:rPr>
          <w:rFonts w:ascii="Arial" w:hAnsi="Arial" w:cs="Arial"/>
        </w:rPr>
      </w:pPr>
      <w:r w:rsidRPr="00A10488">
        <w:rPr>
          <w:rFonts w:ascii="Arial" w:hAnsi="Arial" w:cs="Arial"/>
        </w:rPr>
        <w:t>Cílem</w:t>
      </w:r>
      <w:r w:rsidR="000674AE" w:rsidRPr="00A10488">
        <w:rPr>
          <w:rFonts w:ascii="Arial" w:hAnsi="Arial" w:cs="Arial"/>
        </w:rPr>
        <w:t xml:space="preserve"> rodinné politiky Olomouckého kraje je podpora funkcí rodiny v přirozených podmínkách, aby její členové mohli realizovat </w:t>
      </w:r>
      <w:r w:rsidR="00ED79E0">
        <w:rPr>
          <w:rFonts w:ascii="Arial" w:hAnsi="Arial" w:cs="Arial"/>
        </w:rPr>
        <w:t xml:space="preserve">své </w:t>
      </w:r>
      <w:r w:rsidR="000674AE"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000674AE" w:rsidRPr="00A10488">
        <w:rPr>
          <w:rFonts w:ascii="Arial" w:hAnsi="Arial" w:cs="Arial"/>
        </w:rPr>
        <w:t xml:space="preserve"> a rodinného života. </w:t>
      </w:r>
      <w:r w:rsidR="00ED79E0" w:rsidRPr="00A10488">
        <w:rPr>
          <w:rFonts w:ascii="Arial" w:hAnsi="Arial" w:cs="Arial"/>
        </w:rPr>
        <w:t>Zároveň</w:t>
      </w:r>
      <w:r w:rsidR="000674AE"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000674AE" w:rsidRPr="00A10488">
        <w:rPr>
          <w:rFonts w:ascii="Arial" w:hAnsi="Arial" w:cs="Arial"/>
        </w:rPr>
        <w:t xml:space="preserve">do popředí veřejného zájmu a posilovat vědomí skutečné hodnoty rodinných vztahů. </w:t>
      </w:r>
    </w:p>
    <w:p w14:paraId="0D971466" w14:textId="458D7D39"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o přímou finanční podporu rodin, nýbrž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w:t>
      </w:r>
      <w:r w:rsidR="00E42177">
        <w:rPr>
          <w:rFonts w:ascii="Arial" w:hAnsi="Arial" w:cs="Arial"/>
        </w:rPr>
        <w:t xml:space="preserve">jednotlivých </w:t>
      </w:r>
      <w:r w:rsidR="00EB234D">
        <w:rPr>
          <w:rFonts w:ascii="Arial" w:hAnsi="Arial" w:cs="Arial"/>
        </w:rPr>
        <w:t xml:space="preserve">dotačních titulů </w:t>
      </w:r>
      <w:r w:rsidR="00E42177">
        <w:rPr>
          <w:rFonts w:ascii="Arial" w:hAnsi="Arial" w:cs="Arial"/>
        </w:rPr>
        <w:t>Olomouckého kraje</w:t>
      </w:r>
      <w:r w:rsidR="00EB234D">
        <w:rPr>
          <w:rFonts w:ascii="Arial" w:hAnsi="Arial" w:cs="Arial"/>
        </w:rPr>
        <w:t xml:space="preserve">. </w:t>
      </w:r>
    </w:p>
    <w:p w14:paraId="77F653C9" w14:textId="77777777" w:rsidR="000674AE" w:rsidRPr="00A10488" w:rsidRDefault="000674AE" w:rsidP="000674AE">
      <w:pPr>
        <w:spacing w:after="120"/>
        <w:jc w:val="both"/>
        <w:rPr>
          <w:rFonts w:ascii="Arial" w:hAnsi="Arial" w:cs="Arial"/>
        </w:rPr>
      </w:pPr>
    </w:p>
    <w:p w14:paraId="3FF931D7"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3" w:name="_Toc418666977"/>
      <w:bookmarkStart w:id="4" w:name="_Toc175123569"/>
      <w:r w:rsidRPr="00A10488">
        <w:rPr>
          <w:rFonts w:ascii="Arial" w:hAnsi="Arial" w:cs="Arial"/>
          <w:color w:val="auto"/>
          <w:sz w:val="28"/>
          <w:szCs w:val="28"/>
        </w:rPr>
        <w:lastRenderedPageBreak/>
        <w:t>Obecné cíle</w:t>
      </w:r>
      <w:bookmarkEnd w:id="3"/>
      <w:bookmarkEnd w:id="4"/>
    </w:p>
    <w:p w14:paraId="55F9EDA1" w14:textId="77777777"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14:paraId="701E223C" w14:textId="506A3B95" w:rsidR="000674AE" w:rsidRPr="00A10488" w:rsidRDefault="000674AE" w:rsidP="000674AE">
      <w:pPr>
        <w:spacing w:after="120"/>
        <w:jc w:val="both"/>
        <w:rPr>
          <w:rFonts w:ascii="Arial" w:hAnsi="Arial" w:cs="Arial"/>
        </w:rPr>
      </w:pPr>
      <w:bookmarkStart w:id="5"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w:t>
      </w:r>
      <w:r w:rsidR="00D30035">
        <w:rPr>
          <w:rFonts w:ascii="Arial" w:hAnsi="Arial" w:cs="Arial"/>
        </w:rPr>
        <w:t xml:space="preserve">jednotlivých </w:t>
      </w:r>
      <w:r w:rsidRPr="00A10488">
        <w:rPr>
          <w:rFonts w:ascii="Arial" w:hAnsi="Arial" w:cs="Arial"/>
        </w:rPr>
        <w:t>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5"/>
      <w:r w:rsidRPr="00A10488">
        <w:rPr>
          <w:rFonts w:ascii="Arial" w:hAnsi="Arial" w:cs="Arial"/>
        </w:rPr>
        <w:t xml:space="preserve"> </w:t>
      </w:r>
    </w:p>
    <w:p w14:paraId="4F145573" w14:textId="77777777" w:rsidR="000674AE" w:rsidRPr="00A10488" w:rsidRDefault="000674AE" w:rsidP="000674AE">
      <w:pPr>
        <w:spacing w:after="120"/>
        <w:jc w:val="both"/>
        <w:rPr>
          <w:rFonts w:ascii="Arial" w:hAnsi="Arial" w:cs="Arial"/>
        </w:rPr>
      </w:pPr>
      <w:bookmarkStart w:id="6" w:name="_Toc418666979"/>
      <w:r w:rsidRPr="00A10488">
        <w:rPr>
          <w:rFonts w:ascii="Arial" w:hAnsi="Arial" w:cs="Arial"/>
        </w:rPr>
        <w:t>Jako obecné cíle si Olomoucký kraj stanovil následující:</w:t>
      </w:r>
      <w:bookmarkEnd w:id="6"/>
    </w:p>
    <w:p w14:paraId="50054DC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Vytváření podmínek pro fungování rodin</w:t>
      </w:r>
    </w:p>
    <w:p w14:paraId="76853FAD"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rodičovské péče o děti</w:t>
      </w:r>
    </w:p>
    <w:p w14:paraId="70E8CA21"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mezigeneračních vztahů a vícegeneračního soužití</w:t>
      </w:r>
    </w:p>
    <w:p w14:paraId="2D9F3E9D"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všech subjektů podílejících se na prorodinných opatřeních</w:t>
      </w:r>
    </w:p>
    <w:p w14:paraId="5131D2CB" w14:textId="0B1D398F" w:rsidR="003F3129" w:rsidRPr="00E71962" w:rsidRDefault="004E4C85"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p</w:t>
      </w:r>
      <w:r w:rsidR="003F3129" w:rsidRPr="00E71962">
        <w:rPr>
          <w:rFonts w:ascii="Arial" w:hAnsi="Arial" w:cs="Arial"/>
          <w:b/>
        </w:rPr>
        <w:t xml:space="preserve">revence rizikových jevů jako </w:t>
      </w:r>
      <w:r w:rsidRPr="00E71962">
        <w:rPr>
          <w:rFonts w:ascii="Arial" w:hAnsi="Arial" w:cs="Arial"/>
          <w:b/>
        </w:rPr>
        <w:t>významného</w:t>
      </w:r>
      <w:r w:rsidR="003F3129" w:rsidRPr="00E71962">
        <w:rPr>
          <w:rFonts w:ascii="Arial" w:hAnsi="Arial" w:cs="Arial"/>
          <w:b/>
        </w:rPr>
        <w:t xml:space="preserve"> nástroj</w:t>
      </w:r>
      <w:r w:rsidRPr="00E71962">
        <w:rPr>
          <w:rFonts w:ascii="Arial" w:hAnsi="Arial" w:cs="Arial"/>
          <w:b/>
        </w:rPr>
        <w:t>e</w:t>
      </w:r>
      <w:r w:rsidR="003F3129" w:rsidRPr="00E71962">
        <w:rPr>
          <w:rFonts w:ascii="Arial" w:hAnsi="Arial" w:cs="Arial"/>
          <w:b/>
        </w:rPr>
        <w:t xml:space="preserve"> rodinné politiky Olomouckého kraje </w:t>
      </w:r>
    </w:p>
    <w:p w14:paraId="7F7093B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náhradního rodičovství</w:t>
      </w:r>
    </w:p>
    <w:p w14:paraId="1CDF580E"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informovanosti, výměny informací a spolupráce v rámci propagace prorodinných aktivit</w:t>
      </w:r>
    </w:p>
    <w:p w14:paraId="37C5DBA2" w14:textId="77777777" w:rsidR="006368AD" w:rsidRPr="0004579E" w:rsidRDefault="006368AD" w:rsidP="0004579E">
      <w:pPr>
        <w:autoSpaceDE w:val="0"/>
        <w:autoSpaceDN w:val="0"/>
        <w:adjustRightInd w:val="0"/>
        <w:ind w:left="284"/>
        <w:jc w:val="both"/>
        <w:rPr>
          <w:rFonts w:ascii="Arial" w:hAnsi="Arial" w:cs="Arial"/>
          <w:b/>
          <w:bCs/>
          <w:color w:val="2E74B5" w:themeColor="accent1" w:themeShade="BF"/>
          <w:sz w:val="28"/>
          <w:szCs w:val="28"/>
        </w:rPr>
      </w:pPr>
    </w:p>
    <w:p w14:paraId="023AC7CC" w14:textId="1D41E075" w:rsidR="000674AE" w:rsidRPr="00A10488" w:rsidRDefault="000674AE" w:rsidP="000674AE">
      <w:pPr>
        <w:autoSpaceDE w:val="0"/>
        <w:autoSpaceDN w:val="0"/>
        <w:adjustRightInd w:val="0"/>
        <w:spacing w:after="120"/>
        <w:jc w:val="both"/>
        <w:rPr>
          <w:rFonts w:ascii="Arial" w:hAnsi="Arial" w:cs="Arial"/>
          <w:bCs/>
          <w:color w:val="FF0000"/>
        </w:rPr>
      </w:pPr>
      <w:r w:rsidRPr="00883D50">
        <w:rPr>
          <w:rFonts w:ascii="Arial" w:hAnsi="Arial" w:cs="Arial"/>
          <w:bCs/>
        </w:rPr>
        <w:t xml:space="preserve">Cílová skupina: </w:t>
      </w:r>
      <w:r w:rsidR="00825126" w:rsidRPr="00883D50">
        <w:rPr>
          <w:rFonts w:ascii="Arial" w:hAnsi="Arial" w:cs="Arial"/>
          <w:bCs/>
        </w:rPr>
        <w:t>R</w:t>
      </w:r>
      <w:r w:rsidRPr="00883D50">
        <w:rPr>
          <w:rFonts w:ascii="Arial" w:hAnsi="Arial" w:cs="Arial"/>
          <w:bCs/>
        </w:rPr>
        <w:t>odiče, rodiny, obce, neziskové organizace, zaměstnavatelé, senioři,</w:t>
      </w:r>
      <w:r w:rsidRPr="00A10488">
        <w:rPr>
          <w:rFonts w:ascii="Arial" w:hAnsi="Arial" w:cs="Arial"/>
          <w:bCs/>
        </w:rPr>
        <w:t xml:space="preserve"> pečující osoby</w:t>
      </w:r>
      <w:r w:rsidR="00A57D0D">
        <w:rPr>
          <w:rFonts w:ascii="Arial" w:hAnsi="Arial" w:cs="Arial"/>
          <w:bCs/>
        </w:rPr>
        <w:t xml:space="preserve">, </w:t>
      </w:r>
      <w:r w:rsidR="00A57D0D" w:rsidRPr="00501753">
        <w:rPr>
          <w:rFonts w:ascii="Arial" w:hAnsi="Arial" w:cs="Arial"/>
          <w:bCs/>
        </w:rPr>
        <w:t>vzdělávací instituce</w:t>
      </w:r>
      <w:r w:rsidRPr="00A10488">
        <w:rPr>
          <w:rFonts w:ascii="Arial" w:hAnsi="Arial" w:cs="Arial"/>
          <w:bCs/>
        </w:rPr>
        <w:t xml:space="preserve">. </w:t>
      </w:r>
    </w:p>
    <w:p w14:paraId="240F89D8" w14:textId="77777777" w:rsidR="000674AE" w:rsidRPr="00A10488" w:rsidRDefault="000674AE" w:rsidP="000674AE">
      <w:pPr>
        <w:pStyle w:val="Nadpis3"/>
        <w:spacing w:before="0" w:after="120"/>
        <w:ind w:left="360"/>
        <w:jc w:val="both"/>
        <w:rPr>
          <w:rFonts w:ascii="Arial" w:hAnsi="Arial" w:cs="Arial"/>
          <w:color w:val="auto"/>
          <w:sz w:val="28"/>
          <w:szCs w:val="28"/>
        </w:rPr>
      </w:pPr>
      <w:bookmarkStart w:id="7" w:name="_Toc418666980"/>
    </w:p>
    <w:p w14:paraId="0327E7CF"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8" w:name="_Toc175123570"/>
      <w:r w:rsidRPr="00A10488">
        <w:rPr>
          <w:rFonts w:ascii="Arial" w:hAnsi="Arial" w:cs="Arial"/>
          <w:color w:val="auto"/>
          <w:sz w:val="28"/>
          <w:szCs w:val="28"/>
        </w:rPr>
        <w:t>Návrhová část</w:t>
      </w:r>
      <w:bookmarkEnd w:id="7"/>
      <w:bookmarkEnd w:id="8"/>
      <w:r w:rsidRPr="00A10488">
        <w:rPr>
          <w:rFonts w:ascii="Arial" w:hAnsi="Arial" w:cs="Arial"/>
          <w:color w:val="auto"/>
          <w:sz w:val="28"/>
          <w:szCs w:val="28"/>
        </w:rPr>
        <w:t xml:space="preserve"> </w:t>
      </w:r>
    </w:p>
    <w:p w14:paraId="2CF4AD7E" w14:textId="7E2DEF3A" w:rsidR="000674AE" w:rsidRPr="00A10488" w:rsidRDefault="000674AE" w:rsidP="000674AE">
      <w:pPr>
        <w:spacing w:after="120"/>
        <w:jc w:val="both"/>
        <w:rPr>
          <w:rFonts w:ascii="Arial" w:hAnsi="Arial" w:cs="Arial"/>
        </w:rPr>
      </w:pPr>
      <w:bookmarkStart w:id="9" w:name="_Toc418666981"/>
      <w:r w:rsidRPr="00A10488">
        <w:rPr>
          <w:rFonts w:ascii="Arial" w:hAnsi="Arial" w:cs="Arial"/>
        </w:rPr>
        <w:t xml:space="preserve">Olomoucký </w:t>
      </w:r>
      <w:r w:rsidRPr="00CF7238">
        <w:rPr>
          <w:rFonts w:ascii="Arial" w:hAnsi="Arial" w:cs="Arial"/>
        </w:rPr>
        <w:t xml:space="preserve">kraj </w:t>
      </w:r>
      <w:r w:rsidR="00FB639C">
        <w:rPr>
          <w:rFonts w:ascii="Arial" w:hAnsi="Arial" w:cs="Arial"/>
        </w:rPr>
        <w:t xml:space="preserve">doporučil a </w:t>
      </w:r>
      <w:r w:rsidR="00FE7B49">
        <w:rPr>
          <w:rFonts w:ascii="Arial" w:hAnsi="Arial" w:cs="Arial"/>
        </w:rPr>
        <w:t>schválil pro rok 202</w:t>
      </w:r>
      <w:r w:rsidR="00ED26F0">
        <w:rPr>
          <w:rFonts w:ascii="Arial" w:hAnsi="Arial" w:cs="Arial"/>
        </w:rPr>
        <w:t>5</w:t>
      </w:r>
      <w:r w:rsidRPr="00CF7238">
        <w:rPr>
          <w:rFonts w:ascii="Arial" w:hAnsi="Arial" w:cs="Arial"/>
        </w:rPr>
        <w:t xml:space="preserve"> realizaci a</w:t>
      </w:r>
      <w:r w:rsidRPr="00A10488">
        <w:rPr>
          <w:rFonts w:ascii="Arial" w:hAnsi="Arial" w:cs="Arial"/>
        </w:rPr>
        <w:t xml:space="preserve"> podporu těchto priorit:</w:t>
      </w:r>
      <w:bookmarkEnd w:id="9"/>
    </w:p>
    <w:p w14:paraId="0F89229A" w14:textId="19869A94" w:rsidR="002A7971" w:rsidRPr="00883D50" w:rsidRDefault="00756BEF" w:rsidP="00756BEF">
      <w:pPr>
        <w:spacing w:after="120"/>
        <w:jc w:val="both"/>
        <w:rPr>
          <w:rFonts w:ascii="Arial" w:hAnsi="Arial" w:cs="Arial"/>
        </w:rPr>
      </w:pPr>
      <w:r w:rsidRPr="00883D50">
        <w:rPr>
          <w:rFonts w:ascii="Arial" w:hAnsi="Arial" w:cs="Arial"/>
        </w:rPr>
        <w:t>Priorita 1:</w:t>
      </w:r>
      <w:r w:rsidRPr="00883D50">
        <w:rPr>
          <w:rFonts w:ascii="Arial" w:hAnsi="Arial" w:cs="Arial"/>
        </w:rPr>
        <w:tab/>
      </w:r>
      <w:r w:rsidR="002A7971" w:rsidRPr="00883D50">
        <w:rPr>
          <w:rFonts w:ascii="Arial" w:hAnsi="Arial" w:cs="Arial"/>
        </w:rPr>
        <w:t xml:space="preserve">Vhodné podmínky pro rodiny </w:t>
      </w:r>
    </w:p>
    <w:p w14:paraId="1B012A44" w14:textId="5038C796" w:rsidR="002A7971" w:rsidRPr="00883D50" w:rsidRDefault="00756BEF" w:rsidP="00756BEF">
      <w:pPr>
        <w:spacing w:after="120"/>
        <w:jc w:val="both"/>
        <w:rPr>
          <w:rFonts w:ascii="Arial" w:hAnsi="Arial" w:cs="Arial"/>
        </w:rPr>
      </w:pPr>
      <w:r w:rsidRPr="00883D50">
        <w:rPr>
          <w:rFonts w:ascii="Arial" w:hAnsi="Arial" w:cs="Arial"/>
        </w:rPr>
        <w:t>Priorita 2:</w:t>
      </w:r>
      <w:r w:rsidRPr="00883D50">
        <w:rPr>
          <w:rFonts w:ascii="Arial" w:hAnsi="Arial" w:cs="Arial"/>
        </w:rPr>
        <w:tab/>
      </w:r>
      <w:r w:rsidR="002A7971" w:rsidRPr="00883D50">
        <w:rPr>
          <w:rFonts w:ascii="Arial" w:hAnsi="Arial" w:cs="Arial"/>
        </w:rPr>
        <w:t>Slaďování osobního, rodinného a pracovního života</w:t>
      </w:r>
    </w:p>
    <w:p w14:paraId="16BF2EA6" w14:textId="2DF916AA" w:rsidR="002A7971" w:rsidRPr="00883D50" w:rsidRDefault="00756BEF" w:rsidP="00756BEF">
      <w:pPr>
        <w:spacing w:after="120"/>
        <w:jc w:val="both"/>
        <w:rPr>
          <w:rFonts w:ascii="Arial" w:hAnsi="Arial" w:cs="Arial"/>
        </w:rPr>
      </w:pPr>
      <w:r w:rsidRPr="00883D50">
        <w:rPr>
          <w:rFonts w:ascii="Arial" w:hAnsi="Arial" w:cs="Arial"/>
        </w:rPr>
        <w:t>Priorita 3:</w:t>
      </w:r>
      <w:r w:rsidRPr="00883D50">
        <w:rPr>
          <w:rFonts w:ascii="Arial" w:hAnsi="Arial" w:cs="Arial"/>
        </w:rPr>
        <w:tab/>
      </w:r>
      <w:r w:rsidR="002A7971" w:rsidRPr="00883D50">
        <w:rPr>
          <w:rFonts w:ascii="Arial" w:hAnsi="Arial" w:cs="Arial"/>
        </w:rPr>
        <w:t xml:space="preserve">Podpora služeb pro rodiny </w:t>
      </w:r>
    </w:p>
    <w:p w14:paraId="3F6D55C5" w14:textId="6AEF38AC" w:rsidR="002A7971" w:rsidRPr="00883D50" w:rsidRDefault="00756BEF" w:rsidP="00756BEF">
      <w:pPr>
        <w:spacing w:after="120"/>
        <w:jc w:val="both"/>
        <w:rPr>
          <w:rFonts w:ascii="Arial" w:hAnsi="Arial" w:cs="Arial"/>
        </w:rPr>
      </w:pPr>
      <w:r w:rsidRPr="00883D50">
        <w:rPr>
          <w:rFonts w:ascii="Arial" w:hAnsi="Arial" w:cs="Arial"/>
        </w:rPr>
        <w:t>Priorita 4:</w:t>
      </w:r>
      <w:r w:rsidRPr="00883D50">
        <w:rPr>
          <w:rFonts w:ascii="Arial" w:hAnsi="Arial" w:cs="Arial"/>
        </w:rPr>
        <w:tab/>
      </w:r>
      <w:r w:rsidR="002A7971" w:rsidRPr="00883D50">
        <w:rPr>
          <w:rFonts w:ascii="Arial" w:hAnsi="Arial" w:cs="Arial"/>
        </w:rPr>
        <w:t>Podpora aktivního způsobu života seniorů</w:t>
      </w:r>
    </w:p>
    <w:p w14:paraId="60803AA2" w14:textId="435DAF94" w:rsidR="002A7971" w:rsidRPr="00883D50" w:rsidRDefault="00756BEF" w:rsidP="00756BEF">
      <w:pPr>
        <w:spacing w:after="120"/>
        <w:jc w:val="both"/>
        <w:rPr>
          <w:rFonts w:ascii="Arial" w:hAnsi="Arial" w:cs="Arial"/>
        </w:rPr>
      </w:pPr>
      <w:r w:rsidRPr="00883D50">
        <w:rPr>
          <w:rFonts w:ascii="Arial" w:hAnsi="Arial" w:cs="Arial"/>
        </w:rPr>
        <w:t>Priorita 5:</w:t>
      </w:r>
      <w:r w:rsidRPr="00883D50">
        <w:rPr>
          <w:rFonts w:ascii="Arial" w:hAnsi="Arial" w:cs="Arial"/>
        </w:rPr>
        <w:tab/>
      </w:r>
      <w:r w:rsidR="002A7971" w:rsidRPr="00883D50">
        <w:rPr>
          <w:rFonts w:ascii="Arial" w:hAnsi="Arial" w:cs="Arial"/>
        </w:rPr>
        <w:t>Podpora komunitního života a dobrovolnictví</w:t>
      </w:r>
    </w:p>
    <w:p w14:paraId="3256516A" w14:textId="05205A7B" w:rsidR="002A7971" w:rsidRPr="00883D50" w:rsidRDefault="00756BEF" w:rsidP="00756BEF">
      <w:pPr>
        <w:spacing w:after="120"/>
        <w:jc w:val="both"/>
        <w:rPr>
          <w:rFonts w:ascii="Arial" w:hAnsi="Arial" w:cs="Arial"/>
        </w:rPr>
      </w:pPr>
      <w:r w:rsidRPr="00883D50">
        <w:rPr>
          <w:rFonts w:ascii="Arial" w:hAnsi="Arial" w:cs="Arial"/>
        </w:rPr>
        <w:t>Priorita 6:</w:t>
      </w:r>
      <w:r w:rsidRPr="00883D50">
        <w:rPr>
          <w:rFonts w:ascii="Arial" w:hAnsi="Arial" w:cs="Arial"/>
        </w:rPr>
        <w:tab/>
      </w:r>
      <w:r w:rsidR="002A7971" w:rsidRPr="00883D50">
        <w:rPr>
          <w:rFonts w:ascii="Arial" w:hAnsi="Arial" w:cs="Arial"/>
        </w:rPr>
        <w:t xml:space="preserve">Institucionální a koncepční zajištění rodinné politiky </w:t>
      </w:r>
    </w:p>
    <w:p w14:paraId="347E0CF3" w14:textId="56320722" w:rsidR="002A7971" w:rsidRPr="00756BEF" w:rsidRDefault="00756BEF" w:rsidP="00756BEF">
      <w:pPr>
        <w:spacing w:after="120"/>
        <w:jc w:val="both"/>
        <w:rPr>
          <w:rFonts w:ascii="Arial" w:hAnsi="Arial" w:cs="Arial"/>
        </w:rPr>
      </w:pPr>
      <w:r w:rsidRPr="00883D50">
        <w:rPr>
          <w:rFonts w:ascii="Arial" w:hAnsi="Arial" w:cs="Arial"/>
        </w:rPr>
        <w:t>Priorita 7:</w:t>
      </w:r>
      <w:r w:rsidRPr="00883D50">
        <w:rPr>
          <w:rFonts w:ascii="Arial" w:hAnsi="Arial" w:cs="Arial"/>
        </w:rPr>
        <w:tab/>
      </w:r>
      <w:r w:rsidR="002A7971" w:rsidRPr="00883D50">
        <w:rPr>
          <w:rFonts w:ascii="Arial" w:hAnsi="Arial" w:cs="Arial"/>
        </w:rPr>
        <w:t>Informovanost, osvěta a propagace</w:t>
      </w:r>
      <w:r w:rsidR="002A7971" w:rsidRPr="00756BEF">
        <w:rPr>
          <w:rFonts w:ascii="Arial" w:hAnsi="Arial" w:cs="Arial"/>
        </w:rPr>
        <w:t xml:space="preserve"> </w:t>
      </w:r>
    </w:p>
    <w:p w14:paraId="0990B32A" w14:textId="77777777" w:rsidR="000674AE" w:rsidRDefault="000674AE" w:rsidP="000674AE">
      <w:pPr>
        <w:spacing w:after="120"/>
        <w:jc w:val="both"/>
        <w:rPr>
          <w:rFonts w:ascii="Arial" w:hAnsi="Arial" w:cs="Arial"/>
          <w:b/>
        </w:rPr>
      </w:pPr>
    </w:p>
    <w:p w14:paraId="0F35F9D3" w14:textId="77777777" w:rsidR="000674AE" w:rsidRDefault="000674AE" w:rsidP="000674AE">
      <w:pPr>
        <w:spacing w:after="120"/>
        <w:jc w:val="both"/>
        <w:rPr>
          <w:rFonts w:ascii="Arial" w:hAnsi="Arial" w:cs="Arial"/>
          <w:b/>
        </w:rPr>
      </w:pPr>
    </w:p>
    <w:p w14:paraId="24BDC389" w14:textId="4D2837E7" w:rsidR="000674AE" w:rsidRDefault="000674AE" w:rsidP="000674AE">
      <w:pPr>
        <w:spacing w:after="120"/>
        <w:jc w:val="both"/>
        <w:rPr>
          <w:rFonts w:ascii="Arial" w:hAnsi="Arial" w:cs="Arial"/>
          <w:b/>
        </w:rPr>
      </w:pPr>
    </w:p>
    <w:p w14:paraId="1AF56F50" w14:textId="16CA23DB" w:rsidR="00D30035" w:rsidRDefault="00D30035" w:rsidP="000674AE">
      <w:pPr>
        <w:spacing w:after="120"/>
        <w:jc w:val="both"/>
        <w:rPr>
          <w:rFonts w:ascii="Arial" w:hAnsi="Arial" w:cs="Arial"/>
          <w:b/>
        </w:rPr>
      </w:pPr>
    </w:p>
    <w:p w14:paraId="63CE422D" w14:textId="2F1818A9" w:rsidR="00BC55EE" w:rsidRDefault="00BC55EE" w:rsidP="000674AE">
      <w:pPr>
        <w:spacing w:after="120"/>
        <w:jc w:val="both"/>
        <w:rPr>
          <w:rFonts w:ascii="Arial" w:hAnsi="Arial" w:cs="Arial"/>
          <w:b/>
        </w:rPr>
      </w:pPr>
    </w:p>
    <w:p w14:paraId="4A76E65B" w14:textId="4E701E87" w:rsidR="002538E0" w:rsidRDefault="002538E0" w:rsidP="000674AE">
      <w:pPr>
        <w:spacing w:after="120"/>
        <w:jc w:val="both"/>
        <w:rPr>
          <w:rFonts w:ascii="Arial" w:hAnsi="Arial" w:cs="Arial"/>
          <w:b/>
        </w:rPr>
      </w:pPr>
    </w:p>
    <w:p w14:paraId="7D83F77A" w14:textId="77777777" w:rsidR="00D30035" w:rsidRPr="00A10488" w:rsidRDefault="00D30035" w:rsidP="000674AE">
      <w:pPr>
        <w:spacing w:after="120"/>
        <w:jc w:val="both"/>
        <w:rPr>
          <w:rFonts w:ascii="Arial" w:hAnsi="Arial" w:cs="Arial"/>
          <w:b/>
        </w:rPr>
      </w:pPr>
    </w:p>
    <w:p w14:paraId="54446808" w14:textId="6308338C" w:rsidR="000674AE" w:rsidRPr="002B1F93" w:rsidRDefault="000674AE" w:rsidP="002B1F93">
      <w:pPr>
        <w:pStyle w:val="Nadpis3"/>
        <w:spacing w:before="0" w:after="120"/>
        <w:jc w:val="both"/>
        <w:rPr>
          <w:rFonts w:ascii="Arial" w:hAnsi="Arial" w:cs="Arial"/>
          <w:color w:val="auto"/>
          <w:sz w:val="24"/>
          <w:szCs w:val="24"/>
        </w:rPr>
      </w:pPr>
      <w:bookmarkStart w:id="10" w:name="_Toc418666982"/>
      <w:bookmarkStart w:id="11" w:name="_Toc175123571"/>
      <w:r w:rsidRPr="002B1F93">
        <w:rPr>
          <w:rFonts w:ascii="Arial" w:hAnsi="Arial" w:cs="Arial"/>
          <w:color w:val="auto"/>
          <w:sz w:val="24"/>
          <w:szCs w:val="24"/>
        </w:rPr>
        <w:lastRenderedPageBreak/>
        <w:t xml:space="preserve">Priorita 1: </w:t>
      </w:r>
      <w:bookmarkEnd w:id="10"/>
      <w:r w:rsidR="003F3129">
        <w:rPr>
          <w:rFonts w:ascii="Arial" w:hAnsi="Arial" w:cs="Arial"/>
          <w:color w:val="auto"/>
          <w:sz w:val="24"/>
          <w:szCs w:val="24"/>
        </w:rPr>
        <w:t>Vhodné podmínky pro rodiny</w:t>
      </w:r>
      <w:bookmarkEnd w:id="11"/>
      <w:r w:rsidR="003F3129">
        <w:rPr>
          <w:rFonts w:ascii="Arial" w:hAnsi="Arial" w:cs="Arial"/>
          <w:color w:val="auto"/>
          <w:sz w:val="24"/>
          <w:szCs w:val="24"/>
        </w:rPr>
        <w:t xml:space="preserve"> </w:t>
      </w:r>
    </w:p>
    <w:p w14:paraId="611A5EC9" w14:textId="7E185A68" w:rsidR="00A2284D" w:rsidRPr="00A2284D" w:rsidRDefault="000674AE" w:rsidP="00A2284D">
      <w:pPr>
        <w:spacing w:after="120"/>
        <w:jc w:val="both"/>
        <w:rPr>
          <w:rFonts w:ascii="Arial" w:hAnsi="Arial" w:cs="Arial"/>
          <w:lang w:eastAsia="en-US"/>
        </w:rPr>
      </w:pPr>
      <w:r w:rsidRPr="00A2284D">
        <w:rPr>
          <w:rFonts w:ascii="Arial" w:hAnsi="Arial" w:cs="Arial"/>
          <w:b/>
          <w:lang w:eastAsia="en-US"/>
        </w:rPr>
        <w:t>Cíl:</w:t>
      </w:r>
      <w:r w:rsidR="00A2284D">
        <w:rPr>
          <w:rFonts w:ascii="Arial" w:hAnsi="Arial" w:cs="Arial"/>
          <w:lang w:eastAsia="en-US"/>
        </w:rPr>
        <w:t xml:space="preserve"> </w:t>
      </w:r>
      <w:r w:rsidR="00A2284D" w:rsidRPr="00A2284D">
        <w:rPr>
          <w:rFonts w:ascii="Arial" w:hAnsi="Arial" w:cs="Arial"/>
          <w:lang w:eastAsia="en-US"/>
        </w:rPr>
        <w:t>Cílem této podpory je realizovat taková opatření, která mohou podpořit rodiny Olomouckého kraje formou nepřímé finanční podpory. Důležité je nabídnout takovou formu a rozsah podpory a pomoci, které prospívají soudržnosti rodiny a současně respektují její autonomii, zvyšují kvalitu rodinného života a podmínky pro společné aktivity v rámci rodin.</w:t>
      </w:r>
    </w:p>
    <w:p w14:paraId="5F956E42" w14:textId="4466C2E7" w:rsidR="006E531F" w:rsidRDefault="00A2284D" w:rsidP="00A2284D">
      <w:pPr>
        <w:spacing w:after="120"/>
        <w:jc w:val="both"/>
        <w:rPr>
          <w:rFonts w:ascii="Arial" w:hAnsi="Arial" w:cs="Arial"/>
          <w:lang w:eastAsia="en-US"/>
        </w:rPr>
      </w:pPr>
      <w:r w:rsidRPr="00A2284D">
        <w:rPr>
          <w:rFonts w:ascii="Arial" w:hAnsi="Arial" w:cs="Arial"/>
          <w:b/>
          <w:lang w:eastAsia="en-US"/>
        </w:rPr>
        <w:t>Zaměření podpory:</w:t>
      </w:r>
      <w:r w:rsidRPr="00A2284D">
        <w:rPr>
          <w:rFonts w:ascii="Arial" w:hAnsi="Arial" w:cs="Arial"/>
          <w:lang w:eastAsia="en-US"/>
        </w:rPr>
        <w:t xml:space="preserve"> Podpora je určena subjektům s působností v Olomouckém kraji, </w:t>
      </w:r>
      <w:r w:rsidRPr="00D03611">
        <w:rPr>
          <w:rFonts w:ascii="Arial" w:hAnsi="Arial" w:cs="Arial"/>
          <w:lang w:eastAsia="en-US"/>
        </w:rPr>
        <w:t>které pracují při podpoře cílů rodinné politiky.</w:t>
      </w:r>
    </w:p>
    <w:p w14:paraId="75E8C025" w14:textId="77777777" w:rsidR="001A296D" w:rsidRDefault="001A296D" w:rsidP="00A2284D">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A296D" w:rsidRPr="006F10F9" w14:paraId="3C857ED5" w14:textId="77777777" w:rsidTr="009F685C">
        <w:trPr>
          <w:trHeight w:val="851"/>
        </w:trPr>
        <w:tc>
          <w:tcPr>
            <w:tcW w:w="1605" w:type="pct"/>
            <w:tcBorders>
              <w:bottom w:val="single" w:sz="4" w:space="0" w:color="auto"/>
            </w:tcBorders>
            <w:shd w:val="clear" w:color="auto" w:fill="9CC2E5" w:themeFill="accent1" w:themeFillTint="99"/>
            <w:vAlign w:val="center"/>
          </w:tcPr>
          <w:p w14:paraId="6F76CE84" w14:textId="05F924DA"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3BDD86B4" w14:textId="1C5A61C6" w:rsidR="001A296D" w:rsidRPr="006F10F9" w:rsidRDefault="002364B2" w:rsidP="001A296D">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1A296D" w:rsidRPr="006F10F9" w14:paraId="2FD5D344" w14:textId="77777777" w:rsidTr="009F685C">
        <w:tc>
          <w:tcPr>
            <w:tcW w:w="1605" w:type="pct"/>
            <w:tcBorders>
              <w:bottom w:val="single" w:sz="12" w:space="0" w:color="auto"/>
            </w:tcBorders>
            <w:shd w:val="clear" w:color="auto" w:fill="D0CECE" w:themeFill="background2" w:themeFillShade="E6"/>
            <w:vAlign w:val="center"/>
          </w:tcPr>
          <w:p w14:paraId="685F8A3E" w14:textId="761CA939"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Opatření</w:t>
            </w:r>
            <w:r w:rsidR="002364B2" w:rsidRPr="006F10F9">
              <w:rPr>
                <w:rFonts w:ascii="Arial" w:hAnsi="Arial" w:cs="Arial"/>
                <w:b/>
                <w:sz w:val="22"/>
                <w:szCs w:val="22"/>
                <w:lang w:eastAsia="en-US"/>
              </w:rPr>
              <w:t xml:space="preserve"> 1.</w:t>
            </w:r>
            <w:r w:rsidR="007211DC">
              <w:rPr>
                <w:rFonts w:ascii="Arial" w:hAnsi="Arial" w:cs="Arial"/>
                <w:b/>
                <w:sz w:val="22"/>
                <w:szCs w:val="22"/>
                <w:lang w:eastAsia="en-US"/>
              </w:rPr>
              <w:t>1</w:t>
            </w:r>
          </w:p>
        </w:tc>
        <w:tc>
          <w:tcPr>
            <w:tcW w:w="3395" w:type="pct"/>
            <w:tcBorders>
              <w:bottom w:val="single" w:sz="12" w:space="0" w:color="auto"/>
            </w:tcBorders>
            <w:shd w:val="clear" w:color="auto" w:fill="auto"/>
            <w:vAlign w:val="center"/>
          </w:tcPr>
          <w:p w14:paraId="344756B3" w14:textId="77777777" w:rsidR="001A296D" w:rsidRPr="006F10F9" w:rsidRDefault="001A296D" w:rsidP="001A296D">
            <w:pPr>
              <w:spacing w:after="120"/>
              <w:jc w:val="both"/>
              <w:rPr>
                <w:rFonts w:ascii="Arial" w:hAnsi="Arial" w:cs="Arial"/>
                <w:b/>
                <w:sz w:val="22"/>
                <w:szCs w:val="22"/>
                <w:lang w:eastAsia="en-US"/>
              </w:rPr>
            </w:pPr>
            <w:r w:rsidRPr="006F10F9">
              <w:rPr>
                <w:rFonts w:ascii="Arial" w:hAnsi="Arial" w:cs="Arial"/>
                <w:b/>
                <w:sz w:val="22"/>
                <w:szCs w:val="22"/>
                <w:lang w:eastAsia="en-US"/>
              </w:rPr>
              <w:t>Slevy pro rodiny s dětmi</w:t>
            </w:r>
          </w:p>
        </w:tc>
      </w:tr>
      <w:tr w:rsidR="001A296D" w:rsidRPr="006F10F9" w14:paraId="29F11900" w14:textId="77777777" w:rsidTr="009F685C">
        <w:tc>
          <w:tcPr>
            <w:tcW w:w="1605" w:type="pct"/>
            <w:tcBorders>
              <w:top w:val="single" w:sz="12" w:space="0" w:color="auto"/>
            </w:tcBorders>
            <w:shd w:val="clear" w:color="auto" w:fill="D0CECE" w:themeFill="background2" w:themeFillShade="E6"/>
            <w:vAlign w:val="center"/>
          </w:tcPr>
          <w:p w14:paraId="3916A10F"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342D8F9F" w14:textId="1F68BF1E"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opatření je realizován projekt Rodinné pasy Olomouckého kraje </w:t>
            </w:r>
            <w:hyperlink r:id="rId10" w:history="1">
              <w:r w:rsidRPr="006F10F9">
                <w:rPr>
                  <w:rStyle w:val="Hypertextovodkaz"/>
                  <w:rFonts w:ascii="Arial" w:hAnsi="Arial" w:cs="Arial"/>
                  <w:sz w:val="22"/>
                  <w:szCs w:val="22"/>
                  <w:lang w:eastAsia="en-US"/>
                </w:rPr>
                <w:t>www.rodinnepasy.cz</w:t>
              </w:r>
            </w:hyperlink>
            <w:r w:rsidRPr="006F10F9">
              <w:rPr>
                <w:rFonts w:ascii="Arial" w:hAnsi="Arial" w:cs="Arial"/>
                <w:sz w:val="22"/>
                <w:szCs w:val="22"/>
                <w:lang w:eastAsia="en-US"/>
              </w:rPr>
              <w:t xml:space="preserve">, a to již od roku 2007. V projektu </w:t>
            </w:r>
            <w:r w:rsidR="00DD752D">
              <w:rPr>
                <w:rFonts w:ascii="Arial" w:hAnsi="Arial" w:cs="Arial"/>
                <w:sz w:val="22"/>
                <w:szCs w:val="22"/>
                <w:lang w:eastAsia="en-US"/>
              </w:rPr>
              <w:t>se bude pokračovat i v roce 202</w:t>
            </w:r>
            <w:r w:rsidR="007211DC">
              <w:rPr>
                <w:rFonts w:ascii="Arial" w:hAnsi="Arial" w:cs="Arial"/>
                <w:sz w:val="22"/>
                <w:szCs w:val="22"/>
                <w:lang w:eastAsia="en-US"/>
              </w:rPr>
              <w:t>5</w:t>
            </w:r>
            <w:r w:rsidRPr="006F10F9">
              <w:rPr>
                <w:rFonts w:ascii="Arial" w:hAnsi="Arial" w:cs="Arial"/>
                <w:sz w:val="22"/>
                <w:szCs w:val="22"/>
                <w:lang w:eastAsia="en-US"/>
              </w:rPr>
              <w:t>. Pro daný rok jsou očekávány náklady dle uzavřené smlouvy s ohledem na počet realizovaných akcí, počet vydaných pasů, administraci projektu, vedení databáze, rozeslání informačních materiálů, výrobu samolepek Rodinný pas, výrobu informačních letáků, výrobu drobných propagačních předmětů, výrobu reklamních letáků propagující rodinný pas, tisk a distribuci rodinných pasů zapojeným rodinám v Olomouckém kraji, aktualizaci sekce internetových stránek Rodinné pasy a další aktivity.</w:t>
            </w:r>
          </w:p>
          <w:p w14:paraId="324F5EB5" w14:textId="565B4451"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tohoto opatření se Olomoucký kraj dále podílí na podpoře projektu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 xml:space="preserve"> </w:t>
            </w:r>
            <w:hyperlink r:id="rId11" w:history="1">
              <w:r w:rsidRPr="006F10F9">
                <w:rPr>
                  <w:rStyle w:val="Hypertextovodkaz"/>
                  <w:rFonts w:ascii="Arial" w:hAnsi="Arial" w:cs="Arial"/>
                  <w:sz w:val="22"/>
                  <w:szCs w:val="22"/>
                  <w:lang w:eastAsia="en-US"/>
                </w:rPr>
                <w:t>www.olomoucregioncard.cz</w:t>
              </w:r>
            </w:hyperlink>
            <w:r w:rsidRPr="006F10F9">
              <w:rPr>
                <w:rFonts w:ascii="Arial" w:hAnsi="Arial" w:cs="Arial"/>
                <w:sz w:val="22"/>
                <w:szCs w:val="22"/>
                <w:lang w:eastAsia="en-US"/>
              </w:rPr>
              <w:t xml:space="preserve"> (verze pro dospělé i pro děti do </w:t>
            </w:r>
            <w:r w:rsidR="00EA0CBC" w:rsidRPr="006F10F9">
              <w:rPr>
                <w:rFonts w:ascii="Arial" w:hAnsi="Arial" w:cs="Arial"/>
                <w:sz w:val="22"/>
                <w:szCs w:val="22"/>
                <w:lang w:eastAsia="en-US"/>
              </w:rPr>
              <w:t>15</w:t>
            </w:r>
            <w:r w:rsidRPr="006F10F9">
              <w:rPr>
                <w:rFonts w:ascii="Arial" w:hAnsi="Arial" w:cs="Arial"/>
                <w:sz w:val="22"/>
                <w:szCs w:val="22"/>
                <w:lang w:eastAsia="en-US"/>
              </w:rPr>
              <w:t xml:space="preserve"> let). Jde o společný projekt Olomouckého kraje a Statutárního </w:t>
            </w:r>
            <w:r w:rsidR="00DD752D">
              <w:rPr>
                <w:rFonts w:ascii="Arial" w:hAnsi="Arial" w:cs="Arial"/>
                <w:sz w:val="22"/>
                <w:szCs w:val="22"/>
                <w:lang w:eastAsia="en-US"/>
              </w:rPr>
              <w:t>města Olomouc, který trvá již 2</w:t>
            </w:r>
            <w:r w:rsidR="00597788">
              <w:rPr>
                <w:rFonts w:ascii="Arial" w:hAnsi="Arial" w:cs="Arial"/>
                <w:sz w:val="22"/>
                <w:szCs w:val="22"/>
                <w:lang w:eastAsia="en-US"/>
              </w:rPr>
              <w:t>3</w:t>
            </w:r>
            <w:r w:rsidRPr="006F10F9">
              <w:rPr>
                <w:rFonts w:ascii="Arial" w:hAnsi="Arial" w:cs="Arial"/>
                <w:sz w:val="22"/>
                <w:szCs w:val="22"/>
                <w:lang w:eastAsia="en-US"/>
              </w:rPr>
              <w:t xml:space="preserve"> let.</w:t>
            </w:r>
          </w:p>
        </w:tc>
      </w:tr>
      <w:tr w:rsidR="001A296D" w:rsidRPr="006F10F9" w14:paraId="4543C4AE" w14:textId="77777777" w:rsidTr="009F685C">
        <w:trPr>
          <w:trHeight w:val="946"/>
        </w:trPr>
        <w:tc>
          <w:tcPr>
            <w:tcW w:w="1605" w:type="pct"/>
            <w:shd w:val="clear" w:color="auto" w:fill="D0CECE" w:themeFill="background2" w:themeFillShade="E6"/>
            <w:vAlign w:val="center"/>
          </w:tcPr>
          <w:p w14:paraId="72F2D4F4"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68E0907F" w14:textId="2BB90FB6"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Realizace společných akcí, distribuce rodinných pasů, zajištění webových stránek, tisk propagačních materiálů a </w:t>
            </w:r>
            <w:r w:rsidR="00DD752D">
              <w:rPr>
                <w:rFonts w:ascii="Arial" w:hAnsi="Arial" w:cs="Arial"/>
                <w:sz w:val="22"/>
                <w:szCs w:val="22"/>
                <w:lang w:eastAsia="en-US"/>
              </w:rPr>
              <w:t xml:space="preserve">letáků k projektu Rodinné pasy </w:t>
            </w:r>
            <w:r w:rsidRPr="006F10F9">
              <w:rPr>
                <w:rFonts w:ascii="Arial" w:hAnsi="Arial" w:cs="Arial"/>
                <w:sz w:val="22"/>
                <w:szCs w:val="22"/>
                <w:lang w:eastAsia="en-US"/>
              </w:rPr>
              <w:t>a další dle smlouvy s administrátorem projektu.</w:t>
            </w:r>
          </w:p>
          <w:p w14:paraId="0A143BB8" w14:textId="3348D582" w:rsidR="002556E1"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Propagace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w:t>
            </w:r>
          </w:p>
        </w:tc>
      </w:tr>
      <w:tr w:rsidR="001A296D" w:rsidRPr="006F10F9" w14:paraId="04DA0FC6" w14:textId="77777777" w:rsidTr="009F685C">
        <w:tc>
          <w:tcPr>
            <w:tcW w:w="1605" w:type="pct"/>
            <w:shd w:val="clear" w:color="auto" w:fill="D0CECE" w:themeFill="background2" w:themeFillShade="E6"/>
            <w:vAlign w:val="center"/>
          </w:tcPr>
          <w:p w14:paraId="53DD21F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656C3FD7"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Odbor sociálních věcí, Odbor kancelář hejtmana </w:t>
            </w:r>
          </w:p>
        </w:tc>
      </w:tr>
      <w:tr w:rsidR="001A296D" w:rsidRPr="006F10F9" w14:paraId="0DFA3CEC" w14:textId="77777777" w:rsidTr="009F685C">
        <w:tc>
          <w:tcPr>
            <w:tcW w:w="1605" w:type="pct"/>
            <w:shd w:val="clear" w:color="auto" w:fill="D0CECE" w:themeFill="background2" w:themeFillShade="E6"/>
            <w:vAlign w:val="center"/>
          </w:tcPr>
          <w:p w14:paraId="3C9BCB4A"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3FD29DBD" w14:textId="7F09DE65" w:rsidR="001A296D" w:rsidRPr="006F10F9" w:rsidRDefault="00DD752D" w:rsidP="001A296D">
            <w:pPr>
              <w:spacing w:after="120"/>
              <w:jc w:val="both"/>
              <w:rPr>
                <w:rFonts w:ascii="Arial" w:hAnsi="Arial" w:cs="Arial"/>
                <w:sz w:val="22"/>
                <w:szCs w:val="22"/>
                <w:lang w:eastAsia="en-US"/>
              </w:rPr>
            </w:pPr>
            <w:r>
              <w:rPr>
                <w:rFonts w:ascii="Arial" w:hAnsi="Arial" w:cs="Arial"/>
                <w:sz w:val="22"/>
                <w:szCs w:val="22"/>
                <w:lang w:eastAsia="en-US"/>
              </w:rPr>
              <w:t>202</w:t>
            </w:r>
            <w:r w:rsidR="007211DC">
              <w:rPr>
                <w:rFonts w:ascii="Arial" w:hAnsi="Arial" w:cs="Arial"/>
                <w:sz w:val="22"/>
                <w:szCs w:val="22"/>
                <w:lang w:eastAsia="en-US"/>
              </w:rPr>
              <w:t>5</w:t>
            </w:r>
          </w:p>
        </w:tc>
      </w:tr>
      <w:tr w:rsidR="001A296D" w:rsidRPr="006F10F9" w14:paraId="74DF4B2C" w14:textId="77777777" w:rsidTr="009F685C">
        <w:tc>
          <w:tcPr>
            <w:tcW w:w="1605" w:type="pct"/>
            <w:shd w:val="clear" w:color="auto" w:fill="D0CECE" w:themeFill="background2" w:themeFillShade="E6"/>
            <w:vAlign w:val="center"/>
          </w:tcPr>
          <w:p w14:paraId="53FFD45E"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1883018D"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Dle schváleného rozpočtu Olomouckého kraje</w:t>
            </w:r>
          </w:p>
        </w:tc>
      </w:tr>
      <w:tr w:rsidR="001A296D" w:rsidRPr="006F10F9" w14:paraId="394650C7" w14:textId="77777777" w:rsidTr="009F685C">
        <w:trPr>
          <w:trHeight w:val="360"/>
        </w:trPr>
        <w:tc>
          <w:tcPr>
            <w:tcW w:w="1605" w:type="pct"/>
            <w:shd w:val="clear" w:color="auto" w:fill="D0CECE" w:themeFill="background2" w:themeFillShade="E6"/>
            <w:vAlign w:val="center"/>
          </w:tcPr>
          <w:p w14:paraId="3553C5BB"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69D55C64"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Olomoucký kraj, Ministerstvo pro místní rozvoj – Národní program podpory cestovního ruchu v regionech</w:t>
            </w:r>
          </w:p>
        </w:tc>
      </w:tr>
      <w:tr w:rsidR="001A296D" w:rsidRPr="006F10F9" w14:paraId="3E97CC90" w14:textId="77777777" w:rsidTr="009F685C">
        <w:tc>
          <w:tcPr>
            <w:tcW w:w="1605" w:type="pct"/>
            <w:shd w:val="clear" w:color="auto" w:fill="D0CECE" w:themeFill="background2" w:themeFillShade="E6"/>
            <w:vAlign w:val="center"/>
          </w:tcPr>
          <w:p w14:paraId="5995C41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18FE850" w14:textId="3199B548"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Realizované akce v</w:t>
            </w:r>
            <w:r w:rsidR="000D5316">
              <w:rPr>
                <w:rFonts w:ascii="Arial" w:hAnsi="Arial" w:cs="Arial"/>
                <w:bCs/>
                <w:sz w:val="22"/>
                <w:szCs w:val="22"/>
                <w:lang w:eastAsia="en-US"/>
              </w:rPr>
              <w:t> rámci projektu Rodinné pasy</w:t>
            </w:r>
          </w:p>
          <w:p w14:paraId="68D035FA" w14:textId="47E2BADC"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Noví d</w:t>
            </w:r>
            <w:r w:rsidR="000D5316">
              <w:rPr>
                <w:rFonts w:ascii="Arial" w:hAnsi="Arial" w:cs="Arial"/>
                <w:bCs/>
                <w:sz w:val="22"/>
                <w:szCs w:val="22"/>
                <w:lang w:eastAsia="en-US"/>
              </w:rPr>
              <w:t>ržitelé rodinných pasů</w:t>
            </w:r>
          </w:p>
          <w:p w14:paraId="16B3ADC3" w14:textId="108C1288"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 xml:space="preserve">Noví poskytovatelé </w:t>
            </w:r>
            <w:r w:rsidR="000D5316">
              <w:rPr>
                <w:rFonts w:ascii="Arial" w:hAnsi="Arial" w:cs="Arial"/>
                <w:bCs/>
                <w:sz w:val="22"/>
                <w:szCs w:val="22"/>
                <w:lang w:eastAsia="en-US"/>
              </w:rPr>
              <w:t>slev</w:t>
            </w:r>
          </w:p>
          <w:p w14:paraId="061DC193" w14:textId="44927FC0" w:rsidR="001A296D" w:rsidRPr="006F10F9" w:rsidRDefault="001A296D" w:rsidP="00A02E8A">
            <w:pPr>
              <w:jc w:val="both"/>
              <w:rPr>
                <w:rFonts w:ascii="Arial" w:hAnsi="Arial" w:cs="Arial"/>
                <w:sz w:val="22"/>
                <w:szCs w:val="22"/>
                <w:lang w:eastAsia="en-US"/>
              </w:rPr>
            </w:pPr>
            <w:r w:rsidRPr="000D5316">
              <w:rPr>
                <w:rFonts w:ascii="Arial" w:hAnsi="Arial" w:cs="Arial"/>
                <w:bCs/>
                <w:sz w:val="22"/>
                <w:szCs w:val="22"/>
                <w:lang w:eastAsia="en-US"/>
              </w:rPr>
              <w:t>Počet vydaných</w:t>
            </w:r>
            <w:r w:rsidR="000D5316">
              <w:rPr>
                <w:rFonts w:ascii="Arial" w:hAnsi="Arial" w:cs="Arial"/>
                <w:bCs/>
                <w:sz w:val="22"/>
                <w:szCs w:val="22"/>
                <w:lang w:eastAsia="en-US"/>
              </w:rPr>
              <w:t xml:space="preserve"> Olomouc region </w:t>
            </w:r>
            <w:proofErr w:type="spellStart"/>
            <w:r w:rsidR="000D5316">
              <w:rPr>
                <w:rFonts w:ascii="Arial" w:hAnsi="Arial" w:cs="Arial"/>
                <w:bCs/>
                <w:sz w:val="22"/>
                <w:szCs w:val="22"/>
                <w:lang w:eastAsia="en-US"/>
              </w:rPr>
              <w:t>Card</w:t>
            </w:r>
            <w:proofErr w:type="spellEnd"/>
          </w:p>
        </w:tc>
      </w:tr>
    </w:tbl>
    <w:p w14:paraId="1788B070" w14:textId="4D114B56" w:rsidR="00F2072C" w:rsidRDefault="00F2072C" w:rsidP="00DA3854">
      <w:pPr>
        <w:spacing w:after="120"/>
        <w:jc w:val="both"/>
        <w:rPr>
          <w:rFonts w:ascii="Arial" w:hAnsi="Arial" w:cs="Arial"/>
          <w:lang w:eastAsia="en-US"/>
        </w:rPr>
      </w:pPr>
    </w:p>
    <w:p w14:paraId="2B83F09E" w14:textId="77777777" w:rsidR="00E316A4" w:rsidRDefault="00E316A4"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F6A89" w:rsidRPr="006F10F9" w14:paraId="740099F1" w14:textId="77777777" w:rsidTr="009F685C">
        <w:trPr>
          <w:trHeight w:val="851"/>
        </w:trPr>
        <w:tc>
          <w:tcPr>
            <w:tcW w:w="1605" w:type="pct"/>
            <w:tcBorders>
              <w:bottom w:val="single" w:sz="4" w:space="0" w:color="auto"/>
            </w:tcBorders>
            <w:shd w:val="clear" w:color="auto" w:fill="9CC2E5" w:themeFill="accent1" w:themeFillTint="99"/>
            <w:vAlign w:val="center"/>
          </w:tcPr>
          <w:p w14:paraId="1E083F57" w14:textId="06FA65D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lastRenderedPageBreak/>
              <w:t>Priorita 1</w:t>
            </w:r>
          </w:p>
        </w:tc>
        <w:tc>
          <w:tcPr>
            <w:tcW w:w="3395" w:type="pct"/>
            <w:tcBorders>
              <w:bottom w:val="single" w:sz="4" w:space="0" w:color="auto"/>
            </w:tcBorders>
            <w:shd w:val="clear" w:color="auto" w:fill="9CC2E5" w:themeFill="accent1" w:themeFillTint="99"/>
            <w:vAlign w:val="center"/>
          </w:tcPr>
          <w:p w14:paraId="3D72B117" w14:textId="799AF2DC"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BF6A89" w:rsidRPr="006F10F9" w14:paraId="4F106B9B" w14:textId="77777777" w:rsidTr="009F685C">
        <w:tc>
          <w:tcPr>
            <w:tcW w:w="1605" w:type="pct"/>
            <w:tcBorders>
              <w:bottom w:val="single" w:sz="12" w:space="0" w:color="auto"/>
            </w:tcBorders>
            <w:shd w:val="clear" w:color="auto" w:fill="D0CECE" w:themeFill="background2" w:themeFillShade="E6"/>
            <w:vAlign w:val="center"/>
          </w:tcPr>
          <w:p w14:paraId="561EA38B" w14:textId="49B73AC5" w:rsidR="00BF6A89" w:rsidRPr="006F10F9" w:rsidRDefault="002556E1" w:rsidP="00F743FD">
            <w:pPr>
              <w:spacing w:after="120"/>
              <w:rPr>
                <w:rFonts w:ascii="Arial" w:hAnsi="Arial" w:cs="Arial"/>
                <w:b/>
                <w:sz w:val="22"/>
                <w:szCs w:val="22"/>
                <w:lang w:eastAsia="en-US"/>
              </w:rPr>
            </w:pPr>
            <w:r w:rsidRPr="006F10F9">
              <w:rPr>
                <w:rFonts w:ascii="Arial" w:hAnsi="Arial" w:cs="Arial"/>
                <w:b/>
                <w:sz w:val="22"/>
                <w:szCs w:val="22"/>
                <w:lang w:eastAsia="en-US"/>
              </w:rPr>
              <w:t>Opatření 1.</w:t>
            </w:r>
            <w:r w:rsidR="007211DC">
              <w:rPr>
                <w:rFonts w:ascii="Arial" w:hAnsi="Arial" w:cs="Arial"/>
                <w:b/>
                <w:sz w:val="22"/>
                <w:szCs w:val="22"/>
                <w:lang w:eastAsia="en-US"/>
              </w:rPr>
              <w:t>2</w:t>
            </w:r>
          </w:p>
        </w:tc>
        <w:tc>
          <w:tcPr>
            <w:tcW w:w="3395" w:type="pct"/>
            <w:tcBorders>
              <w:bottom w:val="single" w:sz="12" w:space="0" w:color="auto"/>
            </w:tcBorders>
            <w:shd w:val="clear" w:color="auto" w:fill="auto"/>
            <w:vAlign w:val="center"/>
          </w:tcPr>
          <w:p w14:paraId="7074E209" w14:textId="7222AC6D"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Rozvoj specifické infrastruktury</w:t>
            </w:r>
          </w:p>
        </w:tc>
      </w:tr>
      <w:tr w:rsidR="00BF6A89" w:rsidRPr="006F10F9" w14:paraId="16B0F375" w14:textId="77777777" w:rsidTr="009F685C">
        <w:tc>
          <w:tcPr>
            <w:tcW w:w="1605" w:type="pct"/>
            <w:tcBorders>
              <w:top w:val="single" w:sz="12" w:space="0" w:color="auto"/>
            </w:tcBorders>
            <w:shd w:val="clear" w:color="auto" w:fill="D0CECE" w:themeFill="background2" w:themeFillShade="E6"/>
            <w:vAlign w:val="center"/>
          </w:tcPr>
          <w:p w14:paraId="43FCE85C"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586ADD19" w14:textId="5B1476FB" w:rsidR="00BF6A89" w:rsidRPr="006F10F9" w:rsidRDefault="00BF6A89" w:rsidP="00DD752D">
            <w:pPr>
              <w:spacing w:after="120"/>
              <w:jc w:val="both"/>
              <w:rPr>
                <w:rFonts w:ascii="Arial" w:hAnsi="Arial" w:cs="Arial"/>
                <w:sz w:val="22"/>
                <w:szCs w:val="22"/>
                <w:lang w:eastAsia="en-US"/>
              </w:rPr>
            </w:pPr>
            <w:r w:rsidRPr="006F10F9">
              <w:rPr>
                <w:rFonts w:ascii="Arial" w:hAnsi="Arial" w:cs="Arial"/>
                <w:sz w:val="22"/>
                <w:szCs w:val="22"/>
                <w:lang w:eastAsia="en-US"/>
              </w:rPr>
              <w:t>Opatření představuje podporu rodin s dětmi na území Olomouckého kraje prostřednictvím vytv</w:t>
            </w:r>
            <w:r w:rsidR="00DD752D">
              <w:rPr>
                <w:rFonts w:ascii="Arial" w:hAnsi="Arial" w:cs="Arial"/>
                <w:sz w:val="22"/>
                <w:szCs w:val="22"/>
                <w:lang w:eastAsia="en-US"/>
              </w:rPr>
              <w:t>ořených míst, tzv. FAMILY POINTŮ</w:t>
            </w:r>
            <w:r w:rsidRPr="006F10F9">
              <w:rPr>
                <w:rFonts w:ascii="Arial" w:hAnsi="Arial" w:cs="Arial"/>
                <w:sz w:val="22"/>
                <w:szCs w:val="22"/>
                <w:lang w:eastAsia="en-US"/>
              </w:rPr>
              <w:t>, bezpečného prostředí pro přebalení a nakojení malých dětí</w:t>
            </w:r>
            <w:r w:rsidR="00EB71D7" w:rsidRPr="006F10F9">
              <w:rPr>
                <w:rFonts w:ascii="Arial" w:hAnsi="Arial" w:cs="Arial"/>
                <w:sz w:val="22"/>
                <w:szCs w:val="22"/>
                <w:lang w:eastAsia="en-US"/>
              </w:rPr>
              <w:t>, případně zřízení r</w:t>
            </w:r>
            <w:r w:rsidR="00DD752D">
              <w:rPr>
                <w:rFonts w:ascii="Arial" w:hAnsi="Arial" w:cs="Arial"/>
                <w:sz w:val="22"/>
                <w:szCs w:val="22"/>
                <w:lang w:eastAsia="en-US"/>
              </w:rPr>
              <w:t>odinných koutků jako alternativy</w:t>
            </w:r>
            <w:r w:rsidRPr="006F10F9">
              <w:rPr>
                <w:rFonts w:ascii="Arial" w:hAnsi="Arial" w:cs="Arial"/>
                <w:sz w:val="22"/>
                <w:szCs w:val="22"/>
                <w:lang w:eastAsia="en-US"/>
              </w:rPr>
              <w:t xml:space="preserve"> k </w:t>
            </w:r>
            <w:r w:rsidR="00DD752D">
              <w:rPr>
                <w:rFonts w:ascii="Arial" w:hAnsi="Arial" w:cs="Arial"/>
                <w:sz w:val="22"/>
                <w:szCs w:val="22"/>
                <w:lang w:eastAsia="en-US"/>
              </w:rPr>
              <w:t>FP</w:t>
            </w:r>
            <w:r w:rsidRPr="006F10F9">
              <w:rPr>
                <w:rFonts w:ascii="Arial" w:hAnsi="Arial" w:cs="Arial"/>
                <w:sz w:val="22"/>
                <w:szCs w:val="22"/>
                <w:lang w:eastAsia="en-US"/>
              </w:rPr>
              <w:t>, a to v rámci veřejných institucí a zaměstnavatelů na území Olomouckého kraje. Dále se jedná o podporu zřizování Rodinných koutků na akcích pro veřejnost (kulturní, sportovní, cestovního ruchu) prostřednictvím motivačního hodnocení v rámci dotačních titulů Olomouckého kraje.</w:t>
            </w:r>
          </w:p>
        </w:tc>
      </w:tr>
      <w:tr w:rsidR="00BF6A89" w:rsidRPr="006F10F9" w14:paraId="2A7E99D9" w14:textId="77777777" w:rsidTr="001F07DD">
        <w:trPr>
          <w:trHeight w:val="557"/>
        </w:trPr>
        <w:tc>
          <w:tcPr>
            <w:tcW w:w="1605" w:type="pct"/>
            <w:shd w:val="clear" w:color="auto" w:fill="D0CECE" w:themeFill="background2" w:themeFillShade="E6"/>
            <w:vAlign w:val="center"/>
          </w:tcPr>
          <w:p w14:paraId="342790B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68F9CC1C" w14:textId="4DBB1236" w:rsidR="00EA0CBC"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Podpora vzniku</w:t>
            </w:r>
            <w:r w:rsidR="00DD752D">
              <w:rPr>
                <w:rFonts w:ascii="Arial" w:hAnsi="Arial" w:cs="Arial"/>
                <w:sz w:val="22"/>
                <w:szCs w:val="22"/>
                <w:lang w:eastAsia="en-US"/>
              </w:rPr>
              <w:t xml:space="preserve"> krajské sítě služby</w:t>
            </w:r>
            <w:r w:rsidRPr="006F10F9">
              <w:rPr>
                <w:rFonts w:ascii="Arial" w:hAnsi="Arial" w:cs="Arial"/>
                <w:sz w:val="22"/>
                <w:szCs w:val="22"/>
                <w:lang w:eastAsia="en-US"/>
              </w:rPr>
              <w:t xml:space="preserve"> F</w:t>
            </w:r>
            <w:r w:rsidR="00A57D0D">
              <w:rPr>
                <w:rFonts w:ascii="Arial" w:hAnsi="Arial" w:cs="Arial"/>
                <w:sz w:val="22"/>
                <w:szCs w:val="22"/>
                <w:lang w:eastAsia="en-US"/>
              </w:rPr>
              <w:t>P</w:t>
            </w:r>
            <w:r w:rsidR="00EA0CBC" w:rsidRPr="006F10F9">
              <w:rPr>
                <w:rFonts w:ascii="Arial" w:hAnsi="Arial" w:cs="Arial"/>
                <w:sz w:val="22"/>
                <w:szCs w:val="22"/>
                <w:lang w:eastAsia="en-US"/>
              </w:rPr>
              <w:t xml:space="preserve"> v rámci uzavřené licenční smlouvy mezi Centrem pro rodi</w:t>
            </w:r>
            <w:r w:rsidR="00DD752D">
              <w:rPr>
                <w:rFonts w:ascii="Arial" w:hAnsi="Arial" w:cs="Arial"/>
                <w:sz w:val="22"/>
                <w:szCs w:val="22"/>
                <w:lang w:eastAsia="en-US"/>
              </w:rPr>
              <w:t>nu a sociální péči a Olomouckým</w:t>
            </w:r>
            <w:r w:rsidR="000D5316">
              <w:rPr>
                <w:rFonts w:ascii="Arial" w:hAnsi="Arial" w:cs="Arial"/>
                <w:sz w:val="22"/>
                <w:szCs w:val="22"/>
                <w:lang w:eastAsia="en-US"/>
              </w:rPr>
              <w:t xml:space="preserve"> kraje</w:t>
            </w:r>
            <w:r w:rsidR="00DD752D">
              <w:rPr>
                <w:rFonts w:ascii="Arial" w:hAnsi="Arial" w:cs="Arial"/>
                <w:sz w:val="22"/>
                <w:szCs w:val="22"/>
                <w:lang w:eastAsia="en-US"/>
              </w:rPr>
              <w:t>m.</w:t>
            </w:r>
            <w:r w:rsidR="00A57D0D">
              <w:rPr>
                <w:rFonts w:ascii="Arial" w:hAnsi="Arial" w:cs="Arial"/>
                <w:sz w:val="22"/>
                <w:szCs w:val="22"/>
                <w:lang w:eastAsia="en-US"/>
              </w:rPr>
              <w:t xml:space="preserve"> </w:t>
            </w:r>
            <w:r w:rsidR="00A57D0D" w:rsidRPr="00501753">
              <w:rPr>
                <w:rFonts w:ascii="Arial" w:hAnsi="Arial" w:cs="Arial"/>
                <w:sz w:val="22"/>
                <w:szCs w:val="22"/>
                <w:lang w:eastAsia="en-US"/>
              </w:rPr>
              <w:t>Podpora personálního zajištění kontaktního FP v Olomouci, podpora propagace FP.</w:t>
            </w:r>
            <w:r w:rsidR="00A57D0D">
              <w:rPr>
                <w:rFonts w:ascii="Arial" w:hAnsi="Arial" w:cs="Arial"/>
                <w:sz w:val="22"/>
                <w:szCs w:val="22"/>
                <w:lang w:eastAsia="en-US"/>
              </w:rPr>
              <w:t xml:space="preserve"> </w:t>
            </w:r>
          </w:p>
          <w:p w14:paraId="4FCEBB2F" w14:textId="7F5B149B" w:rsidR="00EA0CBC" w:rsidRPr="006F10F9" w:rsidRDefault="00EA0CBC" w:rsidP="00EA0CBC">
            <w:pPr>
              <w:spacing w:after="120"/>
              <w:jc w:val="both"/>
              <w:rPr>
                <w:rFonts w:ascii="Arial" w:hAnsi="Arial" w:cs="Arial"/>
                <w:sz w:val="22"/>
                <w:szCs w:val="22"/>
                <w:lang w:eastAsia="en-US"/>
              </w:rPr>
            </w:pPr>
            <w:r w:rsidRPr="006F10F9">
              <w:rPr>
                <w:rFonts w:ascii="Arial" w:hAnsi="Arial" w:cs="Arial"/>
                <w:sz w:val="22"/>
                <w:szCs w:val="22"/>
                <w:lang w:eastAsia="en-US"/>
              </w:rPr>
              <w:t>Podpora vzniku</w:t>
            </w:r>
            <w:r w:rsidR="00EB71D7" w:rsidRPr="006F10F9">
              <w:rPr>
                <w:rFonts w:ascii="Arial" w:hAnsi="Arial" w:cs="Arial"/>
                <w:sz w:val="22"/>
                <w:szCs w:val="22"/>
                <w:lang w:eastAsia="en-US"/>
              </w:rPr>
              <w:t xml:space="preserve"> r</w:t>
            </w:r>
            <w:r w:rsidRPr="006F10F9">
              <w:rPr>
                <w:rFonts w:ascii="Arial" w:hAnsi="Arial" w:cs="Arial"/>
                <w:sz w:val="22"/>
                <w:szCs w:val="22"/>
                <w:lang w:eastAsia="en-US"/>
              </w:rPr>
              <w:t>odinných koutků</w:t>
            </w:r>
            <w:r w:rsidR="00DD752D">
              <w:rPr>
                <w:rFonts w:ascii="Arial" w:hAnsi="Arial" w:cs="Arial"/>
                <w:sz w:val="22"/>
                <w:szCs w:val="22"/>
                <w:lang w:eastAsia="en-US"/>
              </w:rPr>
              <w:t>/F</w:t>
            </w:r>
            <w:r w:rsidR="00A57D0D">
              <w:rPr>
                <w:rFonts w:ascii="Arial" w:hAnsi="Arial" w:cs="Arial"/>
                <w:sz w:val="22"/>
                <w:szCs w:val="22"/>
                <w:lang w:eastAsia="en-US"/>
              </w:rPr>
              <w:t>P</w:t>
            </w:r>
            <w:r w:rsidR="00BF6A89" w:rsidRPr="006F10F9">
              <w:rPr>
                <w:rFonts w:ascii="Arial" w:hAnsi="Arial" w:cs="Arial"/>
                <w:sz w:val="22"/>
                <w:szCs w:val="22"/>
                <w:lang w:eastAsia="en-US"/>
              </w:rPr>
              <w:t xml:space="preserve"> prostřednictvím dota</w:t>
            </w:r>
            <w:r w:rsidRPr="006F10F9">
              <w:rPr>
                <w:rFonts w:ascii="Arial" w:hAnsi="Arial" w:cs="Arial"/>
                <w:sz w:val="22"/>
                <w:szCs w:val="22"/>
                <w:lang w:eastAsia="en-US"/>
              </w:rPr>
              <w:t>čních titulů Olomouckého kraje.</w:t>
            </w:r>
          </w:p>
          <w:p w14:paraId="0B3C7C70" w14:textId="2C8E2FE3" w:rsidR="00BF6A89" w:rsidRPr="006F10F9" w:rsidRDefault="00BF6A89" w:rsidP="00EA0CBC">
            <w:pPr>
              <w:spacing w:after="120"/>
              <w:jc w:val="both"/>
              <w:rPr>
                <w:rFonts w:ascii="Arial" w:hAnsi="Arial" w:cs="Arial"/>
                <w:sz w:val="22"/>
                <w:szCs w:val="22"/>
                <w:lang w:eastAsia="en-US"/>
              </w:rPr>
            </w:pPr>
            <w:r w:rsidRPr="006F10F9">
              <w:rPr>
                <w:rFonts w:ascii="Arial" w:hAnsi="Arial" w:cs="Arial"/>
                <w:sz w:val="22"/>
                <w:szCs w:val="22"/>
                <w:lang w:eastAsia="en-US"/>
              </w:rPr>
              <w:t xml:space="preserve">Podpora mezinárodního projektu </w:t>
            </w:r>
            <w:proofErr w:type="spellStart"/>
            <w:r w:rsidRPr="006F10F9">
              <w:rPr>
                <w:rFonts w:ascii="Arial" w:hAnsi="Arial" w:cs="Arial"/>
                <w:sz w:val="22"/>
                <w:szCs w:val="22"/>
                <w:lang w:eastAsia="en-US"/>
              </w:rPr>
              <w:t>Euroklíč</w:t>
            </w:r>
            <w:proofErr w:type="spellEnd"/>
            <w:r w:rsidR="00A57D0D">
              <w:rPr>
                <w:rFonts w:ascii="Arial" w:hAnsi="Arial" w:cs="Arial"/>
                <w:sz w:val="22"/>
                <w:szCs w:val="22"/>
                <w:lang w:eastAsia="en-US"/>
              </w:rPr>
              <w:t xml:space="preserve"> </w:t>
            </w:r>
            <w:hyperlink r:id="rId12" w:history="1">
              <w:r w:rsidR="00A57D0D" w:rsidRPr="00624898">
                <w:rPr>
                  <w:rStyle w:val="Hypertextovodkaz"/>
                  <w:rFonts w:ascii="Arial" w:hAnsi="Arial" w:cs="Arial"/>
                  <w:sz w:val="22"/>
                  <w:szCs w:val="22"/>
                  <w:lang w:eastAsia="en-US"/>
                </w:rPr>
                <w:t>https://www.euroklic.cz/</w:t>
              </w:r>
            </w:hyperlink>
            <w:r w:rsidRPr="006F10F9">
              <w:rPr>
                <w:rFonts w:ascii="Arial" w:hAnsi="Arial" w:cs="Arial"/>
                <w:sz w:val="22"/>
                <w:szCs w:val="22"/>
                <w:lang w:eastAsia="en-US"/>
              </w:rPr>
              <w:t xml:space="preserve">. Prostřednictvím </w:t>
            </w:r>
            <w:r w:rsidRPr="006F10F9">
              <w:rPr>
                <w:rFonts w:ascii="Arial" w:hAnsi="Arial" w:cs="Arial"/>
                <w:bCs/>
                <w:sz w:val="22"/>
                <w:szCs w:val="22"/>
                <w:lang w:eastAsia="en-US"/>
              </w:rPr>
              <w:t>Sítě pro rodinu</w:t>
            </w:r>
            <w:r w:rsidRPr="006F10F9">
              <w:rPr>
                <w:rFonts w:ascii="Arial" w:hAnsi="Arial" w:cs="Arial"/>
                <w:sz w:val="22"/>
                <w:szCs w:val="22"/>
                <w:lang w:eastAsia="en-US"/>
              </w:rPr>
              <w:t xml:space="preserve"> jsou </w:t>
            </w:r>
            <w:proofErr w:type="spellStart"/>
            <w:r w:rsidRPr="006F10F9">
              <w:rPr>
                <w:rFonts w:ascii="Arial" w:hAnsi="Arial" w:cs="Arial"/>
                <w:bCs/>
                <w:sz w:val="22"/>
                <w:szCs w:val="22"/>
                <w:lang w:eastAsia="en-US"/>
              </w:rPr>
              <w:t>euroklíče</w:t>
            </w:r>
            <w:proofErr w:type="spellEnd"/>
            <w:r w:rsidRPr="006F10F9">
              <w:rPr>
                <w:rFonts w:ascii="Arial" w:hAnsi="Arial" w:cs="Arial"/>
                <w:sz w:val="22"/>
                <w:szCs w:val="22"/>
                <w:lang w:eastAsia="en-US"/>
              </w:rPr>
              <w:t xml:space="preserve"> dlouhodobě zapůjčovány rodičům dětí do tří let (g</w:t>
            </w:r>
            <w:r w:rsidRPr="006F10F9">
              <w:rPr>
                <w:rFonts w:ascii="Arial" w:hAnsi="Arial" w:cs="Arial"/>
                <w:bCs/>
                <w:sz w:val="22"/>
                <w:szCs w:val="22"/>
                <w:lang w:eastAsia="en-US"/>
              </w:rPr>
              <w:t>arance dostupnosti prostředí vhodného k zajištění hygieny dítěte).</w:t>
            </w:r>
            <w:r w:rsidRPr="006F10F9">
              <w:rPr>
                <w:rFonts w:ascii="Arial" w:hAnsi="Arial" w:cs="Arial"/>
                <w:b/>
                <w:bCs/>
                <w:sz w:val="22"/>
                <w:szCs w:val="22"/>
                <w:lang w:eastAsia="en-US"/>
              </w:rPr>
              <w:t xml:space="preserve"> </w:t>
            </w:r>
          </w:p>
        </w:tc>
      </w:tr>
      <w:tr w:rsidR="00BF6A89" w:rsidRPr="006F10F9" w14:paraId="41FEA446" w14:textId="77777777" w:rsidTr="009F685C">
        <w:tc>
          <w:tcPr>
            <w:tcW w:w="1605" w:type="pct"/>
            <w:shd w:val="clear" w:color="auto" w:fill="D0CECE" w:themeFill="background2" w:themeFillShade="E6"/>
            <w:vAlign w:val="center"/>
          </w:tcPr>
          <w:p w14:paraId="55E0E668"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2FF4160C"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Instituce veřejné správy, Olomoucký kraj, zaměstnavatelé, komerční a neziskový sektor</w:t>
            </w:r>
          </w:p>
        </w:tc>
      </w:tr>
      <w:tr w:rsidR="00BF6A89" w:rsidRPr="006F10F9" w14:paraId="4DC398CC" w14:textId="77777777" w:rsidTr="009F685C">
        <w:tc>
          <w:tcPr>
            <w:tcW w:w="1605" w:type="pct"/>
            <w:shd w:val="clear" w:color="auto" w:fill="D0CECE" w:themeFill="background2" w:themeFillShade="E6"/>
            <w:vAlign w:val="center"/>
          </w:tcPr>
          <w:p w14:paraId="60F0EA11"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155089CF" w14:textId="73668627" w:rsidR="00BF6A89" w:rsidRPr="006F10F9" w:rsidRDefault="00DD752D" w:rsidP="00BF6A89">
            <w:pPr>
              <w:spacing w:after="120"/>
              <w:jc w:val="both"/>
              <w:rPr>
                <w:rFonts w:ascii="Arial" w:hAnsi="Arial" w:cs="Arial"/>
                <w:sz w:val="22"/>
                <w:szCs w:val="22"/>
                <w:lang w:eastAsia="en-US"/>
              </w:rPr>
            </w:pPr>
            <w:r>
              <w:rPr>
                <w:rFonts w:ascii="Arial" w:hAnsi="Arial" w:cs="Arial"/>
                <w:sz w:val="22"/>
                <w:szCs w:val="22"/>
                <w:lang w:eastAsia="en-US"/>
              </w:rPr>
              <w:t>202</w:t>
            </w:r>
            <w:r w:rsidR="009339FD">
              <w:rPr>
                <w:rFonts w:ascii="Arial" w:hAnsi="Arial" w:cs="Arial"/>
                <w:sz w:val="22"/>
                <w:szCs w:val="22"/>
                <w:lang w:eastAsia="en-US"/>
              </w:rPr>
              <w:t>5</w:t>
            </w:r>
          </w:p>
        </w:tc>
      </w:tr>
      <w:tr w:rsidR="00BF6A89" w:rsidRPr="006F10F9" w14:paraId="70AE4161" w14:textId="77777777" w:rsidTr="009F685C">
        <w:tc>
          <w:tcPr>
            <w:tcW w:w="1605" w:type="pct"/>
            <w:shd w:val="clear" w:color="auto" w:fill="D0CECE" w:themeFill="background2" w:themeFillShade="E6"/>
            <w:vAlign w:val="center"/>
          </w:tcPr>
          <w:p w14:paraId="63C9B8B4"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4CBFAF2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Dle podpořených projektů, dle schváleného rozpočtu Olomouckého kraje</w:t>
            </w:r>
          </w:p>
        </w:tc>
      </w:tr>
      <w:tr w:rsidR="00BF6A89" w:rsidRPr="006F10F9" w14:paraId="4C4275EC" w14:textId="77777777" w:rsidTr="009F685C">
        <w:trPr>
          <w:trHeight w:val="360"/>
        </w:trPr>
        <w:tc>
          <w:tcPr>
            <w:tcW w:w="1605" w:type="pct"/>
            <w:shd w:val="clear" w:color="auto" w:fill="D0CECE" w:themeFill="background2" w:themeFillShade="E6"/>
            <w:vAlign w:val="center"/>
          </w:tcPr>
          <w:p w14:paraId="680F0F83"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24D2F66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Olomoucký kraj, obce, města</w:t>
            </w:r>
          </w:p>
        </w:tc>
      </w:tr>
      <w:tr w:rsidR="00BF6A89" w:rsidRPr="006F10F9" w14:paraId="23E3415D" w14:textId="77777777" w:rsidTr="009F685C">
        <w:tc>
          <w:tcPr>
            <w:tcW w:w="1605" w:type="pct"/>
            <w:shd w:val="clear" w:color="auto" w:fill="D0CECE" w:themeFill="background2" w:themeFillShade="E6"/>
            <w:vAlign w:val="center"/>
          </w:tcPr>
          <w:p w14:paraId="2CB2CFA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2D5093D" w14:textId="2191DE05" w:rsidR="00BF6A89" w:rsidRPr="006F10F9" w:rsidRDefault="00DD752D" w:rsidP="00A02E8A">
            <w:pPr>
              <w:jc w:val="both"/>
              <w:rPr>
                <w:rFonts w:ascii="Arial" w:hAnsi="Arial" w:cs="Arial"/>
                <w:sz w:val="22"/>
                <w:szCs w:val="22"/>
                <w:lang w:eastAsia="en-US"/>
              </w:rPr>
            </w:pPr>
            <w:r>
              <w:rPr>
                <w:rFonts w:ascii="Arial" w:hAnsi="Arial" w:cs="Arial"/>
                <w:sz w:val="22"/>
                <w:szCs w:val="22"/>
                <w:lang w:eastAsia="en-US"/>
              </w:rPr>
              <w:t>Nově vytvořené FAMILY POINTY</w:t>
            </w:r>
          </w:p>
          <w:p w14:paraId="21D0659E" w14:textId="02A5D1BE" w:rsidR="00BF6A89" w:rsidRPr="006F10F9" w:rsidRDefault="00BF6A89" w:rsidP="00A02E8A">
            <w:pPr>
              <w:jc w:val="both"/>
              <w:rPr>
                <w:rFonts w:ascii="Arial" w:hAnsi="Arial" w:cs="Arial"/>
                <w:sz w:val="22"/>
                <w:szCs w:val="22"/>
                <w:lang w:eastAsia="en-US"/>
              </w:rPr>
            </w:pPr>
            <w:r w:rsidRPr="006F10F9">
              <w:rPr>
                <w:rFonts w:ascii="Arial" w:hAnsi="Arial" w:cs="Arial"/>
                <w:sz w:val="22"/>
                <w:szCs w:val="22"/>
                <w:lang w:eastAsia="en-US"/>
              </w:rPr>
              <w:t xml:space="preserve">Nově vytvořené Dětské koutky na území Olomouckého kraje </w:t>
            </w:r>
          </w:p>
          <w:p w14:paraId="52D72CEC" w14:textId="6D324F95" w:rsidR="00BF6A89" w:rsidRPr="006F10F9" w:rsidRDefault="00BF6A89" w:rsidP="00A02E8A">
            <w:pPr>
              <w:jc w:val="both"/>
              <w:rPr>
                <w:rFonts w:ascii="Arial" w:hAnsi="Arial" w:cs="Arial"/>
                <w:sz w:val="22"/>
                <w:szCs w:val="22"/>
                <w:lang w:eastAsia="en-US"/>
              </w:rPr>
            </w:pPr>
            <w:r w:rsidRPr="006F10F9">
              <w:rPr>
                <w:rFonts w:ascii="Arial" w:hAnsi="Arial" w:cs="Arial"/>
                <w:sz w:val="22"/>
                <w:szCs w:val="22"/>
                <w:lang w:eastAsia="en-US"/>
              </w:rPr>
              <w:t>Počet akcí s</w:t>
            </w:r>
            <w:r w:rsidR="000D5316">
              <w:rPr>
                <w:rFonts w:ascii="Arial" w:hAnsi="Arial" w:cs="Arial"/>
                <w:sz w:val="22"/>
                <w:szCs w:val="22"/>
                <w:lang w:eastAsia="en-US"/>
              </w:rPr>
              <w:t>e zřízeným rodinným koutkem</w:t>
            </w:r>
          </w:p>
        </w:tc>
      </w:tr>
    </w:tbl>
    <w:p w14:paraId="5F57E1E1" w14:textId="2324D932" w:rsidR="00BF6A89" w:rsidRDefault="00BF6A89"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41B4C" w:rsidRPr="00F41B4C" w14:paraId="203C9A17" w14:textId="77777777" w:rsidTr="009F685C">
        <w:trPr>
          <w:trHeight w:val="851"/>
        </w:trPr>
        <w:tc>
          <w:tcPr>
            <w:tcW w:w="1605" w:type="pct"/>
            <w:tcBorders>
              <w:bottom w:val="single" w:sz="4" w:space="0" w:color="auto"/>
            </w:tcBorders>
            <w:shd w:val="clear" w:color="auto" w:fill="9CC2E5" w:themeFill="accent1" w:themeFillTint="99"/>
            <w:vAlign w:val="center"/>
          </w:tcPr>
          <w:p w14:paraId="28E5161D" w14:textId="7EC14D84"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778E115A" w14:textId="6482FB55" w:rsidR="00F2072C" w:rsidRPr="00F41B4C" w:rsidRDefault="00F2072C" w:rsidP="00F2072C">
            <w:pPr>
              <w:spacing w:after="120"/>
              <w:jc w:val="both"/>
              <w:rPr>
                <w:rFonts w:ascii="Arial" w:hAnsi="Arial" w:cs="Arial"/>
                <w:b/>
                <w:sz w:val="22"/>
                <w:szCs w:val="22"/>
                <w:lang w:eastAsia="en-US"/>
              </w:rPr>
            </w:pPr>
            <w:r w:rsidRPr="00F41B4C">
              <w:rPr>
                <w:rFonts w:ascii="Arial" w:hAnsi="Arial" w:cs="Arial"/>
                <w:b/>
                <w:sz w:val="22"/>
                <w:szCs w:val="22"/>
                <w:lang w:eastAsia="en-US"/>
              </w:rPr>
              <w:t xml:space="preserve">Vhodné podmínky pro rodiny </w:t>
            </w:r>
          </w:p>
        </w:tc>
      </w:tr>
      <w:tr w:rsidR="00F41B4C" w:rsidRPr="00F41B4C" w14:paraId="74C4224E" w14:textId="77777777" w:rsidTr="009F685C">
        <w:tc>
          <w:tcPr>
            <w:tcW w:w="1605" w:type="pct"/>
            <w:tcBorders>
              <w:bottom w:val="single" w:sz="12" w:space="0" w:color="auto"/>
            </w:tcBorders>
            <w:shd w:val="clear" w:color="auto" w:fill="D0CECE" w:themeFill="background2" w:themeFillShade="E6"/>
            <w:vAlign w:val="center"/>
          </w:tcPr>
          <w:p w14:paraId="4FF02983" w14:textId="04AFCDFB" w:rsidR="00F2072C" w:rsidRPr="00F41B4C" w:rsidRDefault="002556E1" w:rsidP="00F743FD">
            <w:pPr>
              <w:spacing w:after="120"/>
              <w:rPr>
                <w:rFonts w:ascii="Arial" w:hAnsi="Arial" w:cs="Arial"/>
                <w:b/>
                <w:sz w:val="22"/>
                <w:szCs w:val="22"/>
                <w:lang w:eastAsia="en-US"/>
              </w:rPr>
            </w:pPr>
            <w:r w:rsidRPr="00F41B4C">
              <w:rPr>
                <w:rFonts w:ascii="Arial" w:hAnsi="Arial" w:cs="Arial"/>
                <w:b/>
                <w:sz w:val="22"/>
                <w:szCs w:val="22"/>
                <w:lang w:eastAsia="en-US"/>
              </w:rPr>
              <w:t>Opatření 1.</w:t>
            </w:r>
            <w:r w:rsidR="009339FD">
              <w:rPr>
                <w:rFonts w:ascii="Arial" w:hAnsi="Arial" w:cs="Arial"/>
                <w:b/>
                <w:sz w:val="22"/>
                <w:szCs w:val="22"/>
                <w:lang w:eastAsia="en-US"/>
              </w:rPr>
              <w:t>3</w:t>
            </w:r>
          </w:p>
        </w:tc>
        <w:tc>
          <w:tcPr>
            <w:tcW w:w="3395" w:type="pct"/>
            <w:tcBorders>
              <w:bottom w:val="single" w:sz="12" w:space="0" w:color="auto"/>
            </w:tcBorders>
            <w:shd w:val="clear" w:color="auto" w:fill="auto"/>
            <w:vAlign w:val="center"/>
          </w:tcPr>
          <w:p w14:paraId="4B757988" w14:textId="4BA1A30E" w:rsidR="00F2072C" w:rsidRPr="00F41B4C" w:rsidRDefault="00F2072C" w:rsidP="00F2072C">
            <w:pPr>
              <w:spacing w:after="120"/>
              <w:jc w:val="both"/>
              <w:rPr>
                <w:rFonts w:ascii="Arial" w:hAnsi="Arial" w:cs="Arial"/>
                <w:b/>
                <w:sz w:val="22"/>
                <w:szCs w:val="22"/>
                <w:lang w:eastAsia="en-US"/>
              </w:rPr>
            </w:pPr>
            <w:r w:rsidRPr="00F41B4C">
              <w:rPr>
                <w:rFonts w:ascii="Arial" w:hAnsi="Arial" w:cs="Arial"/>
                <w:b/>
                <w:sz w:val="22"/>
                <w:szCs w:val="22"/>
                <w:lang w:eastAsia="en-US"/>
              </w:rPr>
              <w:t>Zajištění bezbariérového veřejného prostoru</w:t>
            </w:r>
          </w:p>
        </w:tc>
      </w:tr>
      <w:tr w:rsidR="00F41B4C" w:rsidRPr="00F41B4C" w14:paraId="39F60679" w14:textId="77777777" w:rsidTr="009F685C">
        <w:tc>
          <w:tcPr>
            <w:tcW w:w="1605" w:type="pct"/>
            <w:tcBorders>
              <w:top w:val="single" w:sz="12" w:space="0" w:color="auto"/>
            </w:tcBorders>
            <w:shd w:val="clear" w:color="auto" w:fill="D0CECE" w:themeFill="background2" w:themeFillShade="E6"/>
            <w:vAlign w:val="center"/>
          </w:tcPr>
          <w:p w14:paraId="23650A9E"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765501AC"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Realizace bezbariérovosti při opravách veřejných prostor – chodníky, přechody pro chodce, nádraží, zastávky apod.</w:t>
            </w:r>
          </w:p>
          <w:p w14:paraId="362E1F1E"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Zvýšení dostupnosti veřejné dopravy prostřednictvím obnovy vozového parku nízkopodlažními hromadnými dopravními prostředky.</w:t>
            </w:r>
          </w:p>
          <w:p w14:paraId="226C90A6"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Podpora bezbariérovosti na akcích pro veřejnost prostřednictvím motivačního hodnocení v rámci dotačních titulů Olomouckého kraje.</w:t>
            </w:r>
          </w:p>
        </w:tc>
      </w:tr>
      <w:tr w:rsidR="00F41B4C" w:rsidRPr="00F41B4C" w14:paraId="7FD86DA5" w14:textId="77777777" w:rsidTr="009F685C">
        <w:trPr>
          <w:trHeight w:val="946"/>
        </w:trPr>
        <w:tc>
          <w:tcPr>
            <w:tcW w:w="1605" w:type="pct"/>
            <w:shd w:val="clear" w:color="auto" w:fill="D0CECE" w:themeFill="background2" w:themeFillShade="E6"/>
            <w:vAlign w:val="center"/>
          </w:tcPr>
          <w:p w14:paraId="7A9E40D2"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lastRenderedPageBreak/>
              <w:t xml:space="preserve">Aktivity vedoucí k naplnění opatření </w:t>
            </w:r>
          </w:p>
        </w:tc>
        <w:tc>
          <w:tcPr>
            <w:tcW w:w="3395" w:type="pct"/>
            <w:shd w:val="clear" w:color="auto" w:fill="auto"/>
            <w:vAlign w:val="center"/>
          </w:tcPr>
          <w:p w14:paraId="2429B6D8"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Opatření bude naplněno prostřednictvím dotačních programů:</w:t>
            </w:r>
          </w:p>
          <w:p w14:paraId="6F584E5D" w14:textId="664B1FF7" w:rsidR="00F2072C" w:rsidRPr="00F41B4C" w:rsidRDefault="00F2072C" w:rsidP="00F2072C">
            <w:pPr>
              <w:numPr>
                <w:ilvl w:val="0"/>
                <w:numId w:val="14"/>
              </w:numPr>
              <w:spacing w:after="120"/>
              <w:jc w:val="both"/>
              <w:rPr>
                <w:rFonts w:ascii="Arial" w:hAnsi="Arial" w:cs="Arial"/>
                <w:sz w:val="22"/>
                <w:szCs w:val="22"/>
                <w:lang w:eastAsia="en-US"/>
              </w:rPr>
            </w:pPr>
            <w:r w:rsidRPr="00F41B4C">
              <w:rPr>
                <w:rFonts w:ascii="Arial" w:hAnsi="Arial" w:cs="Arial"/>
                <w:sz w:val="22"/>
                <w:szCs w:val="22"/>
                <w:lang w:eastAsia="en-US"/>
              </w:rPr>
              <w:t>Podpora opatření pro zvýšení bezpečnosti provozu a budování přechodů pro chodce 202</w:t>
            </w:r>
            <w:r w:rsidR="009B53EC">
              <w:rPr>
                <w:rFonts w:ascii="Arial" w:hAnsi="Arial" w:cs="Arial"/>
                <w:sz w:val="22"/>
                <w:szCs w:val="22"/>
                <w:lang w:eastAsia="en-US"/>
              </w:rPr>
              <w:t>5</w:t>
            </w:r>
          </w:p>
          <w:p w14:paraId="29C33415" w14:textId="4C2E443A" w:rsidR="00F2072C" w:rsidRPr="00F41B4C" w:rsidRDefault="00F2072C" w:rsidP="00F2072C">
            <w:pPr>
              <w:numPr>
                <w:ilvl w:val="0"/>
                <w:numId w:val="14"/>
              </w:numPr>
              <w:spacing w:after="120"/>
              <w:jc w:val="both"/>
              <w:rPr>
                <w:rFonts w:ascii="Arial" w:hAnsi="Arial" w:cs="Arial"/>
                <w:sz w:val="22"/>
                <w:szCs w:val="22"/>
                <w:lang w:eastAsia="en-US"/>
              </w:rPr>
            </w:pPr>
            <w:r w:rsidRPr="00F41B4C">
              <w:rPr>
                <w:rFonts w:ascii="Arial" w:hAnsi="Arial" w:cs="Arial"/>
                <w:sz w:val="22"/>
                <w:szCs w:val="22"/>
                <w:lang w:eastAsia="en-US"/>
              </w:rPr>
              <w:t>Program obnovy venkova 202</w:t>
            </w:r>
            <w:r w:rsidR="009B53EC">
              <w:rPr>
                <w:rFonts w:ascii="Arial" w:hAnsi="Arial" w:cs="Arial"/>
                <w:sz w:val="22"/>
                <w:szCs w:val="22"/>
                <w:lang w:eastAsia="en-US"/>
              </w:rPr>
              <w:t>5</w:t>
            </w:r>
          </w:p>
          <w:p w14:paraId="40B1CB7E"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 xml:space="preserve">V rámci předložených projektů na úpravy veřejných prostor dbát na realizaci opatření, která </w:t>
            </w:r>
            <w:proofErr w:type="gramStart"/>
            <w:r w:rsidRPr="00F41B4C">
              <w:rPr>
                <w:rFonts w:ascii="Arial" w:hAnsi="Arial" w:cs="Arial"/>
                <w:sz w:val="22"/>
                <w:szCs w:val="22"/>
                <w:lang w:eastAsia="en-US"/>
              </w:rPr>
              <w:t>řeší</w:t>
            </w:r>
            <w:proofErr w:type="gramEnd"/>
            <w:r w:rsidRPr="00F41B4C">
              <w:rPr>
                <w:rFonts w:ascii="Arial" w:hAnsi="Arial" w:cs="Arial"/>
                <w:sz w:val="22"/>
                <w:szCs w:val="22"/>
                <w:lang w:eastAsia="en-US"/>
              </w:rPr>
              <w:t xml:space="preserve"> bezbariérovost objektů, veřejných prostor a komunikací. </w:t>
            </w:r>
          </w:p>
        </w:tc>
      </w:tr>
      <w:tr w:rsidR="00F41B4C" w:rsidRPr="00F41B4C" w14:paraId="2609F576" w14:textId="77777777" w:rsidTr="009F685C">
        <w:tc>
          <w:tcPr>
            <w:tcW w:w="1605" w:type="pct"/>
            <w:shd w:val="clear" w:color="auto" w:fill="D0CECE" w:themeFill="background2" w:themeFillShade="E6"/>
            <w:vAlign w:val="center"/>
          </w:tcPr>
          <w:p w14:paraId="2CF36115"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 xml:space="preserve">Předpokládaní realizátoři </w:t>
            </w:r>
            <w:r w:rsidRPr="00F41B4C">
              <w:rPr>
                <w:rFonts w:ascii="Arial" w:hAnsi="Arial" w:cs="Arial"/>
                <w:b/>
                <w:sz w:val="22"/>
                <w:szCs w:val="22"/>
                <w:lang w:eastAsia="en-US"/>
              </w:rPr>
              <w:br/>
              <w:t>a partneři opatření</w:t>
            </w:r>
          </w:p>
        </w:tc>
        <w:tc>
          <w:tcPr>
            <w:tcW w:w="3395" w:type="pct"/>
            <w:shd w:val="clear" w:color="auto" w:fill="auto"/>
            <w:vAlign w:val="center"/>
          </w:tcPr>
          <w:p w14:paraId="0FE02C23"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 xml:space="preserve">Odbor dopravy a silničního hospodářství, Odbor strategického rozvoje kraje, Koordinátor Integrovaného dopravního systému Olomouckého kraje </w:t>
            </w:r>
          </w:p>
        </w:tc>
      </w:tr>
      <w:tr w:rsidR="00F41B4C" w:rsidRPr="00F41B4C" w14:paraId="34C28E3A" w14:textId="77777777" w:rsidTr="009F685C">
        <w:tc>
          <w:tcPr>
            <w:tcW w:w="1605" w:type="pct"/>
            <w:shd w:val="clear" w:color="auto" w:fill="D0CECE" w:themeFill="background2" w:themeFillShade="E6"/>
            <w:vAlign w:val="center"/>
          </w:tcPr>
          <w:p w14:paraId="671A72ED"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Časový horizont</w:t>
            </w:r>
          </w:p>
        </w:tc>
        <w:tc>
          <w:tcPr>
            <w:tcW w:w="3395" w:type="pct"/>
            <w:shd w:val="clear" w:color="auto" w:fill="auto"/>
            <w:vAlign w:val="center"/>
          </w:tcPr>
          <w:p w14:paraId="7CB7DDBD" w14:textId="5DBD7531"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202</w:t>
            </w:r>
            <w:r w:rsidR="009339FD">
              <w:rPr>
                <w:rFonts w:ascii="Arial" w:hAnsi="Arial" w:cs="Arial"/>
                <w:sz w:val="22"/>
                <w:szCs w:val="22"/>
                <w:lang w:eastAsia="en-US"/>
              </w:rPr>
              <w:t>5</w:t>
            </w:r>
          </w:p>
        </w:tc>
      </w:tr>
      <w:tr w:rsidR="00F41B4C" w:rsidRPr="00F41B4C" w14:paraId="50EB53E7" w14:textId="77777777" w:rsidTr="009F685C">
        <w:tc>
          <w:tcPr>
            <w:tcW w:w="1605" w:type="pct"/>
            <w:shd w:val="clear" w:color="auto" w:fill="D0CECE" w:themeFill="background2" w:themeFillShade="E6"/>
            <w:vAlign w:val="center"/>
          </w:tcPr>
          <w:p w14:paraId="26D71692"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Předpokládané finanční náklady</w:t>
            </w:r>
          </w:p>
        </w:tc>
        <w:tc>
          <w:tcPr>
            <w:tcW w:w="3395" w:type="pct"/>
            <w:shd w:val="clear" w:color="auto" w:fill="auto"/>
            <w:vAlign w:val="center"/>
          </w:tcPr>
          <w:p w14:paraId="2489AE2A"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Dle realizovaných projektů</w:t>
            </w:r>
          </w:p>
        </w:tc>
      </w:tr>
      <w:tr w:rsidR="00F41B4C" w:rsidRPr="00F41B4C" w14:paraId="4EEE77B2" w14:textId="77777777" w:rsidTr="009F685C">
        <w:trPr>
          <w:trHeight w:val="360"/>
        </w:trPr>
        <w:tc>
          <w:tcPr>
            <w:tcW w:w="1605" w:type="pct"/>
            <w:shd w:val="clear" w:color="auto" w:fill="D0CECE" w:themeFill="background2" w:themeFillShade="E6"/>
            <w:vAlign w:val="center"/>
          </w:tcPr>
          <w:p w14:paraId="6EFEAC2B"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Finanční zdroje</w:t>
            </w:r>
          </w:p>
        </w:tc>
        <w:tc>
          <w:tcPr>
            <w:tcW w:w="3395" w:type="pct"/>
            <w:shd w:val="clear" w:color="auto" w:fill="auto"/>
            <w:vAlign w:val="center"/>
          </w:tcPr>
          <w:p w14:paraId="3B1FD300"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Integrovaný regionální operační program, Ministerstvo pro místní rozvoj – Podpora pro odstraňování bariér v budovách, Olomoucký kraj, obce, města, Státní fond dopravní infrastruktury</w:t>
            </w:r>
          </w:p>
        </w:tc>
      </w:tr>
      <w:tr w:rsidR="00F41B4C" w:rsidRPr="00F41B4C" w14:paraId="68547F0F" w14:textId="77777777" w:rsidTr="009F685C">
        <w:tc>
          <w:tcPr>
            <w:tcW w:w="1605" w:type="pct"/>
            <w:shd w:val="clear" w:color="auto" w:fill="D0CECE" w:themeFill="background2" w:themeFillShade="E6"/>
            <w:vAlign w:val="center"/>
          </w:tcPr>
          <w:p w14:paraId="2D72D98E"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Hodnotící indikátory/ předpokládané výstupy</w:t>
            </w:r>
          </w:p>
        </w:tc>
        <w:tc>
          <w:tcPr>
            <w:tcW w:w="3395" w:type="pct"/>
            <w:shd w:val="clear" w:color="auto" w:fill="auto"/>
            <w:vAlign w:val="center"/>
          </w:tcPr>
          <w:p w14:paraId="2A10FA06"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Počet realizovaných projektů</w:t>
            </w:r>
          </w:p>
        </w:tc>
      </w:tr>
    </w:tbl>
    <w:p w14:paraId="57AD1B8B" w14:textId="6A7EB6BF" w:rsidR="00F2072C" w:rsidRDefault="00F2072C" w:rsidP="00DA3854">
      <w:pPr>
        <w:spacing w:after="120"/>
        <w:jc w:val="both"/>
        <w:rPr>
          <w:rFonts w:ascii="Arial" w:hAnsi="Arial" w:cs="Arial"/>
          <w:lang w:eastAsia="en-US"/>
        </w:rPr>
      </w:pPr>
    </w:p>
    <w:p w14:paraId="61C763DA" w14:textId="77777777" w:rsidR="00CD3E0E" w:rsidRDefault="00CD3E0E" w:rsidP="00F743FD">
      <w:pPr>
        <w:pStyle w:val="Nadpis3"/>
        <w:spacing w:before="0" w:after="120"/>
        <w:jc w:val="both"/>
        <w:rPr>
          <w:rFonts w:ascii="Arial" w:hAnsi="Arial" w:cs="Arial"/>
          <w:color w:val="auto"/>
          <w:sz w:val="24"/>
          <w:szCs w:val="24"/>
        </w:rPr>
      </w:pPr>
    </w:p>
    <w:p w14:paraId="1FC39032" w14:textId="0B980368" w:rsidR="00F743FD" w:rsidRPr="00727948" w:rsidRDefault="00F743FD" w:rsidP="00F743FD">
      <w:pPr>
        <w:pStyle w:val="Nadpis3"/>
        <w:spacing w:before="0" w:after="120"/>
        <w:jc w:val="both"/>
        <w:rPr>
          <w:rFonts w:ascii="Arial" w:hAnsi="Arial" w:cs="Arial"/>
          <w:color w:val="auto"/>
          <w:sz w:val="24"/>
          <w:szCs w:val="24"/>
        </w:rPr>
      </w:pPr>
      <w:bookmarkStart w:id="12" w:name="_Toc175123572"/>
      <w:r>
        <w:rPr>
          <w:rFonts w:ascii="Arial" w:hAnsi="Arial" w:cs="Arial"/>
          <w:color w:val="auto"/>
          <w:sz w:val="24"/>
          <w:szCs w:val="24"/>
        </w:rPr>
        <w:t>Priorita 2</w:t>
      </w:r>
      <w:r w:rsidRPr="00727948">
        <w:rPr>
          <w:rFonts w:ascii="Arial" w:hAnsi="Arial" w:cs="Arial"/>
          <w:color w:val="auto"/>
          <w:sz w:val="24"/>
          <w:szCs w:val="24"/>
        </w:rPr>
        <w:t xml:space="preserve">: </w:t>
      </w:r>
      <w:r w:rsidRPr="00F743FD">
        <w:rPr>
          <w:rFonts w:ascii="Arial" w:hAnsi="Arial" w:cs="Arial"/>
          <w:color w:val="auto"/>
          <w:sz w:val="24"/>
          <w:szCs w:val="24"/>
        </w:rPr>
        <w:t>Slaďování osobního, rodinného a pracovního života</w:t>
      </w:r>
      <w:bookmarkEnd w:id="12"/>
    </w:p>
    <w:p w14:paraId="2C7F8157" w14:textId="5F15B12C" w:rsidR="00F743FD" w:rsidRPr="00464EEC" w:rsidRDefault="00F743FD" w:rsidP="00F743FD">
      <w:pPr>
        <w:spacing w:after="120"/>
        <w:jc w:val="both"/>
        <w:rPr>
          <w:rFonts w:ascii="Arial" w:hAnsi="Arial" w:cs="Arial"/>
          <w:bCs/>
        </w:rPr>
      </w:pPr>
      <w:r>
        <w:rPr>
          <w:rFonts w:ascii="Arial" w:hAnsi="Arial" w:cs="Arial"/>
          <w:b/>
          <w:bCs/>
        </w:rPr>
        <w:t xml:space="preserve">Cíl: </w:t>
      </w:r>
      <w:r>
        <w:rPr>
          <w:rFonts w:ascii="Arial" w:hAnsi="Arial" w:cs="Arial"/>
          <w:bCs/>
        </w:rPr>
        <w:t xml:space="preserve">Cílem je umožnit slučitelnost profesní a rodičovské role, a to prostřednictvím opatření pracovně-právní povahy a existencí dostupných služeb zejména pro děti do 3 let věku, předškolního a mladšího školního věku dítěte. </w:t>
      </w:r>
      <w:r w:rsidRPr="00464EEC">
        <w:rPr>
          <w:rFonts w:ascii="Arial" w:hAnsi="Arial" w:cs="Arial"/>
          <w:bCs/>
        </w:rPr>
        <w:t xml:space="preserve">Při slaďování soukromého </w:t>
      </w:r>
      <w:r w:rsidR="00194325">
        <w:rPr>
          <w:rFonts w:ascii="Arial" w:hAnsi="Arial" w:cs="Arial"/>
          <w:bCs/>
        </w:rPr>
        <w:br/>
      </w:r>
      <w:r w:rsidRPr="00464EEC">
        <w:rPr>
          <w:rFonts w:ascii="Arial" w:hAnsi="Arial" w:cs="Arial"/>
          <w:bCs/>
        </w:rPr>
        <w:t>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14:paraId="3291C2C5" w14:textId="77777777" w:rsidR="00F743FD" w:rsidRDefault="00F743FD" w:rsidP="00F743F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974243" w:rsidRPr="00974243" w14:paraId="317DC3B8" w14:textId="77777777" w:rsidTr="00A21108">
        <w:trPr>
          <w:trHeight w:val="851"/>
        </w:trPr>
        <w:tc>
          <w:tcPr>
            <w:tcW w:w="1605" w:type="pct"/>
            <w:tcBorders>
              <w:bottom w:val="single" w:sz="4" w:space="0" w:color="auto"/>
            </w:tcBorders>
            <w:shd w:val="clear" w:color="auto" w:fill="9CC2E5" w:themeFill="accent1" w:themeFillTint="99"/>
            <w:vAlign w:val="center"/>
          </w:tcPr>
          <w:p w14:paraId="596B2B2A" w14:textId="46E7E4AF" w:rsidR="00A21108" w:rsidRPr="00974243" w:rsidRDefault="00A21108" w:rsidP="00A21108">
            <w:pPr>
              <w:rPr>
                <w:rFonts w:ascii="Arial" w:hAnsi="Arial" w:cs="Arial"/>
                <w:b/>
              </w:rPr>
            </w:pPr>
            <w:r w:rsidRPr="00974243">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7F63C4B1" w14:textId="28B7AE6E" w:rsidR="00A21108" w:rsidRPr="00974243" w:rsidRDefault="00A21108" w:rsidP="00A21108">
            <w:pPr>
              <w:tabs>
                <w:tab w:val="left" w:pos="921"/>
              </w:tabs>
              <w:jc w:val="both"/>
              <w:rPr>
                <w:rFonts w:ascii="Arial" w:hAnsi="Arial" w:cs="Arial"/>
                <w:b/>
              </w:rPr>
            </w:pPr>
            <w:r w:rsidRPr="00974243">
              <w:rPr>
                <w:rFonts w:ascii="Arial" w:hAnsi="Arial" w:cs="Arial"/>
                <w:b/>
              </w:rPr>
              <w:t>Slaďování osobního, rodinného a pracovního života</w:t>
            </w:r>
          </w:p>
        </w:tc>
      </w:tr>
      <w:tr w:rsidR="00974243" w:rsidRPr="00974243" w14:paraId="3DE104D7" w14:textId="77777777" w:rsidTr="00A21108">
        <w:tc>
          <w:tcPr>
            <w:tcW w:w="1605" w:type="pct"/>
            <w:tcBorders>
              <w:bottom w:val="single" w:sz="12" w:space="0" w:color="auto"/>
            </w:tcBorders>
            <w:shd w:val="clear" w:color="auto" w:fill="D0CECE" w:themeFill="background2" w:themeFillShade="E6"/>
            <w:vAlign w:val="center"/>
          </w:tcPr>
          <w:p w14:paraId="40CA48C7" w14:textId="3F2BD8D2" w:rsidR="00A21108" w:rsidRPr="00974243" w:rsidRDefault="00A21108" w:rsidP="00A21108">
            <w:pPr>
              <w:rPr>
                <w:rFonts w:ascii="Arial" w:hAnsi="Arial" w:cs="Arial"/>
                <w:b/>
                <w:sz w:val="22"/>
                <w:szCs w:val="22"/>
              </w:rPr>
            </w:pPr>
            <w:r w:rsidRPr="00974243">
              <w:rPr>
                <w:rFonts w:ascii="Arial" w:hAnsi="Arial" w:cs="Arial"/>
                <w:b/>
                <w:sz w:val="22"/>
                <w:szCs w:val="22"/>
              </w:rPr>
              <w:t>Opatření 2.1</w:t>
            </w:r>
          </w:p>
        </w:tc>
        <w:tc>
          <w:tcPr>
            <w:tcW w:w="3395" w:type="pct"/>
            <w:tcBorders>
              <w:bottom w:val="single" w:sz="12" w:space="0" w:color="auto"/>
            </w:tcBorders>
            <w:shd w:val="clear" w:color="auto" w:fill="auto"/>
            <w:vAlign w:val="center"/>
          </w:tcPr>
          <w:p w14:paraId="2B56D974" w14:textId="4735A494" w:rsidR="00A21108" w:rsidRPr="00974243" w:rsidRDefault="00A21108" w:rsidP="003D7F87">
            <w:pPr>
              <w:autoSpaceDE w:val="0"/>
              <w:autoSpaceDN w:val="0"/>
              <w:adjustRightInd w:val="0"/>
              <w:jc w:val="both"/>
              <w:rPr>
                <w:rFonts w:ascii="Arial" w:hAnsi="Arial" w:cs="Arial"/>
                <w:b/>
                <w:sz w:val="22"/>
                <w:szCs w:val="22"/>
              </w:rPr>
            </w:pPr>
            <w:r w:rsidRPr="00974243">
              <w:rPr>
                <w:rFonts w:ascii="Arial" w:hAnsi="Arial" w:cs="Arial"/>
                <w:b/>
                <w:sz w:val="22"/>
                <w:szCs w:val="22"/>
              </w:rPr>
              <w:t>Prorodin</w:t>
            </w:r>
            <w:r w:rsidR="003D7F87" w:rsidRPr="00974243">
              <w:rPr>
                <w:rFonts w:ascii="Arial" w:hAnsi="Arial" w:cs="Arial"/>
                <w:b/>
                <w:sz w:val="22"/>
                <w:szCs w:val="22"/>
              </w:rPr>
              <w:t xml:space="preserve">ná opatření na krajském úřadě Olomouckého kraje </w:t>
            </w:r>
          </w:p>
        </w:tc>
      </w:tr>
      <w:tr w:rsidR="00974243" w:rsidRPr="00974243" w14:paraId="0B2B57F1" w14:textId="77777777" w:rsidTr="00A21108">
        <w:tc>
          <w:tcPr>
            <w:tcW w:w="1605" w:type="pct"/>
            <w:tcBorders>
              <w:top w:val="single" w:sz="12" w:space="0" w:color="auto"/>
            </w:tcBorders>
            <w:shd w:val="clear" w:color="auto" w:fill="D0CECE" w:themeFill="background2" w:themeFillShade="E6"/>
            <w:vAlign w:val="center"/>
          </w:tcPr>
          <w:p w14:paraId="7C8393CE" w14:textId="77777777" w:rsidR="00A21108" w:rsidRPr="00974243" w:rsidRDefault="00A21108" w:rsidP="00A21108">
            <w:pPr>
              <w:rPr>
                <w:rFonts w:ascii="Arial" w:hAnsi="Arial" w:cs="Arial"/>
                <w:b/>
                <w:sz w:val="22"/>
                <w:szCs w:val="22"/>
              </w:rPr>
            </w:pPr>
            <w:r w:rsidRPr="00974243">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CA2EA9"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 xml:space="preserve">Podpora rodičů při návratu z mateřské a rodičovské dovolené do zaměstnání – možnost využívat firemní MŠ a dalších benefitů na podporu rodiny. </w:t>
            </w:r>
          </w:p>
          <w:p w14:paraId="0D6CE7BC"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Podpora rodičů při péči o členy domácnosti – možnost využívat práci z domu (</w:t>
            </w:r>
            <w:proofErr w:type="spellStart"/>
            <w:r w:rsidRPr="00974243">
              <w:rPr>
                <w:rFonts w:ascii="Arial" w:hAnsi="Arial" w:cs="Arial"/>
                <w:sz w:val="22"/>
                <w:szCs w:val="22"/>
              </w:rPr>
              <w:t>home</w:t>
            </w:r>
            <w:proofErr w:type="spellEnd"/>
            <w:r w:rsidRPr="00974243">
              <w:rPr>
                <w:rFonts w:ascii="Arial" w:hAnsi="Arial" w:cs="Arial"/>
                <w:sz w:val="22"/>
                <w:szCs w:val="22"/>
              </w:rPr>
              <w:t xml:space="preserve"> office).</w:t>
            </w:r>
          </w:p>
          <w:p w14:paraId="2602BEB6" w14:textId="759C4F16" w:rsidR="00A21108" w:rsidRPr="00974243" w:rsidRDefault="00E177C9" w:rsidP="00A21108">
            <w:pPr>
              <w:jc w:val="both"/>
              <w:rPr>
                <w:rFonts w:ascii="Arial" w:hAnsi="Arial" w:cs="Arial"/>
                <w:sz w:val="22"/>
                <w:szCs w:val="22"/>
              </w:rPr>
            </w:pPr>
            <w:r w:rsidRPr="00974243">
              <w:rPr>
                <w:rFonts w:ascii="Arial" w:hAnsi="Arial" w:cs="Arial"/>
                <w:sz w:val="22"/>
                <w:szCs w:val="22"/>
              </w:rPr>
              <w:t>Možnost využívání</w:t>
            </w:r>
            <w:r w:rsidR="00A21108" w:rsidRPr="00974243">
              <w:rPr>
                <w:rFonts w:ascii="Arial" w:hAnsi="Arial" w:cs="Arial"/>
                <w:sz w:val="22"/>
                <w:szCs w:val="22"/>
              </w:rPr>
              <w:t xml:space="preserve"> zkrácených pracovních úvazků.</w:t>
            </w:r>
          </w:p>
          <w:p w14:paraId="525B146C" w14:textId="7559B355" w:rsidR="00A21108" w:rsidRPr="00974243" w:rsidRDefault="00C34F90" w:rsidP="00A21108">
            <w:pPr>
              <w:jc w:val="both"/>
              <w:rPr>
                <w:rFonts w:ascii="Arial" w:eastAsiaTheme="minorHAnsi" w:hAnsi="Arial" w:cs="Arial"/>
                <w:sz w:val="22"/>
                <w:szCs w:val="22"/>
                <w:lang w:eastAsia="en-US"/>
              </w:rPr>
            </w:pPr>
            <w:r w:rsidRPr="00974243">
              <w:rPr>
                <w:rFonts w:ascii="Arial" w:hAnsi="Arial" w:cs="Arial"/>
                <w:sz w:val="22"/>
                <w:szCs w:val="22"/>
              </w:rPr>
              <w:t>Diskuse</w:t>
            </w:r>
            <w:r w:rsidR="00A21108" w:rsidRPr="00974243">
              <w:rPr>
                <w:rFonts w:ascii="Arial" w:hAnsi="Arial" w:cs="Arial"/>
                <w:sz w:val="22"/>
                <w:szCs w:val="22"/>
              </w:rPr>
              <w:t xml:space="preserve"> na téma zavedení prorodinných opatření v orgánech Olomouckého kraje (průzkum spokojenosti osob na MD/RD, setkání maminek a tatínků na MD/RD).</w:t>
            </w:r>
          </w:p>
        </w:tc>
      </w:tr>
      <w:tr w:rsidR="00974243" w:rsidRPr="00974243" w14:paraId="62876E0F" w14:textId="77777777" w:rsidTr="00B26CCC">
        <w:trPr>
          <w:trHeight w:val="557"/>
        </w:trPr>
        <w:tc>
          <w:tcPr>
            <w:tcW w:w="1605" w:type="pct"/>
            <w:shd w:val="clear" w:color="auto" w:fill="D0CECE" w:themeFill="background2" w:themeFillShade="E6"/>
            <w:vAlign w:val="center"/>
          </w:tcPr>
          <w:p w14:paraId="5FAADCB6" w14:textId="77777777" w:rsidR="00A21108" w:rsidRPr="00974243" w:rsidRDefault="00A21108" w:rsidP="00A21108">
            <w:pPr>
              <w:rPr>
                <w:rFonts w:ascii="Arial" w:hAnsi="Arial" w:cs="Arial"/>
                <w:b/>
                <w:sz w:val="22"/>
                <w:szCs w:val="22"/>
              </w:rPr>
            </w:pPr>
            <w:r w:rsidRPr="00974243">
              <w:rPr>
                <w:rFonts w:ascii="Arial" w:hAnsi="Arial" w:cs="Arial"/>
                <w:b/>
                <w:sz w:val="22"/>
                <w:szCs w:val="22"/>
              </w:rPr>
              <w:t xml:space="preserve">Aktivity vedoucí k naplnění opatření </w:t>
            </w:r>
          </w:p>
        </w:tc>
        <w:tc>
          <w:tcPr>
            <w:tcW w:w="3395" w:type="pct"/>
            <w:shd w:val="clear" w:color="auto" w:fill="auto"/>
            <w:vAlign w:val="center"/>
          </w:tcPr>
          <w:p w14:paraId="2DAC0361" w14:textId="77777777" w:rsidR="008554F0" w:rsidRPr="00974243" w:rsidRDefault="008554F0" w:rsidP="008554F0">
            <w:pPr>
              <w:jc w:val="both"/>
              <w:rPr>
                <w:rFonts w:ascii="Arial" w:hAnsi="Arial" w:cs="Arial"/>
                <w:iCs/>
                <w:sz w:val="22"/>
                <w:szCs w:val="22"/>
              </w:rPr>
            </w:pPr>
            <w:r w:rsidRPr="00974243">
              <w:rPr>
                <w:rFonts w:ascii="Arial" w:hAnsi="Arial" w:cs="Arial"/>
                <w:iCs/>
                <w:sz w:val="22"/>
                <w:szCs w:val="22"/>
              </w:rPr>
              <w:t xml:space="preserve">Provoz firemní mateřské školy byl zahájen roku 2016, v současnosti s kapacitou pro 38 dětí. V tomto předškolním </w:t>
            </w:r>
            <w:r w:rsidRPr="00974243">
              <w:rPr>
                <w:rFonts w:ascii="Arial" w:hAnsi="Arial" w:cs="Arial"/>
                <w:iCs/>
                <w:sz w:val="22"/>
                <w:szCs w:val="22"/>
              </w:rPr>
              <w:lastRenderedPageBreak/>
              <w:t>zařízení najdou zázemí jak děti zaměstnanců krajského úřadu a jeho příspěvkových organizací, tak děti z dalších rodin široké veřejnosti. Do mateřské školy jsou přijímány děti zpravidla ve věku od tří let a provozní doba je uzpůsobena potřebám rodičů.</w:t>
            </w:r>
          </w:p>
          <w:p w14:paraId="574CD57F" w14:textId="23E44E43" w:rsidR="00A21108" w:rsidRPr="00974243" w:rsidRDefault="00A21108" w:rsidP="008554F0">
            <w:pPr>
              <w:jc w:val="both"/>
              <w:rPr>
                <w:rFonts w:ascii="Arial" w:hAnsi="Arial" w:cs="Arial"/>
                <w:sz w:val="22"/>
                <w:szCs w:val="22"/>
              </w:rPr>
            </w:pPr>
            <w:r w:rsidRPr="00974243">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p w14:paraId="53BBFD89" w14:textId="25FC3D6A" w:rsidR="00A21108" w:rsidRDefault="00A21108" w:rsidP="003B6A2D">
            <w:pPr>
              <w:jc w:val="both"/>
              <w:rPr>
                <w:rFonts w:ascii="Arial" w:hAnsi="Arial" w:cs="Arial"/>
                <w:sz w:val="22"/>
                <w:szCs w:val="22"/>
              </w:rPr>
            </w:pPr>
            <w:r w:rsidRPr="00974243">
              <w:rPr>
                <w:rFonts w:ascii="Arial" w:hAnsi="Arial" w:cs="Arial"/>
                <w:sz w:val="22"/>
                <w:szCs w:val="22"/>
              </w:rPr>
              <w:t xml:space="preserve">Možnost využívání </w:t>
            </w:r>
            <w:proofErr w:type="spellStart"/>
            <w:r w:rsidRPr="00974243">
              <w:rPr>
                <w:rFonts w:ascii="Arial" w:hAnsi="Arial" w:cs="Arial"/>
                <w:sz w:val="22"/>
                <w:szCs w:val="22"/>
              </w:rPr>
              <w:t>home</w:t>
            </w:r>
            <w:proofErr w:type="spellEnd"/>
            <w:r w:rsidRPr="00974243">
              <w:rPr>
                <w:rFonts w:ascii="Arial" w:hAnsi="Arial" w:cs="Arial"/>
                <w:sz w:val="22"/>
                <w:szCs w:val="22"/>
              </w:rPr>
              <w:t xml:space="preserve"> office dle vnitřního </w:t>
            </w:r>
            <w:r w:rsidR="00E177C9" w:rsidRPr="00974243">
              <w:rPr>
                <w:rFonts w:ascii="Arial" w:hAnsi="Arial" w:cs="Arial"/>
                <w:sz w:val="22"/>
                <w:szCs w:val="22"/>
              </w:rPr>
              <w:t>předpisu – Pravidla</w:t>
            </w:r>
            <w:r w:rsidRPr="00974243">
              <w:rPr>
                <w:rFonts w:ascii="Arial" w:hAnsi="Arial" w:cs="Arial"/>
                <w:sz w:val="22"/>
                <w:szCs w:val="22"/>
              </w:rPr>
              <w:t xml:space="preserve"> pro výkon práce na dálku. Předpis upravuje pracovní podmínky zaměstnanců KÚOK, kteří na základě dohody uzavřené se zaměstnavatelem budou vykonávat práci sjednanou dle pracovní smlouvy mimo pracoviště zaměstnavatele (tzv „výkon práce na dálku“).</w:t>
            </w:r>
          </w:p>
          <w:p w14:paraId="58CCC4E7" w14:textId="752E20B6" w:rsidR="009B53EC" w:rsidRPr="00974243" w:rsidRDefault="009B53EC" w:rsidP="003B6A2D">
            <w:pPr>
              <w:jc w:val="both"/>
              <w:rPr>
                <w:rFonts w:ascii="Arial" w:hAnsi="Arial" w:cs="Arial"/>
                <w:sz w:val="22"/>
                <w:szCs w:val="22"/>
              </w:rPr>
            </w:pPr>
            <w:r w:rsidRPr="009B53EC">
              <w:rPr>
                <w:rFonts w:ascii="Arial" w:hAnsi="Arial" w:cs="Arial"/>
                <w:sz w:val="22"/>
                <w:szCs w:val="22"/>
              </w:rPr>
              <w:t>Všichni zaměstnanci mají možnost se účastnit Dne zdraví, kde se mohou dovědět něco o svém zdraví, prevenci, naučit se zajímavé zdravotní cviky, získat informace o zásadách správného stravování, nebo jak předcházet srdečně cévním onemocněním. Akce Den zdraví probíhá jednou ročně přímo v prostorách KÚOK.</w:t>
            </w:r>
          </w:p>
          <w:p w14:paraId="25E70A63" w14:textId="77777777" w:rsidR="00B26CCC" w:rsidRPr="00974243" w:rsidRDefault="00B26CCC" w:rsidP="00B26CCC">
            <w:pPr>
              <w:jc w:val="both"/>
              <w:rPr>
                <w:rFonts w:ascii="Arial" w:hAnsi="Arial" w:cs="Arial"/>
                <w:sz w:val="22"/>
                <w:szCs w:val="22"/>
              </w:rPr>
            </w:pPr>
            <w:r w:rsidRPr="00974243">
              <w:rPr>
                <w:rFonts w:ascii="Arial" w:hAnsi="Arial" w:cs="Arial"/>
                <w:sz w:val="22"/>
                <w:szCs w:val="22"/>
              </w:rPr>
              <w:t>Možnost pro děti rodičů/zaměstnanců KÚOK účastnit se v letních prázdninových měsících příměstského tábora s finanční podporou ze strany KÚOK (1/2 nákladů hrazena ze sociálního fondu).</w:t>
            </w:r>
          </w:p>
          <w:p w14:paraId="39A74ED1" w14:textId="44A96C92" w:rsidR="00B26CCC" w:rsidRPr="00974243" w:rsidRDefault="004B01F8" w:rsidP="004B01F8">
            <w:pPr>
              <w:jc w:val="both"/>
              <w:rPr>
                <w:rFonts w:ascii="Arial" w:hAnsi="Arial" w:cs="Arial"/>
                <w:sz w:val="22"/>
                <w:szCs w:val="22"/>
              </w:rPr>
            </w:pPr>
            <w:r w:rsidRPr="004B01F8">
              <w:rPr>
                <w:rFonts w:ascii="Arial" w:hAnsi="Arial" w:cs="Arial"/>
                <w:sz w:val="22"/>
                <w:szCs w:val="22"/>
              </w:rPr>
              <w:t>Dále KÚOK pořádá pro děti zaměstnanců různé akce. Některé z nich jsou tradiční (</w:t>
            </w:r>
            <w:proofErr w:type="spellStart"/>
            <w:r w:rsidRPr="004B01F8">
              <w:rPr>
                <w:rFonts w:ascii="Arial" w:hAnsi="Arial" w:cs="Arial"/>
                <w:sz w:val="22"/>
                <w:szCs w:val="22"/>
              </w:rPr>
              <w:t>Mikulášování</w:t>
            </w:r>
            <w:proofErr w:type="spellEnd"/>
            <w:r w:rsidRPr="004B01F8">
              <w:rPr>
                <w:rFonts w:ascii="Arial" w:hAnsi="Arial" w:cs="Arial"/>
                <w:sz w:val="22"/>
                <w:szCs w:val="22"/>
              </w:rPr>
              <w:t>, Den se složkami IZS), jiné jsou plánovány s ohledem na to, aby děti a rodiče měli možnost společně strávit čas a poznat různorodé aktivity (divadelní představení, Den s Aktivity parkem, návštěva Pevnosti poznání apod.).</w:t>
            </w:r>
          </w:p>
        </w:tc>
      </w:tr>
      <w:tr w:rsidR="00974243" w:rsidRPr="00974243" w14:paraId="61597F1A" w14:textId="77777777" w:rsidTr="00A21108">
        <w:tc>
          <w:tcPr>
            <w:tcW w:w="1605" w:type="pct"/>
            <w:shd w:val="clear" w:color="auto" w:fill="D0CECE" w:themeFill="background2" w:themeFillShade="E6"/>
            <w:vAlign w:val="center"/>
          </w:tcPr>
          <w:p w14:paraId="00960FE4" w14:textId="77777777" w:rsidR="00A21108" w:rsidRPr="00974243" w:rsidRDefault="00A21108" w:rsidP="00A21108">
            <w:pPr>
              <w:rPr>
                <w:rFonts w:ascii="Arial" w:hAnsi="Arial" w:cs="Arial"/>
                <w:b/>
                <w:sz w:val="22"/>
                <w:szCs w:val="22"/>
              </w:rPr>
            </w:pPr>
            <w:r w:rsidRPr="00974243">
              <w:rPr>
                <w:rFonts w:ascii="Arial" w:hAnsi="Arial" w:cs="Arial"/>
                <w:b/>
                <w:sz w:val="22"/>
                <w:szCs w:val="22"/>
              </w:rPr>
              <w:lastRenderedPageBreak/>
              <w:t xml:space="preserve">Předpokládaní realizátoři </w:t>
            </w:r>
            <w:r w:rsidRPr="00974243">
              <w:rPr>
                <w:rFonts w:ascii="Arial" w:hAnsi="Arial" w:cs="Arial"/>
                <w:b/>
                <w:sz w:val="22"/>
                <w:szCs w:val="22"/>
              </w:rPr>
              <w:br/>
              <w:t>a partneři opatření</w:t>
            </w:r>
          </w:p>
        </w:tc>
        <w:tc>
          <w:tcPr>
            <w:tcW w:w="3395" w:type="pct"/>
            <w:shd w:val="clear" w:color="auto" w:fill="auto"/>
            <w:vAlign w:val="center"/>
          </w:tcPr>
          <w:p w14:paraId="17EC5A86"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Olomoucký kraj</w:t>
            </w:r>
          </w:p>
        </w:tc>
      </w:tr>
      <w:tr w:rsidR="00974243" w:rsidRPr="00974243" w14:paraId="2C379A0C" w14:textId="77777777" w:rsidTr="00A21108">
        <w:tc>
          <w:tcPr>
            <w:tcW w:w="1605" w:type="pct"/>
            <w:shd w:val="clear" w:color="auto" w:fill="D0CECE" w:themeFill="background2" w:themeFillShade="E6"/>
            <w:vAlign w:val="center"/>
          </w:tcPr>
          <w:p w14:paraId="416DE52B" w14:textId="77777777" w:rsidR="00A21108" w:rsidRPr="00974243" w:rsidRDefault="00A21108" w:rsidP="00A21108">
            <w:pPr>
              <w:rPr>
                <w:rFonts w:ascii="Arial" w:hAnsi="Arial" w:cs="Arial"/>
                <w:b/>
                <w:sz w:val="22"/>
                <w:szCs w:val="22"/>
              </w:rPr>
            </w:pPr>
            <w:r w:rsidRPr="00974243">
              <w:rPr>
                <w:rFonts w:ascii="Arial" w:hAnsi="Arial" w:cs="Arial"/>
                <w:b/>
                <w:sz w:val="22"/>
                <w:szCs w:val="22"/>
              </w:rPr>
              <w:t>Časový horizont</w:t>
            </w:r>
          </w:p>
        </w:tc>
        <w:tc>
          <w:tcPr>
            <w:tcW w:w="3395" w:type="pct"/>
            <w:shd w:val="clear" w:color="auto" w:fill="auto"/>
            <w:vAlign w:val="center"/>
          </w:tcPr>
          <w:p w14:paraId="2FFD872D" w14:textId="350E2D50" w:rsidR="00A21108" w:rsidRPr="00974243" w:rsidRDefault="003B6A2D" w:rsidP="00A21108">
            <w:pPr>
              <w:jc w:val="both"/>
              <w:rPr>
                <w:rFonts w:ascii="Arial" w:hAnsi="Arial" w:cs="Arial"/>
                <w:sz w:val="22"/>
                <w:szCs w:val="22"/>
              </w:rPr>
            </w:pPr>
            <w:r w:rsidRPr="00974243">
              <w:rPr>
                <w:rFonts w:ascii="Arial" w:hAnsi="Arial" w:cs="Arial"/>
                <w:sz w:val="22"/>
                <w:szCs w:val="22"/>
              </w:rPr>
              <w:t>202</w:t>
            </w:r>
            <w:r w:rsidR="009339FD">
              <w:rPr>
                <w:rFonts w:ascii="Arial" w:hAnsi="Arial" w:cs="Arial"/>
                <w:sz w:val="22"/>
                <w:szCs w:val="22"/>
              </w:rPr>
              <w:t>5</w:t>
            </w:r>
          </w:p>
        </w:tc>
      </w:tr>
      <w:tr w:rsidR="00974243" w:rsidRPr="00974243" w14:paraId="58F2B2E0" w14:textId="77777777" w:rsidTr="00A21108">
        <w:tc>
          <w:tcPr>
            <w:tcW w:w="1605" w:type="pct"/>
            <w:shd w:val="clear" w:color="auto" w:fill="D0CECE" w:themeFill="background2" w:themeFillShade="E6"/>
            <w:vAlign w:val="center"/>
          </w:tcPr>
          <w:p w14:paraId="6C1D89E2" w14:textId="77777777" w:rsidR="00A21108" w:rsidRPr="00974243" w:rsidRDefault="00A21108" w:rsidP="00A21108">
            <w:pPr>
              <w:rPr>
                <w:rFonts w:ascii="Arial" w:hAnsi="Arial" w:cs="Arial"/>
                <w:b/>
                <w:sz w:val="22"/>
                <w:szCs w:val="22"/>
              </w:rPr>
            </w:pPr>
            <w:r w:rsidRPr="00974243">
              <w:rPr>
                <w:rFonts w:ascii="Arial" w:hAnsi="Arial" w:cs="Arial"/>
                <w:b/>
                <w:sz w:val="22"/>
                <w:szCs w:val="22"/>
              </w:rPr>
              <w:t>Předpokládané finanční náklady</w:t>
            </w:r>
          </w:p>
        </w:tc>
        <w:tc>
          <w:tcPr>
            <w:tcW w:w="3395" w:type="pct"/>
            <w:shd w:val="clear" w:color="auto" w:fill="auto"/>
            <w:vAlign w:val="center"/>
          </w:tcPr>
          <w:p w14:paraId="443FA6E7"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Dle schváleného rozpočtu Olomouckého kraje</w:t>
            </w:r>
          </w:p>
        </w:tc>
      </w:tr>
      <w:tr w:rsidR="00974243" w:rsidRPr="00974243" w14:paraId="1531B55F" w14:textId="77777777" w:rsidTr="00A21108">
        <w:trPr>
          <w:trHeight w:val="360"/>
        </w:trPr>
        <w:tc>
          <w:tcPr>
            <w:tcW w:w="1605" w:type="pct"/>
            <w:shd w:val="clear" w:color="auto" w:fill="D0CECE" w:themeFill="background2" w:themeFillShade="E6"/>
            <w:vAlign w:val="center"/>
          </w:tcPr>
          <w:p w14:paraId="71C515BC" w14:textId="77777777" w:rsidR="00A21108" w:rsidRPr="00974243" w:rsidRDefault="00A21108" w:rsidP="00A21108">
            <w:pPr>
              <w:rPr>
                <w:rFonts w:ascii="Arial" w:hAnsi="Arial" w:cs="Arial"/>
                <w:b/>
                <w:sz w:val="22"/>
                <w:szCs w:val="22"/>
              </w:rPr>
            </w:pPr>
            <w:r w:rsidRPr="00974243">
              <w:rPr>
                <w:rFonts w:ascii="Arial" w:hAnsi="Arial" w:cs="Arial"/>
                <w:b/>
                <w:sz w:val="22"/>
                <w:szCs w:val="22"/>
              </w:rPr>
              <w:t>Finanční zdroje</w:t>
            </w:r>
          </w:p>
        </w:tc>
        <w:tc>
          <w:tcPr>
            <w:tcW w:w="3395" w:type="pct"/>
            <w:shd w:val="clear" w:color="auto" w:fill="auto"/>
            <w:vAlign w:val="center"/>
          </w:tcPr>
          <w:p w14:paraId="30DFCFC0"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Olomoucký kraj, Operační program ESF</w:t>
            </w:r>
          </w:p>
        </w:tc>
      </w:tr>
      <w:tr w:rsidR="00974243" w:rsidRPr="00974243" w14:paraId="4CDF2178" w14:textId="77777777" w:rsidTr="00A21108">
        <w:tc>
          <w:tcPr>
            <w:tcW w:w="1605" w:type="pct"/>
            <w:shd w:val="clear" w:color="auto" w:fill="D0CECE" w:themeFill="background2" w:themeFillShade="E6"/>
            <w:vAlign w:val="center"/>
          </w:tcPr>
          <w:p w14:paraId="2F07AEF7" w14:textId="77777777" w:rsidR="00A21108" w:rsidRPr="00974243" w:rsidRDefault="00A21108" w:rsidP="00A21108">
            <w:pPr>
              <w:rPr>
                <w:rFonts w:ascii="Arial" w:hAnsi="Arial" w:cs="Arial"/>
                <w:b/>
                <w:sz w:val="22"/>
                <w:szCs w:val="22"/>
              </w:rPr>
            </w:pPr>
            <w:r w:rsidRPr="00974243">
              <w:rPr>
                <w:rFonts w:ascii="Arial" w:hAnsi="Arial" w:cs="Arial"/>
                <w:b/>
                <w:sz w:val="22"/>
                <w:szCs w:val="22"/>
              </w:rPr>
              <w:t>Hodnotící indikátory/ předpokládané výstupy</w:t>
            </w:r>
          </w:p>
        </w:tc>
        <w:tc>
          <w:tcPr>
            <w:tcW w:w="3395" w:type="pct"/>
            <w:shd w:val="clear" w:color="auto" w:fill="auto"/>
            <w:vAlign w:val="center"/>
          </w:tcPr>
          <w:p w14:paraId="2F5D6152"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Zaměstnanci využívající firemní MŠ</w:t>
            </w:r>
          </w:p>
          <w:p w14:paraId="54D00F13" w14:textId="625092B2" w:rsidR="003B6A2D" w:rsidRPr="00974243" w:rsidRDefault="003B6A2D" w:rsidP="00A21108">
            <w:pPr>
              <w:jc w:val="both"/>
              <w:rPr>
                <w:rFonts w:ascii="Arial" w:hAnsi="Arial" w:cs="Arial"/>
                <w:sz w:val="22"/>
                <w:szCs w:val="22"/>
              </w:rPr>
            </w:pPr>
            <w:r w:rsidRPr="00974243">
              <w:rPr>
                <w:rFonts w:ascii="Arial" w:hAnsi="Arial" w:cs="Arial"/>
                <w:sz w:val="22"/>
                <w:szCs w:val="22"/>
              </w:rPr>
              <w:t>Zaměstnanci využívající výkon práce na dálku</w:t>
            </w:r>
            <w:r w:rsidR="00B26CCC" w:rsidRPr="00974243">
              <w:rPr>
                <w:rFonts w:ascii="Arial" w:hAnsi="Arial" w:cs="Arial"/>
                <w:sz w:val="22"/>
                <w:szCs w:val="22"/>
              </w:rPr>
              <w:t xml:space="preserve"> a další zaměstnanecké benefity</w:t>
            </w:r>
          </w:p>
        </w:tc>
      </w:tr>
    </w:tbl>
    <w:p w14:paraId="1A35B008" w14:textId="5543A2A3" w:rsidR="00F743FD" w:rsidRDefault="00F743FD"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DC2A10" w:rsidRPr="003C0898" w14:paraId="6C90B5A4" w14:textId="77777777" w:rsidTr="00D80ABD">
        <w:trPr>
          <w:trHeight w:val="851"/>
        </w:trPr>
        <w:tc>
          <w:tcPr>
            <w:tcW w:w="1605" w:type="pct"/>
            <w:tcBorders>
              <w:bottom w:val="single" w:sz="4" w:space="0" w:color="auto"/>
            </w:tcBorders>
            <w:shd w:val="clear" w:color="auto" w:fill="9CC2E5" w:themeFill="accent1" w:themeFillTint="99"/>
            <w:vAlign w:val="center"/>
          </w:tcPr>
          <w:p w14:paraId="143FA3FA" w14:textId="40B92837" w:rsidR="00DC2A10" w:rsidRPr="003C0898" w:rsidRDefault="00DC2A10"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8825F59" w14:textId="1EB34217" w:rsidR="00DC2A10" w:rsidRPr="003C0898" w:rsidRDefault="00DC2A10"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DC2A10" w:rsidRPr="003C0898" w14:paraId="2B185206" w14:textId="77777777" w:rsidTr="00D80ABD">
        <w:tc>
          <w:tcPr>
            <w:tcW w:w="1605" w:type="pct"/>
            <w:tcBorders>
              <w:bottom w:val="single" w:sz="12" w:space="0" w:color="auto"/>
            </w:tcBorders>
            <w:shd w:val="clear" w:color="auto" w:fill="D0CECE" w:themeFill="background2" w:themeFillShade="E6"/>
            <w:vAlign w:val="center"/>
          </w:tcPr>
          <w:p w14:paraId="06954C64" w14:textId="3AA3F9E8" w:rsidR="00DC2A10" w:rsidRPr="003C0898" w:rsidRDefault="00DC2A10" w:rsidP="00D80ABD">
            <w:pPr>
              <w:rPr>
                <w:rFonts w:ascii="Arial" w:hAnsi="Arial" w:cs="Arial"/>
                <w:b/>
                <w:sz w:val="22"/>
                <w:szCs w:val="22"/>
              </w:rPr>
            </w:pPr>
            <w:r>
              <w:rPr>
                <w:rFonts w:ascii="Arial" w:hAnsi="Arial" w:cs="Arial"/>
                <w:b/>
                <w:sz w:val="22"/>
                <w:szCs w:val="22"/>
              </w:rPr>
              <w:t>Opatření 2.2</w:t>
            </w:r>
          </w:p>
        </w:tc>
        <w:tc>
          <w:tcPr>
            <w:tcW w:w="3395" w:type="pct"/>
            <w:tcBorders>
              <w:bottom w:val="single" w:sz="12" w:space="0" w:color="auto"/>
            </w:tcBorders>
            <w:shd w:val="clear" w:color="auto" w:fill="auto"/>
            <w:vAlign w:val="center"/>
          </w:tcPr>
          <w:p w14:paraId="28A05CE4" w14:textId="5F1DDD6B" w:rsidR="00DC2A10" w:rsidRPr="003C0898" w:rsidRDefault="00DC2A10" w:rsidP="00D80ABD">
            <w:pPr>
              <w:autoSpaceDE w:val="0"/>
              <w:autoSpaceDN w:val="0"/>
              <w:adjustRightInd w:val="0"/>
              <w:jc w:val="both"/>
              <w:rPr>
                <w:rFonts w:ascii="Arial" w:hAnsi="Arial" w:cs="Arial"/>
                <w:b/>
                <w:sz w:val="22"/>
                <w:szCs w:val="22"/>
              </w:rPr>
            </w:pPr>
            <w:r>
              <w:rPr>
                <w:rFonts w:ascii="Arial" w:hAnsi="Arial" w:cs="Arial"/>
                <w:b/>
                <w:sz w:val="22"/>
                <w:szCs w:val="22"/>
              </w:rPr>
              <w:t>P</w:t>
            </w:r>
            <w:r w:rsidRPr="003C0898">
              <w:rPr>
                <w:rFonts w:ascii="Arial" w:hAnsi="Arial" w:cs="Arial"/>
                <w:b/>
                <w:sz w:val="22"/>
                <w:szCs w:val="22"/>
              </w:rPr>
              <w:t xml:space="preserve">odpora zaměstnavatelů a dalších subjektů realizujících prorodinná opatření </w:t>
            </w:r>
          </w:p>
        </w:tc>
      </w:tr>
      <w:tr w:rsidR="00DC2A10" w:rsidRPr="003C0898" w14:paraId="61B1E402" w14:textId="77777777" w:rsidTr="00D80ABD">
        <w:tc>
          <w:tcPr>
            <w:tcW w:w="1605" w:type="pct"/>
            <w:tcBorders>
              <w:top w:val="single" w:sz="12" w:space="0" w:color="auto"/>
            </w:tcBorders>
            <w:shd w:val="clear" w:color="auto" w:fill="D0CECE" w:themeFill="background2" w:themeFillShade="E6"/>
            <w:vAlign w:val="center"/>
          </w:tcPr>
          <w:p w14:paraId="5F0F76B0" w14:textId="77777777" w:rsidR="00DC2A10" w:rsidRPr="003C0898" w:rsidRDefault="00DC2A10"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F4914DA" w14:textId="1290C155" w:rsidR="00DC2A10" w:rsidRPr="003C0898" w:rsidRDefault="00770B7D" w:rsidP="00770B7D">
            <w:pPr>
              <w:jc w:val="both"/>
              <w:rPr>
                <w:rFonts w:ascii="Arial" w:hAnsi="Arial" w:cs="Arial"/>
                <w:sz w:val="22"/>
                <w:szCs w:val="22"/>
              </w:rPr>
            </w:pPr>
            <w:r>
              <w:rPr>
                <w:rFonts w:ascii="Arial" w:hAnsi="Arial" w:cs="Arial"/>
                <w:sz w:val="22"/>
                <w:szCs w:val="22"/>
              </w:rPr>
              <w:t>Mediální podpora příkladů</w:t>
            </w:r>
            <w:r w:rsidR="00DC2A10" w:rsidRPr="003C0898">
              <w:rPr>
                <w:rFonts w:ascii="Arial" w:hAnsi="Arial" w:cs="Arial"/>
                <w:sz w:val="22"/>
                <w:szCs w:val="22"/>
              </w:rPr>
              <w:t xml:space="preserve"> dobré praxe zavádění prorodinných opatření, realizovaných zaměstnavateli a dalšími subjekty na</w:t>
            </w:r>
            <w:r w:rsidR="00DC2A10">
              <w:rPr>
                <w:rFonts w:ascii="Arial" w:hAnsi="Arial" w:cs="Arial"/>
                <w:sz w:val="22"/>
                <w:szCs w:val="22"/>
              </w:rPr>
              <w:t> </w:t>
            </w:r>
            <w:r w:rsidR="00DC2A10" w:rsidRPr="003C0898">
              <w:rPr>
                <w:rFonts w:ascii="Arial" w:hAnsi="Arial" w:cs="Arial"/>
                <w:sz w:val="22"/>
                <w:szCs w:val="22"/>
              </w:rPr>
              <w:t xml:space="preserve">území Olomouckého kraje. </w:t>
            </w:r>
          </w:p>
        </w:tc>
      </w:tr>
      <w:tr w:rsidR="00DC2A10" w:rsidRPr="003C0898" w14:paraId="3C4E40CC" w14:textId="77777777" w:rsidTr="00D80ABD">
        <w:trPr>
          <w:trHeight w:val="946"/>
        </w:trPr>
        <w:tc>
          <w:tcPr>
            <w:tcW w:w="1605" w:type="pct"/>
            <w:shd w:val="clear" w:color="auto" w:fill="D0CECE" w:themeFill="background2" w:themeFillShade="E6"/>
            <w:vAlign w:val="center"/>
          </w:tcPr>
          <w:p w14:paraId="3D774697" w14:textId="77777777" w:rsidR="00DC2A10" w:rsidRPr="003C0898" w:rsidRDefault="00DC2A10"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23DBD823" w14:textId="786F8651" w:rsidR="00DC2A10" w:rsidRDefault="00DC2A10" w:rsidP="00D80ABD">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w:t>
            </w:r>
            <w:r w:rsidR="009A2C56">
              <w:rPr>
                <w:rFonts w:ascii="Arial" w:hAnsi="Arial" w:cs="Arial"/>
                <w:sz w:val="22"/>
                <w:szCs w:val="22"/>
              </w:rPr>
              <w:t xml:space="preserve">stnání (propagace kampaně </w:t>
            </w:r>
            <w:r w:rsidRPr="003C0898">
              <w:rPr>
                <w:rFonts w:ascii="Arial" w:hAnsi="Arial" w:cs="Arial"/>
                <w:sz w:val="22"/>
                <w:szCs w:val="22"/>
              </w:rPr>
              <w:t>Společnost přátelská</w:t>
            </w:r>
            <w:r w:rsidR="009A2C56">
              <w:rPr>
                <w:rFonts w:ascii="Arial" w:hAnsi="Arial" w:cs="Arial"/>
                <w:sz w:val="22"/>
                <w:szCs w:val="22"/>
              </w:rPr>
              <w:t xml:space="preserve"> rodině, Týdne pro rodinu, Mezinárodního dne rodin, Dne otců, Dne matek, Mezinárodního dne seniorů, Festivalu rodiny, soutěže Obec </w:t>
            </w:r>
            <w:r w:rsidR="009A2C56">
              <w:rPr>
                <w:rFonts w:ascii="Arial" w:hAnsi="Arial" w:cs="Arial"/>
                <w:sz w:val="22"/>
                <w:szCs w:val="22"/>
              </w:rPr>
              <w:lastRenderedPageBreak/>
              <w:t>přátelská rodině, Vesnice roku,</w:t>
            </w:r>
            <w:r w:rsidR="009A2C56">
              <w:t xml:space="preserve"> </w:t>
            </w:r>
            <w:r w:rsidR="009A2C56">
              <w:rPr>
                <w:rFonts w:ascii="Arial" w:hAnsi="Arial" w:cs="Arial"/>
                <w:sz w:val="22"/>
                <w:szCs w:val="22"/>
              </w:rPr>
              <w:t>Ceny</w:t>
            </w:r>
            <w:r w:rsidR="009A2C56" w:rsidRPr="009A2C56">
              <w:rPr>
                <w:rFonts w:ascii="Arial" w:hAnsi="Arial" w:cs="Arial"/>
                <w:sz w:val="22"/>
                <w:szCs w:val="22"/>
              </w:rPr>
              <w:t xml:space="preserve"> hejtmana Olomouckého kr</w:t>
            </w:r>
            <w:r w:rsidR="009A2C56">
              <w:rPr>
                <w:rFonts w:ascii="Arial" w:hAnsi="Arial" w:cs="Arial"/>
                <w:sz w:val="22"/>
                <w:szCs w:val="22"/>
              </w:rPr>
              <w:t>aje za společenskou odpovědnost, Národního týdne manželství apod.).</w:t>
            </w:r>
          </w:p>
          <w:p w14:paraId="0B2D8AA8" w14:textId="77777777" w:rsidR="00770B7D" w:rsidRPr="009A2C56" w:rsidRDefault="00770B7D" w:rsidP="00770B7D">
            <w:pPr>
              <w:jc w:val="both"/>
              <w:rPr>
                <w:rFonts w:ascii="Arial" w:hAnsi="Arial" w:cs="Arial"/>
                <w:sz w:val="22"/>
                <w:szCs w:val="22"/>
              </w:rPr>
            </w:pPr>
            <w:r w:rsidRPr="009A2C56">
              <w:rPr>
                <w:rFonts w:ascii="Arial" w:hAnsi="Arial" w:cs="Arial"/>
                <w:sz w:val="22"/>
                <w:szCs w:val="22"/>
              </w:rPr>
              <w:t xml:space="preserve">Spolupráce s aktéry rodinné politiky na regionální i celorepublikové úrovni. </w:t>
            </w:r>
          </w:p>
          <w:p w14:paraId="43FF82EB" w14:textId="18D9B6A6" w:rsidR="00770B7D" w:rsidRPr="007140AD" w:rsidRDefault="00770B7D" w:rsidP="00770B7D">
            <w:pPr>
              <w:jc w:val="both"/>
              <w:rPr>
                <w:rFonts w:ascii="Arial" w:hAnsi="Arial" w:cs="Arial"/>
                <w:sz w:val="22"/>
                <w:szCs w:val="22"/>
              </w:rPr>
            </w:pPr>
            <w:r w:rsidRPr="009A2C56">
              <w:rPr>
                <w:rFonts w:ascii="Arial" w:hAnsi="Arial" w:cs="Arial"/>
                <w:sz w:val="22"/>
                <w:szCs w:val="22"/>
              </w:rPr>
              <w:t>Spolupráce se Sítí pro rodinu na realizaci auditu Společnost přátelská rodině v Olomouckém kraji.</w:t>
            </w:r>
            <w:r>
              <w:rPr>
                <w:rFonts w:ascii="Arial" w:hAnsi="Arial" w:cs="Arial"/>
                <w:sz w:val="22"/>
                <w:szCs w:val="22"/>
              </w:rPr>
              <w:t xml:space="preserve"> </w:t>
            </w:r>
          </w:p>
        </w:tc>
      </w:tr>
      <w:tr w:rsidR="00DC2A10" w:rsidRPr="003C0898" w14:paraId="69895778" w14:textId="77777777" w:rsidTr="00D80ABD">
        <w:tc>
          <w:tcPr>
            <w:tcW w:w="1605" w:type="pct"/>
            <w:shd w:val="clear" w:color="auto" w:fill="D0CECE" w:themeFill="background2" w:themeFillShade="E6"/>
            <w:vAlign w:val="center"/>
          </w:tcPr>
          <w:p w14:paraId="21189A44" w14:textId="77777777" w:rsidR="00DC2A10" w:rsidRPr="003C0898" w:rsidRDefault="00DC2A10" w:rsidP="00D80ABD">
            <w:pPr>
              <w:rPr>
                <w:rFonts w:ascii="Arial" w:hAnsi="Arial" w:cs="Arial"/>
                <w:b/>
                <w:sz w:val="22"/>
                <w:szCs w:val="22"/>
              </w:rPr>
            </w:pPr>
            <w:r w:rsidRPr="003C0898">
              <w:rPr>
                <w:rFonts w:ascii="Arial" w:hAnsi="Arial" w:cs="Arial"/>
                <w:b/>
                <w:sz w:val="22"/>
                <w:szCs w:val="22"/>
              </w:rPr>
              <w:lastRenderedPageBreak/>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47E2F978" w14:textId="59100684" w:rsidR="00DC2A10" w:rsidRPr="003C0898" w:rsidRDefault="00DC2A10" w:rsidP="00D80ABD">
            <w:pPr>
              <w:jc w:val="both"/>
              <w:rPr>
                <w:rFonts w:ascii="Arial" w:hAnsi="Arial" w:cs="Arial"/>
                <w:sz w:val="22"/>
                <w:szCs w:val="22"/>
              </w:rPr>
            </w:pPr>
            <w:r w:rsidRPr="003C0898">
              <w:rPr>
                <w:rFonts w:ascii="Arial" w:hAnsi="Arial" w:cs="Arial"/>
                <w:sz w:val="22"/>
                <w:szCs w:val="22"/>
              </w:rPr>
              <w:t>Odbor kancelář hejtmana, Odbor sociálních věcí</w:t>
            </w:r>
            <w:r w:rsidR="004B01F8">
              <w:rPr>
                <w:rFonts w:ascii="Arial" w:hAnsi="Arial" w:cs="Arial"/>
                <w:sz w:val="22"/>
                <w:szCs w:val="22"/>
              </w:rPr>
              <w:t>, Odbor strategického rozvoje</w:t>
            </w:r>
          </w:p>
        </w:tc>
      </w:tr>
      <w:tr w:rsidR="00DC2A10" w:rsidRPr="003C0898" w14:paraId="735DEB0C" w14:textId="77777777" w:rsidTr="00D80ABD">
        <w:tc>
          <w:tcPr>
            <w:tcW w:w="1605" w:type="pct"/>
            <w:shd w:val="clear" w:color="auto" w:fill="D0CECE" w:themeFill="background2" w:themeFillShade="E6"/>
            <w:vAlign w:val="center"/>
          </w:tcPr>
          <w:p w14:paraId="54ED7F7E" w14:textId="77777777" w:rsidR="00DC2A10" w:rsidRPr="003C0898" w:rsidRDefault="00DC2A10"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3640EA01" w14:textId="1448CEBE" w:rsidR="00DC2A10" w:rsidRPr="003C0898" w:rsidRDefault="00994516" w:rsidP="00D80ABD">
            <w:pPr>
              <w:jc w:val="both"/>
              <w:rPr>
                <w:rFonts w:ascii="Arial" w:hAnsi="Arial" w:cs="Arial"/>
                <w:sz w:val="22"/>
                <w:szCs w:val="22"/>
              </w:rPr>
            </w:pPr>
            <w:r>
              <w:rPr>
                <w:rFonts w:ascii="Arial" w:hAnsi="Arial" w:cs="Arial"/>
                <w:sz w:val="22"/>
                <w:szCs w:val="22"/>
              </w:rPr>
              <w:t>202</w:t>
            </w:r>
            <w:r w:rsidR="00E253C6">
              <w:rPr>
                <w:rFonts w:ascii="Arial" w:hAnsi="Arial" w:cs="Arial"/>
                <w:sz w:val="22"/>
                <w:szCs w:val="22"/>
              </w:rPr>
              <w:t>5</w:t>
            </w:r>
          </w:p>
        </w:tc>
      </w:tr>
      <w:tr w:rsidR="00DC2A10" w:rsidRPr="003C0898" w14:paraId="4E7DF7E8" w14:textId="77777777" w:rsidTr="00D80ABD">
        <w:tc>
          <w:tcPr>
            <w:tcW w:w="1605" w:type="pct"/>
            <w:shd w:val="clear" w:color="auto" w:fill="D0CECE" w:themeFill="background2" w:themeFillShade="E6"/>
            <w:vAlign w:val="center"/>
          </w:tcPr>
          <w:p w14:paraId="750F1E85" w14:textId="77777777" w:rsidR="00DC2A10" w:rsidRPr="003C0898" w:rsidRDefault="00DC2A10"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6012DB8F" w14:textId="77777777" w:rsidR="00DC2A10" w:rsidRPr="003C0898" w:rsidRDefault="00DC2A10" w:rsidP="00D80ABD">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DC2A10" w:rsidRPr="003C0898" w14:paraId="60B0B72B" w14:textId="77777777" w:rsidTr="00D80ABD">
        <w:trPr>
          <w:trHeight w:val="360"/>
        </w:trPr>
        <w:tc>
          <w:tcPr>
            <w:tcW w:w="1605" w:type="pct"/>
            <w:shd w:val="clear" w:color="auto" w:fill="D0CECE" w:themeFill="background2" w:themeFillShade="E6"/>
            <w:vAlign w:val="center"/>
          </w:tcPr>
          <w:p w14:paraId="519C5BE4" w14:textId="77777777" w:rsidR="00DC2A10" w:rsidRPr="003C0898" w:rsidRDefault="00DC2A10"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767E2725" w14:textId="77777777" w:rsidR="00DC2A10" w:rsidRPr="003C0898" w:rsidRDefault="00DC2A10" w:rsidP="00D80ABD">
            <w:pPr>
              <w:jc w:val="both"/>
              <w:rPr>
                <w:rFonts w:ascii="Arial" w:hAnsi="Arial" w:cs="Arial"/>
                <w:sz w:val="22"/>
                <w:szCs w:val="22"/>
              </w:rPr>
            </w:pPr>
            <w:r w:rsidRPr="003C0898">
              <w:rPr>
                <w:rFonts w:ascii="Arial" w:hAnsi="Arial" w:cs="Arial"/>
                <w:sz w:val="22"/>
                <w:szCs w:val="22"/>
              </w:rPr>
              <w:t>-</w:t>
            </w:r>
          </w:p>
        </w:tc>
      </w:tr>
      <w:tr w:rsidR="00DC2A10" w:rsidRPr="003C0898" w14:paraId="7E3A1222" w14:textId="77777777" w:rsidTr="00D80ABD">
        <w:tc>
          <w:tcPr>
            <w:tcW w:w="1605" w:type="pct"/>
            <w:shd w:val="clear" w:color="auto" w:fill="D0CECE" w:themeFill="background2" w:themeFillShade="E6"/>
            <w:vAlign w:val="center"/>
          </w:tcPr>
          <w:p w14:paraId="766FC8DB" w14:textId="77777777" w:rsidR="00DC2A10" w:rsidRPr="003C0898" w:rsidRDefault="00DC2A10"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1B8CABA6" w14:textId="4309AC26" w:rsidR="0014359B" w:rsidRDefault="0014359B" w:rsidP="00D80ABD">
            <w:pPr>
              <w:autoSpaceDE w:val="0"/>
              <w:autoSpaceDN w:val="0"/>
              <w:adjustRightInd w:val="0"/>
              <w:jc w:val="both"/>
              <w:rPr>
                <w:rFonts w:ascii="Arial" w:hAnsi="Arial" w:cs="Arial"/>
                <w:sz w:val="22"/>
                <w:szCs w:val="22"/>
              </w:rPr>
            </w:pPr>
            <w:r>
              <w:rPr>
                <w:rFonts w:ascii="Arial" w:hAnsi="Arial" w:cs="Arial"/>
                <w:sz w:val="22"/>
                <w:szCs w:val="22"/>
              </w:rPr>
              <w:t>Vyhlášené audity a soutěže</w:t>
            </w:r>
          </w:p>
          <w:p w14:paraId="39796A67" w14:textId="787145A6" w:rsidR="00DC2A10" w:rsidRPr="003C0898" w:rsidRDefault="00DC2A10" w:rsidP="00D80ABD">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FF7C22">
              <w:rPr>
                <w:rFonts w:ascii="Arial" w:hAnsi="Arial" w:cs="Arial"/>
                <w:sz w:val="22"/>
                <w:szCs w:val="22"/>
              </w:rPr>
              <w:t>opatření</w:t>
            </w:r>
          </w:p>
          <w:p w14:paraId="01F3BA2D" w14:textId="068A82E8" w:rsidR="00DC2A10" w:rsidRPr="003C0898" w:rsidRDefault="00FF7C22" w:rsidP="00D80ABD">
            <w:pPr>
              <w:jc w:val="both"/>
              <w:rPr>
                <w:rFonts w:ascii="Arial" w:hAnsi="Arial" w:cs="Arial"/>
                <w:sz w:val="22"/>
                <w:szCs w:val="22"/>
              </w:rPr>
            </w:pPr>
            <w:r>
              <w:rPr>
                <w:rFonts w:ascii="Arial" w:hAnsi="Arial" w:cs="Arial"/>
                <w:sz w:val="22"/>
                <w:szCs w:val="22"/>
              </w:rPr>
              <w:t>Tiskové zprávy</w:t>
            </w:r>
          </w:p>
        </w:tc>
      </w:tr>
    </w:tbl>
    <w:p w14:paraId="05E5CFFF" w14:textId="40847FE9" w:rsidR="00DC2A10" w:rsidRDefault="00DC2A10"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51B8D" w:rsidRPr="003C0898" w14:paraId="73454FCE" w14:textId="77777777" w:rsidTr="00D80ABD">
        <w:trPr>
          <w:trHeight w:val="851"/>
        </w:trPr>
        <w:tc>
          <w:tcPr>
            <w:tcW w:w="1605" w:type="pct"/>
            <w:tcBorders>
              <w:bottom w:val="single" w:sz="4" w:space="0" w:color="auto"/>
            </w:tcBorders>
            <w:shd w:val="clear" w:color="auto" w:fill="9CC2E5" w:themeFill="accent1" w:themeFillTint="99"/>
            <w:vAlign w:val="center"/>
          </w:tcPr>
          <w:p w14:paraId="2946C916" w14:textId="77777777" w:rsidR="00151B8D" w:rsidRPr="003C0898" w:rsidRDefault="00151B8D"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1B9D0E96" w14:textId="77777777" w:rsidR="00151B8D" w:rsidRPr="003C0898" w:rsidRDefault="00151B8D"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151B8D" w:rsidRPr="003C0898" w14:paraId="6222CF7B" w14:textId="77777777" w:rsidTr="00D80ABD">
        <w:tc>
          <w:tcPr>
            <w:tcW w:w="1605" w:type="pct"/>
            <w:tcBorders>
              <w:bottom w:val="single" w:sz="12" w:space="0" w:color="auto"/>
            </w:tcBorders>
            <w:shd w:val="clear" w:color="auto" w:fill="D0CECE" w:themeFill="background2" w:themeFillShade="E6"/>
            <w:vAlign w:val="center"/>
          </w:tcPr>
          <w:p w14:paraId="45137E55" w14:textId="66DA7A07" w:rsidR="00151B8D" w:rsidRPr="003C0898" w:rsidRDefault="00CF3229" w:rsidP="00D80ABD">
            <w:pPr>
              <w:rPr>
                <w:rFonts w:ascii="Arial" w:hAnsi="Arial" w:cs="Arial"/>
                <w:b/>
                <w:sz w:val="22"/>
                <w:szCs w:val="22"/>
              </w:rPr>
            </w:pPr>
            <w:r>
              <w:rPr>
                <w:rFonts w:ascii="Arial" w:hAnsi="Arial" w:cs="Arial"/>
                <w:b/>
                <w:sz w:val="22"/>
                <w:szCs w:val="22"/>
              </w:rPr>
              <w:t>Opatření 2.3</w:t>
            </w:r>
          </w:p>
        </w:tc>
        <w:tc>
          <w:tcPr>
            <w:tcW w:w="3395" w:type="pct"/>
            <w:tcBorders>
              <w:bottom w:val="single" w:sz="12" w:space="0" w:color="auto"/>
            </w:tcBorders>
            <w:shd w:val="clear" w:color="auto" w:fill="auto"/>
            <w:vAlign w:val="center"/>
          </w:tcPr>
          <w:p w14:paraId="17E25D52" w14:textId="28BA7AE2" w:rsidR="00151B8D" w:rsidRPr="00DC2A10" w:rsidRDefault="00151B8D" w:rsidP="00D80ABD">
            <w:pPr>
              <w:autoSpaceDE w:val="0"/>
              <w:autoSpaceDN w:val="0"/>
              <w:adjustRightInd w:val="0"/>
              <w:jc w:val="both"/>
              <w:rPr>
                <w:rFonts w:ascii="Arial" w:hAnsi="Arial" w:cs="Arial"/>
                <w:b/>
                <w:sz w:val="22"/>
                <w:szCs w:val="22"/>
                <w:highlight w:val="yellow"/>
              </w:rPr>
            </w:pPr>
            <w:r w:rsidRPr="00E70BA7">
              <w:rPr>
                <w:rFonts w:ascii="Arial" w:hAnsi="Arial" w:cs="Arial"/>
                <w:b/>
                <w:sz w:val="22"/>
                <w:szCs w:val="22"/>
              </w:rPr>
              <w:t xml:space="preserve">Podpora vzdělávacích programů v oblasti osobního, rodinného a pracovního života </w:t>
            </w:r>
          </w:p>
        </w:tc>
      </w:tr>
      <w:tr w:rsidR="00151B8D" w:rsidRPr="003C0898" w14:paraId="1B76C3DF" w14:textId="77777777" w:rsidTr="00D80ABD">
        <w:tc>
          <w:tcPr>
            <w:tcW w:w="1605" w:type="pct"/>
            <w:tcBorders>
              <w:top w:val="single" w:sz="12" w:space="0" w:color="auto"/>
            </w:tcBorders>
            <w:shd w:val="clear" w:color="auto" w:fill="D0CECE" w:themeFill="background2" w:themeFillShade="E6"/>
            <w:vAlign w:val="center"/>
          </w:tcPr>
          <w:p w14:paraId="6C7E8077" w14:textId="77777777" w:rsidR="00151B8D" w:rsidRPr="003C0898" w:rsidRDefault="00151B8D"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134CD1" w14:textId="74FF0321" w:rsidR="00151B8D" w:rsidRPr="00151B8D" w:rsidRDefault="00151B8D" w:rsidP="00D80ABD">
            <w:pPr>
              <w:jc w:val="both"/>
              <w:rPr>
                <w:rFonts w:ascii="Arial" w:hAnsi="Arial" w:cs="Arial"/>
                <w:bCs/>
                <w:sz w:val="22"/>
                <w:szCs w:val="22"/>
              </w:rPr>
            </w:pPr>
            <w:r>
              <w:rPr>
                <w:rFonts w:ascii="Arial" w:hAnsi="Arial" w:cs="Arial"/>
                <w:bCs/>
                <w:sz w:val="22"/>
                <w:szCs w:val="22"/>
              </w:rPr>
              <w:t>P</w:t>
            </w:r>
            <w:r w:rsidRPr="00151B8D">
              <w:rPr>
                <w:rFonts w:ascii="Arial" w:hAnsi="Arial" w:cs="Arial"/>
                <w:bCs/>
                <w:sz w:val="22"/>
                <w:szCs w:val="22"/>
              </w:rPr>
              <w:t>odpor</w:t>
            </w:r>
            <w:r w:rsidR="001F07DD">
              <w:rPr>
                <w:rFonts w:ascii="Arial" w:hAnsi="Arial" w:cs="Arial"/>
                <w:bCs/>
                <w:sz w:val="22"/>
                <w:szCs w:val="22"/>
              </w:rPr>
              <w:t>a</w:t>
            </w:r>
            <w:r w:rsidRPr="00151B8D">
              <w:rPr>
                <w:rFonts w:ascii="Arial" w:hAnsi="Arial" w:cs="Arial"/>
                <w:bCs/>
                <w:sz w:val="22"/>
                <w:szCs w:val="22"/>
              </w:rPr>
              <w:t xml:space="preserve"> organizac</w:t>
            </w:r>
            <w:r w:rsidR="001F07DD">
              <w:rPr>
                <w:rFonts w:ascii="Arial" w:hAnsi="Arial" w:cs="Arial"/>
                <w:bCs/>
                <w:sz w:val="22"/>
                <w:szCs w:val="22"/>
              </w:rPr>
              <w:t>í</w:t>
            </w:r>
            <w:r w:rsidR="00EB634A">
              <w:rPr>
                <w:rFonts w:ascii="Arial" w:hAnsi="Arial" w:cs="Arial"/>
                <w:bCs/>
                <w:sz w:val="22"/>
                <w:szCs w:val="22"/>
              </w:rPr>
              <w:t>, které</w:t>
            </w:r>
            <w:r w:rsidRPr="00151B8D">
              <w:rPr>
                <w:rFonts w:ascii="Arial" w:hAnsi="Arial" w:cs="Arial"/>
                <w:bCs/>
                <w:sz w:val="22"/>
                <w:szCs w:val="22"/>
              </w:rPr>
              <w:t xml:space="preserve"> poskytuj</w:t>
            </w:r>
            <w:r w:rsidR="00EB634A">
              <w:rPr>
                <w:rFonts w:ascii="Arial" w:hAnsi="Arial" w:cs="Arial"/>
                <w:bCs/>
                <w:sz w:val="22"/>
                <w:szCs w:val="22"/>
              </w:rPr>
              <w:t>í</w:t>
            </w:r>
            <w:r w:rsidRPr="00151B8D">
              <w:rPr>
                <w:rFonts w:ascii="Arial" w:hAnsi="Arial" w:cs="Arial"/>
                <w:bCs/>
                <w:sz w:val="22"/>
                <w:szCs w:val="22"/>
              </w:rPr>
              <w:t xml:space="preserve"> programy v oblasti slaďování osobního, rodinného a pracovního života formou vzdělávání, poradenství, podpora vzdělávacích programů pro sendvičovou generaci</w:t>
            </w:r>
            <w:r>
              <w:rPr>
                <w:rFonts w:ascii="Arial" w:hAnsi="Arial" w:cs="Arial"/>
                <w:bCs/>
                <w:sz w:val="22"/>
                <w:szCs w:val="22"/>
              </w:rPr>
              <w:t xml:space="preserve">. </w:t>
            </w:r>
          </w:p>
        </w:tc>
      </w:tr>
      <w:tr w:rsidR="00151B8D" w:rsidRPr="003C0898" w14:paraId="5558C25A" w14:textId="77777777" w:rsidTr="00D80ABD">
        <w:trPr>
          <w:trHeight w:val="946"/>
        </w:trPr>
        <w:tc>
          <w:tcPr>
            <w:tcW w:w="1605" w:type="pct"/>
            <w:shd w:val="clear" w:color="auto" w:fill="D0CECE" w:themeFill="background2" w:themeFillShade="E6"/>
            <w:vAlign w:val="center"/>
          </w:tcPr>
          <w:p w14:paraId="38818287"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7D8E601B" w14:textId="7FD69498" w:rsidR="00CF3229" w:rsidRPr="00CF3229" w:rsidRDefault="00CF3229" w:rsidP="00CF3229">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vzdělávání, poradenství, osvěty a sdílení příkladů dobré praxe</w:t>
            </w:r>
            <w:r w:rsidR="001F07DD">
              <w:rPr>
                <w:rFonts w:eastAsia="Calibri"/>
                <w:bCs/>
                <w:color w:val="auto"/>
                <w:sz w:val="22"/>
                <w:szCs w:val="22"/>
                <w:lang w:eastAsia="cs-CZ"/>
              </w:rPr>
              <w:t>.</w:t>
            </w:r>
          </w:p>
          <w:p w14:paraId="5B793E52" w14:textId="660F8580" w:rsidR="00151B8D" w:rsidRPr="00E70BA7" w:rsidRDefault="00CF3229" w:rsidP="00E70BA7">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vzdělávacích pr</w:t>
            </w:r>
            <w:r w:rsidR="00E70BA7">
              <w:rPr>
                <w:rFonts w:eastAsia="Calibri"/>
                <w:bCs/>
                <w:color w:val="auto"/>
                <w:sz w:val="22"/>
                <w:szCs w:val="22"/>
                <w:lang w:eastAsia="cs-CZ"/>
              </w:rPr>
              <w:t>ogramů pro sendvičovou generaci</w:t>
            </w:r>
            <w:r w:rsidR="001F07DD">
              <w:rPr>
                <w:rFonts w:eastAsia="Calibri"/>
                <w:bCs/>
                <w:color w:val="auto"/>
                <w:sz w:val="22"/>
                <w:szCs w:val="22"/>
                <w:lang w:eastAsia="cs-CZ"/>
              </w:rPr>
              <w:t>.</w:t>
            </w:r>
          </w:p>
        </w:tc>
      </w:tr>
      <w:tr w:rsidR="00151B8D" w:rsidRPr="003C0898" w14:paraId="6180B6A8" w14:textId="77777777" w:rsidTr="00D80ABD">
        <w:tc>
          <w:tcPr>
            <w:tcW w:w="1605" w:type="pct"/>
            <w:shd w:val="clear" w:color="auto" w:fill="D0CECE" w:themeFill="background2" w:themeFillShade="E6"/>
            <w:vAlign w:val="center"/>
          </w:tcPr>
          <w:p w14:paraId="4924EC7B"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28911934" w14:textId="4AB34646" w:rsidR="00151B8D" w:rsidRPr="003C0898" w:rsidRDefault="00E70BA7" w:rsidP="00D80ABD">
            <w:pPr>
              <w:jc w:val="both"/>
              <w:rPr>
                <w:rFonts w:ascii="Arial" w:hAnsi="Arial" w:cs="Arial"/>
                <w:sz w:val="22"/>
                <w:szCs w:val="22"/>
              </w:rPr>
            </w:pPr>
            <w:r>
              <w:rPr>
                <w:rFonts w:ascii="Arial" w:hAnsi="Arial" w:cs="Arial"/>
                <w:sz w:val="22"/>
                <w:szCs w:val="22"/>
              </w:rPr>
              <w:t>Olomoucký kraj, neziskový sektor</w:t>
            </w:r>
          </w:p>
        </w:tc>
      </w:tr>
      <w:tr w:rsidR="00151B8D" w:rsidRPr="003C0898" w14:paraId="20B31BF1" w14:textId="77777777" w:rsidTr="00D80ABD">
        <w:tc>
          <w:tcPr>
            <w:tcW w:w="1605" w:type="pct"/>
            <w:shd w:val="clear" w:color="auto" w:fill="D0CECE" w:themeFill="background2" w:themeFillShade="E6"/>
            <w:vAlign w:val="center"/>
          </w:tcPr>
          <w:p w14:paraId="21EC31E9" w14:textId="77777777" w:rsidR="00151B8D" w:rsidRPr="003C0898" w:rsidRDefault="00151B8D"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7D437A2D" w14:textId="76160C13" w:rsidR="00151B8D" w:rsidRPr="003C0898" w:rsidRDefault="00E70BA7" w:rsidP="00D80ABD">
            <w:pPr>
              <w:jc w:val="both"/>
              <w:rPr>
                <w:rFonts w:ascii="Arial" w:hAnsi="Arial" w:cs="Arial"/>
                <w:sz w:val="22"/>
                <w:szCs w:val="22"/>
              </w:rPr>
            </w:pPr>
            <w:r>
              <w:rPr>
                <w:rFonts w:ascii="Arial" w:hAnsi="Arial" w:cs="Arial"/>
                <w:sz w:val="22"/>
                <w:szCs w:val="22"/>
              </w:rPr>
              <w:t>202</w:t>
            </w:r>
            <w:r w:rsidR="00E253C6">
              <w:rPr>
                <w:rFonts w:ascii="Arial" w:hAnsi="Arial" w:cs="Arial"/>
                <w:sz w:val="22"/>
                <w:szCs w:val="22"/>
              </w:rPr>
              <w:t>5</w:t>
            </w:r>
          </w:p>
        </w:tc>
      </w:tr>
      <w:tr w:rsidR="00151B8D" w:rsidRPr="003C0898" w14:paraId="0267BF12" w14:textId="77777777" w:rsidTr="00D80ABD">
        <w:tc>
          <w:tcPr>
            <w:tcW w:w="1605" w:type="pct"/>
            <w:shd w:val="clear" w:color="auto" w:fill="D0CECE" w:themeFill="background2" w:themeFillShade="E6"/>
            <w:vAlign w:val="center"/>
          </w:tcPr>
          <w:p w14:paraId="1243AF51" w14:textId="77777777" w:rsidR="00151B8D" w:rsidRPr="003C0898" w:rsidRDefault="00151B8D"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49A963D5" w14:textId="58348C22" w:rsidR="00151B8D" w:rsidRPr="003C0898" w:rsidRDefault="00CF3229" w:rsidP="00D80ABD">
            <w:pPr>
              <w:pStyle w:val="Default"/>
              <w:jc w:val="both"/>
              <w:rPr>
                <w:rFonts w:eastAsia="Calibri"/>
                <w:color w:val="auto"/>
                <w:sz w:val="22"/>
                <w:szCs w:val="22"/>
                <w:lang w:eastAsia="cs-CZ"/>
              </w:rPr>
            </w:pPr>
            <w:r w:rsidRPr="00BF4749">
              <w:rPr>
                <w:sz w:val="22"/>
                <w:szCs w:val="22"/>
              </w:rPr>
              <w:t>Dle schváleného rozpočtu Olomouckého kraje</w:t>
            </w:r>
          </w:p>
        </w:tc>
      </w:tr>
      <w:tr w:rsidR="00151B8D" w:rsidRPr="003C0898" w14:paraId="2CBBA767" w14:textId="77777777" w:rsidTr="00D80ABD">
        <w:trPr>
          <w:trHeight w:val="360"/>
        </w:trPr>
        <w:tc>
          <w:tcPr>
            <w:tcW w:w="1605" w:type="pct"/>
            <w:shd w:val="clear" w:color="auto" w:fill="D0CECE" w:themeFill="background2" w:themeFillShade="E6"/>
            <w:vAlign w:val="center"/>
          </w:tcPr>
          <w:p w14:paraId="6119BD19" w14:textId="77777777" w:rsidR="00151B8D" w:rsidRPr="003C0898" w:rsidRDefault="00151B8D"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337864B1" w14:textId="58D87D90" w:rsidR="00151B8D" w:rsidRPr="003C0898" w:rsidRDefault="00E70BA7" w:rsidP="00D80ABD">
            <w:pPr>
              <w:jc w:val="both"/>
              <w:rPr>
                <w:rFonts w:ascii="Arial" w:hAnsi="Arial" w:cs="Arial"/>
                <w:sz w:val="22"/>
                <w:szCs w:val="22"/>
              </w:rPr>
            </w:pPr>
            <w:r>
              <w:rPr>
                <w:rFonts w:ascii="Arial" w:hAnsi="Arial" w:cs="Arial"/>
                <w:sz w:val="22"/>
                <w:szCs w:val="22"/>
              </w:rPr>
              <w:t>Olomoucký kraj, MPSV</w:t>
            </w:r>
            <w:r w:rsidR="00814C69">
              <w:rPr>
                <w:rFonts w:ascii="Arial" w:hAnsi="Arial" w:cs="Arial"/>
                <w:sz w:val="22"/>
                <w:szCs w:val="22"/>
              </w:rPr>
              <w:t xml:space="preserve">, jiné zdroje </w:t>
            </w:r>
          </w:p>
        </w:tc>
      </w:tr>
      <w:tr w:rsidR="00151B8D" w:rsidRPr="003C0898" w14:paraId="53929DD5" w14:textId="77777777" w:rsidTr="00D80ABD">
        <w:tc>
          <w:tcPr>
            <w:tcW w:w="1605" w:type="pct"/>
            <w:shd w:val="clear" w:color="auto" w:fill="D0CECE" w:themeFill="background2" w:themeFillShade="E6"/>
            <w:vAlign w:val="center"/>
          </w:tcPr>
          <w:p w14:paraId="3611F0BC" w14:textId="77777777" w:rsidR="00151B8D" w:rsidRPr="003C0898" w:rsidRDefault="00151B8D"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694D3FB9" w14:textId="4CA14B04" w:rsidR="00151B8D" w:rsidRPr="003C0898" w:rsidRDefault="00E70BA7" w:rsidP="00D80ABD">
            <w:pPr>
              <w:jc w:val="both"/>
              <w:rPr>
                <w:rFonts w:ascii="Arial" w:hAnsi="Arial" w:cs="Arial"/>
                <w:sz w:val="22"/>
                <w:szCs w:val="22"/>
              </w:rPr>
            </w:pPr>
            <w:r>
              <w:rPr>
                <w:rFonts w:ascii="Arial" w:hAnsi="Arial" w:cs="Arial"/>
                <w:sz w:val="22"/>
                <w:szCs w:val="22"/>
              </w:rPr>
              <w:t>Počet podpořených projektů</w:t>
            </w:r>
          </w:p>
        </w:tc>
      </w:tr>
    </w:tbl>
    <w:p w14:paraId="135BC231" w14:textId="3AFCC87F" w:rsidR="00151B8D" w:rsidRDefault="00151B8D" w:rsidP="00DA3854">
      <w:pPr>
        <w:spacing w:after="120"/>
        <w:jc w:val="both"/>
        <w:rPr>
          <w:rFonts w:ascii="Arial" w:hAnsi="Arial" w:cs="Arial"/>
          <w:lang w:eastAsia="en-US"/>
        </w:rPr>
      </w:pPr>
    </w:p>
    <w:p w14:paraId="1F3C9B67" w14:textId="464EEA93" w:rsidR="00FA20B6" w:rsidRPr="00727948" w:rsidRDefault="00FA20B6" w:rsidP="00FA20B6">
      <w:pPr>
        <w:pStyle w:val="Nadpis3"/>
        <w:spacing w:before="0" w:after="120"/>
        <w:jc w:val="both"/>
        <w:rPr>
          <w:rFonts w:ascii="Arial" w:hAnsi="Arial" w:cs="Arial"/>
          <w:color w:val="auto"/>
          <w:sz w:val="24"/>
          <w:szCs w:val="24"/>
        </w:rPr>
      </w:pPr>
      <w:bookmarkStart w:id="13" w:name="_Toc175123573"/>
      <w:r w:rsidRPr="00727948">
        <w:rPr>
          <w:rFonts w:ascii="Arial" w:hAnsi="Arial" w:cs="Arial"/>
          <w:color w:val="auto"/>
          <w:sz w:val="24"/>
          <w:szCs w:val="24"/>
        </w:rPr>
        <w:t>Pr</w:t>
      </w:r>
      <w:r>
        <w:rPr>
          <w:rFonts w:ascii="Arial" w:hAnsi="Arial" w:cs="Arial"/>
          <w:color w:val="auto"/>
          <w:sz w:val="24"/>
          <w:szCs w:val="24"/>
        </w:rPr>
        <w:t>iorita 3</w:t>
      </w:r>
      <w:r w:rsidRPr="00727948">
        <w:rPr>
          <w:rFonts w:ascii="Arial" w:hAnsi="Arial" w:cs="Arial"/>
          <w:color w:val="auto"/>
          <w:sz w:val="24"/>
          <w:szCs w:val="24"/>
        </w:rPr>
        <w:t>: Podpora služeb pro rodiny</w:t>
      </w:r>
      <w:bookmarkEnd w:id="13"/>
    </w:p>
    <w:p w14:paraId="732283A6" w14:textId="77777777" w:rsidR="00FA20B6" w:rsidRPr="00FC531F" w:rsidRDefault="00FA20B6" w:rsidP="00FA20B6">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0E217137" w14:textId="5A7107CF" w:rsidR="00FA20B6" w:rsidRDefault="00FA20B6" w:rsidP="00FA20B6">
      <w:pPr>
        <w:autoSpaceDE w:val="0"/>
        <w:autoSpaceDN w:val="0"/>
        <w:adjustRightInd w:val="0"/>
        <w:spacing w:after="120"/>
        <w:jc w:val="both"/>
        <w:rPr>
          <w:rFonts w:ascii="Arial" w:hAnsi="Arial" w:cs="Arial"/>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p w14:paraId="3D458457" w14:textId="2EF2C5EA" w:rsidR="00AC16D6" w:rsidRDefault="00AC16D6" w:rsidP="00FA20B6">
      <w:pPr>
        <w:autoSpaceDE w:val="0"/>
        <w:autoSpaceDN w:val="0"/>
        <w:adjustRightInd w:val="0"/>
        <w:spacing w:after="120"/>
        <w:jc w:val="both"/>
        <w:rPr>
          <w:rFonts w:ascii="Arial" w:hAnsi="Arial" w:cs="Arial"/>
        </w:rPr>
      </w:pPr>
    </w:p>
    <w:p w14:paraId="329F6059" w14:textId="77777777" w:rsidR="00AC16D6" w:rsidRPr="00542C09" w:rsidRDefault="00AC16D6" w:rsidP="00FA20B6">
      <w:pPr>
        <w:autoSpaceDE w:val="0"/>
        <w:autoSpaceDN w:val="0"/>
        <w:adjustRightInd w:val="0"/>
        <w:spacing w:after="120"/>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A20B6" w:rsidRPr="00FC531F" w14:paraId="33943A00" w14:textId="77777777" w:rsidTr="00D80ABD">
        <w:trPr>
          <w:trHeight w:val="851"/>
        </w:trPr>
        <w:tc>
          <w:tcPr>
            <w:tcW w:w="1605" w:type="pct"/>
            <w:tcBorders>
              <w:bottom w:val="single" w:sz="4" w:space="0" w:color="auto"/>
            </w:tcBorders>
            <w:shd w:val="clear" w:color="auto" w:fill="9CC2E5" w:themeFill="accent1" w:themeFillTint="99"/>
            <w:vAlign w:val="center"/>
          </w:tcPr>
          <w:p w14:paraId="340112D6" w14:textId="1BFE6897" w:rsidR="00FA20B6" w:rsidRPr="00FC531F" w:rsidRDefault="00FA20B6" w:rsidP="00D80ABD">
            <w:pPr>
              <w:rPr>
                <w:rFonts w:ascii="Arial" w:hAnsi="Arial" w:cs="Arial"/>
                <w:b/>
              </w:rPr>
            </w:pPr>
            <w:r>
              <w:rPr>
                <w:rFonts w:ascii="Arial" w:hAnsi="Arial" w:cs="Arial"/>
                <w:b/>
              </w:rPr>
              <w:lastRenderedPageBreak/>
              <w:t>Priorita 3</w:t>
            </w:r>
          </w:p>
        </w:tc>
        <w:tc>
          <w:tcPr>
            <w:tcW w:w="3395" w:type="pct"/>
            <w:tcBorders>
              <w:bottom w:val="single" w:sz="4" w:space="0" w:color="auto"/>
            </w:tcBorders>
            <w:shd w:val="clear" w:color="auto" w:fill="9CC2E5" w:themeFill="accent1" w:themeFillTint="99"/>
            <w:vAlign w:val="center"/>
          </w:tcPr>
          <w:p w14:paraId="283C7D00" w14:textId="77777777" w:rsidR="00FA20B6" w:rsidRPr="00FC531F" w:rsidRDefault="00FA20B6" w:rsidP="00D80ABD">
            <w:pPr>
              <w:tabs>
                <w:tab w:val="left" w:pos="921"/>
              </w:tabs>
              <w:jc w:val="both"/>
              <w:rPr>
                <w:rFonts w:ascii="Arial" w:hAnsi="Arial" w:cs="Arial"/>
                <w:b/>
              </w:rPr>
            </w:pPr>
            <w:r w:rsidRPr="00FC531F">
              <w:rPr>
                <w:rFonts w:ascii="Arial" w:hAnsi="Arial" w:cs="Arial"/>
                <w:b/>
              </w:rPr>
              <w:t>Podpora služeb pro rodiny</w:t>
            </w:r>
          </w:p>
        </w:tc>
      </w:tr>
      <w:tr w:rsidR="00FA20B6" w:rsidRPr="00CC6C01" w14:paraId="525289DF" w14:textId="77777777" w:rsidTr="00D80ABD">
        <w:tc>
          <w:tcPr>
            <w:tcW w:w="1605" w:type="pct"/>
            <w:tcBorders>
              <w:bottom w:val="single" w:sz="12" w:space="0" w:color="auto"/>
            </w:tcBorders>
            <w:shd w:val="clear" w:color="auto" w:fill="D0CECE" w:themeFill="background2" w:themeFillShade="E6"/>
            <w:vAlign w:val="center"/>
          </w:tcPr>
          <w:p w14:paraId="5881D309" w14:textId="2DEA65C0" w:rsidR="00FA20B6" w:rsidRPr="00FC531F" w:rsidRDefault="00FA20B6" w:rsidP="00D80ABD">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3.1</w:t>
            </w:r>
          </w:p>
        </w:tc>
        <w:tc>
          <w:tcPr>
            <w:tcW w:w="3395" w:type="pct"/>
            <w:tcBorders>
              <w:bottom w:val="single" w:sz="12" w:space="0" w:color="auto"/>
            </w:tcBorders>
            <w:shd w:val="clear" w:color="auto" w:fill="auto"/>
            <w:vAlign w:val="center"/>
          </w:tcPr>
          <w:p w14:paraId="0789F397" w14:textId="34FECC14" w:rsidR="00FA20B6" w:rsidRPr="00FC531F" w:rsidRDefault="00FA20B6" w:rsidP="00D80ABD">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Podpora organizací poskytující</w:t>
            </w:r>
            <w:r w:rsidR="00033D4A">
              <w:rPr>
                <w:rFonts w:ascii="Arial" w:eastAsiaTheme="minorHAnsi" w:hAnsi="Arial" w:cs="Arial"/>
                <w:b/>
                <w:sz w:val="22"/>
                <w:szCs w:val="22"/>
                <w:lang w:eastAsia="en-US"/>
              </w:rPr>
              <w:t>ch</w:t>
            </w:r>
            <w:r>
              <w:rPr>
                <w:rFonts w:ascii="Arial" w:eastAsiaTheme="minorHAnsi" w:hAnsi="Arial" w:cs="Arial"/>
                <w:b/>
                <w:sz w:val="22"/>
                <w:szCs w:val="22"/>
                <w:lang w:eastAsia="en-US"/>
              </w:rPr>
              <w:t xml:space="preserve"> služby pro rodiny </w:t>
            </w:r>
            <w:r w:rsidRPr="00877812">
              <w:rPr>
                <w:rFonts w:ascii="Arial" w:eastAsiaTheme="minorHAnsi" w:hAnsi="Arial" w:cs="Arial"/>
                <w:b/>
                <w:sz w:val="22"/>
                <w:szCs w:val="22"/>
                <w:lang w:eastAsia="en-US"/>
              </w:rPr>
              <w:t xml:space="preserve"> </w:t>
            </w:r>
          </w:p>
        </w:tc>
      </w:tr>
      <w:tr w:rsidR="00FA20B6" w:rsidRPr="00CC6C01" w14:paraId="7DBEAD03" w14:textId="77777777" w:rsidTr="00D80ABD">
        <w:tc>
          <w:tcPr>
            <w:tcW w:w="1605" w:type="pct"/>
            <w:tcBorders>
              <w:top w:val="single" w:sz="12" w:space="0" w:color="auto"/>
            </w:tcBorders>
            <w:shd w:val="clear" w:color="auto" w:fill="D0CECE" w:themeFill="background2" w:themeFillShade="E6"/>
            <w:vAlign w:val="center"/>
          </w:tcPr>
          <w:p w14:paraId="43801BAF" w14:textId="77777777" w:rsidR="00FA20B6" w:rsidRPr="00FC531F" w:rsidRDefault="00FA20B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E85AC49" w14:textId="335D24E4" w:rsidR="000D4152" w:rsidRPr="000D4152" w:rsidRDefault="000D4152" w:rsidP="000D4152">
            <w:pPr>
              <w:pStyle w:val="Pa11"/>
              <w:spacing w:after="100"/>
              <w:jc w:val="both"/>
              <w:rPr>
                <w:rFonts w:ascii="Arial" w:eastAsia="Calibri" w:hAnsi="Arial" w:cs="Arial"/>
                <w:sz w:val="22"/>
                <w:szCs w:val="22"/>
                <w:lang w:eastAsia="cs-CZ"/>
              </w:rPr>
            </w:pPr>
            <w:r>
              <w:rPr>
                <w:rFonts w:ascii="Arial" w:eastAsia="Calibri" w:hAnsi="Arial" w:cs="Arial"/>
                <w:sz w:val="22"/>
                <w:szCs w:val="22"/>
                <w:lang w:eastAsia="cs-CZ"/>
              </w:rPr>
              <w:t>Finanční podpora organizací</w:t>
            </w:r>
            <w:r w:rsidRPr="000D4152">
              <w:rPr>
                <w:rFonts w:ascii="Arial" w:eastAsia="Calibri" w:hAnsi="Arial" w:cs="Arial"/>
                <w:sz w:val="22"/>
                <w:szCs w:val="22"/>
                <w:lang w:eastAsia="cs-CZ"/>
              </w:rPr>
              <w:t xml:space="preserve"> realizující</w:t>
            </w:r>
            <w:r w:rsidR="00033D4A">
              <w:rPr>
                <w:rFonts w:ascii="Arial" w:eastAsia="Calibri" w:hAnsi="Arial" w:cs="Arial"/>
                <w:sz w:val="22"/>
                <w:szCs w:val="22"/>
                <w:lang w:eastAsia="cs-CZ"/>
              </w:rPr>
              <w:t>ch</w:t>
            </w:r>
            <w:r w:rsidRPr="000D4152">
              <w:rPr>
                <w:rFonts w:ascii="Arial" w:eastAsia="Calibri" w:hAnsi="Arial" w:cs="Arial"/>
                <w:sz w:val="22"/>
                <w:szCs w:val="22"/>
                <w:lang w:eastAsia="cs-CZ"/>
              </w:rPr>
              <w:t xml:space="preserve"> prorodinné aktivity na podporu stability a funkčnosti rodiny. </w:t>
            </w:r>
          </w:p>
          <w:p w14:paraId="4ECCFB51" w14:textId="380F6E5A" w:rsidR="00FA20B6"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w:t>
            </w:r>
            <w:proofErr w:type="gramStart"/>
            <w:r w:rsidRPr="00FC531F">
              <w:rPr>
                <w:rFonts w:ascii="Arial" w:hAnsi="Arial" w:cs="Arial"/>
                <w:sz w:val="22"/>
                <w:szCs w:val="22"/>
              </w:rPr>
              <w:t>rámci</w:t>
            </w:r>
            <w:proofErr w:type="gramEnd"/>
            <w:r w:rsidRPr="00FC531F">
              <w:rPr>
                <w:rFonts w:ascii="Arial" w:hAnsi="Arial" w:cs="Arial"/>
                <w:sz w:val="22"/>
                <w:szCs w:val="22"/>
              </w:rPr>
              <w:t xml:space="preserve"> kterého budou z rozpo</w:t>
            </w:r>
            <w:r>
              <w:rPr>
                <w:rFonts w:ascii="Arial" w:hAnsi="Arial" w:cs="Arial"/>
                <w:sz w:val="22"/>
                <w:szCs w:val="22"/>
              </w:rPr>
              <w:t>č</w:t>
            </w:r>
            <w:r w:rsidR="00814C69">
              <w:rPr>
                <w:rFonts w:ascii="Arial" w:hAnsi="Arial" w:cs="Arial"/>
                <w:sz w:val="22"/>
                <w:szCs w:val="22"/>
              </w:rPr>
              <w:t>tu Olomouckého kraje na rok 202</w:t>
            </w:r>
            <w:r w:rsidR="00E253C6">
              <w:rPr>
                <w:rFonts w:ascii="Arial" w:hAnsi="Arial" w:cs="Arial"/>
                <w:sz w:val="22"/>
                <w:szCs w:val="22"/>
              </w:rPr>
              <w:t>5</w:t>
            </w:r>
            <w:r w:rsidRPr="00FC531F">
              <w:rPr>
                <w:rFonts w:ascii="Arial" w:hAnsi="Arial" w:cs="Arial"/>
                <w:sz w:val="22"/>
                <w:szCs w:val="22"/>
              </w:rPr>
              <w:t xml:space="preserve"> uvolněny finan</w:t>
            </w:r>
            <w:r>
              <w:rPr>
                <w:rFonts w:ascii="Arial" w:hAnsi="Arial" w:cs="Arial"/>
                <w:sz w:val="22"/>
                <w:szCs w:val="22"/>
              </w:rPr>
              <w:t>ční prostředky v rámci dotačních titulů:</w:t>
            </w:r>
          </w:p>
          <w:p w14:paraId="3E8EE74B" w14:textId="65F070C1" w:rsidR="00FA20B6" w:rsidRPr="00814C69" w:rsidRDefault="00814C69" w:rsidP="00814C69">
            <w:pPr>
              <w:jc w:val="both"/>
              <w:rPr>
                <w:rFonts w:ascii="Arial" w:hAnsi="Arial" w:cs="Arial"/>
                <w:sz w:val="22"/>
                <w:szCs w:val="22"/>
              </w:rPr>
            </w:pPr>
            <w:r>
              <w:rPr>
                <w:rFonts w:ascii="Arial" w:hAnsi="Arial" w:cs="Arial"/>
              </w:rPr>
              <w:t xml:space="preserve">- </w:t>
            </w:r>
            <w:r w:rsidR="00FA20B6" w:rsidRPr="00F27C03">
              <w:rPr>
                <w:rFonts w:ascii="Arial" w:hAnsi="Arial" w:cs="Arial"/>
                <w:sz w:val="22"/>
                <w:szCs w:val="22"/>
              </w:rPr>
              <w:t xml:space="preserve">Podpora prorodinných </w:t>
            </w:r>
            <w:r w:rsidR="00E253C6" w:rsidRPr="00F27C03">
              <w:rPr>
                <w:rFonts w:ascii="Arial" w:hAnsi="Arial" w:cs="Arial"/>
                <w:sz w:val="22"/>
                <w:szCs w:val="22"/>
              </w:rPr>
              <w:t>aktivit</w:t>
            </w:r>
            <w:r w:rsidR="00E253C6">
              <w:rPr>
                <w:rFonts w:ascii="Arial" w:hAnsi="Arial" w:cs="Arial"/>
                <w:sz w:val="22"/>
                <w:szCs w:val="22"/>
              </w:rPr>
              <w:t xml:space="preserve"> – z</w:t>
            </w:r>
            <w:r w:rsidR="00FA20B6" w:rsidRPr="00814C69">
              <w:rPr>
                <w:rFonts w:ascii="Arial" w:hAnsi="Arial" w:cs="Arial"/>
                <w:sz w:val="22"/>
                <w:szCs w:val="22"/>
              </w:rPr>
              <w:t xml:space="preserve"> dotačního titulu budou podporovány služby pro rodiny s dětmi, rozvoj Family Pointů a </w:t>
            </w:r>
            <w:r w:rsidR="00E253C6">
              <w:rPr>
                <w:rFonts w:ascii="Arial" w:hAnsi="Arial" w:cs="Arial"/>
                <w:sz w:val="22"/>
                <w:szCs w:val="22"/>
              </w:rPr>
              <w:t>r</w:t>
            </w:r>
            <w:r w:rsidR="00FA20B6" w:rsidRPr="00814C69">
              <w:rPr>
                <w:rFonts w:ascii="Arial" w:hAnsi="Arial" w:cs="Arial"/>
                <w:sz w:val="22"/>
                <w:szCs w:val="22"/>
              </w:rPr>
              <w:t>odinných koutků, služby na rozvoj aktivit určených k posílení partnerských vztahů a rodičovských kompetencí, výchovu k odpovědnosti a mezigenerační soužití, rozvoj náhradního rodičovství, dobrovolnické aktivity zaměřené na rodinu a všechny její členy</w:t>
            </w:r>
            <w:r w:rsidR="00E253C6">
              <w:rPr>
                <w:rFonts w:ascii="Arial" w:hAnsi="Arial" w:cs="Arial"/>
                <w:sz w:val="22"/>
                <w:szCs w:val="22"/>
              </w:rPr>
              <w:t>,</w:t>
            </w:r>
          </w:p>
          <w:p w14:paraId="24B2E317" w14:textId="47CE25FF" w:rsidR="00FA20B6" w:rsidRPr="003A157C" w:rsidRDefault="00814C69" w:rsidP="00814C69">
            <w:pPr>
              <w:jc w:val="both"/>
              <w:rPr>
                <w:rFonts w:ascii="Arial" w:hAnsi="Arial" w:cs="Arial"/>
                <w:bCs/>
              </w:rPr>
            </w:pPr>
            <w:r>
              <w:rPr>
                <w:rFonts w:ascii="Arial" w:hAnsi="Arial" w:cs="Arial"/>
                <w:sz w:val="22"/>
                <w:szCs w:val="22"/>
              </w:rPr>
              <w:t xml:space="preserve">- </w:t>
            </w:r>
            <w:r w:rsidR="00FA20B6" w:rsidRPr="00F27C03">
              <w:rPr>
                <w:rFonts w:ascii="Arial" w:hAnsi="Arial" w:cs="Arial"/>
                <w:sz w:val="22"/>
                <w:szCs w:val="22"/>
              </w:rPr>
              <w:t xml:space="preserve">Podpora aktivit směřujících k sociálnímu </w:t>
            </w:r>
            <w:r w:rsidR="00E253C6" w:rsidRPr="00F27C03">
              <w:rPr>
                <w:rFonts w:ascii="Arial" w:hAnsi="Arial" w:cs="Arial"/>
                <w:sz w:val="22"/>
                <w:szCs w:val="22"/>
              </w:rPr>
              <w:t>začleňování</w:t>
            </w:r>
            <w:r w:rsidR="00E253C6">
              <w:rPr>
                <w:rFonts w:ascii="Arial" w:hAnsi="Arial" w:cs="Arial"/>
                <w:sz w:val="22"/>
                <w:szCs w:val="22"/>
              </w:rPr>
              <w:t xml:space="preserve"> – podpora</w:t>
            </w:r>
            <w:r w:rsidR="003A157C" w:rsidRPr="00814C69">
              <w:rPr>
                <w:rFonts w:ascii="Arial" w:hAnsi="Arial" w:cs="Arial"/>
                <w:sz w:val="22"/>
                <w:szCs w:val="22"/>
              </w:rPr>
              <w:t xml:space="preserve"> rodin prostřednictvím dotačního titulu zaměřeného na sociální začleňování – aktivity směřující k podpoře osob pečujících o člověka se zdravotním postižením nebo rodin v obtížné životní situaci.</w:t>
            </w:r>
            <w:r w:rsidR="003A157C">
              <w:rPr>
                <w:rFonts w:ascii="Arial" w:hAnsi="Arial" w:cs="Arial"/>
                <w:bCs/>
              </w:rPr>
              <w:t xml:space="preserve"> </w:t>
            </w:r>
          </w:p>
        </w:tc>
      </w:tr>
      <w:tr w:rsidR="00FA20B6" w:rsidRPr="00CC6C01" w14:paraId="7202056F" w14:textId="77777777" w:rsidTr="00D80ABD">
        <w:trPr>
          <w:trHeight w:val="736"/>
        </w:trPr>
        <w:tc>
          <w:tcPr>
            <w:tcW w:w="1605" w:type="pct"/>
            <w:shd w:val="clear" w:color="auto" w:fill="D0CECE" w:themeFill="background2" w:themeFillShade="E6"/>
            <w:vAlign w:val="center"/>
          </w:tcPr>
          <w:p w14:paraId="6B6E9713"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CA6B1DC" w14:textId="40B8FA27" w:rsidR="00FA20B6" w:rsidRPr="00FC531F" w:rsidRDefault="00FA20B6" w:rsidP="00814C69">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sidR="003A157C">
              <w:rPr>
                <w:rFonts w:ascii="Arial" w:hAnsi="Arial" w:cs="Arial"/>
                <w:sz w:val="22"/>
                <w:szCs w:val="22"/>
              </w:rPr>
              <w:t>ý</w:t>
            </w:r>
            <w:r w:rsidRPr="00FC531F">
              <w:rPr>
                <w:rFonts w:ascii="Arial" w:hAnsi="Arial" w:cs="Arial"/>
                <w:sz w:val="22"/>
                <w:szCs w:val="22"/>
              </w:rPr>
              <w:t xml:space="preserve"> dotační </w:t>
            </w:r>
            <w:r w:rsidR="00814C69">
              <w:rPr>
                <w:rFonts w:ascii="Arial" w:hAnsi="Arial" w:cs="Arial"/>
                <w:sz w:val="22"/>
                <w:szCs w:val="22"/>
              </w:rPr>
              <w:t>pr</w:t>
            </w:r>
            <w:r w:rsidR="00CD4BB1">
              <w:rPr>
                <w:rFonts w:ascii="Arial" w:hAnsi="Arial" w:cs="Arial"/>
                <w:sz w:val="22"/>
                <w:szCs w:val="22"/>
              </w:rPr>
              <w:t>ogram pro sociální oblast 202</w:t>
            </w:r>
            <w:r w:rsidR="00E253C6">
              <w:rPr>
                <w:rFonts w:ascii="Arial" w:hAnsi="Arial" w:cs="Arial"/>
                <w:sz w:val="22"/>
                <w:szCs w:val="22"/>
              </w:rPr>
              <w:t>5</w:t>
            </w:r>
          </w:p>
        </w:tc>
      </w:tr>
      <w:tr w:rsidR="00FA20B6" w:rsidRPr="00CC6C01" w14:paraId="5C3748DF" w14:textId="77777777" w:rsidTr="00D80ABD">
        <w:tc>
          <w:tcPr>
            <w:tcW w:w="1605" w:type="pct"/>
            <w:shd w:val="clear" w:color="auto" w:fill="D0CECE" w:themeFill="background2" w:themeFillShade="E6"/>
            <w:vAlign w:val="center"/>
          </w:tcPr>
          <w:p w14:paraId="52975C39"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3B9DBF0" w14:textId="77777777" w:rsidR="00FA20B6" w:rsidRPr="00FC531F" w:rsidRDefault="00FA20B6" w:rsidP="00D80ABD">
            <w:pPr>
              <w:jc w:val="both"/>
              <w:rPr>
                <w:rFonts w:ascii="Arial" w:hAnsi="Arial" w:cs="Arial"/>
                <w:sz w:val="22"/>
                <w:szCs w:val="22"/>
              </w:rPr>
            </w:pPr>
            <w:r w:rsidRPr="00FC531F">
              <w:rPr>
                <w:rFonts w:ascii="Arial" w:hAnsi="Arial" w:cs="Arial"/>
                <w:sz w:val="22"/>
                <w:szCs w:val="22"/>
              </w:rPr>
              <w:t xml:space="preserve">Odbor sociálních věcí </w:t>
            </w:r>
          </w:p>
        </w:tc>
      </w:tr>
      <w:tr w:rsidR="00FA20B6" w:rsidRPr="00CC6C01" w14:paraId="64EFC515" w14:textId="77777777" w:rsidTr="00D80ABD">
        <w:tc>
          <w:tcPr>
            <w:tcW w:w="1605" w:type="pct"/>
            <w:shd w:val="clear" w:color="auto" w:fill="D0CECE" w:themeFill="background2" w:themeFillShade="E6"/>
            <w:vAlign w:val="center"/>
          </w:tcPr>
          <w:p w14:paraId="4FF3862D" w14:textId="77777777" w:rsidR="00FA20B6" w:rsidRPr="00FC531F" w:rsidRDefault="00FA20B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F4D28" w14:textId="1F42F034" w:rsidR="00FA20B6" w:rsidRPr="00FC531F" w:rsidRDefault="00814C69" w:rsidP="00D80ABD">
            <w:pPr>
              <w:jc w:val="both"/>
              <w:rPr>
                <w:rFonts w:ascii="Arial" w:hAnsi="Arial" w:cs="Arial"/>
                <w:sz w:val="22"/>
                <w:szCs w:val="22"/>
              </w:rPr>
            </w:pPr>
            <w:r>
              <w:rPr>
                <w:rFonts w:ascii="Arial" w:hAnsi="Arial" w:cs="Arial"/>
                <w:sz w:val="22"/>
                <w:szCs w:val="22"/>
              </w:rPr>
              <w:t>202</w:t>
            </w:r>
            <w:r w:rsidR="00E253C6">
              <w:rPr>
                <w:rFonts w:ascii="Arial" w:hAnsi="Arial" w:cs="Arial"/>
                <w:sz w:val="22"/>
                <w:szCs w:val="22"/>
              </w:rPr>
              <w:t>5</w:t>
            </w:r>
          </w:p>
        </w:tc>
      </w:tr>
      <w:tr w:rsidR="00FA20B6" w:rsidRPr="00CC6C01" w14:paraId="12D82934" w14:textId="77777777" w:rsidTr="00D80ABD">
        <w:tc>
          <w:tcPr>
            <w:tcW w:w="1605" w:type="pct"/>
            <w:shd w:val="clear" w:color="auto" w:fill="D0CECE" w:themeFill="background2" w:themeFillShade="E6"/>
            <w:vAlign w:val="center"/>
          </w:tcPr>
          <w:p w14:paraId="5D689064" w14:textId="77777777" w:rsidR="00FA20B6" w:rsidRPr="00FC531F" w:rsidRDefault="00FA20B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F783D66" w14:textId="77777777" w:rsidR="00FA20B6" w:rsidRPr="00CB2BEA" w:rsidRDefault="00FA20B6" w:rsidP="00D80ABD">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FA20B6" w:rsidRPr="00AB3CBA" w14:paraId="026B9132" w14:textId="77777777" w:rsidTr="00D80ABD">
        <w:trPr>
          <w:trHeight w:val="360"/>
        </w:trPr>
        <w:tc>
          <w:tcPr>
            <w:tcW w:w="1605" w:type="pct"/>
            <w:shd w:val="clear" w:color="auto" w:fill="D0CECE" w:themeFill="background2" w:themeFillShade="E6"/>
            <w:vAlign w:val="center"/>
          </w:tcPr>
          <w:p w14:paraId="09B17DBF" w14:textId="77777777" w:rsidR="00FA20B6" w:rsidRPr="00FC531F" w:rsidRDefault="00FA20B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931B14B" w14:textId="77777777" w:rsidR="00FA20B6" w:rsidRPr="00FC531F" w:rsidRDefault="00FA20B6" w:rsidP="00D80ABD">
            <w:pPr>
              <w:jc w:val="both"/>
              <w:rPr>
                <w:rFonts w:ascii="Arial" w:hAnsi="Arial" w:cs="Arial"/>
                <w:sz w:val="22"/>
                <w:szCs w:val="22"/>
              </w:rPr>
            </w:pPr>
            <w:r>
              <w:rPr>
                <w:rFonts w:ascii="Arial" w:hAnsi="Arial" w:cs="Arial"/>
                <w:sz w:val="22"/>
                <w:szCs w:val="22"/>
              </w:rPr>
              <w:t>Olomoucký kraj</w:t>
            </w:r>
          </w:p>
        </w:tc>
      </w:tr>
      <w:tr w:rsidR="00FA20B6" w:rsidRPr="00AB3CBA" w14:paraId="7E547B0F" w14:textId="77777777" w:rsidTr="00D80ABD">
        <w:trPr>
          <w:trHeight w:val="431"/>
        </w:trPr>
        <w:tc>
          <w:tcPr>
            <w:tcW w:w="1605" w:type="pct"/>
            <w:shd w:val="clear" w:color="auto" w:fill="D0CECE" w:themeFill="background2" w:themeFillShade="E6"/>
            <w:vAlign w:val="center"/>
          </w:tcPr>
          <w:p w14:paraId="73ADE3E2" w14:textId="77777777" w:rsidR="00FA20B6" w:rsidRPr="00FC531F" w:rsidRDefault="00FA20B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10C4232" w14:textId="77777777" w:rsidR="00FA20B6" w:rsidRPr="00FC531F"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0EA48F13" w14:textId="6D5E2B21" w:rsidR="00FA20B6" w:rsidRDefault="00FA20B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157C" w:rsidRPr="00B63A08" w14:paraId="149A4B2A" w14:textId="77777777" w:rsidTr="00D80ABD">
        <w:trPr>
          <w:trHeight w:val="851"/>
        </w:trPr>
        <w:tc>
          <w:tcPr>
            <w:tcW w:w="1605" w:type="pct"/>
            <w:tcBorders>
              <w:bottom w:val="single" w:sz="4" w:space="0" w:color="auto"/>
            </w:tcBorders>
            <w:shd w:val="clear" w:color="auto" w:fill="9CC2E5" w:themeFill="accent1" w:themeFillTint="99"/>
            <w:vAlign w:val="center"/>
          </w:tcPr>
          <w:p w14:paraId="4A03B6E3" w14:textId="1D698177" w:rsidR="003A157C" w:rsidRPr="00B63A08" w:rsidRDefault="003A157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0B8BFDF5" w14:textId="77777777" w:rsidR="003A157C" w:rsidRPr="00B63A08" w:rsidRDefault="003A157C" w:rsidP="00D80ABD">
            <w:pPr>
              <w:tabs>
                <w:tab w:val="left" w:pos="921"/>
              </w:tabs>
              <w:jc w:val="both"/>
              <w:rPr>
                <w:rFonts w:ascii="Arial" w:hAnsi="Arial" w:cs="Arial"/>
                <w:b/>
              </w:rPr>
            </w:pPr>
            <w:r w:rsidRPr="00B63A08">
              <w:rPr>
                <w:rFonts w:ascii="Arial" w:hAnsi="Arial" w:cs="Arial"/>
                <w:b/>
              </w:rPr>
              <w:t>Podpora služeb pro rodiny</w:t>
            </w:r>
          </w:p>
        </w:tc>
      </w:tr>
      <w:tr w:rsidR="003A157C" w:rsidRPr="00B63A08" w14:paraId="72B32EA4" w14:textId="77777777" w:rsidTr="00D80ABD">
        <w:tc>
          <w:tcPr>
            <w:tcW w:w="1605" w:type="pct"/>
            <w:tcBorders>
              <w:bottom w:val="single" w:sz="12" w:space="0" w:color="auto"/>
            </w:tcBorders>
            <w:shd w:val="clear" w:color="auto" w:fill="D0CECE" w:themeFill="background2" w:themeFillShade="E6"/>
            <w:vAlign w:val="center"/>
          </w:tcPr>
          <w:p w14:paraId="7E4255B5" w14:textId="01CD46B1" w:rsidR="003A157C" w:rsidRPr="00B63A08" w:rsidRDefault="003A157C" w:rsidP="00D80ABD">
            <w:pPr>
              <w:rPr>
                <w:rFonts w:ascii="Arial" w:hAnsi="Arial" w:cs="Arial"/>
                <w:b/>
                <w:sz w:val="22"/>
                <w:szCs w:val="22"/>
              </w:rPr>
            </w:pPr>
            <w:r>
              <w:rPr>
                <w:rFonts w:ascii="Arial" w:hAnsi="Arial" w:cs="Arial"/>
                <w:b/>
                <w:sz w:val="22"/>
                <w:szCs w:val="22"/>
              </w:rPr>
              <w:t xml:space="preserve">Opatření </w:t>
            </w:r>
            <w:r w:rsidRPr="00B63A08">
              <w:rPr>
                <w:rFonts w:ascii="Arial" w:hAnsi="Arial" w:cs="Arial"/>
                <w:b/>
                <w:sz w:val="22"/>
                <w:szCs w:val="22"/>
              </w:rPr>
              <w:t>3</w:t>
            </w:r>
            <w:r>
              <w:rPr>
                <w:rFonts w:ascii="Arial" w:hAnsi="Arial" w:cs="Arial"/>
                <w:b/>
                <w:sz w:val="22"/>
                <w:szCs w:val="22"/>
              </w:rPr>
              <w:t>.2</w:t>
            </w:r>
          </w:p>
        </w:tc>
        <w:tc>
          <w:tcPr>
            <w:tcW w:w="3395" w:type="pct"/>
            <w:tcBorders>
              <w:bottom w:val="single" w:sz="12" w:space="0" w:color="auto"/>
            </w:tcBorders>
            <w:shd w:val="clear" w:color="auto" w:fill="auto"/>
            <w:vAlign w:val="center"/>
          </w:tcPr>
          <w:p w14:paraId="51DEFD95" w14:textId="77777777" w:rsidR="003A157C" w:rsidRPr="00B63A08" w:rsidRDefault="003A157C" w:rsidP="00D80ABD">
            <w:pPr>
              <w:autoSpaceDE w:val="0"/>
              <w:autoSpaceDN w:val="0"/>
              <w:adjustRightInd w:val="0"/>
              <w:jc w:val="both"/>
              <w:rPr>
                <w:rFonts w:ascii="Arial" w:hAnsi="Arial" w:cs="Arial"/>
                <w:b/>
                <w:sz w:val="22"/>
                <w:szCs w:val="22"/>
                <w:lang w:eastAsia="en-US"/>
              </w:rPr>
            </w:pPr>
            <w:r w:rsidRPr="00B63A08">
              <w:rPr>
                <w:rFonts w:ascii="Arial" w:eastAsiaTheme="minorHAnsi" w:hAnsi="Arial" w:cs="Arial"/>
                <w:b/>
                <w:sz w:val="22"/>
                <w:szCs w:val="22"/>
                <w:lang w:eastAsia="en-US"/>
              </w:rPr>
              <w:t>Podpora zdravého způsobu života rodin a aktivního trávení volného času</w:t>
            </w:r>
          </w:p>
        </w:tc>
      </w:tr>
      <w:tr w:rsidR="003A157C" w:rsidRPr="00B63A08" w14:paraId="532810B3" w14:textId="77777777" w:rsidTr="00D80ABD">
        <w:tc>
          <w:tcPr>
            <w:tcW w:w="1605" w:type="pct"/>
            <w:tcBorders>
              <w:top w:val="single" w:sz="12" w:space="0" w:color="auto"/>
            </w:tcBorders>
            <w:shd w:val="clear" w:color="auto" w:fill="D0CECE" w:themeFill="background2" w:themeFillShade="E6"/>
            <w:vAlign w:val="center"/>
          </w:tcPr>
          <w:p w14:paraId="5F1150E6" w14:textId="77777777" w:rsidR="003A157C" w:rsidRPr="00B63A08" w:rsidRDefault="003A157C" w:rsidP="00D80ABD">
            <w:pPr>
              <w:rPr>
                <w:rFonts w:ascii="Arial" w:hAnsi="Arial" w:cs="Arial"/>
                <w:b/>
                <w:sz w:val="22"/>
                <w:szCs w:val="22"/>
              </w:rPr>
            </w:pPr>
            <w:r w:rsidRPr="00B63A0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2D07BBE" w14:textId="48D89BC5" w:rsidR="003A157C" w:rsidRPr="00AC10E3" w:rsidRDefault="003A157C" w:rsidP="00AC10E3">
            <w:pPr>
              <w:pStyle w:val="Default"/>
              <w:jc w:val="both"/>
              <w:rPr>
                <w:color w:val="auto"/>
                <w:sz w:val="22"/>
                <w:szCs w:val="22"/>
              </w:rPr>
            </w:pPr>
            <w:r w:rsidRPr="00B63A08">
              <w:rPr>
                <w:color w:val="auto"/>
                <w:sz w:val="22"/>
                <w:szCs w:val="22"/>
              </w:rPr>
              <w:t xml:space="preserve">Opatření bude naplňováno prostřednictvím realizace </w:t>
            </w:r>
            <w:r w:rsidR="00460CA5">
              <w:rPr>
                <w:color w:val="auto"/>
                <w:sz w:val="22"/>
                <w:szCs w:val="22"/>
              </w:rPr>
              <w:t xml:space="preserve">krajských dotačních programů. </w:t>
            </w:r>
          </w:p>
        </w:tc>
      </w:tr>
      <w:tr w:rsidR="003A157C" w:rsidRPr="00B63A08" w14:paraId="121C656A" w14:textId="77777777" w:rsidTr="00E316A4">
        <w:trPr>
          <w:trHeight w:val="2010"/>
        </w:trPr>
        <w:tc>
          <w:tcPr>
            <w:tcW w:w="1605" w:type="pct"/>
            <w:shd w:val="clear" w:color="auto" w:fill="D0CECE" w:themeFill="background2" w:themeFillShade="E6"/>
            <w:vAlign w:val="center"/>
          </w:tcPr>
          <w:p w14:paraId="1F445230" w14:textId="77777777" w:rsidR="003A157C" w:rsidRPr="00814C69" w:rsidRDefault="003A157C" w:rsidP="00D80ABD">
            <w:pPr>
              <w:rPr>
                <w:rFonts w:ascii="Arial" w:hAnsi="Arial" w:cs="Arial"/>
                <w:b/>
                <w:sz w:val="22"/>
                <w:szCs w:val="22"/>
                <w:highlight w:val="cyan"/>
              </w:rPr>
            </w:pPr>
            <w:r w:rsidRPr="00740FAC">
              <w:rPr>
                <w:rFonts w:ascii="Arial" w:hAnsi="Arial" w:cs="Arial"/>
                <w:b/>
                <w:sz w:val="22"/>
                <w:szCs w:val="22"/>
              </w:rPr>
              <w:t xml:space="preserve">Aktivity vedoucí k naplnění opatření </w:t>
            </w:r>
          </w:p>
        </w:tc>
        <w:tc>
          <w:tcPr>
            <w:tcW w:w="3395" w:type="pct"/>
            <w:shd w:val="clear" w:color="auto" w:fill="auto"/>
            <w:vAlign w:val="center"/>
          </w:tcPr>
          <w:p w14:paraId="345E1A8A" w14:textId="37917982" w:rsidR="00740FAC" w:rsidRDefault="00740FAC" w:rsidP="00740FAC">
            <w:pPr>
              <w:pStyle w:val="Default"/>
              <w:jc w:val="both"/>
              <w:rPr>
                <w:color w:val="auto"/>
                <w:sz w:val="22"/>
                <w:szCs w:val="22"/>
              </w:rPr>
            </w:pPr>
            <w:r>
              <w:rPr>
                <w:color w:val="auto"/>
                <w:sz w:val="22"/>
                <w:szCs w:val="22"/>
              </w:rPr>
              <w:t xml:space="preserve">Podpořeny budou akce/projekty v oblasti: </w:t>
            </w:r>
          </w:p>
          <w:p w14:paraId="0F319AC3" w14:textId="5273C7BA" w:rsidR="00460CA5" w:rsidRPr="00E316A4" w:rsidRDefault="00460CA5" w:rsidP="00740FAC">
            <w:pPr>
              <w:pStyle w:val="Default"/>
              <w:numPr>
                <w:ilvl w:val="0"/>
                <w:numId w:val="44"/>
              </w:numPr>
              <w:jc w:val="both"/>
              <w:rPr>
                <w:color w:val="auto"/>
                <w:sz w:val="22"/>
                <w:szCs w:val="22"/>
              </w:rPr>
            </w:pPr>
            <w:r w:rsidRPr="00E316A4">
              <w:rPr>
                <w:color w:val="auto"/>
                <w:sz w:val="22"/>
                <w:szCs w:val="22"/>
              </w:rPr>
              <w:t>dopravy</w:t>
            </w:r>
          </w:p>
          <w:p w14:paraId="7D0AF2C5" w14:textId="38B686E6" w:rsidR="00460CA5" w:rsidRPr="00E316A4" w:rsidRDefault="00460CA5" w:rsidP="00740FAC">
            <w:pPr>
              <w:pStyle w:val="Default"/>
              <w:numPr>
                <w:ilvl w:val="0"/>
                <w:numId w:val="44"/>
              </w:numPr>
              <w:jc w:val="both"/>
              <w:rPr>
                <w:color w:val="auto"/>
                <w:sz w:val="22"/>
                <w:szCs w:val="22"/>
              </w:rPr>
            </w:pPr>
            <w:r w:rsidRPr="00E316A4">
              <w:rPr>
                <w:color w:val="auto"/>
                <w:sz w:val="22"/>
                <w:szCs w:val="22"/>
              </w:rPr>
              <w:t>sportu, mládeže a volného času</w:t>
            </w:r>
          </w:p>
          <w:p w14:paraId="281057CB" w14:textId="352DEF65" w:rsidR="00460CA5" w:rsidRPr="00E316A4" w:rsidRDefault="00460CA5" w:rsidP="00740FAC">
            <w:pPr>
              <w:pStyle w:val="Default"/>
              <w:numPr>
                <w:ilvl w:val="0"/>
                <w:numId w:val="44"/>
              </w:numPr>
              <w:jc w:val="both"/>
              <w:rPr>
                <w:color w:val="auto"/>
                <w:sz w:val="22"/>
                <w:szCs w:val="22"/>
              </w:rPr>
            </w:pPr>
            <w:r w:rsidRPr="00E316A4">
              <w:rPr>
                <w:color w:val="auto"/>
                <w:sz w:val="22"/>
                <w:szCs w:val="22"/>
              </w:rPr>
              <w:t>zdravotnictví</w:t>
            </w:r>
          </w:p>
          <w:p w14:paraId="1604D3B3" w14:textId="22460876" w:rsidR="00460CA5" w:rsidRPr="00E316A4" w:rsidRDefault="008C7865" w:rsidP="00740FAC">
            <w:pPr>
              <w:pStyle w:val="Default"/>
              <w:numPr>
                <w:ilvl w:val="0"/>
                <w:numId w:val="44"/>
              </w:numPr>
              <w:jc w:val="both"/>
              <w:rPr>
                <w:color w:val="auto"/>
                <w:sz w:val="22"/>
                <w:szCs w:val="22"/>
              </w:rPr>
            </w:pPr>
            <w:r w:rsidRPr="00E316A4">
              <w:rPr>
                <w:color w:val="auto"/>
                <w:sz w:val="22"/>
                <w:szCs w:val="22"/>
              </w:rPr>
              <w:t xml:space="preserve">cestovního </w:t>
            </w:r>
            <w:r w:rsidR="00460CA5" w:rsidRPr="00E316A4">
              <w:rPr>
                <w:color w:val="auto"/>
                <w:sz w:val="22"/>
                <w:szCs w:val="22"/>
              </w:rPr>
              <w:t>ruch</w:t>
            </w:r>
            <w:r w:rsidRPr="00E316A4">
              <w:rPr>
                <w:color w:val="auto"/>
                <w:sz w:val="22"/>
                <w:szCs w:val="22"/>
              </w:rPr>
              <w:t>u</w:t>
            </w:r>
            <w:r w:rsidR="00460CA5" w:rsidRPr="00E316A4">
              <w:rPr>
                <w:color w:val="auto"/>
                <w:sz w:val="22"/>
                <w:szCs w:val="22"/>
              </w:rPr>
              <w:t xml:space="preserve"> a zahraniční</w:t>
            </w:r>
            <w:r w:rsidRPr="00E316A4">
              <w:rPr>
                <w:color w:val="auto"/>
                <w:sz w:val="22"/>
                <w:szCs w:val="22"/>
              </w:rPr>
              <w:t>ch</w:t>
            </w:r>
            <w:r w:rsidR="00460CA5" w:rsidRPr="00E316A4">
              <w:rPr>
                <w:color w:val="auto"/>
                <w:sz w:val="22"/>
                <w:szCs w:val="22"/>
              </w:rPr>
              <w:t xml:space="preserve"> vztah</w:t>
            </w:r>
            <w:r w:rsidRPr="00E316A4">
              <w:rPr>
                <w:color w:val="auto"/>
                <w:sz w:val="22"/>
                <w:szCs w:val="22"/>
              </w:rPr>
              <w:t>ů</w:t>
            </w:r>
          </w:p>
          <w:p w14:paraId="523A4268" w14:textId="6F2D60FF" w:rsidR="00460CA5" w:rsidRPr="00E316A4" w:rsidRDefault="00460CA5" w:rsidP="00740FAC">
            <w:pPr>
              <w:pStyle w:val="Default"/>
              <w:numPr>
                <w:ilvl w:val="0"/>
                <w:numId w:val="44"/>
              </w:numPr>
              <w:jc w:val="both"/>
              <w:rPr>
                <w:b/>
                <w:color w:val="auto"/>
                <w:sz w:val="22"/>
                <w:szCs w:val="22"/>
              </w:rPr>
            </w:pPr>
            <w:r w:rsidRPr="00E316A4">
              <w:rPr>
                <w:color w:val="auto"/>
                <w:sz w:val="22"/>
                <w:szCs w:val="22"/>
              </w:rPr>
              <w:t>regionálního rozvoje</w:t>
            </w:r>
          </w:p>
          <w:p w14:paraId="20127B75" w14:textId="22930E07" w:rsidR="00460CA5" w:rsidRPr="00E316A4" w:rsidRDefault="00460CA5" w:rsidP="00740FAC">
            <w:pPr>
              <w:pStyle w:val="Default"/>
              <w:numPr>
                <w:ilvl w:val="0"/>
                <w:numId w:val="44"/>
              </w:numPr>
              <w:jc w:val="both"/>
              <w:rPr>
                <w:b/>
                <w:color w:val="auto"/>
                <w:sz w:val="22"/>
                <w:szCs w:val="22"/>
              </w:rPr>
            </w:pPr>
            <w:r w:rsidRPr="00E316A4">
              <w:rPr>
                <w:color w:val="auto"/>
                <w:sz w:val="22"/>
                <w:szCs w:val="22"/>
              </w:rPr>
              <w:t>kultury</w:t>
            </w:r>
          </w:p>
          <w:p w14:paraId="1B11BA15" w14:textId="05F2F028" w:rsidR="003A157C" w:rsidRPr="00740FAC" w:rsidRDefault="00460CA5" w:rsidP="00740FAC">
            <w:pPr>
              <w:pStyle w:val="Odstavecseseznamem"/>
              <w:numPr>
                <w:ilvl w:val="0"/>
                <w:numId w:val="44"/>
              </w:numPr>
              <w:jc w:val="both"/>
              <w:rPr>
                <w:rFonts w:ascii="Arial" w:hAnsi="Arial" w:cs="Arial"/>
                <w:b/>
              </w:rPr>
            </w:pPr>
            <w:r w:rsidRPr="00E316A4">
              <w:rPr>
                <w:rFonts w:ascii="Arial" w:hAnsi="Arial" w:cs="Arial"/>
              </w:rPr>
              <w:t>životního prostředí a zemědělství</w:t>
            </w:r>
          </w:p>
        </w:tc>
      </w:tr>
      <w:tr w:rsidR="003A157C" w:rsidRPr="00B63A08" w14:paraId="75019BB7" w14:textId="77777777" w:rsidTr="00D80ABD">
        <w:tc>
          <w:tcPr>
            <w:tcW w:w="1605" w:type="pct"/>
            <w:shd w:val="clear" w:color="auto" w:fill="D0CECE" w:themeFill="background2" w:themeFillShade="E6"/>
            <w:vAlign w:val="center"/>
          </w:tcPr>
          <w:p w14:paraId="666B464F" w14:textId="77777777" w:rsidR="003A157C" w:rsidRPr="00B63A08" w:rsidRDefault="003A157C" w:rsidP="00D80ABD">
            <w:pPr>
              <w:rPr>
                <w:rFonts w:ascii="Arial" w:hAnsi="Arial" w:cs="Arial"/>
                <w:b/>
                <w:sz w:val="22"/>
                <w:szCs w:val="22"/>
              </w:rPr>
            </w:pPr>
            <w:r w:rsidRPr="00B63A08">
              <w:rPr>
                <w:rFonts w:ascii="Arial" w:hAnsi="Arial" w:cs="Arial"/>
                <w:b/>
                <w:sz w:val="22"/>
                <w:szCs w:val="22"/>
              </w:rPr>
              <w:t xml:space="preserve">Předpokládaní realizátoři </w:t>
            </w:r>
            <w:r w:rsidRPr="00B63A08">
              <w:rPr>
                <w:rFonts w:ascii="Arial" w:hAnsi="Arial" w:cs="Arial"/>
                <w:b/>
                <w:sz w:val="22"/>
                <w:szCs w:val="22"/>
              </w:rPr>
              <w:br/>
              <w:t>a partneři opatření</w:t>
            </w:r>
          </w:p>
        </w:tc>
        <w:tc>
          <w:tcPr>
            <w:tcW w:w="3395" w:type="pct"/>
            <w:shd w:val="clear" w:color="auto" w:fill="auto"/>
            <w:vAlign w:val="center"/>
          </w:tcPr>
          <w:p w14:paraId="3C752462" w14:textId="77777777" w:rsidR="003A157C" w:rsidRPr="00B63A08" w:rsidRDefault="003A157C" w:rsidP="00D80ABD">
            <w:pPr>
              <w:spacing w:line="276" w:lineRule="auto"/>
              <w:jc w:val="both"/>
              <w:rPr>
                <w:rFonts w:ascii="Arial" w:hAnsi="Arial" w:cs="Arial"/>
                <w:sz w:val="22"/>
                <w:szCs w:val="22"/>
                <w:lang w:eastAsia="en-US"/>
              </w:rPr>
            </w:pPr>
            <w:r w:rsidRPr="00B63A08">
              <w:rPr>
                <w:rFonts w:ascii="Arial" w:hAnsi="Arial" w:cs="Arial"/>
                <w:sz w:val="22"/>
                <w:szCs w:val="22"/>
                <w:lang w:eastAsia="en-US"/>
              </w:rPr>
              <w:t>Příslušné odbory Krajského úřadu Olomouckého kraje, obce</w:t>
            </w:r>
          </w:p>
        </w:tc>
      </w:tr>
      <w:tr w:rsidR="003A157C" w:rsidRPr="00B63A08" w14:paraId="26804204" w14:textId="77777777" w:rsidTr="00D80ABD">
        <w:tc>
          <w:tcPr>
            <w:tcW w:w="1605" w:type="pct"/>
            <w:shd w:val="clear" w:color="auto" w:fill="D0CECE" w:themeFill="background2" w:themeFillShade="E6"/>
            <w:vAlign w:val="center"/>
          </w:tcPr>
          <w:p w14:paraId="59BFACB2" w14:textId="77777777" w:rsidR="003A157C" w:rsidRPr="00B63A08" w:rsidRDefault="003A157C" w:rsidP="00D80ABD">
            <w:pPr>
              <w:rPr>
                <w:rFonts w:ascii="Arial" w:hAnsi="Arial" w:cs="Arial"/>
                <w:b/>
                <w:sz w:val="22"/>
                <w:szCs w:val="22"/>
              </w:rPr>
            </w:pPr>
            <w:r w:rsidRPr="00B63A08">
              <w:rPr>
                <w:rFonts w:ascii="Arial" w:hAnsi="Arial" w:cs="Arial"/>
                <w:b/>
                <w:sz w:val="22"/>
                <w:szCs w:val="22"/>
              </w:rPr>
              <w:t>Časový horizont</w:t>
            </w:r>
          </w:p>
        </w:tc>
        <w:tc>
          <w:tcPr>
            <w:tcW w:w="3395" w:type="pct"/>
            <w:shd w:val="clear" w:color="auto" w:fill="auto"/>
            <w:vAlign w:val="center"/>
          </w:tcPr>
          <w:p w14:paraId="29511430" w14:textId="03EDB317" w:rsidR="003A157C" w:rsidRPr="00B63A08" w:rsidRDefault="00245C1B" w:rsidP="00D80ABD">
            <w:pPr>
              <w:jc w:val="both"/>
              <w:rPr>
                <w:rFonts w:ascii="Arial" w:hAnsi="Arial" w:cs="Arial"/>
                <w:sz w:val="22"/>
                <w:szCs w:val="22"/>
                <w:lang w:eastAsia="en-US"/>
              </w:rPr>
            </w:pPr>
            <w:r>
              <w:rPr>
                <w:rFonts w:ascii="Arial" w:hAnsi="Arial" w:cs="Arial"/>
                <w:sz w:val="22"/>
                <w:szCs w:val="22"/>
                <w:lang w:eastAsia="en-US"/>
              </w:rPr>
              <w:t>202</w:t>
            </w:r>
            <w:r w:rsidR="00E253C6">
              <w:rPr>
                <w:rFonts w:ascii="Arial" w:hAnsi="Arial" w:cs="Arial"/>
                <w:sz w:val="22"/>
                <w:szCs w:val="22"/>
                <w:lang w:eastAsia="en-US"/>
              </w:rPr>
              <w:t>5</w:t>
            </w:r>
          </w:p>
        </w:tc>
      </w:tr>
      <w:tr w:rsidR="003A157C" w:rsidRPr="00B63A08" w14:paraId="385FCC19" w14:textId="77777777" w:rsidTr="00D80ABD">
        <w:tc>
          <w:tcPr>
            <w:tcW w:w="1605" w:type="pct"/>
            <w:shd w:val="clear" w:color="auto" w:fill="D0CECE" w:themeFill="background2" w:themeFillShade="E6"/>
            <w:vAlign w:val="center"/>
          </w:tcPr>
          <w:p w14:paraId="21715F5C" w14:textId="77777777" w:rsidR="003A157C" w:rsidRPr="00B63A08" w:rsidRDefault="003A157C" w:rsidP="00D80ABD">
            <w:pPr>
              <w:rPr>
                <w:rFonts w:ascii="Arial" w:hAnsi="Arial" w:cs="Arial"/>
                <w:b/>
                <w:sz w:val="22"/>
                <w:szCs w:val="22"/>
              </w:rPr>
            </w:pPr>
            <w:r w:rsidRPr="00B63A08">
              <w:rPr>
                <w:rFonts w:ascii="Arial" w:hAnsi="Arial" w:cs="Arial"/>
                <w:b/>
                <w:sz w:val="22"/>
                <w:szCs w:val="22"/>
              </w:rPr>
              <w:t>Předpokládané finanční náklady</w:t>
            </w:r>
          </w:p>
        </w:tc>
        <w:tc>
          <w:tcPr>
            <w:tcW w:w="3395" w:type="pct"/>
            <w:shd w:val="clear" w:color="auto" w:fill="auto"/>
            <w:vAlign w:val="center"/>
          </w:tcPr>
          <w:p w14:paraId="1563FFFA" w14:textId="77777777" w:rsidR="003A157C" w:rsidRPr="00B63A08" w:rsidRDefault="003A157C" w:rsidP="00D80ABD">
            <w:pPr>
              <w:pStyle w:val="Default"/>
              <w:jc w:val="both"/>
              <w:rPr>
                <w:rFonts w:eastAsia="Calibri"/>
                <w:color w:val="auto"/>
                <w:sz w:val="22"/>
                <w:szCs w:val="22"/>
                <w:lang w:eastAsia="cs-CZ"/>
              </w:rPr>
            </w:pPr>
            <w:r w:rsidRPr="00B63A08">
              <w:rPr>
                <w:rFonts w:eastAsia="Calibri"/>
                <w:color w:val="auto"/>
                <w:sz w:val="22"/>
                <w:szCs w:val="22"/>
                <w:lang w:eastAsia="cs-CZ"/>
              </w:rPr>
              <w:t>Dle schváleného rozpočtu a podpořených projektů</w:t>
            </w:r>
          </w:p>
        </w:tc>
      </w:tr>
      <w:tr w:rsidR="003A157C" w:rsidRPr="00B63A08" w14:paraId="594E9AD7" w14:textId="77777777" w:rsidTr="00D80ABD">
        <w:trPr>
          <w:trHeight w:val="360"/>
        </w:trPr>
        <w:tc>
          <w:tcPr>
            <w:tcW w:w="1605" w:type="pct"/>
            <w:shd w:val="clear" w:color="auto" w:fill="D0CECE" w:themeFill="background2" w:themeFillShade="E6"/>
            <w:vAlign w:val="center"/>
          </w:tcPr>
          <w:p w14:paraId="4E25B05A" w14:textId="77777777" w:rsidR="003A157C" w:rsidRPr="00B63A08" w:rsidRDefault="003A157C" w:rsidP="00D80ABD">
            <w:pPr>
              <w:rPr>
                <w:rFonts w:ascii="Arial" w:hAnsi="Arial" w:cs="Arial"/>
                <w:b/>
                <w:sz w:val="22"/>
                <w:szCs w:val="22"/>
              </w:rPr>
            </w:pPr>
            <w:r w:rsidRPr="00B63A08">
              <w:rPr>
                <w:rFonts w:ascii="Arial" w:hAnsi="Arial" w:cs="Arial"/>
                <w:b/>
                <w:sz w:val="22"/>
                <w:szCs w:val="22"/>
              </w:rPr>
              <w:lastRenderedPageBreak/>
              <w:t>Finanční zdroje</w:t>
            </w:r>
          </w:p>
        </w:tc>
        <w:tc>
          <w:tcPr>
            <w:tcW w:w="3395" w:type="pct"/>
            <w:shd w:val="clear" w:color="auto" w:fill="auto"/>
            <w:vAlign w:val="center"/>
          </w:tcPr>
          <w:p w14:paraId="16EB3B4C"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lang w:eastAsia="en-US"/>
              </w:rPr>
              <w:t>Integrovaný regionální operační program, Olomoucký kraj, Státní fond dopravní infrastruktury</w:t>
            </w:r>
          </w:p>
        </w:tc>
      </w:tr>
      <w:tr w:rsidR="003A157C" w:rsidRPr="00B63A08" w14:paraId="0B2BD233" w14:textId="77777777" w:rsidTr="00D80ABD">
        <w:trPr>
          <w:trHeight w:val="810"/>
        </w:trPr>
        <w:tc>
          <w:tcPr>
            <w:tcW w:w="1605" w:type="pct"/>
            <w:shd w:val="clear" w:color="auto" w:fill="D0CECE" w:themeFill="background2" w:themeFillShade="E6"/>
            <w:vAlign w:val="center"/>
          </w:tcPr>
          <w:p w14:paraId="379707D7" w14:textId="77777777" w:rsidR="003A157C" w:rsidRPr="00B63A08" w:rsidRDefault="003A157C" w:rsidP="00D80ABD">
            <w:pPr>
              <w:rPr>
                <w:rFonts w:ascii="Arial" w:hAnsi="Arial" w:cs="Arial"/>
                <w:b/>
                <w:sz w:val="22"/>
                <w:szCs w:val="22"/>
              </w:rPr>
            </w:pPr>
            <w:r w:rsidRPr="00B63A08">
              <w:rPr>
                <w:rFonts w:ascii="Arial" w:hAnsi="Arial" w:cs="Arial"/>
                <w:b/>
                <w:sz w:val="22"/>
                <w:szCs w:val="22"/>
              </w:rPr>
              <w:t>Hodnotící indikátory/ předpokládané výstupy</w:t>
            </w:r>
          </w:p>
        </w:tc>
        <w:tc>
          <w:tcPr>
            <w:tcW w:w="3395" w:type="pct"/>
            <w:shd w:val="clear" w:color="auto" w:fill="auto"/>
            <w:vAlign w:val="center"/>
          </w:tcPr>
          <w:p w14:paraId="3814A5DD"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rPr>
              <w:t xml:space="preserve">Počet podpořených projektů  </w:t>
            </w:r>
          </w:p>
        </w:tc>
      </w:tr>
    </w:tbl>
    <w:p w14:paraId="0923E389" w14:textId="77777777" w:rsidR="00E316A4" w:rsidRDefault="00E316A4"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E10F9C" w:rsidRPr="00FC531F" w14:paraId="2AA644C1" w14:textId="77777777" w:rsidTr="00D80ABD">
        <w:trPr>
          <w:trHeight w:val="851"/>
        </w:trPr>
        <w:tc>
          <w:tcPr>
            <w:tcW w:w="1605" w:type="pct"/>
            <w:tcBorders>
              <w:bottom w:val="single" w:sz="4" w:space="0" w:color="auto"/>
            </w:tcBorders>
            <w:shd w:val="clear" w:color="auto" w:fill="9CC2E5" w:themeFill="accent1" w:themeFillTint="99"/>
            <w:vAlign w:val="center"/>
          </w:tcPr>
          <w:p w14:paraId="1CC5446A" w14:textId="393234F6" w:rsidR="00E10F9C" w:rsidRPr="00FC531F" w:rsidRDefault="00E10F9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56DE566C" w14:textId="77777777" w:rsidR="00E10F9C" w:rsidRDefault="00E10F9C" w:rsidP="00D80ABD">
            <w:pPr>
              <w:spacing w:line="252" w:lineRule="auto"/>
              <w:jc w:val="both"/>
              <w:rPr>
                <w:rFonts w:ascii="Arial" w:eastAsiaTheme="minorHAnsi" w:hAnsi="Arial" w:cs="Arial"/>
                <w:b/>
                <w:bCs/>
                <w:color w:val="FF0000"/>
                <w:sz w:val="22"/>
                <w:szCs w:val="22"/>
              </w:rPr>
            </w:pPr>
            <w:r w:rsidRPr="003E1E8C">
              <w:rPr>
                <w:rFonts w:ascii="Arial" w:hAnsi="Arial" w:cs="Arial"/>
                <w:b/>
              </w:rPr>
              <w:t>Podpora služeb pro rodiny</w:t>
            </w:r>
          </w:p>
        </w:tc>
      </w:tr>
      <w:tr w:rsidR="00E10F9C" w:rsidRPr="00FC531F" w14:paraId="255EC0B0" w14:textId="77777777" w:rsidTr="00D80ABD">
        <w:tc>
          <w:tcPr>
            <w:tcW w:w="1605" w:type="pct"/>
            <w:tcBorders>
              <w:bottom w:val="single" w:sz="12" w:space="0" w:color="auto"/>
            </w:tcBorders>
            <w:shd w:val="clear" w:color="auto" w:fill="D0CECE" w:themeFill="background2" w:themeFillShade="E6"/>
            <w:vAlign w:val="center"/>
          </w:tcPr>
          <w:p w14:paraId="47A85995" w14:textId="5D20B649" w:rsidR="00E10F9C" w:rsidRPr="00FC531F" w:rsidRDefault="00E10F9C" w:rsidP="00D80ABD">
            <w:pPr>
              <w:rPr>
                <w:rFonts w:ascii="Arial" w:hAnsi="Arial" w:cs="Arial"/>
                <w:b/>
                <w:sz w:val="22"/>
                <w:szCs w:val="22"/>
              </w:rPr>
            </w:pPr>
            <w:r>
              <w:rPr>
                <w:rFonts w:ascii="Arial" w:hAnsi="Arial" w:cs="Arial"/>
                <w:b/>
                <w:sz w:val="22"/>
                <w:szCs w:val="22"/>
              </w:rPr>
              <w:t>Opatření 3.3</w:t>
            </w:r>
          </w:p>
        </w:tc>
        <w:tc>
          <w:tcPr>
            <w:tcW w:w="3395" w:type="pct"/>
            <w:tcBorders>
              <w:bottom w:val="single" w:sz="12" w:space="0" w:color="auto"/>
            </w:tcBorders>
            <w:shd w:val="clear" w:color="auto" w:fill="auto"/>
            <w:vAlign w:val="center"/>
          </w:tcPr>
          <w:p w14:paraId="20818F2F" w14:textId="06C3C11E" w:rsidR="00E10F9C" w:rsidRPr="00D6758B" w:rsidRDefault="00E10F9C" w:rsidP="00E10F9C">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Pr>
                <w:rFonts w:ascii="Arial" w:hAnsi="Arial" w:cs="Arial"/>
                <w:b/>
                <w:bCs/>
                <w:sz w:val="22"/>
                <w:szCs w:val="22"/>
              </w:rPr>
              <w:t>náhradní rodinné péče</w:t>
            </w:r>
          </w:p>
        </w:tc>
      </w:tr>
      <w:tr w:rsidR="00E10F9C" w:rsidRPr="00FC531F" w14:paraId="192B2451" w14:textId="77777777" w:rsidTr="00D80ABD">
        <w:tc>
          <w:tcPr>
            <w:tcW w:w="1605" w:type="pct"/>
            <w:tcBorders>
              <w:top w:val="single" w:sz="12" w:space="0" w:color="auto"/>
            </w:tcBorders>
            <w:shd w:val="clear" w:color="auto" w:fill="D0CECE" w:themeFill="background2" w:themeFillShade="E6"/>
            <w:vAlign w:val="center"/>
          </w:tcPr>
          <w:p w14:paraId="3F12E5C5" w14:textId="77777777" w:rsidR="00E10F9C" w:rsidRPr="00FC531F" w:rsidRDefault="00E10F9C"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3059B7E" w14:textId="04348043" w:rsidR="00E10F9C" w:rsidRDefault="00E10F9C" w:rsidP="00D80ABD">
            <w:pPr>
              <w:pStyle w:val="Default"/>
              <w:spacing w:line="252" w:lineRule="auto"/>
              <w:jc w:val="both"/>
              <w:rPr>
                <w:color w:val="auto"/>
                <w:sz w:val="22"/>
                <w:szCs w:val="22"/>
              </w:rPr>
            </w:pPr>
            <w:r w:rsidRPr="00D6758B">
              <w:rPr>
                <w:bCs/>
                <w:sz w:val="22"/>
                <w:szCs w:val="22"/>
              </w:rPr>
              <w:t>Spolupráce s neziskovými organizacemi na regionální i</w:t>
            </w:r>
            <w:r>
              <w:rPr>
                <w:bCs/>
                <w:sz w:val="22"/>
                <w:szCs w:val="22"/>
              </w:rPr>
              <w:t> </w:t>
            </w:r>
            <w:r w:rsidRPr="00D6758B">
              <w:rPr>
                <w:bCs/>
                <w:sz w:val="22"/>
                <w:szCs w:val="22"/>
              </w:rPr>
              <w:t>celostátní úrovni a osvětová informační činnost</w:t>
            </w:r>
            <w:r>
              <w:rPr>
                <w:color w:val="auto"/>
                <w:sz w:val="22"/>
                <w:szCs w:val="22"/>
              </w:rPr>
              <w:t>. Podpora a navázání spolupráce s různými aktéry na poli náhradního rodičovství v kraji, osvěta veřejnosti a zvýšení zájmu zejména o výkon pěstounské péče.</w:t>
            </w:r>
            <w:r w:rsidR="000E5691">
              <w:rPr>
                <w:color w:val="auto"/>
                <w:sz w:val="22"/>
                <w:szCs w:val="22"/>
              </w:rPr>
              <w:t xml:space="preserve"> </w:t>
            </w:r>
            <w:r w:rsidR="000E5691">
              <w:rPr>
                <w:sz w:val="22"/>
                <w:szCs w:val="22"/>
              </w:rPr>
              <w:t>Smyslem opatření je ocenění pěstounů</w:t>
            </w:r>
            <w:r w:rsidR="000E5691" w:rsidRPr="00AA2585">
              <w:rPr>
                <w:sz w:val="22"/>
                <w:szCs w:val="22"/>
              </w:rPr>
              <w:t xml:space="preserve"> za jejich činnost, vzdělávání pěstounských rodin a informování široké veřejnosti o významu pěstounské péče</w:t>
            </w:r>
            <w:r w:rsidR="000E5691">
              <w:rPr>
                <w:sz w:val="22"/>
                <w:szCs w:val="22"/>
              </w:rPr>
              <w:t xml:space="preserve">. </w:t>
            </w:r>
          </w:p>
        </w:tc>
      </w:tr>
      <w:tr w:rsidR="00E10F9C" w:rsidRPr="00FC531F" w14:paraId="0B4851B7" w14:textId="77777777" w:rsidTr="00D80ABD">
        <w:trPr>
          <w:trHeight w:val="946"/>
        </w:trPr>
        <w:tc>
          <w:tcPr>
            <w:tcW w:w="1605" w:type="pct"/>
            <w:shd w:val="clear" w:color="auto" w:fill="D0CECE" w:themeFill="background2" w:themeFillShade="E6"/>
            <w:vAlign w:val="center"/>
          </w:tcPr>
          <w:p w14:paraId="395DB37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B9B969"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Pr>
                <w:rFonts w:ascii="Arial" w:hAnsi="Arial" w:cs="Arial"/>
                <w:sz w:val="22"/>
                <w:szCs w:val="22"/>
              </w:rPr>
              <w:t>ho rodičovství</w:t>
            </w:r>
            <w:r w:rsidRPr="00AA2585">
              <w:rPr>
                <w:rFonts w:ascii="Arial" w:hAnsi="Arial" w:cs="Arial"/>
                <w:sz w:val="22"/>
                <w:szCs w:val="22"/>
              </w:rPr>
              <w:t>.</w:t>
            </w:r>
          </w:p>
          <w:p w14:paraId="220AD64D" w14:textId="4041B8BA"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Realizace</w:t>
            </w:r>
            <w:r>
              <w:rPr>
                <w:rFonts w:ascii="Arial" w:hAnsi="Arial" w:cs="Arial"/>
                <w:sz w:val="22"/>
                <w:szCs w:val="22"/>
              </w:rPr>
              <w:t xml:space="preserve"> Týdne </w:t>
            </w:r>
            <w:r w:rsidR="004B01F8">
              <w:rPr>
                <w:rFonts w:ascii="Arial" w:hAnsi="Arial" w:cs="Arial"/>
                <w:sz w:val="22"/>
                <w:szCs w:val="22"/>
              </w:rPr>
              <w:t>pro</w:t>
            </w:r>
            <w:r w:rsidRPr="00AA2585">
              <w:rPr>
                <w:rFonts w:ascii="Arial" w:hAnsi="Arial" w:cs="Arial"/>
                <w:sz w:val="22"/>
                <w:szCs w:val="22"/>
              </w:rPr>
              <w:t xml:space="preserve"> pěstounství</w:t>
            </w:r>
            <w:r w:rsidR="004B01F8">
              <w:rPr>
                <w:rFonts w:ascii="Arial" w:hAnsi="Arial" w:cs="Arial"/>
                <w:sz w:val="22"/>
                <w:szCs w:val="22"/>
              </w:rPr>
              <w:t xml:space="preserve"> a dalších akcí, např. Den pro rodinu vlastní i náhradní, Duhový běh, a to</w:t>
            </w:r>
            <w:r w:rsidRPr="00AA2585">
              <w:rPr>
                <w:rFonts w:ascii="Arial" w:hAnsi="Arial" w:cs="Arial"/>
                <w:sz w:val="22"/>
                <w:szCs w:val="22"/>
              </w:rPr>
              <w:t xml:space="preserve"> ve spolupráci s městy, obcemi a neziskovými organizacemi. </w:t>
            </w:r>
          </w:p>
          <w:p w14:paraId="14CC03B2"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Pr>
                <w:rFonts w:ascii="Arial" w:hAnsi="Arial" w:cs="Arial"/>
                <w:sz w:val="22"/>
                <w:szCs w:val="22"/>
              </w:rPr>
              <w:t>ho rodičovství</w:t>
            </w:r>
            <w:r w:rsidRPr="00AA2585">
              <w:rPr>
                <w:rFonts w:ascii="Arial" w:hAnsi="Arial" w:cs="Arial"/>
                <w:sz w:val="22"/>
                <w:szCs w:val="22"/>
              </w:rPr>
              <w:t xml:space="preserve"> v kraji. </w:t>
            </w:r>
          </w:p>
          <w:p w14:paraId="71B66E38"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Pr>
                <w:rFonts w:ascii="Arial" w:hAnsi="Arial" w:cs="Arial"/>
                <w:sz w:val="22"/>
                <w:szCs w:val="22"/>
              </w:rPr>
              <w:t>ho rodičovství</w:t>
            </w:r>
            <w:r w:rsidRPr="00AA2585">
              <w:rPr>
                <w:rFonts w:ascii="Arial" w:hAnsi="Arial" w:cs="Arial"/>
                <w:sz w:val="22"/>
                <w:szCs w:val="22"/>
              </w:rPr>
              <w:t xml:space="preserve">. </w:t>
            </w:r>
          </w:p>
          <w:p w14:paraId="7EAF6123"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3"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14:paraId="292E733A"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14:paraId="7607471E" w14:textId="54AB6023"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 xml:space="preserve">Realizace </w:t>
            </w:r>
            <w:r w:rsidR="004B01F8">
              <w:rPr>
                <w:rFonts w:ascii="Arial" w:hAnsi="Arial" w:cs="Arial"/>
                <w:sz w:val="22"/>
                <w:szCs w:val="22"/>
              </w:rPr>
              <w:t>setkání s náhradními rodiči.</w:t>
            </w:r>
          </w:p>
          <w:p w14:paraId="10403BF1" w14:textId="4D940A9C"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sidR="004B01F8">
              <w:rPr>
                <w:rFonts w:ascii="Arial" w:hAnsi="Arial" w:cs="Arial"/>
                <w:sz w:val="22"/>
                <w:szCs w:val="22"/>
              </w:rPr>
              <w:t xml:space="preserve"> rodinné péče</w:t>
            </w:r>
            <w:r w:rsidRPr="00AA2585">
              <w:rPr>
                <w:rFonts w:ascii="Arial" w:hAnsi="Arial" w:cs="Arial"/>
                <w:sz w:val="22"/>
                <w:szCs w:val="22"/>
              </w:rPr>
              <w:t xml:space="preserve"> v Olomouckém kraji.  </w:t>
            </w:r>
          </w:p>
        </w:tc>
      </w:tr>
      <w:tr w:rsidR="00E10F9C" w:rsidRPr="00FC531F" w14:paraId="24BAE3AB" w14:textId="77777777" w:rsidTr="00D80ABD">
        <w:tc>
          <w:tcPr>
            <w:tcW w:w="1605" w:type="pct"/>
            <w:shd w:val="clear" w:color="auto" w:fill="D0CECE" w:themeFill="background2" w:themeFillShade="E6"/>
            <w:vAlign w:val="center"/>
          </w:tcPr>
          <w:p w14:paraId="70737FB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9F69B92" w14:textId="7A9C1A1B" w:rsidR="00E10F9C" w:rsidRPr="00AA2585" w:rsidRDefault="00E10F9C" w:rsidP="00D80ABD">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r w:rsidR="004B01F8">
              <w:rPr>
                <w:rFonts w:ascii="Arial" w:hAnsi="Arial" w:cs="Arial"/>
                <w:sz w:val="22"/>
                <w:szCs w:val="22"/>
              </w:rPr>
              <w:t>, OÚORP</w:t>
            </w:r>
          </w:p>
        </w:tc>
      </w:tr>
      <w:tr w:rsidR="00E10F9C" w:rsidRPr="00FC531F" w14:paraId="4BF76D95" w14:textId="77777777" w:rsidTr="00D80ABD">
        <w:tc>
          <w:tcPr>
            <w:tcW w:w="1605" w:type="pct"/>
            <w:shd w:val="clear" w:color="auto" w:fill="D0CECE" w:themeFill="background2" w:themeFillShade="E6"/>
            <w:vAlign w:val="center"/>
          </w:tcPr>
          <w:p w14:paraId="30BCD05E" w14:textId="77777777" w:rsidR="00E10F9C" w:rsidRPr="00FC531F" w:rsidRDefault="00E10F9C"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692774B" w14:textId="75BB1443" w:rsidR="00E10F9C" w:rsidRPr="00AA2585" w:rsidRDefault="000E5691" w:rsidP="00D80ABD">
            <w:pPr>
              <w:spacing w:line="252" w:lineRule="auto"/>
              <w:jc w:val="both"/>
              <w:rPr>
                <w:rFonts w:ascii="Arial" w:hAnsi="Arial" w:cs="Arial"/>
                <w:sz w:val="22"/>
                <w:szCs w:val="22"/>
              </w:rPr>
            </w:pPr>
            <w:r>
              <w:rPr>
                <w:rFonts w:ascii="Arial" w:hAnsi="Arial" w:cs="Arial"/>
                <w:sz w:val="22"/>
                <w:szCs w:val="22"/>
              </w:rPr>
              <w:t>202</w:t>
            </w:r>
            <w:r w:rsidR="00E253C6">
              <w:rPr>
                <w:rFonts w:ascii="Arial" w:hAnsi="Arial" w:cs="Arial"/>
                <w:sz w:val="22"/>
                <w:szCs w:val="22"/>
              </w:rPr>
              <w:t>5</w:t>
            </w:r>
          </w:p>
        </w:tc>
      </w:tr>
      <w:tr w:rsidR="00E10F9C" w:rsidRPr="00FC531F" w14:paraId="74AC0071" w14:textId="77777777" w:rsidTr="00D80ABD">
        <w:tc>
          <w:tcPr>
            <w:tcW w:w="1605" w:type="pct"/>
            <w:shd w:val="clear" w:color="auto" w:fill="D0CECE" w:themeFill="background2" w:themeFillShade="E6"/>
            <w:vAlign w:val="center"/>
          </w:tcPr>
          <w:p w14:paraId="6E33D833" w14:textId="77777777" w:rsidR="00E10F9C" w:rsidRPr="00FC531F" w:rsidRDefault="00E10F9C"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FA0C05" w14:textId="0F892D87" w:rsidR="00E10F9C" w:rsidRPr="00AA2585" w:rsidRDefault="004B01F8" w:rsidP="00D80ABD">
            <w:pPr>
              <w:pStyle w:val="Default"/>
              <w:spacing w:line="252" w:lineRule="auto"/>
              <w:jc w:val="both"/>
              <w:rPr>
                <w:color w:val="auto"/>
                <w:sz w:val="22"/>
                <w:szCs w:val="22"/>
                <w:lang w:eastAsia="cs-CZ"/>
              </w:rPr>
            </w:pPr>
            <w:r>
              <w:rPr>
                <w:color w:val="auto"/>
                <w:sz w:val="22"/>
                <w:szCs w:val="22"/>
                <w:lang w:eastAsia="cs-CZ"/>
              </w:rPr>
              <w:t>300</w:t>
            </w:r>
            <w:r w:rsidRPr="00E316A4">
              <w:rPr>
                <w:color w:val="auto"/>
                <w:sz w:val="22"/>
                <w:szCs w:val="22"/>
                <w:lang w:eastAsia="cs-CZ"/>
              </w:rPr>
              <w:t> </w:t>
            </w:r>
            <w:r w:rsidR="00E10F9C" w:rsidRPr="00E316A4">
              <w:rPr>
                <w:color w:val="auto"/>
                <w:sz w:val="22"/>
                <w:szCs w:val="22"/>
                <w:lang w:eastAsia="cs-CZ"/>
              </w:rPr>
              <w:t>000 Kč</w:t>
            </w:r>
          </w:p>
        </w:tc>
      </w:tr>
      <w:tr w:rsidR="00E10F9C" w:rsidRPr="00FC531F" w14:paraId="29DF24D3" w14:textId="77777777" w:rsidTr="00D80ABD">
        <w:trPr>
          <w:trHeight w:val="360"/>
        </w:trPr>
        <w:tc>
          <w:tcPr>
            <w:tcW w:w="1605" w:type="pct"/>
            <w:shd w:val="clear" w:color="auto" w:fill="D0CECE" w:themeFill="background2" w:themeFillShade="E6"/>
            <w:vAlign w:val="center"/>
          </w:tcPr>
          <w:p w14:paraId="0599ED16" w14:textId="77777777" w:rsidR="00E10F9C" w:rsidRPr="00FC531F" w:rsidRDefault="00E10F9C"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D29062F" w14:textId="77777777" w:rsidR="00E10F9C" w:rsidRPr="00AA2585" w:rsidRDefault="00E10F9C" w:rsidP="00D80ABD">
            <w:pPr>
              <w:spacing w:line="252" w:lineRule="auto"/>
              <w:jc w:val="both"/>
              <w:rPr>
                <w:rFonts w:ascii="Arial" w:hAnsi="Arial" w:cs="Arial"/>
                <w:sz w:val="22"/>
                <w:szCs w:val="22"/>
              </w:rPr>
            </w:pPr>
            <w:r>
              <w:rPr>
                <w:rFonts w:ascii="Arial" w:hAnsi="Arial" w:cs="Arial"/>
                <w:sz w:val="22"/>
                <w:szCs w:val="22"/>
              </w:rPr>
              <w:t>Olomoucký kraj, ESF, Odbor sociálních věcí</w:t>
            </w:r>
            <w:r w:rsidRPr="00AA2585">
              <w:rPr>
                <w:rFonts w:ascii="Arial" w:hAnsi="Arial" w:cs="Arial"/>
                <w:sz w:val="22"/>
                <w:szCs w:val="22"/>
              </w:rPr>
              <w:t>, města, obce, neziskové organizace</w:t>
            </w:r>
          </w:p>
        </w:tc>
      </w:tr>
      <w:tr w:rsidR="00E10F9C" w:rsidRPr="00FC531F" w14:paraId="6DF91E8F" w14:textId="77777777" w:rsidTr="006F1296">
        <w:trPr>
          <w:trHeight w:val="416"/>
        </w:trPr>
        <w:tc>
          <w:tcPr>
            <w:tcW w:w="1605" w:type="pct"/>
            <w:shd w:val="clear" w:color="auto" w:fill="D0CECE" w:themeFill="background2" w:themeFillShade="E6"/>
            <w:vAlign w:val="center"/>
          </w:tcPr>
          <w:p w14:paraId="70946DEB" w14:textId="77777777" w:rsidR="00E10F9C" w:rsidRPr="00FC531F" w:rsidRDefault="00E10F9C"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EF5EB3" w14:textId="77777777" w:rsidR="00AC10E3" w:rsidRDefault="00E10F9C" w:rsidP="00AC10E3">
            <w:pPr>
              <w:spacing w:line="252" w:lineRule="auto"/>
              <w:jc w:val="both"/>
              <w:rPr>
                <w:rFonts w:ascii="Arial" w:hAnsi="Arial" w:cs="Arial"/>
                <w:sz w:val="22"/>
                <w:szCs w:val="22"/>
              </w:rPr>
            </w:pPr>
            <w:r w:rsidRPr="00AA2585">
              <w:rPr>
                <w:rFonts w:ascii="Arial" w:hAnsi="Arial" w:cs="Arial"/>
                <w:sz w:val="22"/>
                <w:szCs w:val="22"/>
              </w:rPr>
              <w:t>Spol</w:t>
            </w:r>
            <w:r w:rsidR="00AC10E3">
              <w:rPr>
                <w:rFonts w:ascii="Arial" w:hAnsi="Arial" w:cs="Arial"/>
                <w:sz w:val="22"/>
                <w:szCs w:val="22"/>
              </w:rPr>
              <w:t>upráce na pořádaných akcích</w:t>
            </w:r>
          </w:p>
          <w:p w14:paraId="75C6B90C" w14:textId="53F57E7B" w:rsidR="00AC10E3" w:rsidRDefault="00AC10E3" w:rsidP="00AC10E3">
            <w:pPr>
              <w:spacing w:line="252" w:lineRule="auto"/>
              <w:jc w:val="both"/>
              <w:rPr>
                <w:rFonts w:ascii="Arial" w:hAnsi="Arial" w:cs="Arial"/>
                <w:sz w:val="22"/>
                <w:szCs w:val="22"/>
              </w:rPr>
            </w:pPr>
            <w:r>
              <w:rPr>
                <w:rFonts w:ascii="Arial" w:hAnsi="Arial" w:cs="Arial"/>
                <w:sz w:val="22"/>
                <w:szCs w:val="22"/>
              </w:rPr>
              <w:t>P</w:t>
            </w:r>
            <w:r w:rsidR="00E10F9C" w:rsidRPr="00AA2585">
              <w:rPr>
                <w:rFonts w:ascii="Arial" w:hAnsi="Arial" w:cs="Arial"/>
                <w:sz w:val="22"/>
                <w:szCs w:val="22"/>
              </w:rPr>
              <w:t>očet žádostí</w:t>
            </w:r>
            <w:r w:rsidR="00E10F9C">
              <w:rPr>
                <w:rFonts w:ascii="Arial" w:hAnsi="Arial" w:cs="Arial"/>
                <w:sz w:val="22"/>
                <w:szCs w:val="22"/>
              </w:rPr>
              <w:t>/zájemců</w:t>
            </w:r>
            <w:r w:rsidR="00E10F9C" w:rsidRPr="00AA2585">
              <w:rPr>
                <w:rFonts w:ascii="Arial" w:hAnsi="Arial" w:cs="Arial"/>
                <w:sz w:val="22"/>
                <w:szCs w:val="22"/>
              </w:rPr>
              <w:t xml:space="preserve"> o zařazení do evidence </w:t>
            </w:r>
            <w:r>
              <w:rPr>
                <w:rFonts w:ascii="Arial" w:hAnsi="Arial" w:cs="Arial"/>
                <w:sz w:val="22"/>
                <w:szCs w:val="22"/>
              </w:rPr>
              <w:t>osob vhodných stát se pěstouny</w:t>
            </w:r>
          </w:p>
          <w:p w14:paraId="0949C437" w14:textId="35B47FA3" w:rsidR="00E10F9C" w:rsidRPr="00AA2585" w:rsidRDefault="00AC10E3" w:rsidP="00AC10E3">
            <w:pPr>
              <w:spacing w:line="252" w:lineRule="auto"/>
              <w:jc w:val="both"/>
              <w:rPr>
                <w:rFonts w:ascii="Arial" w:hAnsi="Arial" w:cs="Arial"/>
                <w:sz w:val="22"/>
                <w:szCs w:val="22"/>
              </w:rPr>
            </w:pPr>
            <w:r>
              <w:rPr>
                <w:rFonts w:ascii="Arial" w:hAnsi="Arial" w:cs="Arial"/>
                <w:sz w:val="22"/>
                <w:szCs w:val="22"/>
              </w:rPr>
              <w:t>Články, tiskové zprávy</w:t>
            </w:r>
          </w:p>
        </w:tc>
      </w:tr>
    </w:tbl>
    <w:p w14:paraId="66CBD2E4" w14:textId="1AC2132E" w:rsidR="00E10F9C" w:rsidRDefault="00E10F9C" w:rsidP="00DA3854">
      <w:pPr>
        <w:spacing w:after="120"/>
        <w:jc w:val="both"/>
        <w:rPr>
          <w:rFonts w:ascii="Arial" w:hAnsi="Arial" w:cs="Arial"/>
          <w:lang w:eastAsia="en-US"/>
        </w:rPr>
      </w:pPr>
    </w:p>
    <w:p w14:paraId="58829605" w14:textId="170CA998" w:rsidR="00142EDF" w:rsidRPr="00727948" w:rsidRDefault="00142EDF" w:rsidP="00142EDF">
      <w:pPr>
        <w:pStyle w:val="Nadpis3"/>
        <w:spacing w:before="0" w:after="120"/>
        <w:jc w:val="both"/>
        <w:rPr>
          <w:rFonts w:ascii="Arial" w:hAnsi="Arial" w:cs="Arial"/>
          <w:color w:val="auto"/>
          <w:sz w:val="24"/>
          <w:szCs w:val="24"/>
        </w:rPr>
      </w:pPr>
      <w:bookmarkStart w:id="14" w:name="_Toc175123574"/>
      <w:r w:rsidRPr="00727948">
        <w:rPr>
          <w:rFonts w:ascii="Arial" w:hAnsi="Arial" w:cs="Arial"/>
          <w:color w:val="auto"/>
          <w:sz w:val="24"/>
          <w:szCs w:val="24"/>
        </w:rPr>
        <w:t>Pr</w:t>
      </w:r>
      <w:r>
        <w:rPr>
          <w:rFonts w:ascii="Arial" w:hAnsi="Arial" w:cs="Arial"/>
          <w:color w:val="auto"/>
          <w:sz w:val="24"/>
          <w:szCs w:val="24"/>
        </w:rPr>
        <w:t>iorita 4: Podpora aktivního způsobu života seniorů</w:t>
      </w:r>
      <w:bookmarkEnd w:id="14"/>
    </w:p>
    <w:p w14:paraId="1B579D38" w14:textId="52FC2B13" w:rsidR="00BD456E" w:rsidRPr="00BD456E" w:rsidRDefault="00142EDF" w:rsidP="00142EDF">
      <w:pPr>
        <w:autoSpaceDE w:val="0"/>
        <w:autoSpaceDN w:val="0"/>
        <w:adjustRightInd w:val="0"/>
        <w:spacing w:after="120"/>
        <w:jc w:val="both"/>
        <w:rPr>
          <w:rFonts w:ascii="Arial" w:hAnsi="Arial" w:cs="Arial"/>
          <w:bCs/>
        </w:rPr>
      </w:pPr>
      <w:r>
        <w:rPr>
          <w:rFonts w:ascii="Arial" w:hAnsi="Arial" w:cs="Arial"/>
          <w:b/>
          <w:bCs/>
        </w:rPr>
        <w:t xml:space="preserve">Cíl: </w:t>
      </w:r>
      <w:r w:rsidRPr="00BD456E">
        <w:rPr>
          <w:rFonts w:ascii="Arial" w:hAnsi="Arial" w:cs="Arial"/>
          <w:bCs/>
        </w:rPr>
        <w:t xml:space="preserve">Smyslem opatření je podpora </w:t>
      </w:r>
      <w:r w:rsidR="00BD456E" w:rsidRPr="00BD456E">
        <w:rPr>
          <w:rFonts w:ascii="Arial" w:hAnsi="Arial" w:cs="Arial"/>
          <w:bCs/>
        </w:rPr>
        <w:t xml:space="preserve">seniorů, jejich aktivního života a aktivního zapojení do společenského života, a to prostřednictvím intenzívní spolupráce seniorských </w:t>
      </w:r>
      <w:r w:rsidR="00194325">
        <w:rPr>
          <w:rFonts w:ascii="Arial" w:hAnsi="Arial" w:cs="Arial"/>
          <w:bCs/>
        </w:rPr>
        <w:br/>
      </w:r>
      <w:r w:rsidR="00BD456E" w:rsidRPr="00BD456E">
        <w:rPr>
          <w:rFonts w:ascii="Arial" w:hAnsi="Arial" w:cs="Arial"/>
          <w:bCs/>
        </w:rPr>
        <w:t xml:space="preserve">a </w:t>
      </w:r>
      <w:proofErr w:type="spellStart"/>
      <w:r w:rsidR="00BD456E" w:rsidRPr="00BD456E">
        <w:rPr>
          <w:rFonts w:ascii="Arial" w:hAnsi="Arial" w:cs="Arial"/>
          <w:bCs/>
        </w:rPr>
        <w:t>proseniorských</w:t>
      </w:r>
      <w:proofErr w:type="spellEnd"/>
      <w:r w:rsidR="00BD456E" w:rsidRPr="00BD456E">
        <w:rPr>
          <w:rFonts w:ascii="Arial" w:hAnsi="Arial" w:cs="Arial"/>
          <w:bCs/>
        </w:rPr>
        <w:t xml:space="preserve"> organizací v Olomouckém </w:t>
      </w:r>
      <w:r w:rsidR="009467ED">
        <w:rPr>
          <w:rFonts w:ascii="Arial" w:hAnsi="Arial" w:cs="Arial"/>
          <w:bCs/>
        </w:rPr>
        <w:t xml:space="preserve">kraji. </w:t>
      </w:r>
    </w:p>
    <w:p w14:paraId="22668509" w14:textId="4187569A" w:rsidR="00142EDF" w:rsidRPr="00AC10E3" w:rsidRDefault="00142EDF" w:rsidP="00AC10E3">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00B750F3">
        <w:rPr>
          <w:rFonts w:ascii="Arial" w:hAnsi="Arial" w:cs="Arial"/>
          <w:bCs/>
        </w:rPr>
        <w:t>, seniorů</w:t>
      </w:r>
      <w:r w:rsidRPr="00542C09">
        <w:rPr>
          <w:rFonts w:ascii="Arial" w:hAnsi="Arial" w:cs="Arial"/>
          <w:bCs/>
        </w:rPr>
        <w:t>,</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76F5694B" w14:textId="77777777" w:rsidTr="00D80ABD">
        <w:trPr>
          <w:trHeight w:val="851"/>
        </w:trPr>
        <w:tc>
          <w:tcPr>
            <w:tcW w:w="1605" w:type="pct"/>
            <w:tcBorders>
              <w:bottom w:val="single" w:sz="4" w:space="0" w:color="auto"/>
            </w:tcBorders>
            <w:shd w:val="clear" w:color="auto" w:fill="9CC2E5" w:themeFill="accent1" w:themeFillTint="99"/>
            <w:vAlign w:val="center"/>
          </w:tcPr>
          <w:p w14:paraId="76C2B330" w14:textId="329F825E" w:rsidR="00553736" w:rsidRPr="00FC531F" w:rsidRDefault="00553736" w:rsidP="00D80ABD">
            <w:pPr>
              <w:rPr>
                <w:rFonts w:ascii="Arial" w:hAnsi="Arial" w:cs="Arial"/>
                <w:b/>
              </w:rPr>
            </w:pPr>
            <w:r>
              <w:rPr>
                <w:rFonts w:ascii="Arial" w:hAnsi="Arial" w:cs="Arial"/>
                <w:b/>
              </w:rPr>
              <w:lastRenderedPageBreak/>
              <w:t>Priorita 4</w:t>
            </w:r>
          </w:p>
        </w:tc>
        <w:tc>
          <w:tcPr>
            <w:tcW w:w="3395" w:type="pct"/>
            <w:tcBorders>
              <w:bottom w:val="single" w:sz="4" w:space="0" w:color="auto"/>
            </w:tcBorders>
            <w:shd w:val="clear" w:color="auto" w:fill="9CC2E5" w:themeFill="accent1" w:themeFillTint="99"/>
            <w:vAlign w:val="center"/>
          </w:tcPr>
          <w:p w14:paraId="26611F2B" w14:textId="6E7BED1F"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FB18F14" w14:textId="77777777" w:rsidTr="00D80ABD">
        <w:trPr>
          <w:trHeight w:val="351"/>
        </w:trPr>
        <w:tc>
          <w:tcPr>
            <w:tcW w:w="1605" w:type="pct"/>
            <w:tcBorders>
              <w:bottom w:val="single" w:sz="12" w:space="0" w:color="auto"/>
            </w:tcBorders>
            <w:shd w:val="clear" w:color="auto" w:fill="D0CECE" w:themeFill="background2" w:themeFillShade="E6"/>
            <w:vAlign w:val="center"/>
          </w:tcPr>
          <w:p w14:paraId="3FD556AF" w14:textId="520D6DF3" w:rsidR="00553736" w:rsidRPr="00FC531F" w:rsidRDefault="00553736" w:rsidP="00D80ABD">
            <w:pPr>
              <w:rPr>
                <w:rFonts w:ascii="Arial" w:hAnsi="Arial" w:cs="Arial"/>
                <w:b/>
                <w:sz w:val="22"/>
                <w:szCs w:val="22"/>
              </w:rPr>
            </w:pPr>
            <w:r>
              <w:rPr>
                <w:rFonts w:ascii="Arial" w:hAnsi="Arial" w:cs="Arial"/>
                <w:b/>
                <w:sz w:val="22"/>
                <w:szCs w:val="22"/>
              </w:rPr>
              <w:t>Opatření 4.1</w:t>
            </w:r>
          </w:p>
        </w:tc>
        <w:tc>
          <w:tcPr>
            <w:tcW w:w="3395" w:type="pct"/>
            <w:tcBorders>
              <w:bottom w:val="single" w:sz="12" w:space="0" w:color="auto"/>
            </w:tcBorders>
            <w:shd w:val="clear" w:color="auto" w:fill="auto"/>
            <w:vAlign w:val="center"/>
          </w:tcPr>
          <w:p w14:paraId="766B5BE6" w14:textId="77777777" w:rsidR="00553736" w:rsidRPr="003A38B8" w:rsidRDefault="00553736" w:rsidP="00D80ABD">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553736" w:rsidRPr="00FC531F" w14:paraId="2D116372" w14:textId="77777777" w:rsidTr="00D80ABD">
        <w:tc>
          <w:tcPr>
            <w:tcW w:w="1605" w:type="pct"/>
            <w:tcBorders>
              <w:top w:val="single" w:sz="12" w:space="0" w:color="auto"/>
            </w:tcBorders>
            <w:shd w:val="clear" w:color="auto" w:fill="D0CECE" w:themeFill="background2" w:themeFillShade="E6"/>
            <w:vAlign w:val="center"/>
          </w:tcPr>
          <w:p w14:paraId="29CAA3F2"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003ECC" w14:textId="062973CE" w:rsidR="00553736" w:rsidRDefault="00553736" w:rsidP="00D80ABD">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Pr>
                <w:rFonts w:ascii="Arial" w:hAnsi="Arial" w:cs="Arial"/>
                <w:sz w:val="22"/>
                <w:szCs w:val="22"/>
              </w:rPr>
              <w:t> </w:t>
            </w:r>
            <w:r w:rsidRPr="00007E21">
              <w:rPr>
                <w:rFonts w:ascii="Arial" w:hAnsi="Arial" w:cs="Arial"/>
                <w:sz w:val="22"/>
                <w:szCs w:val="22"/>
              </w:rPr>
              <w:t>ve</w:t>
            </w:r>
            <w:r>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p>
          <w:p w14:paraId="4A7607AD" w14:textId="1CE186B1" w:rsidR="00553736" w:rsidRPr="00544988" w:rsidRDefault="000F4473" w:rsidP="00544988">
            <w:pPr>
              <w:pStyle w:val="Pa11"/>
              <w:spacing w:after="100"/>
              <w:jc w:val="both"/>
              <w:rPr>
                <w:rFonts w:ascii="Arial" w:eastAsia="Calibri" w:hAnsi="Arial" w:cs="Arial"/>
                <w:sz w:val="22"/>
                <w:szCs w:val="22"/>
                <w:lang w:eastAsia="cs-CZ"/>
              </w:rPr>
            </w:pPr>
            <w:r w:rsidRPr="00F13D7A">
              <w:rPr>
                <w:rFonts w:ascii="Arial" w:eastAsia="Calibri" w:hAnsi="Arial" w:cs="Arial"/>
                <w:sz w:val="22"/>
                <w:szCs w:val="22"/>
                <w:lang w:eastAsia="cs-CZ"/>
              </w:rPr>
              <w:t>Podstatné je podporovat programy a aktivity na prohloubení mezigeneračních vztahů, dialogu a solidarity (programy zapojující seniory do péče o děti, programy škol pro žáky a jejich prarodiče, programy knihoven, obcí a spolků, které po</w:t>
            </w:r>
            <w:r w:rsidR="00544988">
              <w:rPr>
                <w:rFonts w:ascii="Arial" w:eastAsia="Calibri" w:hAnsi="Arial" w:cs="Arial"/>
                <w:sz w:val="22"/>
                <w:szCs w:val="22"/>
                <w:lang w:eastAsia="cs-CZ"/>
              </w:rPr>
              <w:t xml:space="preserve">dporují mezigenerační vztahy). </w:t>
            </w:r>
          </w:p>
        </w:tc>
      </w:tr>
      <w:tr w:rsidR="00553736" w:rsidRPr="00FC531F" w14:paraId="55C650CB" w14:textId="77777777" w:rsidTr="00D80ABD">
        <w:trPr>
          <w:trHeight w:val="946"/>
        </w:trPr>
        <w:tc>
          <w:tcPr>
            <w:tcW w:w="1605" w:type="pct"/>
            <w:shd w:val="clear" w:color="auto" w:fill="D0CECE" w:themeFill="background2" w:themeFillShade="E6"/>
            <w:vAlign w:val="center"/>
          </w:tcPr>
          <w:p w14:paraId="143D31E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AB0A5A5" w14:textId="77777777" w:rsidR="00553736" w:rsidRDefault="00553736" w:rsidP="00D80ABD">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14:paraId="2DAD3991" w14:textId="77777777" w:rsidR="00553736" w:rsidRPr="005464B0" w:rsidRDefault="00553736" w:rsidP="00D80ABD">
            <w:pPr>
              <w:autoSpaceDE w:val="0"/>
              <w:autoSpaceDN w:val="0"/>
              <w:adjustRightInd w:val="0"/>
              <w:jc w:val="both"/>
              <w:rPr>
                <w:rFonts w:ascii="Arial" w:hAnsi="Arial" w:cs="Arial"/>
                <w:sz w:val="22"/>
                <w:szCs w:val="22"/>
              </w:rPr>
            </w:pPr>
            <w:r w:rsidRPr="005464B0">
              <w:rPr>
                <w:rFonts w:ascii="Arial" w:hAnsi="Arial" w:cs="Arial"/>
                <w:sz w:val="22"/>
                <w:szCs w:val="22"/>
              </w:rPr>
              <w:t>Podpora projektu Hodinový vnuk, při němž studenti věnují svůj čas seniorům. Navštěvují klienty domovů pro seniory a domů s pečovatelskou službou a jednu hodinu si s nimi povídají, hrají společenské hry nebo jdou na společnou procházku. Jedná se o aktivizační, seniorský, mezigenerační a dobrovolnický projekt.</w:t>
            </w:r>
          </w:p>
          <w:p w14:paraId="69864744" w14:textId="5815242A" w:rsidR="00553736" w:rsidRDefault="00553736" w:rsidP="00D80ABD">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 (např. (Ne)zapomenuté příběhy aj</w:t>
            </w:r>
            <w:r w:rsidR="000F4473">
              <w:rPr>
                <w:rFonts w:ascii="Arial" w:hAnsi="Arial" w:cs="Arial"/>
                <w:sz w:val="22"/>
                <w:szCs w:val="22"/>
              </w:rPr>
              <w:t>)</w:t>
            </w:r>
            <w:r>
              <w:rPr>
                <w:rFonts w:ascii="Arial" w:hAnsi="Arial" w:cs="Arial"/>
                <w:sz w:val="22"/>
                <w:szCs w:val="22"/>
              </w:rPr>
              <w:t xml:space="preserve">. </w:t>
            </w:r>
          </w:p>
          <w:p w14:paraId="5F94C78E" w14:textId="762C1C90" w:rsidR="00553736" w:rsidRPr="00544988" w:rsidRDefault="00553736" w:rsidP="00544988">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553736" w:rsidRPr="00FC531F" w14:paraId="2C671D04" w14:textId="77777777" w:rsidTr="00D80ABD">
        <w:tc>
          <w:tcPr>
            <w:tcW w:w="1605" w:type="pct"/>
            <w:shd w:val="clear" w:color="auto" w:fill="D0CECE" w:themeFill="background2" w:themeFillShade="E6"/>
            <w:vAlign w:val="center"/>
          </w:tcPr>
          <w:p w14:paraId="34166519"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A313264" w14:textId="77777777" w:rsidR="00553736" w:rsidRPr="00FC531F" w:rsidRDefault="00553736" w:rsidP="00D80ABD">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553736" w:rsidRPr="00FC531F" w14:paraId="49877281" w14:textId="77777777" w:rsidTr="00D80ABD">
        <w:tc>
          <w:tcPr>
            <w:tcW w:w="1605" w:type="pct"/>
            <w:shd w:val="clear" w:color="auto" w:fill="D0CECE" w:themeFill="background2" w:themeFillShade="E6"/>
            <w:vAlign w:val="center"/>
          </w:tcPr>
          <w:p w14:paraId="0AD0F182"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CCDAD8B" w14:textId="3E7B42C6" w:rsidR="00553736" w:rsidRPr="00FC531F" w:rsidRDefault="00B30C34" w:rsidP="00D80ABD">
            <w:pPr>
              <w:jc w:val="both"/>
              <w:rPr>
                <w:rFonts w:ascii="Arial" w:hAnsi="Arial" w:cs="Arial"/>
                <w:sz w:val="22"/>
                <w:szCs w:val="22"/>
                <w:lang w:eastAsia="en-US"/>
              </w:rPr>
            </w:pPr>
            <w:r>
              <w:rPr>
                <w:rFonts w:ascii="Arial" w:hAnsi="Arial" w:cs="Arial"/>
                <w:sz w:val="22"/>
                <w:szCs w:val="22"/>
                <w:lang w:eastAsia="en-US"/>
              </w:rPr>
              <w:t>202</w:t>
            </w:r>
            <w:r w:rsidR="00A368D7">
              <w:rPr>
                <w:rFonts w:ascii="Arial" w:hAnsi="Arial" w:cs="Arial"/>
                <w:sz w:val="22"/>
                <w:szCs w:val="22"/>
                <w:lang w:eastAsia="en-US"/>
              </w:rPr>
              <w:t>5</w:t>
            </w:r>
          </w:p>
        </w:tc>
      </w:tr>
      <w:tr w:rsidR="00553736" w:rsidRPr="00FC531F" w14:paraId="2690F7FD" w14:textId="77777777" w:rsidTr="00D80ABD">
        <w:tc>
          <w:tcPr>
            <w:tcW w:w="1605" w:type="pct"/>
            <w:shd w:val="clear" w:color="auto" w:fill="D0CECE" w:themeFill="background2" w:themeFillShade="E6"/>
            <w:vAlign w:val="center"/>
          </w:tcPr>
          <w:p w14:paraId="6C40A3DD"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6DB4FCC" w14:textId="77777777" w:rsidR="00553736" w:rsidRPr="00CB2BEA" w:rsidRDefault="00553736" w:rsidP="00D80ABD">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553736" w:rsidRPr="00FC531F" w14:paraId="2A76C4E9" w14:textId="77777777" w:rsidTr="00D80ABD">
        <w:trPr>
          <w:trHeight w:val="360"/>
        </w:trPr>
        <w:tc>
          <w:tcPr>
            <w:tcW w:w="1605" w:type="pct"/>
            <w:shd w:val="clear" w:color="auto" w:fill="D0CECE" w:themeFill="background2" w:themeFillShade="E6"/>
            <w:vAlign w:val="center"/>
          </w:tcPr>
          <w:p w14:paraId="22866533"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8E52986"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553736" w:rsidRPr="00FC531F" w14:paraId="0F3D2DA9" w14:textId="77777777" w:rsidTr="00D80ABD">
        <w:trPr>
          <w:trHeight w:val="602"/>
        </w:trPr>
        <w:tc>
          <w:tcPr>
            <w:tcW w:w="1605" w:type="pct"/>
            <w:shd w:val="clear" w:color="auto" w:fill="D0CECE" w:themeFill="background2" w:themeFillShade="E6"/>
            <w:vAlign w:val="center"/>
          </w:tcPr>
          <w:p w14:paraId="296CE035"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0E2289F"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Počet podpořených projektů, uzavřená partnerství</w:t>
            </w:r>
          </w:p>
        </w:tc>
      </w:tr>
    </w:tbl>
    <w:p w14:paraId="6D267FBE" w14:textId="55A4E933"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98BA83A" w14:textId="77777777" w:rsidTr="00D80ABD">
        <w:trPr>
          <w:trHeight w:val="851"/>
        </w:trPr>
        <w:tc>
          <w:tcPr>
            <w:tcW w:w="1605" w:type="pct"/>
            <w:tcBorders>
              <w:bottom w:val="single" w:sz="4" w:space="0" w:color="auto"/>
            </w:tcBorders>
            <w:shd w:val="clear" w:color="auto" w:fill="9CC2E5" w:themeFill="accent1" w:themeFillTint="99"/>
            <w:vAlign w:val="center"/>
          </w:tcPr>
          <w:p w14:paraId="63124D88"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5035585C"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DFECF24" w14:textId="77777777" w:rsidTr="00D80ABD">
        <w:trPr>
          <w:trHeight w:val="351"/>
        </w:trPr>
        <w:tc>
          <w:tcPr>
            <w:tcW w:w="1605" w:type="pct"/>
            <w:tcBorders>
              <w:bottom w:val="single" w:sz="12" w:space="0" w:color="auto"/>
            </w:tcBorders>
            <w:shd w:val="clear" w:color="auto" w:fill="D0CECE" w:themeFill="background2" w:themeFillShade="E6"/>
            <w:vAlign w:val="center"/>
          </w:tcPr>
          <w:p w14:paraId="6DC174A3" w14:textId="65A4A4D7" w:rsidR="00553736" w:rsidRPr="00FC531F" w:rsidRDefault="00553736" w:rsidP="00D80ABD">
            <w:pPr>
              <w:rPr>
                <w:rFonts w:ascii="Arial" w:hAnsi="Arial" w:cs="Arial"/>
                <w:b/>
                <w:sz w:val="22"/>
                <w:szCs w:val="22"/>
              </w:rPr>
            </w:pPr>
            <w:r>
              <w:rPr>
                <w:rFonts w:ascii="Arial" w:hAnsi="Arial" w:cs="Arial"/>
                <w:b/>
                <w:sz w:val="22"/>
                <w:szCs w:val="22"/>
              </w:rPr>
              <w:t>Opatření 4.2</w:t>
            </w:r>
          </w:p>
        </w:tc>
        <w:tc>
          <w:tcPr>
            <w:tcW w:w="3395" w:type="pct"/>
            <w:tcBorders>
              <w:bottom w:val="single" w:sz="12" w:space="0" w:color="auto"/>
            </w:tcBorders>
            <w:shd w:val="clear" w:color="auto" w:fill="auto"/>
            <w:vAlign w:val="center"/>
          </w:tcPr>
          <w:p w14:paraId="31A47A91" w14:textId="6C2AB11F"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Pr>
                <w:rFonts w:ascii="Arial" w:hAnsi="Arial" w:cs="Arial"/>
                <w:b/>
                <w:bCs/>
                <w:sz w:val="22"/>
                <w:szCs w:val="22"/>
              </w:rPr>
              <w:t>služeb pro seniory</w:t>
            </w:r>
          </w:p>
        </w:tc>
      </w:tr>
      <w:tr w:rsidR="00553736" w:rsidRPr="00FC531F" w14:paraId="7AA72155" w14:textId="77777777" w:rsidTr="00D80ABD">
        <w:tc>
          <w:tcPr>
            <w:tcW w:w="1605" w:type="pct"/>
            <w:tcBorders>
              <w:top w:val="single" w:sz="12" w:space="0" w:color="auto"/>
            </w:tcBorders>
            <w:shd w:val="clear" w:color="auto" w:fill="D0CECE" w:themeFill="background2" w:themeFillShade="E6"/>
            <w:vAlign w:val="center"/>
          </w:tcPr>
          <w:p w14:paraId="035D4FFB" w14:textId="77777777" w:rsidR="00553736" w:rsidRPr="00DF1A2D" w:rsidRDefault="00553736" w:rsidP="00D80ABD">
            <w:pPr>
              <w:rPr>
                <w:rFonts w:ascii="Arial" w:hAnsi="Arial" w:cs="Arial"/>
                <w:b/>
                <w:sz w:val="22"/>
                <w:szCs w:val="22"/>
              </w:rPr>
            </w:pPr>
            <w:r w:rsidRPr="00DF1A2D">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A091CEA" w14:textId="4F8E6C2B" w:rsidR="00553736" w:rsidRPr="00007E21" w:rsidRDefault="00DF1A2D" w:rsidP="00D80ABD">
            <w:pPr>
              <w:autoSpaceDE w:val="0"/>
              <w:autoSpaceDN w:val="0"/>
              <w:adjustRightInd w:val="0"/>
              <w:jc w:val="both"/>
              <w:rPr>
                <w:rFonts w:ascii="Arial" w:hAnsi="Arial" w:cs="Arial"/>
                <w:sz w:val="22"/>
                <w:szCs w:val="22"/>
              </w:rPr>
            </w:pPr>
            <w:r w:rsidRPr="00DF1A2D">
              <w:rPr>
                <w:rFonts w:ascii="Arial" w:hAnsi="Arial" w:cs="Arial"/>
                <w:sz w:val="22"/>
                <w:szCs w:val="22"/>
              </w:rPr>
              <w:t>Smyslem opatření je podpora služeb, které napomáhají seniorům k aktivnímu a soběstačnému způsobu života.</w:t>
            </w:r>
            <w:r>
              <w:rPr>
                <w:rFonts w:ascii="Arial" w:hAnsi="Arial" w:cs="Arial"/>
                <w:sz w:val="22"/>
                <w:szCs w:val="22"/>
              </w:rPr>
              <w:t xml:space="preserve"> </w:t>
            </w:r>
          </w:p>
        </w:tc>
      </w:tr>
      <w:tr w:rsidR="00553736" w:rsidRPr="00FC531F" w14:paraId="3107A2E2" w14:textId="77777777" w:rsidTr="00D80ABD">
        <w:trPr>
          <w:trHeight w:val="946"/>
        </w:trPr>
        <w:tc>
          <w:tcPr>
            <w:tcW w:w="1605" w:type="pct"/>
            <w:shd w:val="clear" w:color="auto" w:fill="D0CECE" w:themeFill="background2" w:themeFillShade="E6"/>
            <w:vAlign w:val="center"/>
          </w:tcPr>
          <w:p w14:paraId="1914C02C"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2FD835EF" w14:textId="6A691340" w:rsidR="00312C40" w:rsidRDefault="00720B24" w:rsidP="00312C40">
            <w:pPr>
              <w:autoSpaceDE w:val="0"/>
              <w:autoSpaceDN w:val="0"/>
              <w:adjustRightInd w:val="0"/>
              <w:jc w:val="both"/>
              <w:rPr>
                <w:rFonts w:ascii="Arial" w:hAnsi="Arial" w:cs="Arial"/>
                <w:sz w:val="22"/>
                <w:szCs w:val="22"/>
              </w:rPr>
            </w:pPr>
            <w:r>
              <w:rPr>
                <w:rFonts w:ascii="Arial" w:hAnsi="Arial" w:cs="Arial"/>
                <w:sz w:val="22"/>
                <w:szCs w:val="22"/>
              </w:rPr>
              <w:t>Podpora projektu Senior Pas</w:t>
            </w:r>
            <w:r w:rsidR="00312C40" w:rsidRPr="00751628">
              <w:rPr>
                <w:rFonts w:ascii="Arial" w:hAnsi="Arial" w:cs="Arial"/>
                <w:sz w:val="22"/>
                <w:szCs w:val="22"/>
              </w:rPr>
              <w:t>, kter</w:t>
            </w:r>
            <w:r w:rsidR="00312C40" w:rsidRPr="00751628">
              <w:rPr>
                <w:rFonts w:ascii="Arial" w:hAnsi="Arial" w:cs="Arial" w:hint="eastAsia"/>
                <w:sz w:val="22"/>
                <w:szCs w:val="22"/>
              </w:rPr>
              <w:t>ý</w:t>
            </w:r>
            <w:r w:rsidR="00312C40">
              <w:rPr>
                <w:rFonts w:ascii="Arial" w:hAnsi="Arial" w:cs="Arial"/>
                <w:sz w:val="22"/>
                <w:szCs w:val="22"/>
              </w:rPr>
              <w:t xml:space="preserve"> vznikl na podporu obyvatelstva </w:t>
            </w:r>
            <w:r w:rsidR="00312C40" w:rsidRPr="00751628">
              <w:rPr>
                <w:rFonts w:ascii="Arial" w:hAnsi="Arial" w:cs="Arial"/>
                <w:sz w:val="22"/>
                <w:szCs w:val="22"/>
              </w:rPr>
              <w:t>s v</w:t>
            </w:r>
            <w:r w:rsidR="00312C40" w:rsidRPr="00751628">
              <w:rPr>
                <w:rFonts w:ascii="Arial" w:hAnsi="Arial" w:cs="Arial" w:hint="eastAsia"/>
                <w:sz w:val="22"/>
                <w:szCs w:val="22"/>
              </w:rPr>
              <w:t>ě</w:t>
            </w:r>
            <w:r w:rsidR="00312C40" w:rsidRPr="00751628">
              <w:rPr>
                <w:rFonts w:ascii="Arial" w:hAnsi="Arial" w:cs="Arial"/>
                <w:sz w:val="22"/>
                <w:szCs w:val="22"/>
              </w:rPr>
              <w:t>kem od 55 let. Zapojen</w:t>
            </w:r>
            <w:r w:rsidR="00312C40" w:rsidRPr="00751628">
              <w:rPr>
                <w:rFonts w:ascii="Arial" w:hAnsi="Arial" w:cs="Arial" w:hint="eastAsia"/>
                <w:sz w:val="22"/>
                <w:szCs w:val="22"/>
              </w:rPr>
              <w:t>í</w:t>
            </w:r>
            <w:r w:rsidR="00312C40">
              <w:rPr>
                <w:rFonts w:ascii="Arial" w:hAnsi="Arial" w:cs="Arial"/>
                <w:sz w:val="22"/>
                <w:szCs w:val="22"/>
              </w:rPr>
              <w:t xml:space="preserve"> seniorů Olomouckého kraje do projektu je zdarma. </w:t>
            </w:r>
            <w:r w:rsidR="00312C40" w:rsidRPr="00751628">
              <w:rPr>
                <w:rFonts w:ascii="Arial" w:hAnsi="Arial" w:cs="Arial"/>
                <w:sz w:val="22"/>
                <w:szCs w:val="22"/>
              </w:rPr>
              <w:t>Projekt p</w:t>
            </w:r>
            <w:r w:rsidR="00312C40" w:rsidRPr="00751628">
              <w:rPr>
                <w:rFonts w:ascii="Arial" w:hAnsi="Arial" w:cs="Arial" w:hint="eastAsia"/>
                <w:sz w:val="22"/>
                <w:szCs w:val="22"/>
              </w:rPr>
              <w:t>ř</w:t>
            </w:r>
            <w:r w:rsidR="00312C40" w:rsidRPr="00751628">
              <w:rPr>
                <w:rFonts w:ascii="Arial" w:hAnsi="Arial" w:cs="Arial"/>
                <w:sz w:val="22"/>
                <w:szCs w:val="22"/>
              </w:rPr>
              <w:t>in</w:t>
            </w:r>
            <w:r w:rsidR="00312C40" w:rsidRPr="00751628">
              <w:rPr>
                <w:rFonts w:ascii="Arial" w:hAnsi="Arial" w:cs="Arial" w:hint="eastAsia"/>
                <w:sz w:val="22"/>
                <w:szCs w:val="22"/>
              </w:rPr>
              <w:t>áší</w:t>
            </w:r>
            <w:r w:rsidR="00312C40" w:rsidRPr="00751628">
              <w:rPr>
                <w:rFonts w:ascii="Arial" w:hAnsi="Arial" w:cs="Arial"/>
                <w:sz w:val="22"/>
                <w:szCs w:val="22"/>
              </w:rPr>
              <w:t xml:space="preserve"> ucelen</w:t>
            </w:r>
            <w:r w:rsidR="00312C40" w:rsidRPr="00751628">
              <w:rPr>
                <w:rFonts w:ascii="Arial" w:hAnsi="Arial" w:cs="Arial" w:hint="eastAsia"/>
                <w:sz w:val="22"/>
                <w:szCs w:val="22"/>
              </w:rPr>
              <w:t>ý</w:t>
            </w:r>
            <w:r w:rsidR="00312C40" w:rsidRPr="00751628">
              <w:rPr>
                <w:rFonts w:ascii="Arial" w:hAnsi="Arial" w:cs="Arial"/>
                <w:sz w:val="22"/>
                <w:szCs w:val="22"/>
              </w:rPr>
              <w:t xml:space="preserve"> a jednotn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syst</w:t>
            </w:r>
            <w:r w:rsidR="00312C40" w:rsidRPr="00751628">
              <w:rPr>
                <w:rFonts w:ascii="Arial" w:hAnsi="Arial" w:cs="Arial" w:hint="eastAsia"/>
                <w:sz w:val="22"/>
                <w:szCs w:val="22"/>
              </w:rPr>
              <w:t>é</w:t>
            </w:r>
            <w:r w:rsidR="00312C40" w:rsidRPr="00751628">
              <w:rPr>
                <w:rFonts w:ascii="Arial" w:hAnsi="Arial" w:cs="Arial"/>
                <w:sz w:val="22"/>
                <w:szCs w:val="22"/>
              </w:rPr>
              <w:t>m slev na v</w:t>
            </w:r>
            <w:r w:rsidR="00312C40" w:rsidRPr="00751628">
              <w:rPr>
                <w:rFonts w:ascii="Arial" w:hAnsi="Arial" w:cs="Arial" w:hint="eastAsia"/>
                <w:sz w:val="22"/>
                <w:szCs w:val="22"/>
              </w:rPr>
              <w:t>ý</w:t>
            </w:r>
            <w:r w:rsidR="00312C40" w:rsidRPr="00751628">
              <w:rPr>
                <w:rFonts w:ascii="Arial" w:hAnsi="Arial" w:cs="Arial"/>
                <w:sz w:val="22"/>
                <w:szCs w:val="22"/>
              </w:rPr>
              <w:t>robky a</w:t>
            </w:r>
            <w:r w:rsidR="00312C40">
              <w:rPr>
                <w:rFonts w:ascii="Arial" w:hAnsi="Arial" w:cs="Arial"/>
                <w:sz w:val="22"/>
                <w:szCs w:val="22"/>
              </w:rPr>
              <w:t> </w:t>
            </w:r>
            <w:r w:rsidR="00312C40" w:rsidRPr="00751628">
              <w:rPr>
                <w:rFonts w:ascii="Arial" w:hAnsi="Arial" w:cs="Arial"/>
                <w:sz w:val="22"/>
                <w:szCs w:val="22"/>
              </w:rPr>
              <w:t>slu</w:t>
            </w:r>
            <w:r w:rsidR="00312C40" w:rsidRPr="00751628">
              <w:rPr>
                <w:rFonts w:ascii="Arial" w:hAnsi="Arial" w:cs="Arial" w:hint="eastAsia"/>
                <w:sz w:val="22"/>
                <w:szCs w:val="22"/>
              </w:rPr>
              <w:t>ž</w:t>
            </w:r>
            <w:r w:rsidR="00312C40" w:rsidRPr="00751628">
              <w:rPr>
                <w:rFonts w:ascii="Arial" w:hAnsi="Arial" w:cs="Arial"/>
                <w:sz w:val="22"/>
                <w:szCs w:val="22"/>
              </w:rPr>
              <w:t>by poskytovan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dr</w:t>
            </w:r>
            <w:r w:rsidR="00312C40" w:rsidRPr="00751628">
              <w:rPr>
                <w:rFonts w:ascii="Arial" w:hAnsi="Arial" w:cs="Arial" w:hint="eastAsia"/>
                <w:sz w:val="22"/>
                <w:szCs w:val="22"/>
              </w:rPr>
              <w:t>ž</w:t>
            </w:r>
            <w:r w:rsidR="00312C40" w:rsidRPr="00751628">
              <w:rPr>
                <w:rFonts w:ascii="Arial" w:hAnsi="Arial" w:cs="Arial"/>
                <w:sz w:val="22"/>
                <w:szCs w:val="22"/>
              </w:rPr>
              <w:t>itel</w:t>
            </w:r>
            <w:r w:rsidR="00312C40" w:rsidRPr="00751628">
              <w:rPr>
                <w:rFonts w:ascii="Arial" w:hAnsi="Arial" w:cs="Arial" w:hint="eastAsia"/>
                <w:sz w:val="22"/>
                <w:szCs w:val="22"/>
              </w:rPr>
              <w:t>ů</w:t>
            </w:r>
            <w:r w:rsidR="00312C40">
              <w:rPr>
                <w:rFonts w:ascii="Arial" w:hAnsi="Arial" w:cs="Arial"/>
                <w:sz w:val="22"/>
                <w:szCs w:val="22"/>
              </w:rPr>
              <w:t>m karet Senior Pas</w:t>
            </w:r>
            <w:r w:rsidR="00312C40" w:rsidRPr="00751628">
              <w:rPr>
                <w:rFonts w:ascii="Arial" w:hAnsi="Arial" w:cs="Arial"/>
                <w:sz w:val="22"/>
                <w:szCs w:val="22"/>
              </w:rPr>
              <w:t>. Nab</w:t>
            </w:r>
            <w:r w:rsidR="00312C40" w:rsidRPr="00751628">
              <w:rPr>
                <w:rFonts w:ascii="Arial" w:hAnsi="Arial" w:cs="Arial" w:hint="eastAsia"/>
                <w:sz w:val="22"/>
                <w:szCs w:val="22"/>
              </w:rPr>
              <w:t>í</w:t>
            </w:r>
            <w:r w:rsidR="00312C40" w:rsidRPr="00751628">
              <w:rPr>
                <w:rFonts w:ascii="Arial" w:hAnsi="Arial" w:cs="Arial"/>
                <w:sz w:val="22"/>
                <w:szCs w:val="22"/>
              </w:rPr>
              <w:t>zen</w:t>
            </w:r>
            <w:r w:rsidR="00312C40" w:rsidRPr="00751628">
              <w:rPr>
                <w:rFonts w:ascii="Arial" w:hAnsi="Arial" w:cs="Arial" w:hint="eastAsia"/>
                <w:sz w:val="22"/>
                <w:szCs w:val="22"/>
              </w:rPr>
              <w:t>é</w:t>
            </w:r>
            <w:r w:rsidR="00312C40" w:rsidRPr="00751628">
              <w:rPr>
                <w:rFonts w:ascii="Arial" w:hAnsi="Arial" w:cs="Arial"/>
                <w:sz w:val="22"/>
                <w:szCs w:val="22"/>
              </w:rPr>
              <w:t xml:space="preserve"> slevy ve v</w:t>
            </w:r>
            <w:r w:rsidR="00312C40" w:rsidRPr="00751628">
              <w:rPr>
                <w:rFonts w:ascii="Arial" w:hAnsi="Arial" w:cs="Arial" w:hint="eastAsia"/>
                <w:sz w:val="22"/>
                <w:szCs w:val="22"/>
              </w:rPr>
              <w:t>ýš</w:t>
            </w:r>
            <w:r w:rsidR="00312C40" w:rsidRPr="00751628">
              <w:rPr>
                <w:rFonts w:ascii="Arial" w:hAnsi="Arial" w:cs="Arial"/>
                <w:sz w:val="22"/>
                <w:szCs w:val="22"/>
              </w:rPr>
              <w:t>i 5</w:t>
            </w:r>
            <w:r w:rsidR="00312C40">
              <w:rPr>
                <w:rFonts w:ascii="Arial" w:hAnsi="Arial" w:cs="Arial"/>
                <w:sz w:val="22"/>
                <w:szCs w:val="22"/>
              </w:rPr>
              <w:t>–50 </w:t>
            </w:r>
            <w:r w:rsidR="00312C40" w:rsidRPr="00751628">
              <w:rPr>
                <w:rFonts w:ascii="Arial" w:hAnsi="Arial" w:cs="Arial"/>
                <w:sz w:val="22"/>
                <w:szCs w:val="22"/>
              </w:rPr>
              <w:t>% jsou prim</w:t>
            </w:r>
            <w:r w:rsidR="00312C40" w:rsidRPr="00751628">
              <w:rPr>
                <w:rFonts w:ascii="Arial" w:hAnsi="Arial" w:cs="Arial" w:hint="eastAsia"/>
                <w:sz w:val="22"/>
                <w:szCs w:val="22"/>
              </w:rPr>
              <w:t>á</w:t>
            </w:r>
            <w:r w:rsidR="00312C40" w:rsidRPr="00751628">
              <w:rPr>
                <w:rFonts w:ascii="Arial" w:hAnsi="Arial" w:cs="Arial"/>
                <w:sz w:val="22"/>
                <w:szCs w:val="22"/>
              </w:rPr>
              <w:t>rn</w:t>
            </w:r>
            <w:r w:rsidR="00312C40" w:rsidRPr="00751628">
              <w:rPr>
                <w:rFonts w:ascii="Arial" w:hAnsi="Arial" w:cs="Arial" w:hint="eastAsia"/>
                <w:sz w:val="22"/>
                <w:szCs w:val="22"/>
              </w:rPr>
              <w:t>ě</w:t>
            </w:r>
            <w:r w:rsidR="00312C40">
              <w:rPr>
                <w:rFonts w:ascii="Arial" w:hAnsi="Arial" w:cs="Arial"/>
                <w:sz w:val="22"/>
                <w:szCs w:val="22"/>
              </w:rPr>
              <w:t xml:space="preserve"> </w:t>
            </w:r>
            <w:r w:rsidR="00312C40" w:rsidRPr="00751628">
              <w:rPr>
                <w:rFonts w:ascii="Arial" w:hAnsi="Arial" w:cs="Arial"/>
                <w:sz w:val="22"/>
                <w:szCs w:val="22"/>
              </w:rPr>
              <w:t>zam</w:t>
            </w:r>
            <w:r w:rsidR="00312C40" w:rsidRPr="00751628">
              <w:rPr>
                <w:rFonts w:ascii="Arial" w:hAnsi="Arial" w:cs="Arial" w:hint="eastAsia"/>
                <w:sz w:val="22"/>
                <w:szCs w:val="22"/>
              </w:rPr>
              <w:t>ěř</w:t>
            </w:r>
            <w:r w:rsidR="00312C40" w:rsidRPr="00751628">
              <w:rPr>
                <w:rFonts w:ascii="Arial" w:hAnsi="Arial" w:cs="Arial"/>
                <w:sz w:val="22"/>
                <w:szCs w:val="22"/>
              </w:rPr>
              <w:t>eny na</w:t>
            </w:r>
            <w:r w:rsidR="00312C40">
              <w:rPr>
                <w:rFonts w:ascii="Arial" w:hAnsi="Arial" w:cs="Arial"/>
                <w:sz w:val="22"/>
                <w:szCs w:val="22"/>
              </w:rPr>
              <w:t> </w:t>
            </w:r>
            <w:r w:rsidR="00312C40" w:rsidRPr="00751628">
              <w:rPr>
                <w:rFonts w:ascii="Arial" w:hAnsi="Arial" w:cs="Arial"/>
                <w:sz w:val="22"/>
                <w:szCs w:val="22"/>
              </w:rPr>
              <w:t>zdravotnictv</w:t>
            </w:r>
            <w:r w:rsidR="00312C40" w:rsidRPr="00751628">
              <w:rPr>
                <w:rFonts w:ascii="Arial" w:hAnsi="Arial" w:cs="Arial" w:hint="eastAsia"/>
                <w:sz w:val="22"/>
                <w:szCs w:val="22"/>
              </w:rPr>
              <w:t>í</w:t>
            </w:r>
            <w:r w:rsidR="00312C40" w:rsidRPr="00751628">
              <w:rPr>
                <w:rFonts w:ascii="Arial" w:hAnsi="Arial" w:cs="Arial"/>
                <w:sz w:val="22"/>
                <w:szCs w:val="22"/>
              </w:rPr>
              <w:t>, l</w:t>
            </w:r>
            <w:r w:rsidR="00312C40" w:rsidRPr="00751628">
              <w:rPr>
                <w:rFonts w:ascii="Arial" w:hAnsi="Arial" w:cs="Arial" w:hint="eastAsia"/>
                <w:sz w:val="22"/>
                <w:szCs w:val="22"/>
              </w:rPr>
              <w:t>á</w:t>
            </w:r>
            <w:r w:rsidR="00312C40" w:rsidRPr="00751628">
              <w:rPr>
                <w:rFonts w:ascii="Arial" w:hAnsi="Arial" w:cs="Arial"/>
                <w:sz w:val="22"/>
                <w:szCs w:val="22"/>
              </w:rPr>
              <w:t>ze</w:t>
            </w:r>
            <w:r w:rsidR="00312C40" w:rsidRPr="00751628">
              <w:rPr>
                <w:rFonts w:ascii="Arial" w:hAnsi="Arial" w:cs="Arial" w:hint="eastAsia"/>
                <w:sz w:val="22"/>
                <w:szCs w:val="22"/>
              </w:rPr>
              <w:t>ň</w:t>
            </w:r>
            <w:r w:rsidR="00312C40" w:rsidRPr="00751628">
              <w:rPr>
                <w:rFonts w:ascii="Arial" w:hAnsi="Arial" w:cs="Arial"/>
                <w:sz w:val="22"/>
                <w:szCs w:val="22"/>
              </w:rPr>
              <w:t>stv</w:t>
            </w:r>
            <w:r w:rsidR="00312C40" w:rsidRPr="00751628">
              <w:rPr>
                <w:rFonts w:ascii="Arial" w:hAnsi="Arial" w:cs="Arial" w:hint="eastAsia"/>
                <w:sz w:val="22"/>
                <w:szCs w:val="22"/>
              </w:rPr>
              <w:t>í</w:t>
            </w:r>
            <w:r w:rsidR="00312C40" w:rsidRPr="00751628">
              <w:rPr>
                <w:rFonts w:ascii="Arial" w:hAnsi="Arial" w:cs="Arial"/>
                <w:sz w:val="22"/>
                <w:szCs w:val="22"/>
              </w:rPr>
              <w:t>, wellness, cestov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stravov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Pr>
                <w:rFonts w:ascii="Arial" w:hAnsi="Arial" w:cs="Arial"/>
                <w:sz w:val="22"/>
                <w:szCs w:val="22"/>
              </w:rPr>
              <w:t xml:space="preserve">, </w:t>
            </w:r>
            <w:r w:rsidR="00312C40" w:rsidRPr="00751628">
              <w:rPr>
                <w:rFonts w:ascii="Arial" w:hAnsi="Arial" w:cs="Arial"/>
                <w:sz w:val="22"/>
                <w:szCs w:val="22"/>
              </w:rPr>
              <w:t>ubytov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vzd</w:t>
            </w:r>
            <w:r w:rsidR="00312C40" w:rsidRPr="00751628">
              <w:rPr>
                <w:rFonts w:ascii="Arial" w:hAnsi="Arial" w:cs="Arial" w:hint="eastAsia"/>
                <w:sz w:val="22"/>
                <w:szCs w:val="22"/>
              </w:rPr>
              <w:t>ě</w:t>
            </w:r>
            <w:r w:rsidR="00312C40" w:rsidRPr="00751628">
              <w:rPr>
                <w:rFonts w:ascii="Arial" w:hAnsi="Arial" w:cs="Arial"/>
                <w:sz w:val="22"/>
                <w:szCs w:val="22"/>
              </w:rPr>
              <w:t>l</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muzea, galerie, ale i spot</w:t>
            </w:r>
            <w:r w:rsidR="00312C40" w:rsidRPr="00751628">
              <w:rPr>
                <w:rFonts w:ascii="Arial" w:hAnsi="Arial" w:cs="Arial" w:hint="eastAsia"/>
                <w:sz w:val="22"/>
                <w:szCs w:val="22"/>
              </w:rPr>
              <w:t>ř</w:t>
            </w:r>
            <w:r w:rsidR="00312C40" w:rsidRPr="00751628">
              <w:rPr>
                <w:rFonts w:ascii="Arial" w:hAnsi="Arial" w:cs="Arial"/>
                <w:sz w:val="22"/>
                <w:szCs w:val="22"/>
              </w:rPr>
              <w:t>ebn</w:t>
            </w:r>
            <w:r w:rsidR="00312C40" w:rsidRPr="00751628">
              <w:rPr>
                <w:rFonts w:ascii="Arial" w:hAnsi="Arial" w:cs="Arial" w:hint="eastAsia"/>
                <w:sz w:val="22"/>
                <w:szCs w:val="22"/>
              </w:rPr>
              <w:t>í</w:t>
            </w:r>
            <w:r w:rsidR="00312C40" w:rsidRPr="00751628">
              <w:rPr>
                <w:rFonts w:ascii="Arial" w:hAnsi="Arial" w:cs="Arial"/>
                <w:sz w:val="22"/>
                <w:szCs w:val="22"/>
              </w:rPr>
              <w:t xml:space="preserve"> n</w:t>
            </w:r>
            <w:r w:rsidR="00312C40" w:rsidRPr="00751628">
              <w:rPr>
                <w:rFonts w:ascii="Arial" w:hAnsi="Arial" w:cs="Arial" w:hint="eastAsia"/>
                <w:sz w:val="22"/>
                <w:szCs w:val="22"/>
              </w:rPr>
              <w:t>á</w:t>
            </w:r>
            <w:r w:rsidR="00312C40" w:rsidRPr="00751628">
              <w:rPr>
                <w:rFonts w:ascii="Arial" w:hAnsi="Arial" w:cs="Arial"/>
                <w:sz w:val="22"/>
                <w:szCs w:val="22"/>
              </w:rPr>
              <w:t>kupy.</w:t>
            </w:r>
          </w:p>
          <w:p w14:paraId="1499F0D6" w14:textId="63D0BB76" w:rsidR="00312C40" w:rsidRDefault="00312C40" w:rsidP="00312C40">
            <w:pPr>
              <w:autoSpaceDE w:val="0"/>
              <w:autoSpaceDN w:val="0"/>
              <w:adjustRightInd w:val="0"/>
              <w:jc w:val="both"/>
              <w:rPr>
                <w:rFonts w:ascii="Arial" w:hAnsi="Arial" w:cs="Arial"/>
                <w:sz w:val="22"/>
                <w:szCs w:val="22"/>
              </w:rPr>
            </w:pPr>
            <w:r>
              <w:rPr>
                <w:rFonts w:ascii="Arial" w:hAnsi="Arial" w:cs="Arial"/>
                <w:sz w:val="22"/>
                <w:szCs w:val="22"/>
              </w:rPr>
              <w:lastRenderedPageBreak/>
              <w:t>Podpora činnosti Krajské rady seniorů Olomouckého kraje jako významného aktéra působícího v oblasti aktivního života seniorů.</w:t>
            </w:r>
          </w:p>
          <w:p w14:paraId="59B485A4" w14:textId="762B44E3" w:rsidR="001C2163" w:rsidRDefault="001C2163" w:rsidP="00312C40">
            <w:pPr>
              <w:autoSpaceDE w:val="0"/>
              <w:autoSpaceDN w:val="0"/>
              <w:adjustRightInd w:val="0"/>
              <w:jc w:val="both"/>
              <w:rPr>
                <w:rFonts w:ascii="Arial" w:hAnsi="Arial" w:cs="Arial"/>
                <w:sz w:val="22"/>
                <w:szCs w:val="22"/>
              </w:rPr>
            </w:pPr>
            <w:r>
              <w:rPr>
                <w:rFonts w:ascii="Arial" w:hAnsi="Arial" w:cs="Arial"/>
                <w:sz w:val="22"/>
                <w:szCs w:val="22"/>
              </w:rPr>
              <w:t>Podpora poradenských a informačních míst (</w:t>
            </w:r>
            <w:r w:rsidRPr="001C2163">
              <w:rPr>
                <w:rFonts w:ascii="Arial" w:hAnsi="Arial" w:cs="Arial"/>
                <w:sz w:val="22"/>
                <w:szCs w:val="22"/>
              </w:rPr>
              <w:t>základní poradenství v problematice právní, finanční, zdravotně-</w:t>
            </w:r>
            <w:r>
              <w:rPr>
                <w:rFonts w:ascii="Arial" w:hAnsi="Arial" w:cs="Arial"/>
                <w:sz w:val="22"/>
                <w:szCs w:val="22"/>
              </w:rPr>
              <w:t xml:space="preserve">sociální, spotřebitelské apod. </w:t>
            </w:r>
            <w:r w:rsidRPr="001C2163">
              <w:rPr>
                <w:rFonts w:ascii="Arial" w:hAnsi="Arial" w:cs="Arial"/>
                <w:sz w:val="22"/>
                <w:szCs w:val="22"/>
              </w:rPr>
              <w:t>mimo poraden registrovaných dle zákona č. 108/2006 Sb., o sociálních službác</w:t>
            </w:r>
            <w:r>
              <w:rPr>
                <w:rFonts w:ascii="Arial" w:hAnsi="Arial" w:cs="Arial"/>
                <w:sz w:val="22"/>
                <w:szCs w:val="22"/>
              </w:rPr>
              <w:t>h, ve znění pozdějších předpisů).</w:t>
            </w:r>
          </w:p>
          <w:p w14:paraId="6191CA38" w14:textId="2501FED3" w:rsidR="00553736" w:rsidRPr="007C225B" w:rsidRDefault="00312C40" w:rsidP="00312C40">
            <w:pPr>
              <w:jc w:val="both"/>
              <w:rPr>
                <w:rFonts w:ascii="Arial" w:eastAsiaTheme="minorHAnsi" w:hAnsi="Arial" w:cs="Arial"/>
                <w:sz w:val="22"/>
                <w:szCs w:val="22"/>
              </w:rPr>
            </w:pPr>
            <w:r>
              <w:rPr>
                <w:rFonts w:ascii="Arial" w:hAnsi="Arial" w:cs="Arial"/>
                <w:sz w:val="22"/>
                <w:szCs w:val="22"/>
              </w:rPr>
              <w:t>Podpora</w:t>
            </w:r>
            <w:r w:rsidR="00CA4DEF">
              <w:rPr>
                <w:rFonts w:ascii="Arial" w:hAnsi="Arial" w:cs="Arial"/>
                <w:sz w:val="22"/>
                <w:szCs w:val="22"/>
              </w:rPr>
              <w:t xml:space="preserve"> projektu Seniorské cestování</w:t>
            </w:r>
            <w:r w:rsidR="0020498B">
              <w:rPr>
                <w:rFonts w:ascii="Arial" w:hAnsi="Arial" w:cs="Arial"/>
                <w:sz w:val="22"/>
                <w:szCs w:val="22"/>
              </w:rPr>
              <w:t>,</w:t>
            </w:r>
            <w:r w:rsidR="0020498B">
              <w:t xml:space="preserve"> </w:t>
            </w:r>
            <w:r w:rsidR="0020498B" w:rsidRPr="0020498B">
              <w:rPr>
                <w:rFonts w:ascii="Arial" w:hAnsi="Arial" w:cs="Arial"/>
                <w:sz w:val="22"/>
                <w:szCs w:val="22"/>
              </w:rPr>
              <w:t>pohybových, společenských a kulturních aktivit</w:t>
            </w:r>
            <w:r w:rsidR="0020498B">
              <w:rPr>
                <w:rFonts w:ascii="Arial" w:hAnsi="Arial" w:cs="Arial"/>
                <w:sz w:val="22"/>
                <w:szCs w:val="22"/>
              </w:rPr>
              <w:t xml:space="preserve">.  </w:t>
            </w:r>
          </w:p>
        </w:tc>
      </w:tr>
      <w:tr w:rsidR="00553736" w:rsidRPr="00FC531F" w14:paraId="71F05BD1" w14:textId="77777777" w:rsidTr="00D80ABD">
        <w:tc>
          <w:tcPr>
            <w:tcW w:w="1605" w:type="pct"/>
            <w:shd w:val="clear" w:color="auto" w:fill="D0CECE" w:themeFill="background2" w:themeFillShade="E6"/>
            <w:vAlign w:val="center"/>
          </w:tcPr>
          <w:p w14:paraId="0D007818" w14:textId="77777777" w:rsidR="00553736" w:rsidRPr="00FC531F" w:rsidRDefault="00553736" w:rsidP="00D80ABD">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60BE8D7" w14:textId="7AFC646D" w:rsidR="00553736" w:rsidRPr="00553736" w:rsidRDefault="00312C40" w:rsidP="00D80ABD">
            <w:pPr>
              <w:spacing w:line="276" w:lineRule="auto"/>
              <w:jc w:val="both"/>
              <w:rPr>
                <w:rFonts w:ascii="Arial" w:hAnsi="Arial" w:cs="Arial"/>
                <w:sz w:val="22"/>
                <w:szCs w:val="22"/>
                <w:highlight w:val="yellow"/>
                <w:lang w:eastAsia="en-US"/>
              </w:rPr>
            </w:pPr>
            <w:r w:rsidRPr="00FC531F">
              <w:rPr>
                <w:rFonts w:ascii="Arial" w:hAnsi="Arial" w:cs="Arial"/>
                <w:sz w:val="22"/>
                <w:szCs w:val="22"/>
              </w:rPr>
              <w:t>Odbor sociálních věcí</w:t>
            </w:r>
            <w:r>
              <w:rPr>
                <w:rFonts w:ascii="Arial" w:hAnsi="Arial" w:cs="Arial"/>
                <w:sz w:val="22"/>
                <w:szCs w:val="22"/>
              </w:rPr>
              <w:t>, Odbor kancelář hejtmana, ve spolupráci se zainteresovanými aktéry rodinné politiky</w:t>
            </w:r>
          </w:p>
        </w:tc>
      </w:tr>
      <w:tr w:rsidR="00553736" w:rsidRPr="00FC531F" w14:paraId="2310C245" w14:textId="77777777" w:rsidTr="00D80ABD">
        <w:tc>
          <w:tcPr>
            <w:tcW w:w="1605" w:type="pct"/>
            <w:shd w:val="clear" w:color="auto" w:fill="D0CECE" w:themeFill="background2" w:themeFillShade="E6"/>
            <w:vAlign w:val="center"/>
          </w:tcPr>
          <w:p w14:paraId="2CFF475B"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8612D39" w14:textId="12B3BE95" w:rsidR="00553736" w:rsidRPr="00553736" w:rsidRDefault="00312C40" w:rsidP="00D80ABD">
            <w:pPr>
              <w:jc w:val="both"/>
              <w:rPr>
                <w:rFonts w:ascii="Arial" w:hAnsi="Arial" w:cs="Arial"/>
                <w:sz w:val="22"/>
                <w:szCs w:val="22"/>
                <w:highlight w:val="yellow"/>
                <w:lang w:eastAsia="en-US"/>
              </w:rPr>
            </w:pPr>
            <w:r w:rsidRPr="00312C40">
              <w:rPr>
                <w:rFonts w:ascii="Arial" w:hAnsi="Arial" w:cs="Arial"/>
                <w:sz w:val="22"/>
                <w:szCs w:val="22"/>
                <w:lang w:eastAsia="en-US"/>
              </w:rPr>
              <w:t>202</w:t>
            </w:r>
            <w:r w:rsidR="00A368D7">
              <w:rPr>
                <w:rFonts w:ascii="Arial" w:hAnsi="Arial" w:cs="Arial"/>
                <w:sz w:val="22"/>
                <w:szCs w:val="22"/>
                <w:lang w:eastAsia="en-US"/>
              </w:rPr>
              <w:t>5</w:t>
            </w:r>
          </w:p>
        </w:tc>
      </w:tr>
      <w:tr w:rsidR="00312C40" w:rsidRPr="00FC531F" w14:paraId="33C20C1C" w14:textId="77777777" w:rsidTr="00D80ABD">
        <w:tc>
          <w:tcPr>
            <w:tcW w:w="1605" w:type="pct"/>
            <w:shd w:val="clear" w:color="auto" w:fill="D0CECE" w:themeFill="background2" w:themeFillShade="E6"/>
            <w:vAlign w:val="center"/>
          </w:tcPr>
          <w:p w14:paraId="54F98D62" w14:textId="77777777" w:rsidR="00312C40" w:rsidRPr="00FC531F" w:rsidRDefault="00312C40" w:rsidP="00312C40">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4B1CAE9" w14:textId="3EA326CB" w:rsidR="00312C40" w:rsidRPr="00553736" w:rsidRDefault="00312C40" w:rsidP="00312C40">
            <w:pPr>
              <w:pStyle w:val="Default"/>
              <w:jc w:val="both"/>
              <w:rPr>
                <w:rFonts w:eastAsia="Calibri"/>
                <w:color w:val="auto"/>
                <w:sz w:val="22"/>
                <w:szCs w:val="22"/>
                <w:highlight w:val="yellow"/>
                <w:lang w:eastAsia="cs-CZ"/>
              </w:rPr>
            </w:pPr>
            <w:r>
              <w:rPr>
                <w:rFonts w:eastAsia="Calibri"/>
                <w:color w:val="auto"/>
                <w:sz w:val="22"/>
                <w:szCs w:val="22"/>
                <w:lang w:eastAsia="cs-CZ"/>
              </w:rPr>
              <w:t>Dle schváleného rozpočtu a podpořených projektů</w:t>
            </w:r>
          </w:p>
        </w:tc>
      </w:tr>
      <w:tr w:rsidR="00312C40" w:rsidRPr="00FC531F" w14:paraId="064E94A7" w14:textId="77777777" w:rsidTr="00D80ABD">
        <w:trPr>
          <w:trHeight w:val="360"/>
        </w:trPr>
        <w:tc>
          <w:tcPr>
            <w:tcW w:w="1605" w:type="pct"/>
            <w:shd w:val="clear" w:color="auto" w:fill="D0CECE" w:themeFill="background2" w:themeFillShade="E6"/>
            <w:vAlign w:val="center"/>
          </w:tcPr>
          <w:p w14:paraId="3657623E" w14:textId="77777777" w:rsidR="00312C40" w:rsidRPr="00FC531F" w:rsidRDefault="00312C40" w:rsidP="00312C40">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60B6B8" w14:textId="7F16149C"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Olomoucký kraj, města, obce, MPSV</w:t>
            </w:r>
          </w:p>
        </w:tc>
      </w:tr>
      <w:tr w:rsidR="00312C40" w:rsidRPr="00FC531F" w14:paraId="0AF153FD" w14:textId="77777777" w:rsidTr="00D80ABD">
        <w:trPr>
          <w:trHeight w:val="602"/>
        </w:trPr>
        <w:tc>
          <w:tcPr>
            <w:tcW w:w="1605" w:type="pct"/>
            <w:shd w:val="clear" w:color="auto" w:fill="D0CECE" w:themeFill="background2" w:themeFillShade="E6"/>
            <w:vAlign w:val="center"/>
          </w:tcPr>
          <w:p w14:paraId="0FA97C0D" w14:textId="77777777" w:rsidR="00312C40" w:rsidRPr="00FC531F" w:rsidRDefault="00312C40" w:rsidP="00312C40">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408A6BB" w14:textId="71DDF173"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Realizované aktivity a projekty, spolu</w:t>
            </w:r>
            <w:r w:rsidR="00AC10E3">
              <w:rPr>
                <w:rFonts w:ascii="Arial" w:hAnsi="Arial" w:cs="Arial"/>
                <w:sz w:val="22"/>
                <w:szCs w:val="22"/>
                <w:lang w:eastAsia="en-US"/>
              </w:rPr>
              <w:t>práce na pořádaných akcích</w:t>
            </w:r>
            <w:r>
              <w:rPr>
                <w:rFonts w:ascii="Arial" w:hAnsi="Arial" w:cs="Arial"/>
                <w:sz w:val="22"/>
                <w:szCs w:val="22"/>
                <w:lang w:eastAsia="en-US"/>
              </w:rPr>
              <w:t xml:space="preserve">, </w:t>
            </w:r>
            <w:r w:rsidRPr="00B90391">
              <w:rPr>
                <w:rFonts w:ascii="Arial" w:hAnsi="Arial" w:cs="Arial"/>
                <w:sz w:val="22"/>
                <w:szCs w:val="22"/>
                <w:lang w:eastAsia="en-US"/>
              </w:rPr>
              <w:t>uzavřená partnerství</w:t>
            </w:r>
          </w:p>
        </w:tc>
      </w:tr>
    </w:tbl>
    <w:p w14:paraId="32933AAC" w14:textId="14EDD7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468F594" w14:textId="77777777" w:rsidTr="00D80ABD">
        <w:trPr>
          <w:trHeight w:val="851"/>
        </w:trPr>
        <w:tc>
          <w:tcPr>
            <w:tcW w:w="1605" w:type="pct"/>
            <w:tcBorders>
              <w:bottom w:val="single" w:sz="4" w:space="0" w:color="auto"/>
            </w:tcBorders>
            <w:shd w:val="clear" w:color="auto" w:fill="9CC2E5" w:themeFill="accent1" w:themeFillTint="99"/>
            <w:vAlign w:val="center"/>
          </w:tcPr>
          <w:p w14:paraId="7BBAF57D"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4E68C561"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695BE40B" w14:textId="77777777" w:rsidTr="00D80ABD">
        <w:trPr>
          <w:trHeight w:val="351"/>
        </w:trPr>
        <w:tc>
          <w:tcPr>
            <w:tcW w:w="1605" w:type="pct"/>
            <w:tcBorders>
              <w:bottom w:val="single" w:sz="12" w:space="0" w:color="auto"/>
            </w:tcBorders>
            <w:shd w:val="clear" w:color="auto" w:fill="D0CECE" w:themeFill="background2" w:themeFillShade="E6"/>
            <w:vAlign w:val="center"/>
          </w:tcPr>
          <w:p w14:paraId="69A1F259" w14:textId="5B85783A" w:rsidR="00553736" w:rsidRPr="00FC531F" w:rsidRDefault="00553736" w:rsidP="00D80ABD">
            <w:pPr>
              <w:rPr>
                <w:rFonts w:ascii="Arial" w:hAnsi="Arial" w:cs="Arial"/>
                <w:b/>
                <w:sz w:val="22"/>
                <w:szCs w:val="22"/>
              </w:rPr>
            </w:pPr>
            <w:r>
              <w:rPr>
                <w:rFonts w:ascii="Arial" w:hAnsi="Arial" w:cs="Arial"/>
                <w:b/>
                <w:sz w:val="22"/>
                <w:szCs w:val="22"/>
              </w:rPr>
              <w:t>Opatření 4.3</w:t>
            </w:r>
          </w:p>
        </w:tc>
        <w:tc>
          <w:tcPr>
            <w:tcW w:w="3395" w:type="pct"/>
            <w:tcBorders>
              <w:bottom w:val="single" w:sz="12" w:space="0" w:color="auto"/>
            </w:tcBorders>
            <w:shd w:val="clear" w:color="auto" w:fill="auto"/>
            <w:vAlign w:val="center"/>
          </w:tcPr>
          <w:p w14:paraId="04DB3A65" w14:textId="4DB2F93A"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sidR="00F75134">
              <w:rPr>
                <w:rFonts w:ascii="Arial" w:hAnsi="Arial" w:cs="Arial"/>
                <w:b/>
                <w:bCs/>
                <w:sz w:val="22"/>
                <w:szCs w:val="22"/>
              </w:rPr>
              <w:t>r</w:t>
            </w:r>
            <w:r w:rsidR="00A63365" w:rsidRPr="00A63365">
              <w:rPr>
                <w:rFonts w:ascii="Arial" w:hAnsi="Arial" w:cs="Arial"/>
                <w:b/>
                <w:bCs/>
                <w:sz w:val="22"/>
                <w:szCs w:val="22"/>
              </w:rPr>
              <w:t>ozvoj</w:t>
            </w:r>
            <w:r w:rsidR="00F75134">
              <w:rPr>
                <w:rFonts w:ascii="Arial" w:hAnsi="Arial" w:cs="Arial"/>
                <w:b/>
                <w:bCs/>
                <w:sz w:val="22"/>
                <w:szCs w:val="22"/>
              </w:rPr>
              <w:t>e</w:t>
            </w:r>
            <w:r w:rsidR="00A63365" w:rsidRPr="00A63365">
              <w:rPr>
                <w:rFonts w:ascii="Arial" w:hAnsi="Arial" w:cs="Arial"/>
                <w:b/>
                <w:bCs/>
                <w:sz w:val="22"/>
                <w:szCs w:val="22"/>
              </w:rPr>
              <w:t xml:space="preserve"> občanských kompetencí seniorů</w:t>
            </w:r>
          </w:p>
        </w:tc>
      </w:tr>
      <w:tr w:rsidR="00553736" w:rsidRPr="00FC531F" w14:paraId="5C662149" w14:textId="77777777" w:rsidTr="00D80ABD">
        <w:tc>
          <w:tcPr>
            <w:tcW w:w="1605" w:type="pct"/>
            <w:tcBorders>
              <w:top w:val="single" w:sz="12" w:space="0" w:color="auto"/>
            </w:tcBorders>
            <w:shd w:val="clear" w:color="auto" w:fill="D0CECE" w:themeFill="background2" w:themeFillShade="E6"/>
            <w:vAlign w:val="center"/>
          </w:tcPr>
          <w:p w14:paraId="05487269"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59D5A6" w14:textId="33958551" w:rsidR="00553736" w:rsidRPr="00007E21" w:rsidRDefault="00D62657" w:rsidP="00D62657">
            <w:pPr>
              <w:autoSpaceDE w:val="0"/>
              <w:autoSpaceDN w:val="0"/>
              <w:adjustRightInd w:val="0"/>
              <w:jc w:val="both"/>
              <w:rPr>
                <w:rFonts w:ascii="Arial" w:hAnsi="Arial" w:cs="Arial"/>
                <w:sz w:val="22"/>
                <w:szCs w:val="22"/>
              </w:rPr>
            </w:pPr>
            <w:r w:rsidRPr="00544988">
              <w:rPr>
                <w:rFonts w:ascii="Arial" w:hAnsi="Arial" w:cs="Arial"/>
                <w:sz w:val="22"/>
                <w:szCs w:val="22"/>
              </w:rPr>
              <w:t>Posílení kompetencí seniorů pro předcházení a řešení obtížných životních situací.</w:t>
            </w:r>
          </w:p>
        </w:tc>
      </w:tr>
      <w:tr w:rsidR="00553736" w:rsidRPr="00FC531F" w14:paraId="2AB84B87" w14:textId="77777777" w:rsidTr="00D80ABD">
        <w:trPr>
          <w:trHeight w:val="946"/>
        </w:trPr>
        <w:tc>
          <w:tcPr>
            <w:tcW w:w="1605" w:type="pct"/>
            <w:shd w:val="clear" w:color="auto" w:fill="D0CECE" w:themeFill="background2" w:themeFillShade="E6"/>
            <w:vAlign w:val="center"/>
          </w:tcPr>
          <w:p w14:paraId="3341572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C1BEA5" w14:textId="73C9F4A7"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Ochrana</w:t>
            </w:r>
            <w:r w:rsidRPr="00F75134">
              <w:rPr>
                <w:rFonts w:ascii="Arial" w:eastAsiaTheme="minorHAnsi" w:hAnsi="Arial" w:cs="Arial"/>
                <w:sz w:val="22"/>
                <w:szCs w:val="22"/>
              </w:rPr>
              <w:t xml:space="preserve"> lidských práv seniorů (domácí ná</w:t>
            </w:r>
            <w:r>
              <w:rPr>
                <w:rFonts w:ascii="Arial" w:eastAsiaTheme="minorHAnsi" w:hAnsi="Arial" w:cs="Arial"/>
                <w:sz w:val="22"/>
                <w:szCs w:val="22"/>
              </w:rPr>
              <w:t>silí, diskriminace, zneužívání).</w:t>
            </w:r>
          </w:p>
          <w:p w14:paraId="46469AE4" w14:textId="77777777" w:rsidR="00553736" w:rsidRDefault="00F75134" w:rsidP="00F75134">
            <w:pPr>
              <w:jc w:val="both"/>
              <w:rPr>
                <w:rFonts w:ascii="Arial" w:eastAsiaTheme="minorHAnsi" w:hAnsi="Arial" w:cs="Arial"/>
                <w:sz w:val="22"/>
                <w:szCs w:val="22"/>
              </w:rPr>
            </w:pPr>
            <w:r>
              <w:rPr>
                <w:rFonts w:ascii="Arial" w:eastAsiaTheme="minorHAnsi" w:hAnsi="Arial" w:cs="Arial"/>
                <w:sz w:val="22"/>
                <w:szCs w:val="22"/>
              </w:rPr>
              <w:t>Podpora</w:t>
            </w:r>
            <w:r w:rsidRPr="00F75134">
              <w:rPr>
                <w:rFonts w:ascii="Arial" w:eastAsiaTheme="minorHAnsi" w:hAnsi="Arial" w:cs="Arial"/>
                <w:sz w:val="22"/>
                <w:szCs w:val="22"/>
              </w:rPr>
              <w:t xml:space="preserve"> celoživotního učení s cílem udržet základní občanské kompetence a schopnost svépomoci i v seniorském věku (např. realizace seminářů, interaktivních kurzů s nácvikem modelových situací majících za cíl přispět k posílení finanční, právní, zdravotní, digitální a spotřebitelské gramotnosti seniorů</w:t>
            </w:r>
            <w:r>
              <w:rPr>
                <w:rFonts w:ascii="Arial" w:eastAsiaTheme="minorHAnsi" w:hAnsi="Arial" w:cs="Arial"/>
                <w:sz w:val="22"/>
                <w:szCs w:val="22"/>
              </w:rPr>
              <w:t>).</w:t>
            </w:r>
          </w:p>
          <w:p w14:paraId="53AF8CEB" w14:textId="65A26094"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revenci sociálně patologických jevů (kriminalit</w:t>
            </w:r>
            <w:r>
              <w:rPr>
                <w:rFonts w:ascii="Arial" w:eastAsiaTheme="minorHAnsi" w:hAnsi="Arial" w:cs="Arial"/>
                <w:sz w:val="22"/>
                <w:szCs w:val="22"/>
              </w:rPr>
              <w:t>a, násilí páchané na seniorech).</w:t>
            </w:r>
          </w:p>
          <w:p w14:paraId="6CB9B096" w14:textId="0E09A0B6" w:rsidR="00F75134" w:rsidRPr="007C225B"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odpora oblasti internetové bezpečnosti a prevence šíření dezinformací.</w:t>
            </w:r>
          </w:p>
        </w:tc>
      </w:tr>
      <w:tr w:rsidR="00553736" w:rsidRPr="00FC531F" w14:paraId="1A1C76C5" w14:textId="77777777" w:rsidTr="00D80ABD">
        <w:tc>
          <w:tcPr>
            <w:tcW w:w="1605" w:type="pct"/>
            <w:shd w:val="clear" w:color="auto" w:fill="D0CECE" w:themeFill="background2" w:themeFillShade="E6"/>
            <w:vAlign w:val="center"/>
          </w:tcPr>
          <w:p w14:paraId="7B363635"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9CA89FC" w14:textId="77777777" w:rsidR="00553736" w:rsidRPr="00544988" w:rsidRDefault="00553736" w:rsidP="00D80ABD">
            <w:pPr>
              <w:spacing w:line="276" w:lineRule="auto"/>
              <w:jc w:val="both"/>
              <w:rPr>
                <w:rFonts w:ascii="Arial" w:hAnsi="Arial" w:cs="Arial"/>
                <w:sz w:val="22"/>
                <w:szCs w:val="22"/>
                <w:lang w:eastAsia="en-US"/>
              </w:rPr>
            </w:pPr>
            <w:r w:rsidRPr="00544988">
              <w:rPr>
                <w:rFonts w:ascii="Arial" w:hAnsi="Arial" w:cs="Arial"/>
                <w:sz w:val="22"/>
                <w:szCs w:val="22"/>
              </w:rPr>
              <w:t>Odbor sociálních věcí ve spolupráci s aktéry rodinné politiky</w:t>
            </w:r>
          </w:p>
        </w:tc>
      </w:tr>
      <w:tr w:rsidR="00553736" w:rsidRPr="00FC531F" w14:paraId="4246B6B0" w14:textId="77777777" w:rsidTr="00D80ABD">
        <w:tc>
          <w:tcPr>
            <w:tcW w:w="1605" w:type="pct"/>
            <w:shd w:val="clear" w:color="auto" w:fill="D0CECE" w:themeFill="background2" w:themeFillShade="E6"/>
            <w:vAlign w:val="center"/>
          </w:tcPr>
          <w:p w14:paraId="51051E76"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E65DD" w14:textId="4F4D9978" w:rsidR="00553736" w:rsidRPr="00553736" w:rsidRDefault="00F75134" w:rsidP="00D80ABD">
            <w:pPr>
              <w:jc w:val="both"/>
              <w:rPr>
                <w:rFonts w:ascii="Arial" w:hAnsi="Arial" w:cs="Arial"/>
                <w:sz w:val="22"/>
                <w:szCs w:val="22"/>
                <w:highlight w:val="yellow"/>
                <w:lang w:eastAsia="en-US"/>
              </w:rPr>
            </w:pPr>
            <w:r w:rsidRPr="000309E2">
              <w:rPr>
                <w:rFonts w:ascii="Arial" w:hAnsi="Arial" w:cs="Arial"/>
                <w:sz w:val="22"/>
                <w:szCs w:val="22"/>
                <w:lang w:eastAsia="en-US"/>
              </w:rPr>
              <w:t>202</w:t>
            </w:r>
            <w:r w:rsidR="00A368D7">
              <w:rPr>
                <w:rFonts w:ascii="Arial" w:hAnsi="Arial" w:cs="Arial"/>
                <w:sz w:val="22"/>
                <w:szCs w:val="22"/>
                <w:lang w:eastAsia="en-US"/>
              </w:rPr>
              <w:t>5</w:t>
            </w:r>
          </w:p>
        </w:tc>
      </w:tr>
      <w:tr w:rsidR="00553736" w:rsidRPr="00FC531F" w14:paraId="10043DEE" w14:textId="77777777" w:rsidTr="00D80ABD">
        <w:tc>
          <w:tcPr>
            <w:tcW w:w="1605" w:type="pct"/>
            <w:shd w:val="clear" w:color="auto" w:fill="D0CECE" w:themeFill="background2" w:themeFillShade="E6"/>
            <w:vAlign w:val="center"/>
          </w:tcPr>
          <w:p w14:paraId="2DDB4AE4"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0D4D535" w14:textId="77777777" w:rsidR="00553736" w:rsidRPr="00544988" w:rsidRDefault="00553736" w:rsidP="00D80ABD">
            <w:pPr>
              <w:pStyle w:val="Default"/>
              <w:jc w:val="both"/>
              <w:rPr>
                <w:rFonts w:eastAsia="Calibri"/>
                <w:color w:val="auto"/>
                <w:sz w:val="22"/>
                <w:szCs w:val="22"/>
                <w:lang w:eastAsia="cs-CZ"/>
              </w:rPr>
            </w:pPr>
            <w:r w:rsidRPr="00544988">
              <w:rPr>
                <w:rFonts w:eastAsia="Calibri"/>
                <w:color w:val="auto"/>
                <w:sz w:val="22"/>
                <w:szCs w:val="22"/>
                <w:lang w:eastAsia="cs-CZ"/>
              </w:rPr>
              <w:t>Dle podpořených projektů</w:t>
            </w:r>
          </w:p>
        </w:tc>
      </w:tr>
      <w:tr w:rsidR="00553736" w:rsidRPr="00FC531F" w14:paraId="716F6853" w14:textId="77777777" w:rsidTr="00D80ABD">
        <w:trPr>
          <w:trHeight w:val="360"/>
        </w:trPr>
        <w:tc>
          <w:tcPr>
            <w:tcW w:w="1605" w:type="pct"/>
            <w:shd w:val="clear" w:color="auto" w:fill="D0CECE" w:themeFill="background2" w:themeFillShade="E6"/>
            <w:vAlign w:val="center"/>
          </w:tcPr>
          <w:p w14:paraId="0DC8879D"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10755B2" w14:textId="77777777" w:rsidR="00553736" w:rsidRPr="00553736" w:rsidRDefault="00553736" w:rsidP="00D80ABD">
            <w:pPr>
              <w:jc w:val="both"/>
              <w:rPr>
                <w:rFonts w:ascii="Arial" w:hAnsi="Arial" w:cs="Arial"/>
                <w:sz w:val="22"/>
                <w:szCs w:val="22"/>
                <w:highlight w:val="yellow"/>
                <w:lang w:eastAsia="en-US"/>
              </w:rPr>
            </w:pPr>
            <w:r w:rsidRPr="000309E2">
              <w:rPr>
                <w:rFonts w:ascii="Arial" w:hAnsi="Arial" w:cs="Arial"/>
                <w:sz w:val="22"/>
                <w:szCs w:val="22"/>
                <w:lang w:eastAsia="en-US"/>
              </w:rPr>
              <w:t>Olomoucký kraj, města, obce, MPSV</w:t>
            </w:r>
          </w:p>
        </w:tc>
      </w:tr>
      <w:tr w:rsidR="00553736" w:rsidRPr="00FC531F" w14:paraId="15D45B39" w14:textId="77777777" w:rsidTr="00D80ABD">
        <w:trPr>
          <w:trHeight w:val="602"/>
        </w:trPr>
        <w:tc>
          <w:tcPr>
            <w:tcW w:w="1605" w:type="pct"/>
            <w:shd w:val="clear" w:color="auto" w:fill="D0CECE" w:themeFill="background2" w:themeFillShade="E6"/>
            <w:vAlign w:val="center"/>
          </w:tcPr>
          <w:p w14:paraId="5A02301C"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0FC9B09" w14:textId="1F4697DF" w:rsidR="00553736" w:rsidRPr="00544988" w:rsidRDefault="00544988" w:rsidP="00544988">
            <w:pPr>
              <w:jc w:val="both"/>
              <w:rPr>
                <w:rFonts w:ascii="Arial" w:hAnsi="Arial" w:cs="Arial"/>
                <w:sz w:val="22"/>
                <w:szCs w:val="22"/>
                <w:lang w:eastAsia="en-US"/>
              </w:rPr>
            </w:pPr>
            <w:r>
              <w:rPr>
                <w:rFonts w:ascii="Arial" w:hAnsi="Arial" w:cs="Arial"/>
                <w:sz w:val="22"/>
                <w:szCs w:val="22"/>
                <w:lang w:eastAsia="en-US"/>
              </w:rPr>
              <w:t>Počet podpořených projektů</w:t>
            </w:r>
          </w:p>
        </w:tc>
      </w:tr>
    </w:tbl>
    <w:p w14:paraId="404679AD" w14:textId="77777777" w:rsidR="00A368D7" w:rsidRDefault="00A368D7" w:rsidP="00553736">
      <w:pPr>
        <w:pStyle w:val="Nadpis3"/>
        <w:spacing w:before="0" w:after="120"/>
        <w:jc w:val="both"/>
        <w:rPr>
          <w:rFonts w:ascii="Arial" w:hAnsi="Arial" w:cs="Arial"/>
          <w:color w:val="auto"/>
          <w:sz w:val="24"/>
          <w:szCs w:val="24"/>
        </w:rPr>
      </w:pPr>
    </w:p>
    <w:p w14:paraId="60EBD77D" w14:textId="6F057AD7" w:rsidR="00553736" w:rsidRPr="00727948" w:rsidRDefault="00553736" w:rsidP="00553736">
      <w:pPr>
        <w:pStyle w:val="Nadpis3"/>
        <w:spacing w:before="0" w:after="120"/>
        <w:jc w:val="both"/>
        <w:rPr>
          <w:rFonts w:ascii="Arial" w:hAnsi="Arial" w:cs="Arial"/>
          <w:color w:val="auto"/>
          <w:sz w:val="24"/>
          <w:szCs w:val="24"/>
        </w:rPr>
      </w:pPr>
      <w:bookmarkStart w:id="15" w:name="_Toc175123575"/>
      <w:r w:rsidRPr="00727948">
        <w:rPr>
          <w:rFonts w:ascii="Arial" w:hAnsi="Arial" w:cs="Arial"/>
          <w:color w:val="auto"/>
          <w:sz w:val="24"/>
          <w:szCs w:val="24"/>
        </w:rPr>
        <w:t>Pr</w:t>
      </w:r>
      <w:r>
        <w:rPr>
          <w:rFonts w:ascii="Arial" w:hAnsi="Arial" w:cs="Arial"/>
          <w:color w:val="auto"/>
          <w:sz w:val="24"/>
          <w:szCs w:val="24"/>
        </w:rPr>
        <w:t>iorita 5: Podpora komunitního života a dobrovolnictví</w:t>
      </w:r>
      <w:bookmarkEnd w:id="15"/>
      <w:r>
        <w:rPr>
          <w:rFonts w:ascii="Arial" w:hAnsi="Arial" w:cs="Arial"/>
          <w:color w:val="auto"/>
          <w:sz w:val="24"/>
          <w:szCs w:val="24"/>
        </w:rPr>
        <w:t xml:space="preserve"> </w:t>
      </w:r>
    </w:p>
    <w:p w14:paraId="52B6CB39" w14:textId="3F190E1C" w:rsidR="00553736" w:rsidRPr="000E1A02" w:rsidRDefault="00553736" w:rsidP="00553736">
      <w:pPr>
        <w:autoSpaceDE w:val="0"/>
        <w:autoSpaceDN w:val="0"/>
        <w:adjustRightInd w:val="0"/>
        <w:spacing w:after="120"/>
        <w:jc w:val="both"/>
        <w:rPr>
          <w:rFonts w:ascii="Arial" w:hAnsi="Arial" w:cs="Arial"/>
          <w:b/>
          <w:bCs/>
        </w:rPr>
      </w:pPr>
      <w:r>
        <w:rPr>
          <w:rFonts w:ascii="Arial" w:hAnsi="Arial" w:cs="Arial"/>
          <w:b/>
          <w:bCs/>
        </w:rPr>
        <w:t xml:space="preserve">Cíl: </w:t>
      </w:r>
      <w:r w:rsidR="000E1A02" w:rsidRPr="000E1A02">
        <w:rPr>
          <w:rFonts w:ascii="Arial" w:hAnsi="Arial" w:cs="Arial"/>
          <w:bCs/>
        </w:rPr>
        <w:t xml:space="preserve">Cílem je zapojit obyvatele obcí a měst do komunitního života a tím posílit přirozené vazby rodin k lidem a místu, kde žijí a tráví svůj volný čas. Smyslem je také podpora neformálního přirozeného setkávání a posílení sousedských vztahů a soudržnosti, </w:t>
      </w:r>
      <w:r w:rsidR="00194325">
        <w:rPr>
          <w:rFonts w:ascii="Arial" w:hAnsi="Arial" w:cs="Arial"/>
          <w:bCs/>
        </w:rPr>
        <w:br/>
      </w:r>
      <w:r w:rsidR="000E1A02" w:rsidRPr="000E1A02">
        <w:rPr>
          <w:rFonts w:ascii="Arial" w:hAnsi="Arial" w:cs="Arial"/>
          <w:bCs/>
        </w:rPr>
        <w:t>s čímž souvisí také podpora dobrovolnictví nejen v rámci rodiny, ale i širší komunity.</w:t>
      </w:r>
    </w:p>
    <w:p w14:paraId="499F2A5D" w14:textId="583D98E0" w:rsidR="00553736" w:rsidRPr="00542C09" w:rsidRDefault="00553736" w:rsidP="00553736">
      <w:pPr>
        <w:autoSpaceDE w:val="0"/>
        <w:autoSpaceDN w:val="0"/>
        <w:adjustRightInd w:val="0"/>
        <w:spacing w:after="120"/>
        <w:jc w:val="both"/>
        <w:rPr>
          <w:rFonts w:ascii="Arial" w:hAnsi="Arial" w:cs="Arial"/>
          <w:bCs/>
        </w:rPr>
      </w:pPr>
      <w:r>
        <w:rPr>
          <w:rFonts w:ascii="Arial" w:hAnsi="Arial" w:cs="Arial"/>
          <w:b/>
          <w:bCs/>
        </w:rPr>
        <w:lastRenderedPageBreak/>
        <w:t xml:space="preserve">Zaměření podpory: </w:t>
      </w:r>
      <w:r w:rsidR="000E1A02" w:rsidRPr="000E1A02">
        <w:rPr>
          <w:rFonts w:ascii="Arial" w:hAnsi="Arial" w:cs="Arial"/>
          <w:bCs/>
        </w:rPr>
        <w:t>Osoby a rodiny ve všech životních fázích, komunity, obce včetně jejich mikroregionálních organizací.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E1A02" w:rsidRPr="00FC531F" w14:paraId="1FFF2293" w14:textId="77777777" w:rsidTr="00CF3229">
        <w:trPr>
          <w:trHeight w:val="851"/>
        </w:trPr>
        <w:tc>
          <w:tcPr>
            <w:tcW w:w="1605" w:type="pct"/>
            <w:tcBorders>
              <w:bottom w:val="single" w:sz="4" w:space="0" w:color="auto"/>
            </w:tcBorders>
            <w:shd w:val="clear" w:color="auto" w:fill="9CC2E5" w:themeFill="accent1" w:themeFillTint="99"/>
            <w:vAlign w:val="center"/>
          </w:tcPr>
          <w:p w14:paraId="27FAF004" w14:textId="38BBEA0F" w:rsidR="000E1A02" w:rsidRPr="00FC531F" w:rsidRDefault="000E1A02" w:rsidP="00CF3229">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60D68026" w14:textId="295CD01F" w:rsidR="000E1A02" w:rsidRPr="00FC531F" w:rsidRDefault="000E1A02" w:rsidP="00CF3229">
            <w:pPr>
              <w:tabs>
                <w:tab w:val="left" w:pos="921"/>
              </w:tabs>
              <w:rPr>
                <w:rFonts w:ascii="Arial" w:hAnsi="Arial" w:cs="Arial"/>
                <w:b/>
              </w:rPr>
            </w:pPr>
            <w:r w:rsidRPr="000E1A02">
              <w:rPr>
                <w:rFonts w:ascii="Arial" w:hAnsi="Arial" w:cs="Arial"/>
                <w:b/>
              </w:rPr>
              <w:t>Podpora komunitního života a dobrovolnictví</w:t>
            </w:r>
          </w:p>
        </w:tc>
      </w:tr>
      <w:tr w:rsidR="000E1A02" w:rsidRPr="00FC531F" w14:paraId="7D783BDE" w14:textId="77777777" w:rsidTr="00CF3229">
        <w:tc>
          <w:tcPr>
            <w:tcW w:w="1605" w:type="pct"/>
            <w:tcBorders>
              <w:bottom w:val="single" w:sz="12" w:space="0" w:color="auto"/>
            </w:tcBorders>
            <w:shd w:val="clear" w:color="auto" w:fill="D0CECE" w:themeFill="background2" w:themeFillShade="E6"/>
            <w:vAlign w:val="center"/>
          </w:tcPr>
          <w:p w14:paraId="19DE230B" w14:textId="2F902460" w:rsidR="000E1A02" w:rsidRPr="00FE3BBB" w:rsidRDefault="000E1A02" w:rsidP="00CF3229">
            <w:pPr>
              <w:rPr>
                <w:rFonts w:ascii="Arial" w:hAnsi="Arial" w:cs="Arial"/>
                <w:b/>
                <w:sz w:val="22"/>
                <w:szCs w:val="22"/>
              </w:rPr>
            </w:pPr>
            <w:r w:rsidRPr="00FE3BBB">
              <w:rPr>
                <w:rFonts w:ascii="Arial" w:hAnsi="Arial" w:cs="Arial"/>
                <w:b/>
                <w:sz w:val="22"/>
                <w:szCs w:val="22"/>
              </w:rPr>
              <w:t>Opatření 5.1</w:t>
            </w:r>
          </w:p>
        </w:tc>
        <w:tc>
          <w:tcPr>
            <w:tcW w:w="3395" w:type="pct"/>
            <w:tcBorders>
              <w:bottom w:val="single" w:sz="12" w:space="0" w:color="auto"/>
            </w:tcBorders>
            <w:shd w:val="clear" w:color="auto" w:fill="auto"/>
            <w:vAlign w:val="center"/>
          </w:tcPr>
          <w:p w14:paraId="79F314F7" w14:textId="7B8068E0" w:rsidR="000E1A02" w:rsidRPr="00FE3BBB" w:rsidRDefault="00052895" w:rsidP="00CF3229">
            <w:pPr>
              <w:pStyle w:val="Default"/>
              <w:jc w:val="both"/>
              <w:rPr>
                <w:b/>
                <w:color w:val="auto"/>
                <w:sz w:val="22"/>
                <w:szCs w:val="22"/>
              </w:rPr>
            </w:pPr>
            <w:bookmarkStart w:id="16" w:name="_Hlk63170460"/>
            <w:r w:rsidRPr="00FE3BBB">
              <w:rPr>
                <w:b/>
                <w:bCs/>
                <w:sz w:val="22"/>
                <w:szCs w:val="22"/>
              </w:rPr>
              <w:t>Podpora dobrovolnictví v mateřských a rodinných centrech</w:t>
            </w:r>
            <w:bookmarkEnd w:id="16"/>
          </w:p>
        </w:tc>
      </w:tr>
      <w:tr w:rsidR="000E1A02" w:rsidRPr="00FC531F" w14:paraId="09479E47" w14:textId="77777777" w:rsidTr="00CF3229">
        <w:tc>
          <w:tcPr>
            <w:tcW w:w="1605" w:type="pct"/>
            <w:tcBorders>
              <w:top w:val="single" w:sz="12" w:space="0" w:color="auto"/>
            </w:tcBorders>
            <w:shd w:val="clear" w:color="auto" w:fill="D0CECE" w:themeFill="background2" w:themeFillShade="E6"/>
            <w:vAlign w:val="center"/>
          </w:tcPr>
          <w:p w14:paraId="089DA279" w14:textId="77777777" w:rsidR="000E1A02" w:rsidRPr="00FC531F" w:rsidRDefault="000E1A02"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26EA1F3" w14:textId="4613BA4D" w:rsidR="000E1A02" w:rsidRPr="00FC531F" w:rsidRDefault="00FE3BBB" w:rsidP="00FE3BBB">
            <w:pPr>
              <w:jc w:val="both"/>
              <w:rPr>
                <w:rFonts w:ascii="Arial" w:hAnsi="Arial" w:cs="Arial"/>
                <w:sz w:val="22"/>
                <w:szCs w:val="22"/>
              </w:rPr>
            </w:pPr>
            <w:r>
              <w:rPr>
                <w:rFonts w:ascii="Arial" w:hAnsi="Arial" w:cs="Arial"/>
                <w:sz w:val="22"/>
                <w:szCs w:val="22"/>
              </w:rPr>
              <w:t>Podpora</w:t>
            </w:r>
            <w:r w:rsidRPr="00FE3BBB">
              <w:rPr>
                <w:rFonts w:ascii="Arial" w:hAnsi="Arial" w:cs="Arial"/>
                <w:sz w:val="22"/>
                <w:szCs w:val="22"/>
              </w:rPr>
              <w:t xml:space="preserve"> pro realizaci aktivit občanů či neziskových organizací, které jsou orientované na přímou podporu rodin v zachování jejích funkcí, např. v rámci podpory slaďování pracovního a rodinného života.</w:t>
            </w:r>
          </w:p>
        </w:tc>
      </w:tr>
      <w:tr w:rsidR="000E1A02" w:rsidRPr="00FC531F" w14:paraId="4A3E7DD4" w14:textId="77777777" w:rsidTr="00CF3229">
        <w:trPr>
          <w:trHeight w:val="946"/>
        </w:trPr>
        <w:tc>
          <w:tcPr>
            <w:tcW w:w="1605" w:type="pct"/>
            <w:shd w:val="clear" w:color="auto" w:fill="D0CECE" w:themeFill="background2" w:themeFillShade="E6"/>
            <w:vAlign w:val="center"/>
          </w:tcPr>
          <w:p w14:paraId="05431E28"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AE8A63D" w14:textId="0CD2A458" w:rsidR="000E1A02" w:rsidRPr="00FC531F" w:rsidRDefault="00FE3BBB" w:rsidP="00CF3229">
            <w:pPr>
              <w:jc w:val="both"/>
              <w:rPr>
                <w:rFonts w:ascii="Arial" w:hAnsi="Arial" w:cs="Arial"/>
                <w:sz w:val="22"/>
                <w:szCs w:val="22"/>
              </w:rPr>
            </w:pPr>
            <w:r w:rsidRPr="00FE3BBB">
              <w:rPr>
                <w:rFonts w:ascii="Arial" w:hAnsi="Arial" w:cs="Arial"/>
                <w:sz w:val="22"/>
                <w:szCs w:val="22"/>
              </w:rPr>
              <w:t>Podpora projektů zaměřu</w:t>
            </w:r>
            <w:r>
              <w:rPr>
                <w:rFonts w:ascii="Arial" w:hAnsi="Arial" w:cs="Arial"/>
                <w:sz w:val="22"/>
                <w:szCs w:val="22"/>
              </w:rPr>
              <w:t>jících se na tuto problematiku v rámci dotačního programu pro sociální oblast 202</w:t>
            </w:r>
            <w:r w:rsidR="00D018C2">
              <w:rPr>
                <w:rFonts w:ascii="Arial" w:hAnsi="Arial" w:cs="Arial"/>
                <w:sz w:val="22"/>
                <w:szCs w:val="22"/>
              </w:rPr>
              <w:t>5</w:t>
            </w:r>
            <w:r>
              <w:rPr>
                <w:rFonts w:ascii="Arial" w:hAnsi="Arial" w:cs="Arial"/>
                <w:sz w:val="22"/>
                <w:szCs w:val="22"/>
              </w:rPr>
              <w:t xml:space="preserve">. </w:t>
            </w:r>
          </w:p>
        </w:tc>
      </w:tr>
      <w:tr w:rsidR="000E1A02" w:rsidRPr="00FC531F" w14:paraId="26389B45" w14:textId="77777777" w:rsidTr="00CF3229">
        <w:tc>
          <w:tcPr>
            <w:tcW w:w="1605" w:type="pct"/>
            <w:shd w:val="clear" w:color="auto" w:fill="D0CECE" w:themeFill="background2" w:themeFillShade="E6"/>
            <w:vAlign w:val="center"/>
          </w:tcPr>
          <w:p w14:paraId="5A6DF7AB"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E8F9AF6" w14:textId="0BB7F5F9" w:rsidR="000E1A02" w:rsidRPr="00FC531F" w:rsidRDefault="00FE3BBB" w:rsidP="00CF3229">
            <w:pPr>
              <w:jc w:val="both"/>
              <w:rPr>
                <w:rFonts w:ascii="Arial" w:hAnsi="Arial" w:cs="Arial"/>
                <w:sz w:val="22"/>
                <w:szCs w:val="22"/>
              </w:rPr>
            </w:pPr>
            <w:r>
              <w:rPr>
                <w:rFonts w:ascii="Arial" w:hAnsi="Arial" w:cs="Arial"/>
                <w:sz w:val="22"/>
                <w:szCs w:val="22"/>
              </w:rPr>
              <w:t>Odbor sociálních věcí</w:t>
            </w:r>
          </w:p>
        </w:tc>
      </w:tr>
      <w:tr w:rsidR="000E1A02" w:rsidRPr="00FC531F" w14:paraId="66B6ABEB" w14:textId="77777777" w:rsidTr="00CF3229">
        <w:tc>
          <w:tcPr>
            <w:tcW w:w="1605" w:type="pct"/>
            <w:shd w:val="clear" w:color="auto" w:fill="D0CECE" w:themeFill="background2" w:themeFillShade="E6"/>
            <w:vAlign w:val="center"/>
          </w:tcPr>
          <w:p w14:paraId="64A97FFA" w14:textId="77777777" w:rsidR="000E1A02" w:rsidRPr="00FC531F" w:rsidRDefault="000E1A02"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59F98D3" w14:textId="3A04B53A" w:rsidR="000E1A02" w:rsidRPr="00FC531F" w:rsidRDefault="00FE3BBB" w:rsidP="00CF3229">
            <w:pPr>
              <w:jc w:val="both"/>
              <w:rPr>
                <w:rFonts w:ascii="Arial" w:hAnsi="Arial" w:cs="Arial"/>
                <w:sz w:val="22"/>
                <w:szCs w:val="22"/>
              </w:rPr>
            </w:pPr>
            <w:r>
              <w:rPr>
                <w:rFonts w:ascii="Arial" w:hAnsi="Arial" w:cs="Arial"/>
                <w:sz w:val="22"/>
                <w:szCs w:val="22"/>
              </w:rPr>
              <w:t>202</w:t>
            </w:r>
            <w:r w:rsidR="00D018C2">
              <w:rPr>
                <w:rFonts w:ascii="Arial" w:hAnsi="Arial" w:cs="Arial"/>
                <w:sz w:val="22"/>
                <w:szCs w:val="22"/>
              </w:rPr>
              <w:t>5</w:t>
            </w:r>
          </w:p>
        </w:tc>
      </w:tr>
      <w:tr w:rsidR="000E1A02" w:rsidRPr="00FC531F" w14:paraId="284C01B2" w14:textId="77777777" w:rsidTr="00CF3229">
        <w:tc>
          <w:tcPr>
            <w:tcW w:w="1605" w:type="pct"/>
            <w:shd w:val="clear" w:color="auto" w:fill="D0CECE" w:themeFill="background2" w:themeFillShade="E6"/>
            <w:vAlign w:val="center"/>
          </w:tcPr>
          <w:p w14:paraId="08EE4B56" w14:textId="77777777" w:rsidR="000E1A02" w:rsidRPr="00FC531F" w:rsidRDefault="000E1A02"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8CCEA79" w14:textId="65A6EEB5" w:rsidR="000E1A02" w:rsidRPr="00A10488" w:rsidRDefault="00FE3BB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E1A02" w:rsidRPr="00FC531F" w14:paraId="6894DB20" w14:textId="77777777" w:rsidTr="00CF3229">
        <w:trPr>
          <w:trHeight w:val="360"/>
        </w:trPr>
        <w:tc>
          <w:tcPr>
            <w:tcW w:w="1605" w:type="pct"/>
            <w:shd w:val="clear" w:color="auto" w:fill="D0CECE" w:themeFill="background2" w:themeFillShade="E6"/>
            <w:vAlign w:val="center"/>
          </w:tcPr>
          <w:p w14:paraId="06E9C60F" w14:textId="77777777" w:rsidR="000E1A02" w:rsidRPr="00FC531F" w:rsidRDefault="000E1A02"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5FF05C" w14:textId="6C240F49" w:rsidR="000E1A02" w:rsidRPr="00FC531F" w:rsidRDefault="00FE3BBB" w:rsidP="00CF3229">
            <w:pPr>
              <w:jc w:val="both"/>
              <w:rPr>
                <w:rFonts w:ascii="Arial" w:hAnsi="Arial" w:cs="Arial"/>
                <w:sz w:val="22"/>
                <w:szCs w:val="22"/>
              </w:rPr>
            </w:pPr>
            <w:r>
              <w:rPr>
                <w:rFonts w:ascii="Arial" w:hAnsi="Arial" w:cs="Arial"/>
                <w:sz w:val="22"/>
                <w:szCs w:val="22"/>
              </w:rPr>
              <w:t xml:space="preserve">Olomoucký kraj </w:t>
            </w:r>
          </w:p>
        </w:tc>
      </w:tr>
      <w:tr w:rsidR="000E1A02" w:rsidRPr="00FC531F" w14:paraId="5D9A53E5" w14:textId="77777777" w:rsidTr="00CF3229">
        <w:tc>
          <w:tcPr>
            <w:tcW w:w="1605" w:type="pct"/>
            <w:shd w:val="clear" w:color="auto" w:fill="D0CECE" w:themeFill="background2" w:themeFillShade="E6"/>
            <w:vAlign w:val="center"/>
          </w:tcPr>
          <w:p w14:paraId="31A7556F" w14:textId="77777777" w:rsidR="000E1A02" w:rsidRPr="00FC531F" w:rsidRDefault="000E1A02"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6C70F14" w14:textId="52BDAC82" w:rsidR="000E1A02" w:rsidRPr="00FC531F" w:rsidRDefault="00FE3BBB" w:rsidP="00CF3229">
            <w:pPr>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23E9B7D1" w14:textId="194036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C22677" w:rsidRPr="003F32D5" w14:paraId="79396F93" w14:textId="77777777" w:rsidTr="00CF3229">
        <w:trPr>
          <w:trHeight w:val="851"/>
        </w:trPr>
        <w:tc>
          <w:tcPr>
            <w:tcW w:w="1605" w:type="pct"/>
            <w:tcBorders>
              <w:bottom w:val="single" w:sz="4" w:space="0" w:color="auto"/>
            </w:tcBorders>
            <w:shd w:val="clear" w:color="auto" w:fill="9CC2E5" w:themeFill="accent1" w:themeFillTint="99"/>
            <w:vAlign w:val="center"/>
          </w:tcPr>
          <w:p w14:paraId="04910E71" w14:textId="77777777" w:rsidR="00C22677" w:rsidRPr="003F32D5" w:rsidRDefault="00C22677" w:rsidP="00CF3229">
            <w:pPr>
              <w:rPr>
                <w:rFonts w:ascii="Arial" w:hAnsi="Arial" w:cs="Arial"/>
                <w:b/>
              </w:rPr>
            </w:pPr>
            <w:r w:rsidRPr="003F32D5">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4BE3B23B" w14:textId="77777777" w:rsidR="00C22677" w:rsidRPr="003F32D5" w:rsidRDefault="00C22677" w:rsidP="00CF3229">
            <w:pPr>
              <w:tabs>
                <w:tab w:val="left" w:pos="921"/>
              </w:tabs>
              <w:rPr>
                <w:rFonts w:ascii="Arial" w:hAnsi="Arial" w:cs="Arial"/>
                <w:b/>
              </w:rPr>
            </w:pPr>
            <w:r w:rsidRPr="003F32D5">
              <w:rPr>
                <w:rFonts w:ascii="Arial" w:hAnsi="Arial" w:cs="Arial"/>
                <w:b/>
              </w:rPr>
              <w:t>Podpora komunitního života a dobrovolnictví</w:t>
            </w:r>
          </w:p>
        </w:tc>
      </w:tr>
      <w:tr w:rsidR="00C22677" w:rsidRPr="003F32D5" w14:paraId="04187ACB" w14:textId="77777777" w:rsidTr="00CF3229">
        <w:tc>
          <w:tcPr>
            <w:tcW w:w="1605" w:type="pct"/>
            <w:tcBorders>
              <w:bottom w:val="single" w:sz="12" w:space="0" w:color="auto"/>
            </w:tcBorders>
            <w:shd w:val="clear" w:color="auto" w:fill="D0CECE" w:themeFill="background2" w:themeFillShade="E6"/>
            <w:vAlign w:val="center"/>
          </w:tcPr>
          <w:p w14:paraId="2B7A5B0E" w14:textId="75648332" w:rsidR="00C22677" w:rsidRPr="003F32D5" w:rsidRDefault="00C22677" w:rsidP="00CF3229">
            <w:pPr>
              <w:rPr>
                <w:rFonts w:ascii="Arial" w:hAnsi="Arial" w:cs="Arial"/>
                <w:b/>
                <w:sz w:val="22"/>
                <w:szCs w:val="22"/>
              </w:rPr>
            </w:pPr>
            <w:r w:rsidRPr="003F32D5">
              <w:rPr>
                <w:rFonts w:ascii="Arial" w:hAnsi="Arial" w:cs="Arial"/>
                <w:b/>
                <w:sz w:val="22"/>
                <w:szCs w:val="22"/>
              </w:rPr>
              <w:t>Opatření 5.2</w:t>
            </w:r>
          </w:p>
        </w:tc>
        <w:tc>
          <w:tcPr>
            <w:tcW w:w="3395" w:type="pct"/>
            <w:tcBorders>
              <w:bottom w:val="single" w:sz="12" w:space="0" w:color="auto"/>
            </w:tcBorders>
            <w:shd w:val="clear" w:color="auto" w:fill="auto"/>
            <w:vAlign w:val="center"/>
          </w:tcPr>
          <w:p w14:paraId="1003FD48" w14:textId="7DFA565E" w:rsidR="00C22677" w:rsidRPr="003F32D5" w:rsidRDefault="00421D18" w:rsidP="00CF3229">
            <w:pPr>
              <w:pStyle w:val="Default"/>
              <w:jc w:val="both"/>
              <w:rPr>
                <w:b/>
                <w:color w:val="auto"/>
                <w:sz w:val="22"/>
                <w:szCs w:val="22"/>
              </w:rPr>
            </w:pPr>
            <w:r w:rsidRPr="003F32D5">
              <w:rPr>
                <w:b/>
                <w:color w:val="auto"/>
                <w:sz w:val="22"/>
                <w:szCs w:val="22"/>
              </w:rPr>
              <w:t>Podpora propagace</w:t>
            </w:r>
            <w:r w:rsidR="00C22677" w:rsidRPr="003F32D5">
              <w:rPr>
                <w:b/>
                <w:color w:val="auto"/>
                <w:sz w:val="22"/>
                <w:szCs w:val="22"/>
              </w:rPr>
              <w:t xml:space="preserve"> dobrovolnictví </w:t>
            </w:r>
          </w:p>
        </w:tc>
      </w:tr>
      <w:tr w:rsidR="00C22677" w:rsidRPr="003F32D5" w14:paraId="218C1350" w14:textId="77777777" w:rsidTr="00CF3229">
        <w:tc>
          <w:tcPr>
            <w:tcW w:w="1605" w:type="pct"/>
            <w:tcBorders>
              <w:top w:val="single" w:sz="12" w:space="0" w:color="auto"/>
            </w:tcBorders>
            <w:shd w:val="clear" w:color="auto" w:fill="D0CECE" w:themeFill="background2" w:themeFillShade="E6"/>
            <w:vAlign w:val="center"/>
          </w:tcPr>
          <w:p w14:paraId="3A2B63BC" w14:textId="77777777" w:rsidR="00C22677" w:rsidRPr="003F32D5" w:rsidRDefault="00C22677" w:rsidP="00CF3229">
            <w:pPr>
              <w:rPr>
                <w:rFonts w:ascii="Arial" w:hAnsi="Arial" w:cs="Arial"/>
                <w:b/>
                <w:sz w:val="22"/>
                <w:szCs w:val="22"/>
              </w:rPr>
            </w:pPr>
            <w:r w:rsidRPr="003F32D5">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9E00A9" w14:textId="38CABE6F" w:rsidR="001E6438" w:rsidRPr="003F32D5" w:rsidRDefault="00C22677" w:rsidP="00C22677">
            <w:pPr>
              <w:jc w:val="both"/>
              <w:rPr>
                <w:rFonts w:ascii="Arial" w:hAnsi="Arial" w:cs="Arial"/>
                <w:sz w:val="22"/>
                <w:szCs w:val="22"/>
              </w:rPr>
            </w:pPr>
            <w:r w:rsidRPr="003F32D5">
              <w:rPr>
                <w:rFonts w:ascii="Arial" w:hAnsi="Arial" w:cs="Arial"/>
                <w:sz w:val="22"/>
                <w:szCs w:val="22"/>
              </w:rPr>
              <w:t>Realizovat projekty a aktivity na podporu vědomí, že dobrovolnictví by mělo být součástí běžného života.</w:t>
            </w:r>
          </w:p>
        </w:tc>
      </w:tr>
      <w:tr w:rsidR="00C22677" w:rsidRPr="003F32D5" w14:paraId="4D647DAA" w14:textId="77777777" w:rsidTr="00CF3229">
        <w:trPr>
          <w:trHeight w:val="946"/>
        </w:trPr>
        <w:tc>
          <w:tcPr>
            <w:tcW w:w="1605" w:type="pct"/>
            <w:shd w:val="clear" w:color="auto" w:fill="D0CECE" w:themeFill="background2" w:themeFillShade="E6"/>
            <w:vAlign w:val="center"/>
          </w:tcPr>
          <w:p w14:paraId="5A154B02" w14:textId="77777777" w:rsidR="00C22677" w:rsidRPr="003F32D5" w:rsidRDefault="00C22677" w:rsidP="00CF3229">
            <w:pPr>
              <w:rPr>
                <w:rFonts w:ascii="Arial" w:hAnsi="Arial" w:cs="Arial"/>
                <w:b/>
                <w:sz w:val="22"/>
                <w:szCs w:val="22"/>
              </w:rPr>
            </w:pPr>
            <w:r w:rsidRPr="003F32D5">
              <w:rPr>
                <w:rFonts w:ascii="Arial" w:hAnsi="Arial" w:cs="Arial"/>
                <w:b/>
                <w:sz w:val="22"/>
                <w:szCs w:val="22"/>
              </w:rPr>
              <w:t xml:space="preserve">Aktivity vedoucí k naplnění opatření </w:t>
            </w:r>
          </w:p>
        </w:tc>
        <w:tc>
          <w:tcPr>
            <w:tcW w:w="3395" w:type="pct"/>
            <w:shd w:val="clear" w:color="auto" w:fill="auto"/>
            <w:vAlign w:val="center"/>
          </w:tcPr>
          <w:p w14:paraId="60F75601" w14:textId="56D7A9FE" w:rsidR="00C22677" w:rsidRPr="003F32D5" w:rsidRDefault="009E0D95" w:rsidP="00CF3229">
            <w:pPr>
              <w:jc w:val="both"/>
              <w:rPr>
                <w:rFonts w:ascii="Arial" w:hAnsi="Arial" w:cs="Arial"/>
                <w:bCs/>
                <w:sz w:val="22"/>
                <w:szCs w:val="22"/>
              </w:rPr>
            </w:pPr>
            <w:r w:rsidRPr="003F32D5">
              <w:rPr>
                <w:rFonts w:ascii="Arial" w:hAnsi="Arial" w:cs="Arial"/>
                <w:bCs/>
                <w:sz w:val="22"/>
                <w:szCs w:val="22"/>
              </w:rPr>
              <w:t>Mediální podpora aktivit oceňující</w:t>
            </w:r>
            <w:r w:rsidR="001E6438" w:rsidRPr="003F32D5">
              <w:rPr>
                <w:rFonts w:ascii="Arial" w:hAnsi="Arial" w:cs="Arial"/>
                <w:bCs/>
                <w:sz w:val="22"/>
                <w:szCs w:val="22"/>
              </w:rPr>
              <w:t xml:space="preserve"> dobrovolníky (např. Křesadlo, cena rektora UP).</w:t>
            </w:r>
            <w:r w:rsidR="003C00B5" w:rsidRPr="003F32D5">
              <w:rPr>
                <w:rFonts w:ascii="Arial" w:hAnsi="Arial" w:cs="Arial"/>
                <w:bCs/>
                <w:sz w:val="22"/>
                <w:szCs w:val="22"/>
              </w:rPr>
              <w:t xml:space="preserve"> </w:t>
            </w:r>
          </w:p>
          <w:p w14:paraId="1D9EB432" w14:textId="77777777" w:rsidR="001E6438" w:rsidRDefault="001E6438" w:rsidP="00CF3229">
            <w:pPr>
              <w:jc w:val="both"/>
              <w:rPr>
                <w:rFonts w:ascii="Arial" w:hAnsi="Arial" w:cs="Arial"/>
                <w:bCs/>
                <w:sz w:val="22"/>
                <w:szCs w:val="22"/>
              </w:rPr>
            </w:pPr>
            <w:r w:rsidRPr="003F32D5">
              <w:rPr>
                <w:rFonts w:ascii="Arial" w:hAnsi="Arial" w:cs="Arial"/>
                <w:bCs/>
                <w:sz w:val="22"/>
                <w:szCs w:val="22"/>
              </w:rPr>
              <w:t>Podpora medializace dobrovolnictví (například pomocí příběhů dobrovolníků publikovaných v periodicích jednotlivých měst či kraje).</w:t>
            </w:r>
          </w:p>
          <w:p w14:paraId="7DEB77EB" w14:textId="41B81058" w:rsidR="0053184B" w:rsidRPr="003F32D5" w:rsidRDefault="0053184B" w:rsidP="00CF3229">
            <w:pPr>
              <w:jc w:val="both"/>
              <w:rPr>
                <w:rFonts w:ascii="Arial" w:hAnsi="Arial" w:cs="Arial"/>
                <w:bCs/>
                <w:sz w:val="22"/>
                <w:szCs w:val="22"/>
              </w:rPr>
            </w:pPr>
            <w:r>
              <w:rPr>
                <w:rFonts w:ascii="Arial" w:hAnsi="Arial" w:cs="Arial"/>
                <w:bCs/>
                <w:sz w:val="22"/>
                <w:szCs w:val="22"/>
              </w:rPr>
              <w:t xml:space="preserve">Organizace </w:t>
            </w:r>
            <w:r w:rsidRPr="0053184B">
              <w:rPr>
                <w:rFonts w:ascii="Arial" w:hAnsi="Arial" w:cs="Arial"/>
                <w:bCs/>
                <w:sz w:val="22"/>
                <w:szCs w:val="22"/>
              </w:rPr>
              <w:t>dobrovolnick</w:t>
            </w:r>
            <w:r>
              <w:rPr>
                <w:rFonts w:ascii="Arial" w:hAnsi="Arial" w:cs="Arial"/>
                <w:bCs/>
                <w:sz w:val="22"/>
                <w:szCs w:val="22"/>
              </w:rPr>
              <w:t>ého</w:t>
            </w:r>
            <w:r w:rsidRPr="0053184B">
              <w:rPr>
                <w:rFonts w:ascii="Arial" w:hAnsi="Arial" w:cs="Arial"/>
                <w:bCs/>
                <w:sz w:val="22"/>
                <w:szCs w:val="22"/>
              </w:rPr>
              <w:t xml:space="preserve"> d</w:t>
            </w:r>
            <w:r>
              <w:rPr>
                <w:rFonts w:ascii="Arial" w:hAnsi="Arial" w:cs="Arial"/>
                <w:bCs/>
                <w:sz w:val="22"/>
                <w:szCs w:val="22"/>
              </w:rPr>
              <w:t>ne</w:t>
            </w:r>
            <w:r w:rsidRPr="0053184B">
              <w:rPr>
                <w:rFonts w:ascii="Arial" w:hAnsi="Arial" w:cs="Arial"/>
                <w:bCs/>
                <w:sz w:val="22"/>
                <w:szCs w:val="22"/>
              </w:rPr>
              <w:t xml:space="preserve"> zaměstnanců Krajského úřadu Olomouckého kraje společně se zaměstnanci Univerzity Palackého v Olomouci a Magistrátu města Olomouce. </w:t>
            </w:r>
            <w:r w:rsidR="006042EE">
              <w:rPr>
                <w:rFonts w:ascii="Arial" w:hAnsi="Arial" w:cs="Arial"/>
                <w:bCs/>
                <w:sz w:val="22"/>
                <w:szCs w:val="22"/>
              </w:rPr>
              <w:t xml:space="preserve">U </w:t>
            </w:r>
            <w:r w:rsidRPr="0053184B">
              <w:rPr>
                <w:rFonts w:ascii="Arial" w:hAnsi="Arial" w:cs="Arial"/>
                <w:bCs/>
                <w:sz w:val="22"/>
                <w:szCs w:val="22"/>
              </w:rPr>
              <w:t>zaměstnanců Krajského úřadu Olomouckého kraje</w:t>
            </w:r>
            <w:r w:rsidR="006042EE">
              <w:rPr>
                <w:rFonts w:ascii="Arial" w:hAnsi="Arial" w:cs="Arial"/>
                <w:bCs/>
                <w:sz w:val="22"/>
                <w:szCs w:val="22"/>
              </w:rPr>
              <w:t xml:space="preserve"> budou aktivity směřovány</w:t>
            </w:r>
            <w:r w:rsidRPr="0053184B">
              <w:rPr>
                <w:rFonts w:ascii="Arial" w:hAnsi="Arial" w:cs="Arial"/>
                <w:bCs/>
                <w:sz w:val="22"/>
                <w:szCs w:val="22"/>
              </w:rPr>
              <w:t xml:space="preserve"> do příspěvkových organizací Olomouckého kraje v sociální oblasti.</w:t>
            </w:r>
          </w:p>
        </w:tc>
      </w:tr>
      <w:tr w:rsidR="00C22677" w:rsidRPr="003F32D5" w14:paraId="7C34185E" w14:textId="77777777" w:rsidTr="00CF3229">
        <w:tc>
          <w:tcPr>
            <w:tcW w:w="1605" w:type="pct"/>
            <w:shd w:val="clear" w:color="auto" w:fill="D0CECE" w:themeFill="background2" w:themeFillShade="E6"/>
            <w:vAlign w:val="center"/>
          </w:tcPr>
          <w:p w14:paraId="2335B003" w14:textId="77777777" w:rsidR="00C22677" w:rsidRPr="003F32D5" w:rsidRDefault="00C22677" w:rsidP="00CF3229">
            <w:pPr>
              <w:rPr>
                <w:rFonts w:ascii="Arial" w:hAnsi="Arial" w:cs="Arial"/>
                <w:b/>
                <w:sz w:val="22"/>
                <w:szCs w:val="22"/>
              </w:rPr>
            </w:pPr>
            <w:r w:rsidRPr="003F32D5">
              <w:rPr>
                <w:rFonts w:ascii="Arial" w:hAnsi="Arial" w:cs="Arial"/>
                <w:b/>
                <w:sz w:val="22"/>
                <w:szCs w:val="22"/>
              </w:rPr>
              <w:t xml:space="preserve">Předpokládaní realizátoři </w:t>
            </w:r>
            <w:r w:rsidRPr="003F32D5">
              <w:rPr>
                <w:rFonts w:ascii="Arial" w:hAnsi="Arial" w:cs="Arial"/>
                <w:b/>
                <w:sz w:val="22"/>
                <w:szCs w:val="22"/>
              </w:rPr>
              <w:br/>
              <w:t>a partneři opatření</w:t>
            </w:r>
          </w:p>
        </w:tc>
        <w:tc>
          <w:tcPr>
            <w:tcW w:w="3395" w:type="pct"/>
            <w:shd w:val="clear" w:color="auto" w:fill="auto"/>
            <w:vAlign w:val="center"/>
          </w:tcPr>
          <w:p w14:paraId="5DAE20FB" w14:textId="04F00979" w:rsidR="00C22677" w:rsidRPr="003F32D5" w:rsidRDefault="00BE2B40" w:rsidP="00CF3229">
            <w:pPr>
              <w:jc w:val="both"/>
              <w:rPr>
                <w:rFonts w:ascii="Arial" w:hAnsi="Arial" w:cs="Arial"/>
                <w:sz w:val="22"/>
                <w:szCs w:val="22"/>
              </w:rPr>
            </w:pPr>
            <w:r w:rsidRPr="003F32D5">
              <w:rPr>
                <w:rFonts w:ascii="Arial" w:hAnsi="Arial" w:cs="Arial"/>
                <w:sz w:val="22"/>
                <w:szCs w:val="22"/>
              </w:rPr>
              <w:t xml:space="preserve">Olomoucký kraj, města, obce, </w:t>
            </w:r>
            <w:r w:rsidR="00F466CB" w:rsidRPr="003F32D5">
              <w:rPr>
                <w:rFonts w:ascii="Arial" w:hAnsi="Arial" w:cs="Arial"/>
                <w:sz w:val="22"/>
                <w:szCs w:val="22"/>
              </w:rPr>
              <w:t>neziskové organizace</w:t>
            </w:r>
            <w:r w:rsidR="001E6438" w:rsidRPr="003F32D5">
              <w:rPr>
                <w:rFonts w:ascii="Arial" w:hAnsi="Arial" w:cs="Arial"/>
                <w:sz w:val="22"/>
                <w:szCs w:val="22"/>
              </w:rPr>
              <w:t>, UPOL</w:t>
            </w:r>
          </w:p>
        </w:tc>
      </w:tr>
      <w:tr w:rsidR="00C22677" w:rsidRPr="003F32D5" w14:paraId="727E0270" w14:textId="77777777" w:rsidTr="00CF3229">
        <w:tc>
          <w:tcPr>
            <w:tcW w:w="1605" w:type="pct"/>
            <w:shd w:val="clear" w:color="auto" w:fill="D0CECE" w:themeFill="background2" w:themeFillShade="E6"/>
            <w:vAlign w:val="center"/>
          </w:tcPr>
          <w:p w14:paraId="7597D085" w14:textId="77777777" w:rsidR="00C22677" w:rsidRPr="003F32D5" w:rsidRDefault="00C22677" w:rsidP="00CF3229">
            <w:pPr>
              <w:rPr>
                <w:rFonts w:ascii="Arial" w:hAnsi="Arial" w:cs="Arial"/>
                <w:b/>
                <w:sz w:val="22"/>
                <w:szCs w:val="22"/>
              </w:rPr>
            </w:pPr>
            <w:r w:rsidRPr="003F32D5">
              <w:rPr>
                <w:rFonts w:ascii="Arial" w:hAnsi="Arial" w:cs="Arial"/>
                <w:b/>
                <w:sz w:val="22"/>
                <w:szCs w:val="22"/>
              </w:rPr>
              <w:t>Časový horizont</w:t>
            </w:r>
          </w:p>
        </w:tc>
        <w:tc>
          <w:tcPr>
            <w:tcW w:w="3395" w:type="pct"/>
            <w:shd w:val="clear" w:color="auto" w:fill="auto"/>
            <w:vAlign w:val="center"/>
          </w:tcPr>
          <w:p w14:paraId="5C27809E" w14:textId="3F8A9364" w:rsidR="00C22677" w:rsidRPr="003F32D5" w:rsidRDefault="001E6438" w:rsidP="00CF3229">
            <w:pPr>
              <w:jc w:val="both"/>
              <w:rPr>
                <w:rFonts w:ascii="Arial" w:hAnsi="Arial" w:cs="Arial"/>
                <w:sz w:val="22"/>
                <w:szCs w:val="22"/>
              </w:rPr>
            </w:pPr>
            <w:r w:rsidRPr="003F32D5">
              <w:rPr>
                <w:rFonts w:ascii="Arial" w:hAnsi="Arial" w:cs="Arial"/>
                <w:sz w:val="22"/>
                <w:szCs w:val="22"/>
              </w:rPr>
              <w:t>202</w:t>
            </w:r>
            <w:r w:rsidR="00D018C2" w:rsidRPr="003F32D5">
              <w:rPr>
                <w:rFonts w:ascii="Arial" w:hAnsi="Arial" w:cs="Arial"/>
                <w:sz w:val="22"/>
                <w:szCs w:val="22"/>
              </w:rPr>
              <w:t>5</w:t>
            </w:r>
          </w:p>
        </w:tc>
      </w:tr>
      <w:tr w:rsidR="00C22677" w:rsidRPr="003F32D5" w14:paraId="0883BA8F" w14:textId="77777777" w:rsidTr="00CF3229">
        <w:tc>
          <w:tcPr>
            <w:tcW w:w="1605" w:type="pct"/>
            <w:shd w:val="clear" w:color="auto" w:fill="D0CECE" w:themeFill="background2" w:themeFillShade="E6"/>
            <w:vAlign w:val="center"/>
          </w:tcPr>
          <w:p w14:paraId="6730891B" w14:textId="77777777" w:rsidR="00C22677" w:rsidRPr="003F32D5" w:rsidRDefault="00C22677" w:rsidP="00CF3229">
            <w:pPr>
              <w:rPr>
                <w:rFonts w:ascii="Arial" w:hAnsi="Arial" w:cs="Arial"/>
                <w:b/>
                <w:sz w:val="22"/>
                <w:szCs w:val="22"/>
              </w:rPr>
            </w:pPr>
            <w:r w:rsidRPr="003F32D5">
              <w:rPr>
                <w:rFonts w:ascii="Arial" w:hAnsi="Arial" w:cs="Arial"/>
                <w:b/>
                <w:sz w:val="22"/>
                <w:szCs w:val="22"/>
              </w:rPr>
              <w:t>Předpokládané finanční náklady</w:t>
            </w:r>
          </w:p>
        </w:tc>
        <w:tc>
          <w:tcPr>
            <w:tcW w:w="3395" w:type="pct"/>
            <w:shd w:val="clear" w:color="auto" w:fill="auto"/>
            <w:vAlign w:val="center"/>
          </w:tcPr>
          <w:p w14:paraId="4C08CBEA" w14:textId="789E5B7F" w:rsidR="00C22677" w:rsidRPr="003F32D5" w:rsidRDefault="009D5918" w:rsidP="00CF3229">
            <w:pPr>
              <w:pStyle w:val="Default"/>
              <w:jc w:val="both"/>
              <w:rPr>
                <w:rFonts w:eastAsia="Calibri"/>
                <w:color w:val="auto"/>
                <w:sz w:val="22"/>
                <w:szCs w:val="22"/>
                <w:lang w:eastAsia="cs-CZ"/>
              </w:rPr>
            </w:pPr>
            <w:r w:rsidRPr="003F32D5">
              <w:rPr>
                <w:rFonts w:eastAsia="Calibri"/>
                <w:color w:val="auto"/>
                <w:sz w:val="22"/>
                <w:szCs w:val="22"/>
                <w:lang w:eastAsia="cs-CZ"/>
              </w:rPr>
              <w:t xml:space="preserve">Bez finančních nákladů </w:t>
            </w:r>
          </w:p>
        </w:tc>
      </w:tr>
      <w:tr w:rsidR="00C22677" w:rsidRPr="003F32D5" w14:paraId="66C5F20E" w14:textId="77777777" w:rsidTr="00CF3229">
        <w:trPr>
          <w:trHeight w:val="360"/>
        </w:trPr>
        <w:tc>
          <w:tcPr>
            <w:tcW w:w="1605" w:type="pct"/>
            <w:shd w:val="clear" w:color="auto" w:fill="D0CECE" w:themeFill="background2" w:themeFillShade="E6"/>
            <w:vAlign w:val="center"/>
          </w:tcPr>
          <w:p w14:paraId="4098BEAA" w14:textId="77777777" w:rsidR="00C22677" w:rsidRPr="003F32D5" w:rsidRDefault="00C22677" w:rsidP="00CF3229">
            <w:pPr>
              <w:rPr>
                <w:rFonts w:ascii="Arial" w:hAnsi="Arial" w:cs="Arial"/>
                <w:b/>
                <w:sz w:val="22"/>
                <w:szCs w:val="22"/>
              </w:rPr>
            </w:pPr>
            <w:r w:rsidRPr="003F32D5">
              <w:rPr>
                <w:rFonts w:ascii="Arial" w:hAnsi="Arial" w:cs="Arial"/>
                <w:b/>
                <w:sz w:val="22"/>
                <w:szCs w:val="22"/>
              </w:rPr>
              <w:t>Finanční zdroje</w:t>
            </w:r>
          </w:p>
        </w:tc>
        <w:tc>
          <w:tcPr>
            <w:tcW w:w="3395" w:type="pct"/>
            <w:shd w:val="clear" w:color="auto" w:fill="auto"/>
            <w:vAlign w:val="center"/>
          </w:tcPr>
          <w:p w14:paraId="3ED75ADF" w14:textId="6867F1CE" w:rsidR="00C22677" w:rsidRPr="003F32D5" w:rsidRDefault="009D5918" w:rsidP="00CF3229">
            <w:pPr>
              <w:jc w:val="both"/>
              <w:rPr>
                <w:rFonts w:ascii="Arial" w:hAnsi="Arial" w:cs="Arial"/>
                <w:sz w:val="22"/>
                <w:szCs w:val="22"/>
              </w:rPr>
            </w:pPr>
            <w:r w:rsidRPr="003F32D5">
              <w:rPr>
                <w:rFonts w:ascii="Arial" w:hAnsi="Arial" w:cs="Arial"/>
                <w:sz w:val="22"/>
                <w:szCs w:val="22"/>
              </w:rPr>
              <w:t>-</w:t>
            </w:r>
          </w:p>
        </w:tc>
      </w:tr>
      <w:tr w:rsidR="00C22677" w:rsidRPr="00421D18" w14:paraId="5B7F50E1" w14:textId="77777777" w:rsidTr="00CF3229">
        <w:tc>
          <w:tcPr>
            <w:tcW w:w="1605" w:type="pct"/>
            <w:shd w:val="clear" w:color="auto" w:fill="D0CECE" w:themeFill="background2" w:themeFillShade="E6"/>
            <w:vAlign w:val="center"/>
          </w:tcPr>
          <w:p w14:paraId="52E3E325" w14:textId="77777777" w:rsidR="00C22677" w:rsidRPr="003F32D5" w:rsidRDefault="00C22677" w:rsidP="00CF3229">
            <w:pPr>
              <w:rPr>
                <w:rFonts w:ascii="Arial" w:hAnsi="Arial" w:cs="Arial"/>
                <w:b/>
                <w:sz w:val="22"/>
                <w:szCs w:val="22"/>
              </w:rPr>
            </w:pPr>
            <w:r w:rsidRPr="003F32D5">
              <w:rPr>
                <w:rFonts w:ascii="Arial" w:hAnsi="Arial" w:cs="Arial"/>
                <w:b/>
                <w:sz w:val="22"/>
                <w:szCs w:val="22"/>
              </w:rPr>
              <w:t>Hodnotící indikátory/ předpokládané výstupy</w:t>
            </w:r>
          </w:p>
        </w:tc>
        <w:tc>
          <w:tcPr>
            <w:tcW w:w="3395" w:type="pct"/>
            <w:shd w:val="clear" w:color="auto" w:fill="auto"/>
            <w:vAlign w:val="center"/>
          </w:tcPr>
          <w:p w14:paraId="0186516A" w14:textId="77777777" w:rsidR="001E6438" w:rsidRPr="003F32D5" w:rsidRDefault="001E6438" w:rsidP="001E6438">
            <w:pPr>
              <w:jc w:val="both"/>
              <w:rPr>
                <w:rFonts w:ascii="Arial" w:hAnsi="Arial" w:cs="Arial"/>
                <w:sz w:val="22"/>
                <w:szCs w:val="22"/>
              </w:rPr>
            </w:pPr>
            <w:r w:rsidRPr="003F32D5">
              <w:rPr>
                <w:rFonts w:ascii="Arial" w:hAnsi="Arial" w:cs="Arial"/>
                <w:sz w:val="22"/>
                <w:szCs w:val="22"/>
              </w:rPr>
              <w:t>Propagační letáky</w:t>
            </w:r>
          </w:p>
          <w:p w14:paraId="18EE035C" w14:textId="77777777" w:rsidR="001E6438" w:rsidRPr="003F32D5" w:rsidRDefault="001E6438" w:rsidP="001E6438">
            <w:pPr>
              <w:jc w:val="both"/>
              <w:rPr>
                <w:rFonts w:ascii="Arial" w:hAnsi="Arial" w:cs="Arial"/>
                <w:sz w:val="22"/>
                <w:szCs w:val="22"/>
              </w:rPr>
            </w:pPr>
            <w:r w:rsidRPr="003F32D5">
              <w:rPr>
                <w:rFonts w:ascii="Arial" w:hAnsi="Arial" w:cs="Arial"/>
                <w:sz w:val="22"/>
                <w:szCs w:val="22"/>
              </w:rPr>
              <w:t>Články v periodicích</w:t>
            </w:r>
          </w:p>
          <w:p w14:paraId="0B8DD70A" w14:textId="75092F23" w:rsidR="00C22677" w:rsidRPr="00421D18" w:rsidRDefault="001E6438" w:rsidP="001E6438">
            <w:pPr>
              <w:jc w:val="both"/>
              <w:rPr>
                <w:rFonts w:ascii="Arial" w:hAnsi="Arial" w:cs="Arial"/>
                <w:sz w:val="22"/>
                <w:szCs w:val="22"/>
              </w:rPr>
            </w:pPr>
            <w:r w:rsidRPr="003F32D5">
              <w:rPr>
                <w:rFonts w:ascii="Arial" w:hAnsi="Arial" w:cs="Arial"/>
                <w:sz w:val="22"/>
                <w:szCs w:val="22"/>
              </w:rPr>
              <w:t>Předané ceny za dobrovolnickou činnost</w:t>
            </w:r>
          </w:p>
        </w:tc>
      </w:tr>
    </w:tbl>
    <w:p w14:paraId="4F6F16B0" w14:textId="72346D32" w:rsidR="00C22677" w:rsidRDefault="00C22677"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6E5F67" w:rsidRPr="00FC531F" w14:paraId="0E3D695A" w14:textId="77777777" w:rsidTr="00CF3229">
        <w:trPr>
          <w:trHeight w:val="851"/>
        </w:trPr>
        <w:tc>
          <w:tcPr>
            <w:tcW w:w="1605" w:type="pct"/>
            <w:tcBorders>
              <w:bottom w:val="single" w:sz="4" w:space="0" w:color="auto"/>
            </w:tcBorders>
            <w:shd w:val="clear" w:color="auto" w:fill="9CC2E5" w:themeFill="accent1" w:themeFillTint="99"/>
            <w:vAlign w:val="center"/>
          </w:tcPr>
          <w:p w14:paraId="2AA7973C" w14:textId="77777777" w:rsidR="006E5F67" w:rsidRPr="00FC531F" w:rsidRDefault="006E5F67" w:rsidP="00CF3229">
            <w:pPr>
              <w:rPr>
                <w:rFonts w:ascii="Arial" w:hAnsi="Arial" w:cs="Arial"/>
                <w:b/>
              </w:rPr>
            </w:pPr>
            <w:r>
              <w:rPr>
                <w:rFonts w:ascii="Arial" w:hAnsi="Arial" w:cs="Arial"/>
                <w:b/>
              </w:rPr>
              <w:lastRenderedPageBreak/>
              <w:t>Priorita 5</w:t>
            </w:r>
          </w:p>
        </w:tc>
        <w:tc>
          <w:tcPr>
            <w:tcW w:w="3395" w:type="pct"/>
            <w:tcBorders>
              <w:bottom w:val="single" w:sz="4" w:space="0" w:color="auto"/>
            </w:tcBorders>
            <w:shd w:val="clear" w:color="auto" w:fill="9CC2E5" w:themeFill="accent1" w:themeFillTint="99"/>
            <w:vAlign w:val="center"/>
          </w:tcPr>
          <w:p w14:paraId="7A619FD3" w14:textId="77777777" w:rsidR="006E5F67" w:rsidRPr="00FC531F" w:rsidRDefault="006E5F67" w:rsidP="00CF3229">
            <w:pPr>
              <w:tabs>
                <w:tab w:val="left" w:pos="921"/>
              </w:tabs>
              <w:rPr>
                <w:rFonts w:ascii="Arial" w:hAnsi="Arial" w:cs="Arial"/>
                <w:b/>
              </w:rPr>
            </w:pPr>
            <w:r w:rsidRPr="000E1A02">
              <w:rPr>
                <w:rFonts w:ascii="Arial" w:hAnsi="Arial" w:cs="Arial"/>
                <w:b/>
              </w:rPr>
              <w:t>Podpora komunitního života a dobrovolnictví</w:t>
            </w:r>
          </w:p>
        </w:tc>
      </w:tr>
      <w:tr w:rsidR="006E5F67" w:rsidRPr="00FC531F" w14:paraId="3569FB0C" w14:textId="77777777" w:rsidTr="00CF3229">
        <w:tc>
          <w:tcPr>
            <w:tcW w:w="1605" w:type="pct"/>
            <w:tcBorders>
              <w:bottom w:val="single" w:sz="12" w:space="0" w:color="auto"/>
            </w:tcBorders>
            <w:shd w:val="clear" w:color="auto" w:fill="D0CECE" w:themeFill="background2" w:themeFillShade="E6"/>
            <w:vAlign w:val="center"/>
          </w:tcPr>
          <w:p w14:paraId="64FF535F" w14:textId="65925B6C" w:rsidR="006E5F67" w:rsidRPr="00FC531F" w:rsidRDefault="006E5F67" w:rsidP="00CF3229">
            <w:pPr>
              <w:rPr>
                <w:rFonts w:ascii="Arial" w:hAnsi="Arial" w:cs="Arial"/>
                <w:b/>
                <w:sz w:val="22"/>
                <w:szCs w:val="22"/>
              </w:rPr>
            </w:pPr>
            <w:r>
              <w:rPr>
                <w:rFonts w:ascii="Arial" w:hAnsi="Arial" w:cs="Arial"/>
                <w:b/>
                <w:sz w:val="22"/>
                <w:szCs w:val="22"/>
              </w:rPr>
              <w:t>Opatření 5</w:t>
            </w:r>
            <w:r w:rsidRPr="00FC531F">
              <w:rPr>
                <w:rFonts w:ascii="Arial" w:hAnsi="Arial" w:cs="Arial"/>
                <w:b/>
                <w:sz w:val="22"/>
                <w:szCs w:val="22"/>
              </w:rPr>
              <w:t>.</w:t>
            </w:r>
            <w:r>
              <w:rPr>
                <w:rFonts w:ascii="Arial" w:hAnsi="Arial" w:cs="Arial"/>
                <w:b/>
                <w:sz w:val="22"/>
                <w:szCs w:val="22"/>
              </w:rPr>
              <w:t>3</w:t>
            </w:r>
          </w:p>
        </w:tc>
        <w:tc>
          <w:tcPr>
            <w:tcW w:w="3395" w:type="pct"/>
            <w:tcBorders>
              <w:bottom w:val="single" w:sz="12" w:space="0" w:color="auto"/>
            </w:tcBorders>
            <w:shd w:val="clear" w:color="auto" w:fill="auto"/>
            <w:vAlign w:val="center"/>
          </w:tcPr>
          <w:p w14:paraId="322E4DC3" w14:textId="4B244176" w:rsidR="006E5F67" w:rsidRPr="00FC531F" w:rsidRDefault="006E5F67" w:rsidP="00CF3229">
            <w:pPr>
              <w:pStyle w:val="Default"/>
              <w:jc w:val="both"/>
              <w:rPr>
                <w:b/>
                <w:color w:val="auto"/>
                <w:sz w:val="22"/>
                <w:szCs w:val="22"/>
              </w:rPr>
            </w:pPr>
            <w:r>
              <w:rPr>
                <w:b/>
                <w:color w:val="auto"/>
                <w:sz w:val="22"/>
                <w:szCs w:val="22"/>
              </w:rPr>
              <w:t xml:space="preserve">Podpora komunitního života </w:t>
            </w:r>
          </w:p>
        </w:tc>
      </w:tr>
      <w:tr w:rsidR="006E5F67" w:rsidRPr="00FC531F" w14:paraId="43E015D6" w14:textId="77777777" w:rsidTr="00CF3229">
        <w:tc>
          <w:tcPr>
            <w:tcW w:w="1605" w:type="pct"/>
            <w:tcBorders>
              <w:top w:val="single" w:sz="12" w:space="0" w:color="auto"/>
            </w:tcBorders>
            <w:shd w:val="clear" w:color="auto" w:fill="D0CECE" w:themeFill="background2" w:themeFillShade="E6"/>
            <w:vAlign w:val="center"/>
          </w:tcPr>
          <w:p w14:paraId="3DD0C098" w14:textId="77777777" w:rsidR="006E5F67" w:rsidRPr="00FC531F" w:rsidRDefault="006E5F67"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69BD8FC" w14:textId="7C39EE20" w:rsidR="006E5F67" w:rsidRPr="00FC531F" w:rsidRDefault="006E5F67" w:rsidP="006E5F67">
            <w:pPr>
              <w:jc w:val="both"/>
              <w:rPr>
                <w:rFonts w:ascii="Arial" w:hAnsi="Arial" w:cs="Arial"/>
                <w:sz w:val="22"/>
                <w:szCs w:val="22"/>
              </w:rPr>
            </w:pPr>
            <w:r w:rsidRPr="006E5F67">
              <w:rPr>
                <w:rFonts w:ascii="Arial" w:hAnsi="Arial" w:cs="Arial"/>
                <w:sz w:val="22"/>
                <w:szCs w:val="22"/>
              </w:rPr>
              <w:t>Motiv</w:t>
            </w:r>
            <w:r w:rsidR="0076647E">
              <w:rPr>
                <w:rFonts w:ascii="Arial" w:hAnsi="Arial" w:cs="Arial"/>
                <w:sz w:val="22"/>
                <w:szCs w:val="22"/>
              </w:rPr>
              <w:t>ace</w:t>
            </w:r>
            <w:r w:rsidRPr="006E5F67">
              <w:rPr>
                <w:rFonts w:ascii="Arial" w:hAnsi="Arial" w:cs="Arial"/>
                <w:sz w:val="22"/>
                <w:szCs w:val="22"/>
              </w:rPr>
              <w:t xml:space="preserve"> a podpor</w:t>
            </w:r>
            <w:r w:rsidR="0076647E">
              <w:rPr>
                <w:rFonts w:ascii="Arial" w:hAnsi="Arial" w:cs="Arial"/>
                <w:sz w:val="22"/>
                <w:szCs w:val="22"/>
              </w:rPr>
              <w:t>a</w:t>
            </w:r>
            <w:r w:rsidRPr="006E5F67">
              <w:rPr>
                <w:rFonts w:ascii="Arial" w:hAnsi="Arial" w:cs="Arial"/>
                <w:sz w:val="22"/>
                <w:szCs w:val="22"/>
              </w:rPr>
              <w:t xml:space="preserve"> všech ge</w:t>
            </w:r>
            <w:r>
              <w:rPr>
                <w:rFonts w:ascii="Arial" w:hAnsi="Arial" w:cs="Arial"/>
                <w:sz w:val="22"/>
                <w:szCs w:val="22"/>
              </w:rPr>
              <w:t>nerac</w:t>
            </w:r>
            <w:r w:rsidR="0076647E">
              <w:rPr>
                <w:rFonts w:ascii="Arial" w:hAnsi="Arial" w:cs="Arial"/>
                <w:sz w:val="22"/>
                <w:szCs w:val="22"/>
              </w:rPr>
              <w:t>í</w:t>
            </w:r>
            <w:r>
              <w:rPr>
                <w:rFonts w:ascii="Arial" w:hAnsi="Arial" w:cs="Arial"/>
                <w:sz w:val="22"/>
                <w:szCs w:val="22"/>
              </w:rPr>
              <w:t xml:space="preserve"> v občanské angažovanosti </w:t>
            </w:r>
            <w:r w:rsidRPr="006E5F67">
              <w:rPr>
                <w:rFonts w:ascii="Arial" w:hAnsi="Arial" w:cs="Arial"/>
                <w:sz w:val="22"/>
                <w:szCs w:val="22"/>
              </w:rPr>
              <w:t>a veřejném rozhodování v oblastech občanského a komunitního života.</w:t>
            </w:r>
          </w:p>
        </w:tc>
      </w:tr>
      <w:tr w:rsidR="006E5F67" w:rsidRPr="00FC531F" w14:paraId="12A5DFC1" w14:textId="77777777" w:rsidTr="00CF3229">
        <w:tc>
          <w:tcPr>
            <w:tcW w:w="1605" w:type="pct"/>
            <w:shd w:val="clear" w:color="auto" w:fill="D0CECE" w:themeFill="background2" w:themeFillShade="E6"/>
            <w:vAlign w:val="center"/>
          </w:tcPr>
          <w:p w14:paraId="06B287DD"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A12E9F4" w14:textId="29413011" w:rsidR="006E5F67" w:rsidRPr="00FC531F" w:rsidRDefault="00293962" w:rsidP="00293962">
            <w:pPr>
              <w:jc w:val="both"/>
              <w:rPr>
                <w:rFonts w:ascii="Arial" w:hAnsi="Arial" w:cs="Arial"/>
                <w:sz w:val="22"/>
                <w:szCs w:val="22"/>
              </w:rPr>
            </w:pPr>
            <w:r>
              <w:rPr>
                <w:rFonts w:ascii="Arial" w:hAnsi="Arial" w:cs="Arial"/>
                <w:sz w:val="22"/>
                <w:szCs w:val="22"/>
              </w:rPr>
              <w:t xml:space="preserve">Rozvoj sousedských slavností, sousedské výpomoci, </w:t>
            </w:r>
            <w:r w:rsidRPr="00293962">
              <w:rPr>
                <w:rFonts w:ascii="Arial" w:hAnsi="Arial" w:cs="Arial"/>
                <w:sz w:val="22"/>
                <w:szCs w:val="22"/>
              </w:rPr>
              <w:t>občanské a komunitní angažovanosti</w:t>
            </w:r>
            <w:r>
              <w:rPr>
                <w:rFonts w:ascii="Arial" w:hAnsi="Arial" w:cs="Arial"/>
                <w:sz w:val="22"/>
                <w:szCs w:val="22"/>
              </w:rPr>
              <w:t>.</w:t>
            </w:r>
          </w:p>
        </w:tc>
      </w:tr>
      <w:tr w:rsidR="006E5F67" w:rsidRPr="00FC531F" w14:paraId="30555E96" w14:textId="77777777" w:rsidTr="00CF3229">
        <w:trPr>
          <w:trHeight w:val="946"/>
        </w:trPr>
        <w:tc>
          <w:tcPr>
            <w:tcW w:w="1605" w:type="pct"/>
            <w:shd w:val="clear" w:color="auto" w:fill="D0CECE" w:themeFill="background2" w:themeFillShade="E6"/>
            <w:vAlign w:val="center"/>
          </w:tcPr>
          <w:p w14:paraId="0085A5BD"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0C99491" w14:textId="0F103832" w:rsidR="006E5F67" w:rsidRPr="00FC531F" w:rsidRDefault="00293962" w:rsidP="00293962">
            <w:pPr>
              <w:jc w:val="both"/>
              <w:rPr>
                <w:rFonts w:ascii="Arial" w:hAnsi="Arial" w:cs="Arial"/>
                <w:sz w:val="22"/>
                <w:szCs w:val="22"/>
              </w:rPr>
            </w:pPr>
            <w:r w:rsidRPr="00293962">
              <w:rPr>
                <w:rFonts w:ascii="Arial" w:hAnsi="Arial" w:cs="Arial"/>
                <w:sz w:val="22"/>
                <w:szCs w:val="22"/>
              </w:rPr>
              <w:t>Osvětová činnost a propagace komunitníh</w:t>
            </w:r>
            <w:r>
              <w:rPr>
                <w:rFonts w:ascii="Arial" w:hAnsi="Arial" w:cs="Arial"/>
                <w:sz w:val="22"/>
                <w:szCs w:val="22"/>
              </w:rPr>
              <w:t xml:space="preserve">o života a soudržnosti obyvatel </w:t>
            </w:r>
            <w:r w:rsidRPr="00293962">
              <w:rPr>
                <w:rFonts w:ascii="Arial" w:hAnsi="Arial" w:cs="Arial"/>
                <w:sz w:val="22"/>
                <w:szCs w:val="22"/>
              </w:rPr>
              <w:t>směrem k zástupcům obcí a měst (</w:t>
            </w:r>
            <w:r w:rsidR="00693692">
              <w:rPr>
                <w:rFonts w:ascii="Arial" w:hAnsi="Arial" w:cs="Arial"/>
                <w:sz w:val="22"/>
                <w:szCs w:val="22"/>
              </w:rPr>
              <w:t xml:space="preserve">audit familyfriendlycommunity, </w:t>
            </w:r>
            <w:r w:rsidRPr="00293962">
              <w:rPr>
                <w:rFonts w:ascii="Arial" w:hAnsi="Arial" w:cs="Arial"/>
                <w:sz w:val="22"/>
                <w:szCs w:val="22"/>
              </w:rPr>
              <w:t>semin</w:t>
            </w:r>
            <w:r>
              <w:rPr>
                <w:rFonts w:ascii="Arial" w:hAnsi="Arial" w:cs="Arial"/>
                <w:sz w:val="22"/>
                <w:szCs w:val="22"/>
              </w:rPr>
              <w:t>áře, sdílení dobré praxe apod.)</w:t>
            </w:r>
          </w:p>
        </w:tc>
      </w:tr>
      <w:tr w:rsidR="006E5F67" w:rsidRPr="00FC531F" w14:paraId="24F0769B" w14:textId="77777777" w:rsidTr="00CF3229">
        <w:tc>
          <w:tcPr>
            <w:tcW w:w="1605" w:type="pct"/>
            <w:shd w:val="clear" w:color="auto" w:fill="D0CECE" w:themeFill="background2" w:themeFillShade="E6"/>
            <w:vAlign w:val="center"/>
          </w:tcPr>
          <w:p w14:paraId="561A6726"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DF401A8" w14:textId="1582056F" w:rsidR="006E5F67" w:rsidRPr="00FC531F" w:rsidRDefault="00F466CB" w:rsidP="00CF3229">
            <w:pPr>
              <w:jc w:val="both"/>
              <w:rPr>
                <w:rFonts w:ascii="Arial" w:hAnsi="Arial" w:cs="Arial"/>
                <w:sz w:val="22"/>
                <w:szCs w:val="22"/>
              </w:rPr>
            </w:pPr>
            <w:r>
              <w:rPr>
                <w:rFonts w:ascii="Arial" w:hAnsi="Arial" w:cs="Arial"/>
                <w:sz w:val="22"/>
                <w:szCs w:val="22"/>
              </w:rPr>
              <w:t>Olomoucký kraj, obce, města, neziskové organizace</w:t>
            </w:r>
            <w:r w:rsidR="00293962">
              <w:rPr>
                <w:rFonts w:ascii="Arial" w:hAnsi="Arial" w:cs="Arial"/>
                <w:sz w:val="22"/>
                <w:szCs w:val="22"/>
              </w:rPr>
              <w:t>, MAS</w:t>
            </w:r>
          </w:p>
        </w:tc>
      </w:tr>
      <w:tr w:rsidR="006E5F67" w:rsidRPr="00FC531F" w14:paraId="5A38B9A5" w14:textId="77777777" w:rsidTr="00CF3229">
        <w:tc>
          <w:tcPr>
            <w:tcW w:w="1605" w:type="pct"/>
            <w:shd w:val="clear" w:color="auto" w:fill="D0CECE" w:themeFill="background2" w:themeFillShade="E6"/>
            <w:vAlign w:val="center"/>
          </w:tcPr>
          <w:p w14:paraId="3802D35A" w14:textId="77777777" w:rsidR="006E5F67" w:rsidRPr="00FC531F" w:rsidRDefault="006E5F67"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F7302A1" w14:textId="06B5602B" w:rsidR="006E5F67" w:rsidRPr="00FC531F" w:rsidRDefault="00293962" w:rsidP="00CF3229">
            <w:pPr>
              <w:jc w:val="both"/>
              <w:rPr>
                <w:rFonts w:ascii="Arial" w:hAnsi="Arial" w:cs="Arial"/>
                <w:sz w:val="22"/>
                <w:szCs w:val="22"/>
              </w:rPr>
            </w:pPr>
            <w:r>
              <w:rPr>
                <w:rFonts w:ascii="Arial" w:hAnsi="Arial" w:cs="Arial"/>
                <w:sz w:val="22"/>
                <w:szCs w:val="22"/>
              </w:rPr>
              <w:t>202</w:t>
            </w:r>
            <w:r w:rsidR="00693692">
              <w:rPr>
                <w:rFonts w:ascii="Arial" w:hAnsi="Arial" w:cs="Arial"/>
                <w:sz w:val="22"/>
                <w:szCs w:val="22"/>
              </w:rPr>
              <w:t>5</w:t>
            </w:r>
          </w:p>
        </w:tc>
      </w:tr>
      <w:tr w:rsidR="006E5F67" w:rsidRPr="00FC531F" w14:paraId="61909FA3" w14:textId="77777777" w:rsidTr="00CF3229">
        <w:tc>
          <w:tcPr>
            <w:tcW w:w="1605" w:type="pct"/>
            <w:shd w:val="clear" w:color="auto" w:fill="D0CECE" w:themeFill="background2" w:themeFillShade="E6"/>
            <w:vAlign w:val="center"/>
          </w:tcPr>
          <w:p w14:paraId="4D36E301"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4DAF8510" w14:textId="7B72FEA9" w:rsidR="006E5F67" w:rsidRPr="00A10488" w:rsidRDefault="00F466C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6E5F67" w:rsidRPr="00FC531F" w14:paraId="50462F6A" w14:textId="77777777" w:rsidTr="00CF3229">
        <w:trPr>
          <w:trHeight w:val="360"/>
        </w:trPr>
        <w:tc>
          <w:tcPr>
            <w:tcW w:w="1605" w:type="pct"/>
            <w:shd w:val="clear" w:color="auto" w:fill="D0CECE" w:themeFill="background2" w:themeFillShade="E6"/>
            <w:vAlign w:val="center"/>
          </w:tcPr>
          <w:p w14:paraId="04490E7B" w14:textId="77777777" w:rsidR="006E5F67" w:rsidRPr="00FC531F" w:rsidRDefault="006E5F67"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1BD2522" w14:textId="30D64380" w:rsidR="006E5F67" w:rsidRPr="00FC531F" w:rsidRDefault="00F466CB" w:rsidP="00CF3229">
            <w:pPr>
              <w:jc w:val="both"/>
              <w:rPr>
                <w:rFonts w:ascii="Arial" w:hAnsi="Arial" w:cs="Arial"/>
                <w:sz w:val="22"/>
                <w:szCs w:val="22"/>
              </w:rPr>
            </w:pPr>
            <w:r>
              <w:rPr>
                <w:rFonts w:ascii="Arial" w:hAnsi="Arial" w:cs="Arial"/>
                <w:sz w:val="22"/>
                <w:szCs w:val="22"/>
              </w:rPr>
              <w:t xml:space="preserve">Olomoucký kraj </w:t>
            </w:r>
          </w:p>
        </w:tc>
      </w:tr>
      <w:tr w:rsidR="006E5F67" w:rsidRPr="00FC531F" w14:paraId="019F23BD" w14:textId="77777777" w:rsidTr="00CF3229">
        <w:tc>
          <w:tcPr>
            <w:tcW w:w="1605" w:type="pct"/>
            <w:shd w:val="clear" w:color="auto" w:fill="D0CECE" w:themeFill="background2" w:themeFillShade="E6"/>
            <w:vAlign w:val="center"/>
          </w:tcPr>
          <w:p w14:paraId="2F95D9D7" w14:textId="77777777" w:rsidR="006E5F67" w:rsidRPr="00FC531F" w:rsidRDefault="006E5F67"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4295B44" w14:textId="274E32EA" w:rsidR="006E5F67" w:rsidRPr="00FC531F" w:rsidRDefault="006E723D" w:rsidP="00CF3229">
            <w:pPr>
              <w:jc w:val="both"/>
              <w:rPr>
                <w:rFonts w:ascii="Arial" w:hAnsi="Arial" w:cs="Arial"/>
                <w:sz w:val="22"/>
                <w:szCs w:val="22"/>
              </w:rPr>
            </w:pPr>
            <w:r>
              <w:rPr>
                <w:rFonts w:ascii="Arial" w:hAnsi="Arial" w:cs="Arial"/>
                <w:sz w:val="22"/>
                <w:szCs w:val="22"/>
              </w:rPr>
              <w:t>Realizace projektu audit familyfriendlycommunity, u</w:t>
            </w:r>
            <w:r w:rsidR="00AA6255">
              <w:rPr>
                <w:rFonts w:ascii="Arial" w:hAnsi="Arial" w:cs="Arial"/>
                <w:sz w:val="22"/>
                <w:szCs w:val="22"/>
              </w:rPr>
              <w:t xml:space="preserve">spořádané semináře, články v periodicích </w:t>
            </w:r>
          </w:p>
        </w:tc>
      </w:tr>
    </w:tbl>
    <w:p w14:paraId="28BE4F83" w14:textId="16203C80" w:rsidR="00477690" w:rsidRDefault="00477690" w:rsidP="00B077F1">
      <w:pPr>
        <w:pStyle w:val="Nadpis3"/>
        <w:spacing w:before="0" w:after="120"/>
        <w:jc w:val="both"/>
        <w:rPr>
          <w:rFonts w:ascii="Arial" w:hAnsi="Arial" w:cs="Arial"/>
          <w:color w:val="auto"/>
          <w:sz w:val="24"/>
          <w:szCs w:val="24"/>
        </w:rPr>
      </w:pPr>
    </w:p>
    <w:p w14:paraId="3FB5417E" w14:textId="5EF2EEC1" w:rsidR="00B077F1" w:rsidRPr="00727948" w:rsidRDefault="00B077F1" w:rsidP="00B077F1">
      <w:pPr>
        <w:pStyle w:val="Nadpis3"/>
        <w:spacing w:before="0" w:after="120"/>
        <w:jc w:val="both"/>
        <w:rPr>
          <w:rFonts w:ascii="Arial" w:hAnsi="Arial" w:cs="Arial"/>
          <w:color w:val="auto"/>
          <w:sz w:val="24"/>
          <w:szCs w:val="24"/>
        </w:rPr>
      </w:pPr>
      <w:bookmarkStart w:id="17" w:name="_Toc175123576"/>
      <w:r w:rsidRPr="00727948">
        <w:rPr>
          <w:rFonts w:ascii="Arial" w:hAnsi="Arial" w:cs="Arial"/>
          <w:color w:val="auto"/>
          <w:sz w:val="24"/>
          <w:szCs w:val="24"/>
        </w:rPr>
        <w:t>Pr</w:t>
      </w:r>
      <w:r>
        <w:rPr>
          <w:rFonts w:ascii="Arial" w:hAnsi="Arial" w:cs="Arial"/>
          <w:color w:val="auto"/>
          <w:sz w:val="24"/>
          <w:szCs w:val="24"/>
        </w:rPr>
        <w:t>iorita 6: Institucionální a koncepční zajištění rodinné politiky</w:t>
      </w:r>
      <w:bookmarkEnd w:id="17"/>
    </w:p>
    <w:p w14:paraId="5A4E64AF" w14:textId="77777777" w:rsidR="00B077F1" w:rsidRDefault="00B077F1" w:rsidP="00B077F1">
      <w:pPr>
        <w:spacing w:after="120"/>
        <w:jc w:val="both"/>
        <w:rPr>
          <w:rFonts w:ascii="Arial" w:hAnsi="Arial" w:cs="Arial"/>
          <w:lang w:eastAsia="en-US"/>
        </w:rPr>
      </w:pPr>
      <w:r w:rsidRPr="00477690">
        <w:rPr>
          <w:rFonts w:ascii="Arial" w:hAnsi="Arial" w:cs="Arial"/>
          <w:b/>
          <w:bCs/>
        </w:rPr>
        <w:t xml:space="preserve">Cíl: </w:t>
      </w:r>
      <w:r w:rsidRPr="00477690">
        <w:rPr>
          <w:rFonts w:ascii="Arial" w:hAnsi="Arial" w:cs="Arial"/>
          <w:bCs/>
        </w:rPr>
        <w:t xml:space="preserve">Cílem </w:t>
      </w:r>
      <w:r w:rsidRPr="00477690">
        <w:rPr>
          <w:rFonts w:ascii="Arial" w:hAnsi="Arial" w:cs="Arial"/>
          <w:lang w:eastAsia="en-US"/>
        </w:rPr>
        <w:t xml:space="preserve">uvedené podpory je zachování a rozvoj participace obcí Olomouckého kraje, odborů krajského úřadu a Komise pro rodinu a sociální začleňování jako </w:t>
      </w:r>
      <w:r w:rsidRPr="00DA3854">
        <w:rPr>
          <w:rFonts w:ascii="Arial" w:hAnsi="Arial" w:cs="Arial"/>
          <w:lang w:eastAsia="en-US"/>
        </w:rPr>
        <w:t>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Pr>
          <w:rFonts w:ascii="Arial" w:hAnsi="Arial" w:cs="Arial"/>
          <w:lang w:eastAsia="en-US"/>
        </w:rPr>
        <w:t>, mikroregionů a svazků obcí</w:t>
      </w:r>
      <w:r w:rsidRPr="00DA3854">
        <w:rPr>
          <w:rFonts w:ascii="Arial" w:hAnsi="Arial" w:cs="Arial"/>
          <w:lang w:eastAsia="en-US"/>
        </w:rPr>
        <w:t xml:space="preserve"> o život rodin v obc</w:t>
      </w:r>
      <w:r>
        <w:rPr>
          <w:rFonts w:ascii="Arial" w:hAnsi="Arial" w:cs="Arial"/>
          <w:lang w:eastAsia="en-US"/>
        </w:rPr>
        <w:t>ích</w:t>
      </w:r>
      <w:r w:rsidRPr="00DA3854">
        <w:rPr>
          <w:rFonts w:ascii="Arial" w:hAnsi="Arial" w:cs="Arial"/>
          <w:lang w:eastAsia="en-US"/>
        </w:rPr>
        <w:t xml:space="preserve"> a aktivizovat je, aby společným úsilím a vzájemnou komunikací utvářeli prostředí, ve</w:t>
      </w:r>
      <w:r>
        <w:rPr>
          <w:rFonts w:ascii="Arial" w:hAnsi="Arial" w:cs="Arial"/>
          <w:lang w:eastAsia="en-US"/>
        </w:rPr>
        <w:t> </w:t>
      </w:r>
      <w:r w:rsidRPr="00DA3854">
        <w:rPr>
          <w:rFonts w:ascii="Arial" w:hAnsi="Arial" w:cs="Arial"/>
          <w:lang w:eastAsia="en-US"/>
        </w:rPr>
        <w:t xml:space="preserve">kterém se žije dobře všem obyvatelům napříč generacemi. </w:t>
      </w:r>
    </w:p>
    <w:p w14:paraId="43477DD4" w14:textId="51897F43" w:rsidR="00434826" w:rsidRPr="00A05832" w:rsidRDefault="00B077F1" w:rsidP="00B077F1">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sidR="00AC10E3">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77690" w:rsidRPr="00FC531F" w14:paraId="6A180941" w14:textId="77777777" w:rsidTr="00CF3229">
        <w:trPr>
          <w:trHeight w:val="851"/>
        </w:trPr>
        <w:tc>
          <w:tcPr>
            <w:tcW w:w="1605" w:type="pct"/>
            <w:tcBorders>
              <w:bottom w:val="single" w:sz="4" w:space="0" w:color="auto"/>
            </w:tcBorders>
            <w:shd w:val="clear" w:color="auto" w:fill="9CC2E5" w:themeFill="accent1" w:themeFillTint="99"/>
            <w:vAlign w:val="center"/>
          </w:tcPr>
          <w:p w14:paraId="63D96567" w14:textId="5B009A25" w:rsidR="00477690" w:rsidRPr="00FC531F" w:rsidRDefault="00477690"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26140BDE" w14:textId="33129ABA" w:rsidR="00477690" w:rsidRPr="00FC531F" w:rsidRDefault="00477690" w:rsidP="00CF3229">
            <w:pPr>
              <w:tabs>
                <w:tab w:val="left" w:pos="921"/>
              </w:tabs>
              <w:rPr>
                <w:rFonts w:ascii="Arial" w:hAnsi="Arial" w:cs="Arial"/>
                <w:b/>
              </w:rPr>
            </w:pPr>
            <w:r w:rsidRPr="00477690">
              <w:rPr>
                <w:rFonts w:ascii="Arial" w:hAnsi="Arial" w:cs="Arial"/>
                <w:b/>
              </w:rPr>
              <w:t>Institucionální a koncepční zajištění rodinné politiky</w:t>
            </w:r>
          </w:p>
        </w:tc>
      </w:tr>
      <w:tr w:rsidR="00477690" w:rsidRPr="00FC531F" w14:paraId="6F39E04B" w14:textId="77777777" w:rsidTr="00CF3229">
        <w:tc>
          <w:tcPr>
            <w:tcW w:w="1605" w:type="pct"/>
            <w:tcBorders>
              <w:bottom w:val="single" w:sz="12" w:space="0" w:color="auto"/>
            </w:tcBorders>
            <w:shd w:val="clear" w:color="auto" w:fill="D0CECE" w:themeFill="background2" w:themeFillShade="E6"/>
            <w:vAlign w:val="center"/>
          </w:tcPr>
          <w:p w14:paraId="3727F900" w14:textId="52CE6C77" w:rsidR="00477690" w:rsidRPr="00FC531F" w:rsidRDefault="000730DF" w:rsidP="00CF3229">
            <w:pPr>
              <w:rPr>
                <w:rFonts w:ascii="Arial" w:hAnsi="Arial" w:cs="Arial"/>
                <w:b/>
                <w:sz w:val="22"/>
                <w:szCs w:val="22"/>
              </w:rPr>
            </w:pPr>
            <w:r>
              <w:rPr>
                <w:rFonts w:ascii="Arial" w:hAnsi="Arial" w:cs="Arial"/>
                <w:b/>
                <w:sz w:val="22"/>
                <w:szCs w:val="22"/>
              </w:rPr>
              <w:t>Opatření 6</w:t>
            </w:r>
            <w:r w:rsidR="00477690" w:rsidRPr="00FC531F">
              <w:rPr>
                <w:rFonts w:ascii="Arial" w:hAnsi="Arial" w:cs="Arial"/>
                <w:b/>
                <w:sz w:val="22"/>
                <w:szCs w:val="22"/>
              </w:rPr>
              <w:t>.</w:t>
            </w:r>
            <w:r w:rsidR="00477690">
              <w:rPr>
                <w:rFonts w:ascii="Arial" w:hAnsi="Arial" w:cs="Arial"/>
                <w:b/>
                <w:sz w:val="22"/>
                <w:szCs w:val="22"/>
              </w:rPr>
              <w:t>1</w:t>
            </w:r>
          </w:p>
        </w:tc>
        <w:tc>
          <w:tcPr>
            <w:tcW w:w="3395" w:type="pct"/>
            <w:tcBorders>
              <w:bottom w:val="single" w:sz="12" w:space="0" w:color="auto"/>
            </w:tcBorders>
            <w:shd w:val="clear" w:color="auto" w:fill="auto"/>
            <w:vAlign w:val="center"/>
          </w:tcPr>
          <w:p w14:paraId="13884E8B" w14:textId="767561CC" w:rsidR="00477690" w:rsidRPr="00FC531F" w:rsidRDefault="00477690" w:rsidP="00CF3229">
            <w:pPr>
              <w:pStyle w:val="Default"/>
              <w:jc w:val="both"/>
              <w:rPr>
                <w:b/>
                <w:color w:val="auto"/>
                <w:sz w:val="22"/>
                <w:szCs w:val="22"/>
              </w:rPr>
            </w:pPr>
            <w:r>
              <w:rPr>
                <w:b/>
                <w:color w:val="auto"/>
                <w:sz w:val="22"/>
                <w:szCs w:val="22"/>
              </w:rPr>
              <w:t xml:space="preserve">Koordinace rodinné politiky na úrovni kraje </w:t>
            </w:r>
          </w:p>
        </w:tc>
      </w:tr>
      <w:tr w:rsidR="00477690" w:rsidRPr="00FC531F" w14:paraId="3E34AF9F" w14:textId="77777777" w:rsidTr="00CF3229">
        <w:tc>
          <w:tcPr>
            <w:tcW w:w="1605" w:type="pct"/>
            <w:tcBorders>
              <w:top w:val="single" w:sz="12" w:space="0" w:color="auto"/>
            </w:tcBorders>
            <w:shd w:val="clear" w:color="auto" w:fill="D0CECE" w:themeFill="background2" w:themeFillShade="E6"/>
            <w:vAlign w:val="center"/>
          </w:tcPr>
          <w:p w14:paraId="1A5E871F" w14:textId="77777777" w:rsidR="00477690" w:rsidRPr="00FC531F" w:rsidRDefault="00477690"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7727D10" w14:textId="6851CB7A" w:rsidR="00477690" w:rsidRPr="00FC531F" w:rsidRDefault="00477690" w:rsidP="00490B5E">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Pr>
                <w:rFonts w:ascii="Arial" w:hAnsi="Arial" w:cs="Arial"/>
                <w:sz w:val="22"/>
                <w:szCs w:val="22"/>
              </w:rPr>
              <w:t> </w:t>
            </w:r>
            <w:r w:rsidRPr="00FC531F">
              <w:rPr>
                <w:rFonts w:ascii="Arial" w:hAnsi="Arial" w:cs="Arial"/>
                <w:sz w:val="22"/>
                <w:szCs w:val="22"/>
              </w:rPr>
              <w:t>podporu rodin s dětmi.  Aktéry jsou Komise pro rodinu a</w:t>
            </w:r>
            <w:r>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sociálních služeb Olomouckého kraje pro roky 202</w:t>
            </w:r>
            <w:r w:rsidR="009968BA">
              <w:rPr>
                <w:rFonts w:ascii="Arial" w:hAnsi="Arial" w:cs="Arial"/>
                <w:sz w:val="22"/>
                <w:szCs w:val="22"/>
              </w:rPr>
              <w:t>4</w:t>
            </w:r>
            <w:r>
              <w:rPr>
                <w:rFonts w:ascii="Arial" w:hAnsi="Arial" w:cs="Arial"/>
                <w:sz w:val="22"/>
                <w:szCs w:val="22"/>
              </w:rPr>
              <w:t>–202</w:t>
            </w:r>
            <w:r w:rsidR="009968BA">
              <w:rPr>
                <w:rFonts w:ascii="Arial" w:hAnsi="Arial" w:cs="Arial"/>
                <w:sz w:val="22"/>
                <w:szCs w:val="22"/>
              </w:rPr>
              <w:t>6</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Pr>
                <w:rFonts w:ascii="Arial" w:hAnsi="Arial" w:cs="Arial"/>
                <w:sz w:val="22"/>
                <w:szCs w:val="22"/>
              </w:rPr>
              <w:t> </w:t>
            </w:r>
            <w:r w:rsidR="00490B5E">
              <w:rPr>
                <w:rFonts w:ascii="Arial" w:hAnsi="Arial" w:cs="Arial"/>
                <w:sz w:val="22"/>
                <w:szCs w:val="22"/>
              </w:rPr>
              <w:t>zástupců obcí a</w:t>
            </w:r>
            <w:r w:rsidRPr="00FC531F">
              <w:rPr>
                <w:rFonts w:ascii="Arial" w:hAnsi="Arial" w:cs="Arial"/>
                <w:sz w:val="22"/>
                <w:szCs w:val="22"/>
              </w:rPr>
              <w:t xml:space="preserve"> nezi</w:t>
            </w:r>
            <w:r w:rsidR="00490B5E">
              <w:rPr>
                <w:rFonts w:ascii="Arial" w:hAnsi="Arial" w:cs="Arial"/>
                <w:sz w:val="22"/>
                <w:szCs w:val="22"/>
              </w:rPr>
              <w:t>skového,</w:t>
            </w:r>
            <w:r w:rsidRPr="00FC531F">
              <w:rPr>
                <w:rFonts w:ascii="Arial" w:hAnsi="Arial" w:cs="Arial"/>
                <w:sz w:val="22"/>
                <w:szCs w:val="22"/>
              </w:rPr>
              <w:t xml:space="preserve">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477690" w:rsidRPr="00FC531F" w14:paraId="0B7F5E1B" w14:textId="77777777" w:rsidTr="00CF3229">
        <w:trPr>
          <w:trHeight w:val="946"/>
        </w:trPr>
        <w:tc>
          <w:tcPr>
            <w:tcW w:w="1605" w:type="pct"/>
            <w:shd w:val="clear" w:color="auto" w:fill="D0CECE" w:themeFill="background2" w:themeFillShade="E6"/>
            <w:vAlign w:val="center"/>
          </w:tcPr>
          <w:p w14:paraId="759F09E8" w14:textId="77777777" w:rsidR="00477690" w:rsidRPr="00FC531F" w:rsidRDefault="00477690"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14BFEEA" w14:textId="7E4256EB" w:rsidR="00477690" w:rsidRPr="00FC531F" w:rsidRDefault="00477690" w:rsidP="00CF3229">
            <w:pPr>
              <w:jc w:val="both"/>
              <w:rPr>
                <w:rFonts w:ascii="Arial" w:hAnsi="Arial" w:cs="Arial"/>
                <w:sz w:val="22"/>
                <w:szCs w:val="22"/>
              </w:rPr>
            </w:pPr>
            <w:r w:rsidRPr="00FC531F">
              <w:rPr>
                <w:rFonts w:ascii="Arial" w:hAnsi="Arial" w:cs="Arial"/>
                <w:sz w:val="22"/>
                <w:szCs w:val="22"/>
              </w:rPr>
              <w:t xml:space="preserve">Setkání pracovních skupin, </w:t>
            </w:r>
            <w:r w:rsidR="00190D7E" w:rsidRPr="00FC531F">
              <w:rPr>
                <w:rFonts w:ascii="Arial" w:hAnsi="Arial" w:cs="Arial"/>
                <w:sz w:val="22"/>
                <w:szCs w:val="22"/>
              </w:rPr>
              <w:t>diskuse</w:t>
            </w:r>
            <w:r w:rsidRPr="00FC531F">
              <w:rPr>
                <w:rFonts w:ascii="Arial" w:hAnsi="Arial" w:cs="Arial"/>
                <w:sz w:val="22"/>
                <w:szCs w:val="22"/>
              </w:rPr>
              <w:t xml:space="preserve"> k tématu prorodinných aktivit,</w:t>
            </w:r>
            <w:r>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477690" w:rsidRPr="00FC531F" w14:paraId="4D02E3EA" w14:textId="77777777" w:rsidTr="00CF3229">
        <w:tc>
          <w:tcPr>
            <w:tcW w:w="1605" w:type="pct"/>
            <w:shd w:val="clear" w:color="auto" w:fill="D0CECE" w:themeFill="background2" w:themeFillShade="E6"/>
            <w:vAlign w:val="center"/>
          </w:tcPr>
          <w:p w14:paraId="3049F878" w14:textId="77777777" w:rsidR="00477690" w:rsidRPr="00FC531F" w:rsidRDefault="00477690" w:rsidP="00CF3229">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0CDD216"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Komise pro rodinu a sociální záležitosti</w:t>
            </w:r>
            <w:r>
              <w:rPr>
                <w:rFonts w:ascii="Arial" w:hAnsi="Arial" w:cs="Arial"/>
                <w:sz w:val="22"/>
                <w:szCs w:val="22"/>
              </w:rPr>
              <w:t xml:space="preserve"> </w:t>
            </w:r>
          </w:p>
          <w:p w14:paraId="13015C3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Děti, mládež a rodina</w:t>
            </w:r>
            <w:r>
              <w:rPr>
                <w:rFonts w:ascii="Arial" w:hAnsi="Arial" w:cs="Arial"/>
                <w:sz w:val="22"/>
                <w:szCs w:val="22"/>
              </w:rPr>
              <w:t xml:space="preserve"> </w:t>
            </w:r>
          </w:p>
          <w:p w14:paraId="363AF1EF"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 </w:t>
            </w:r>
          </w:p>
          <w:p w14:paraId="0E603CC3" w14:textId="39286597" w:rsidR="00477690" w:rsidRDefault="00477690" w:rsidP="00CF3229">
            <w:pPr>
              <w:jc w:val="both"/>
              <w:rPr>
                <w:rFonts w:ascii="Arial" w:hAnsi="Arial" w:cs="Arial"/>
                <w:sz w:val="22"/>
                <w:szCs w:val="22"/>
              </w:rPr>
            </w:pPr>
            <w:r w:rsidRPr="00FC531F">
              <w:rPr>
                <w:rFonts w:ascii="Arial" w:hAnsi="Arial" w:cs="Arial"/>
                <w:sz w:val="22"/>
                <w:szCs w:val="22"/>
              </w:rPr>
              <w:t xml:space="preserve">Pracovní skupina složená ze zástupců obcí, </w:t>
            </w:r>
            <w:r>
              <w:rPr>
                <w:rFonts w:ascii="Arial" w:hAnsi="Arial" w:cs="Arial"/>
                <w:sz w:val="22"/>
                <w:szCs w:val="22"/>
              </w:rPr>
              <w:t xml:space="preserve">mikroregionů, </w:t>
            </w:r>
            <w:r w:rsidRPr="00FC531F">
              <w:rPr>
                <w:rFonts w:ascii="Arial" w:hAnsi="Arial" w:cs="Arial"/>
                <w:sz w:val="22"/>
                <w:szCs w:val="22"/>
              </w:rPr>
              <w:t xml:space="preserve">neziskového </w:t>
            </w:r>
          </w:p>
          <w:p w14:paraId="1D07BDA3" w14:textId="77777777" w:rsidR="00477690" w:rsidRPr="00FC531F" w:rsidRDefault="00477690" w:rsidP="00CF3229">
            <w:pPr>
              <w:jc w:val="both"/>
              <w:rPr>
                <w:rFonts w:ascii="Arial" w:hAnsi="Arial" w:cs="Arial"/>
                <w:sz w:val="22"/>
                <w:szCs w:val="22"/>
              </w:rPr>
            </w:pPr>
            <w:r>
              <w:rPr>
                <w:rFonts w:ascii="Arial" w:hAnsi="Arial" w:cs="Arial"/>
                <w:sz w:val="22"/>
                <w:szCs w:val="22"/>
              </w:rPr>
              <w:t>MPSV</w:t>
            </w:r>
          </w:p>
        </w:tc>
      </w:tr>
      <w:tr w:rsidR="00477690" w:rsidRPr="00FC531F" w14:paraId="10061B08" w14:textId="77777777" w:rsidTr="00CF3229">
        <w:tc>
          <w:tcPr>
            <w:tcW w:w="1605" w:type="pct"/>
            <w:shd w:val="clear" w:color="auto" w:fill="D0CECE" w:themeFill="background2" w:themeFillShade="E6"/>
            <w:vAlign w:val="center"/>
          </w:tcPr>
          <w:p w14:paraId="02EE6FB6" w14:textId="77777777" w:rsidR="00477690" w:rsidRPr="00FC531F" w:rsidRDefault="00477690"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0405B95" w14:textId="377B8A47" w:rsidR="00477690" w:rsidRPr="00FC531F" w:rsidRDefault="00490B5E" w:rsidP="00CF3229">
            <w:pPr>
              <w:jc w:val="both"/>
              <w:rPr>
                <w:rFonts w:ascii="Arial" w:hAnsi="Arial" w:cs="Arial"/>
                <w:sz w:val="22"/>
                <w:szCs w:val="22"/>
              </w:rPr>
            </w:pPr>
            <w:r>
              <w:rPr>
                <w:rFonts w:ascii="Arial" w:hAnsi="Arial" w:cs="Arial"/>
                <w:sz w:val="22"/>
                <w:szCs w:val="22"/>
              </w:rPr>
              <w:t>202</w:t>
            </w:r>
            <w:r w:rsidR="003C4F1A">
              <w:rPr>
                <w:rFonts w:ascii="Arial" w:hAnsi="Arial" w:cs="Arial"/>
                <w:sz w:val="22"/>
                <w:szCs w:val="22"/>
              </w:rPr>
              <w:t>5</w:t>
            </w:r>
          </w:p>
        </w:tc>
      </w:tr>
      <w:tr w:rsidR="00477690" w:rsidRPr="00FC531F" w14:paraId="4EBD3D06" w14:textId="77777777" w:rsidTr="00CF3229">
        <w:tc>
          <w:tcPr>
            <w:tcW w:w="1605" w:type="pct"/>
            <w:shd w:val="clear" w:color="auto" w:fill="D0CECE" w:themeFill="background2" w:themeFillShade="E6"/>
            <w:vAlign w:val="center"/>
          </w:tcPr>
          <w:p w14:paraId="5547B95A" w14:textId="77777777" w:rsidR="00477690" w:rsidRPr="00FC531F" w:rsidRDefault="00477690"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B9E9B6B" w14:textId="77777777" w:rsidR="00477690" w:rsidRPr="00A10488" w:rsidRDefault="00477690" w:rsidP="00CF3229">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477690" w:rsidRPr="00FC531F" w14:paraId="21BAB2C6" w14:textId="77777777" w:rsidTr="00CF3229">
        <w:trPr>
          <w:trHeight w:val="360"/>
        </w:trPr>
        <w:tc>
          <w:tcPr>
            <w:tcW w:w="1605" w:type="pct"/>
            <w:shd w:val="clear" w:color="auto" w:fill="D0CECE" w:themeFill="background2" w:themeFillShade="E6"/>
            <w:vAlign w:val="center"/>
          </w:tcPr>
          <w:p w14:paraId="4CDAF143" w14:textId="77777777" w:rsidR="00477690" w:rsidRPr="00FC531F" w:rsidRDefault="00477690"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666684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Olomoucký kraj</w:t>
            </w:r>
          </w:p>
        </w:tc>
      </w:tr>
      <w:tr w:rsidR="00477690" w:rsidRPr="00FC531F" w14:paraId="0DFB467C" w14:textId="77777777" w:rsidTr="00CF3229">
        <w:tc>
          <w:tcPr>
            <w:tcW w:w="1605" w:type="pct"/>
            <w:shd w:val="clear" w:color="auto" w:fill="D0CECE" w:themeFill="background2" w:themeFillShade="E6"/>
            <w:vAlign w:val="center"/>
          </w:tcPr>
          <w:p w14:paraId="12692701" w14:textId="77777777" w:rsidR="00477690" w:rsidRPr="00FC531F" w:rsidRDefault="00477690"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0A195E" w14:textId="19F161CB" w:rsidR="00477690" w:rsidRPr="00FC531F" w:rsidRDefault="00477690" w:rsidP="00CF3229">
            <w:pPr>
              <w:jc w:val="both"/>
              <w:rPr>
                <w:rFonts w:ascii="Arial" w:hAnsi="Arial" w:cs="Arial"/>
                <w:sz w:val="22"/>
                <w:szCs w:val="22"/>
              </w:rPr>
            </w:pPr>
            <w:r w:rsidRPr="00FC531F">
              <w:rPr>
                <w:rFonts w:ascii="Arial" w:hAnsi="Arial" w:cs="Arial"/>
                <w:sz w:val="22"/>
                <w:szCs w:val="22"/>
              </w:rPr>
              <w:t>Jednání Komise pr</w:t>
            </w:r>
            <w:r w:rsidR="00AC10E3">
              <w:rPr>
                <w:rFonts w:ascii="Arial" w:hAnsi="Arial" w:cs="Arial"/>
                <w:sz w:val="22"/>
                <w:szCs w:val="22"/>
              </w:rPr>
              <w:t>o rodinu a sociální záležitostí</w:t>
            </w:r>
          </w:p>
          <w:p w14:paraId="097C1A58" w14:textId="0F6BF08C" w:rsidR="00477690" w:rsidRPr="00FC531F" w:rsidRDefault="00477690" w:rsidP="00CF3229">
            <w:pPr>
              <w:jc w:val="both"/>
              <w:rPr>
                <w:rFonts w:ascii="Arial" w:hAnsi="Arial" w:cs="Arial"/>
                <w:sz w:val="22"/>
                <w:szCs w:val="22"/>
              </w:rPr>
            </w:pPr>
            <w:r w:rsidRPr="00FC531F">
              <w:rPr>
                <w:rFonts w:ascii="Arial" w:hAnsi="Arial" w:cs="Arial"/>
                <w:sz w:val="22"/>
                <w:szCs w:val="22"/>
              </w:rPr>
              <w:t>Jednání pracovní skupiny Děti, mládež a rodina</w:t>
            </w:r>
          </w:p>
          <w:p w14:paraId="790B6AB9" w14:textId="57896107" w:rsidR="00477690" w:rsidRPr="00FC531F" w:rsidRDefault="00477690" w:rsidP="00CF3229">
            <w:pPr>
              <w:jc w:val="both"/>
              <w:rPr>
                <w:rFonts w:ascii="Arial" w:hAnsi="Arial" w:cs="Arial"/>
                <w:sz w:val="22"/>
                <w:szCs w:val="22"/>
              </w:rPr>
            </w:pPr>
            <w:r w:rsidRPr="00FC531F">
              <w:rPr>
                <w:rFonts w:ascii="Arial" w:hAnsi="Arial" w:cs="Arial"/>
                <w:sz w:val="22"/>
                <w:szCs w:val="22"/>
              </w:rPr>
              <w:t>Pracovní jednání zástupců jednotlivých odborů</w:t>
            </w:r>
          </w:p>
          <w:p w14:paraId="460A235B" w14:textId="7648BDA1" w:rsidR="00477690" w:rsidRPr="00FC531F" w:rsidRDefault="00477690" w:rsidP="00490B5E">
            <w:pPr>
              <w:jc w:val="both"/>
              <w:rPr>
                <w:rFonts w:ascii="Arial" w:hAnsi="Arial" w:cs="Arial"/>
                <w:sz w:val="22"/>
                <w:szCs w:val="22"/>
              </w:rPr>
            </w:pPr>
            <w:r w:rsidRPr="00FC531F">
              <w:rPr>
                <w:rFonts w:ascii="Arial" w:hAnsi="Arial" w:cs="Arial"/>
                <w:sz w:val="22"/>
                <w:szCs w:val="22"/>
              </w:rPr>
              <w:t>Pracovní jednání se zástupci obcí,</w:t>
            </w:r>
            <w:r>
              <w:rPr>
                <w:rFonts w:ascii="Arial" w:hAnsi="Arial" w:cs="Arial"/>
                <w:sz w:val="22"/>
                <w:szCs w:val="22"/>
              </w:rPr>
              <w:t xml:space="preserve"> mikroregionů,</w:t>
            </w:r>
            <w:r w:rsidR="00AC10E3">
              <w:rPr>
                <w:rFonts w:ascii="Arial" w:hAnsi="Arial" w:cs="Arial"/>
                <w:sz w:val="22"/>
                <w:szCs w:val="22"/>
              </w:rPr>
              <w:t xml:space="preserve"> neziskového sektoru</w:t>
            </w:r>
          </w:p>
        </w:tc>
      </w:tr>
    </w:tbl>
    <w:p w14:paraId="159D02E3" w14:textId="27217E5E" w:rsidR="00B077F1" w:rsidRDefault="00B077F1"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34826" w:rsidRPr="00FC531F" w14:paraId="2F541453" w14:textId="77777777" w:rsidTr="00CF3229">
        <w:trPr>
          <w:trHeight w:val="851"/>
        </w:trPr>
        <w:tc>
          <w:tcPr>
            <w:tcW w:w="1605" w:type="pct"/>
            <w:tcBorders>
              <w:bottom w:val="single" w:sz="4" w:space="0" w:color="auto"/>
            </w:tcBorders>
            <w:shd w:val="clear" w:color="auto" w:fill="9CC2E5" w:themeFill="accent1" w:themeFillTint="99"/>
            <w:vAlign w:val="center"/>
          </w:tcPr>
          <w:p w14:paraId="60530282" w14:textId="4602A411" w:rsidR="00434826" w:rsidRPr="00FC531F" w:rsidRDefault="00434826"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6B943221" w14:textId="7B8642E4" w:rsidR="00434826" w:rsidRPr="00FC531F" w:rsidRDefault="00434826" w:rsidP="00434826">
            <w:pPr>
              <w:tabs>
                <w:tab w:val="left" w:pos="921"/>
              </w:tabs>
              <w:rPr>
                <w:rFonts w:ascii="Arial" w:hAnsi="Arial" w:cs="Arial"/>
                <w:b/>
              </w:rPr>
            </w:pPr>
            <w:r w:rsidRPr="00FC531F">
              <w:rPr>
                <w:rFonts w:ascii="Arial" w:hAnsi="Arial" w:cs="Arial"/>
                <w:b/>
              </w:rPr>
              <w:t xml:space="preserve">Institucionální a koncepční zajištění rodinné politiky </w:t>
            </w:r>
          </w:p>
        </w:tc>
      </w:tr>
      <w:tr w:rsidR="00434826" w:rsidRPr="00FC531F" w14:paraId="037AFF0D" w14:textId="77777777" w:rsidTr="00CF3229">
        <w:trPr>
          <w:trHeight w:val="556"/>
        </w:trPr>
        <w:tc>
          <w:tcPr>
            <w:tcW w:w="1605" w:type="pct"/>
            <w:tcBorders>
              <w:bottom w:val="single" w:sz="12" w:space="0" w:color="auto"/>
            </w:tcBorders>
            <w:shd w:val="clear" w:color="auto" w:fill="D0CECE" w:themeFill="background2" w:themeFillShade="E6"/>
            <w:vAlign w:val="center"/>
          </w:tcPr>
          <w:p w14:paraId="479C8334" w14:textId="4DD719C7" w:rsidR="00434826" w:rsidRPr="00FC531F" w:rsidRDefault="00434826" w:rsidP="00CF3229">
            <w:pPr>
              <w:rPr>
                <w:rFonts w:ascii="Arial" w:hAnsi="Arial" w:cs="Arial"/>
                <w:b/>
                <w:sz w:val="22"/>
                <w:szCs w:val="22"/>
              </w:rPr>
            </w:pPr>
            <w:bookmarkStart w:id="18" w:name="_Hlk138147877"/>
            <w:r>
              <w:rPr>
                <w:rFonts w:ascii="Arial" w:hAnsi="Arial" w:cs="Arial"/>
                <w:b/>
                <w:sz w:val="22"/>
                <w:szCs w:val="22"/>
              </w:rPr>
              <w:t>Opatření 6</w:t>
            </w:r>
            <w:r w:rsidRPr="00FC531F">
              <w:rPr>
                <w:rFonts w:ascii="Arial" w:hAnsi="Arial" w:cs="Arial"/>
                <w:b/>
                <w:sz w:val="22"/>
                <w:szCs w:val="22"/>
              </w:rPr>
              <w:t>.</w:t>
            </w:r>
            <w:r>
              <w:rPr>
                <w:rFonts w:ascii="Arial" w:hAnsi="Arial" w:cs="Arial"/>
                <w:b/>
                <w:sz w:val="22"/>
                <w:szCs w:val="22"/>
              </w:rPr>
              <w:t>2</w:t>
            </w:r>
          </w:p>
        </w:tc>
        <w:tc>
          <w:tcPr>
            <w:tcW w:w="3395" w:type="pct"/>
            <w:tcBorders>
              <w:bottom w:val="single" w:sz="12" w:space="0" w:color="auto"/>
            </w:tcBorders>
            <w:shd w:val="clear" w:color="auto" w:fill="auto"/>
            <w:vAlign w:val="center"/>
          </w:tcPr>
          <w:p w14:paraId="5A622D91" w14:textId="77777777" w:rsidR="00434826" w:rsidRPr="005E0D7E" w:rsidRDefault="00434826" w:rsidP="00CF3229">
            <w:pPr>
              <w:pStyle w:val="Default"/>
              <w:jc w:val="both"/>
              <w:rPr>
                <w:b/>
                <w:color w:val="auto"/>
                <w:sz w:val="22"/>
                <w:szCs w:val="22"/>
              </w:rPr>
            </w:pPr>
            <w:r w:rsidRPr="00A02E8A">
              <w:rPr>
                <w:b/>
                <w:color w:val="auto"/>
                <w:sz w:val="22"/>
                <w:szCs w:val="22"/>
              </w:rPr>
              <w:t>Metodická podpora obcí Olomouckého kraje</w:t>
            </w:r>
          </w:p>
        </w:tc>
      </w:tr>
      <w:bookmarkEnd w:id="18"/>
      <w:tr w:rsidR="00434826" w:rsidRPr="00FC531F" w14:paraId="7A5B1E47" w14:textId="77777777" w:rsidTr="00CF3229">
        <w:tc>
          <w:tcPr>
            <w:tcW w:w="1605" w:type="pct"/>
            <w:tcBorders>
              <w:top w:val="single" w:sz="12" w:space="0" w:color="auto"/>
            </w:tcBorders>
            <w:shd w:val="clear" w:color="auto" w:fill="D0CECE" w:themeFill="background2" w:themeFillShade="E6"/>
            <w:vAlign w:val="center"/>
          </w:tcPr>
          <w:p w14:paraId="2097545D" w14:textId="77777777" w:rsidR="00434826" w:rsidRPr="00FC531F" w:rsidRDefault="00434826"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88C47ED" w14:textId="77777777" w:rsidR="00434826" w:rsidRDefault="00434826" w:rsidP="00CF3229">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 obcemi, případně mikroregiony a podpora činnosti koordinátorů rodinné politiky z jednotlivých obcí Olomouckého kraje.</w:t>
            </w:r>
          </w:p>
          <w:p w14:paraId="68B04EA0" w14:textId="39D2833D" w:rsidR="00434826" w:rsidRDefault="00434826" w:rsidP="00CF3229">
            <w:pPr>
              <w:pStyle w:val="Default"/>
              <w:jc w:val="both"/>
              <w:rPr>
                <w:color w:val="auto"/>
                <w:sz w:val="22"/>
                <w:szCs w:val="22"/>
              </w:rPr>
            </w:pPr>
            <w:r>
              <w:rPr>
                <w:color w:val="auto"/>
                <w:sz w:val="22"/>
                <w:szCs w:val="22"/>
              </w:rPr>
              <w:t>Vhodným nástrojem pro zaji</w:t>
            </w:r>
            <w:r w:rsidR="00194325">
              <w:rPr>
                <w:color w:val="auto"/>
                <w:sz w:val="22"/>
                <w:szCs w:val="22"/>
              </w:rPr>
              <w:t>štění tohoto opatření je Audit familyfriendlyc</w:t>
            </w:r>
            <w:r>
              <w:rPr>
                <w:color w:val="auto"/>
                <w:sz w:val="22"/>
                <w:szCs w:val="22"/>
              </w:rPr>
              <w:t>ommunity</w:t>
            </w:r>
            <w:r w:rsidR="00194325">
              <w:rPr>
                <w:color w:val="auto"/>
                <w:sz w:val="22"/>
                <w:szCs w:val="22"/>
              </w:rPr>
              <w:t xml:space="preserve"> (dále jen „AFFC“)</w:t>
            </w:r>
            <w:r>
              <w:rPr>
                <w:color w:val="auto"/>
                <w:sz w:val="22"/>
                <w:szCs w:val="22"/>
              </w:rPr>
              <w:t xml:space="preserve">. </w:t>
            </w:r>
          </w:p>
          <w:p w14:paraId="4EC52FCF" w14:textId="4B179E05" w:rsidR="00434826" w:rsidRDefault="00434826" w:rsidP="00CF3229">
            <w:pPr>
              <w:pStyle w:val="Default"/>
              <w:jc w:val="both"/>
              <w:rPr>
                <w:color w:val="auto"/>
                <w:sz w:val="22"/>
                <w:szCs w:val="22"/>
              </w:rPr>
            </w:pPr>
            <w:bookmarkStart w:id="19" w:name="_Hlk138148030"/>
            <w:r w:rsidRPr="00667A4C">
              <w:rPr>
                <w:color w:val="auto"/>
                <w:sz w:val="22"/>
                <w:szCs w:val="22"/>
              </w:rPr>
              <w:t xml:space="preserve">Cílem </w:t>
            </w:r>
            <w:r w:rsidR="00121ECD">
              <w:rPr>
                <w:color w:val="auto"/>
                <w:sz w:val="22"/>
                <w:szCs w:val="22"/>
              </w:rPr>
              <w:t>AFFC</w:t>
            </w:r>
            <w:r w:rsidRPr="00667A4C">
              <w:rPr>
                <w:color w:val="auto"/>
                <w:sz w:val="22"/>
                <w:szCs w:val="22"/>
              </w:rPr>
              <w:t xml:space="preserve"> je podpořit pro-rodinné klima v obci, klima, které je přátelské rodině, které </w:t>
            </w:r>
            <w:proofErr w:type="gramStart"/>
            <w:r w:rsidRPr="00667A4C">
              <w:rPr>
                <w:color w:val="auto"/>
                <w:sz w:val="22"/>
                <w:szCs w:val="22"/>
              </w:rPr>
              <w:t>podpoří</w:t>
            </w:r>
            <w:proofErr w:type="gramEnd"/>
            <w:r w:rsidRPr="00667A4C">
              <w:rPr>
                <w:color w:val="auto"/>
                <w:sz w:val="22"/>
                <w:szCs w:val="22"/>
              </w:rPr>
              <w:t xml:space="preserve"> budování vztahů v rodinách a mezigenerační dialog. Cílem je také zvýšit atraktivitu obce jako místa vhodného pro rodiny, děti, seniory a</w:t>
            </w:r>
            <w:r>
              <w:rPr>
                <w:color w:val="auto"/>
                <w:sz w:val="22"/>
                <w:szCs w:val="22"/>
              </w:rPr>
              <w:t> </w:t>
            </w:r>
            <w:r w:rsidRPr="00667A4C">
              <w:rPr>
                <w:color w:val="auto"/>
                <w:sz w:val="22"/>
                <w:szCs w:val="22"/>
              </w:rPr>
              <w:t>zaměstnavatele.</w:t>
            </w:r>
            <w:bookmarkEnd w:id="19"/>
            <w:r w:rsidRPr="00667A4C">
              <w:rPr>
                <w:color w:val="auto"/>
                <w:sz w:val="22"/>
                <w:szCs w:val="22"/>
              </w:rPr>
              <w:t> Atraktivita obce má pozitivní dopad na hodnocení</w:t>
            </w:r>
            <w:r>
              <w:rPr>
                <w:color w:val="auto"/>
                <w:sz w:val="22"/>
                <w:szCs w:val="22"/>
              </w:rPr>
              <w:t xml:space="preserve"> obce jako ekonomického aktéra</w:t>
            </w:r>
            <w:r w:rsidRPr="00667A4C">
              <w:rPr>
                <w:color w:val="auto"/>
                <w:sz w:val="22"/>
                <w:szCs w:val="22"/>
              </w:rPr>
              <w:t>, investic a</w:t>
            </w:r>
            <w:r>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Pr>
                <w:color w:val="auto"/>
                <w:sz w:val="22"/>
                <w:szCs w:val="22"/>
              </w:rPr>
              <w:t xml:space="preserve"> Jihomoravský kraj, který je vlastníkem licence pro Českou republiku, bude dále udělovat sublicence pro zájemce o AFFC mezi kraji. </w:t>
            </w:r>
          </w:p>
          <w:p w14:paraId="7DC7F050" w14:textId="02C17A90" w:rsidR="00434826" w:rsidRPr="00AB6401" w:rsidRDefault="00434826" w:rsidP="00CF3229">
            <w:pPr>
              <w:pStyle w:val="Default"/>
              <w:jc w:val="both"/>
              <w:rPr>
                <w:sz w:val="22"/>
                <w:szCs w:val="22"/>
              </w:rPr>
            </w:pPr>
            <w:bookmarkStart w:id="20" w:name="_Hlk138148103"/>
            <w:r w:rsidRPr="00AB6401">
              <w:rPr>
                <w:sz w:val="22"/>
                <w:szCs w:val="22"/>
              </w:rPr>
              <w:t>V</w:t>
            </w:r>
            <w:r w:rsidRPr="00AB6401">
              <w:rPr>
                <w:rFonts w:hint="eastAsia"/>
                <w:sz w:val="22"/>
                <w:szCs w:val="22"/>
              </w:rPr>
              <w:t>ý</w:t>
            </w:r>
            <w:r w:rsidRPr="00AB6401">
              <w:rPr>
                <w:sz w:val="22"/>
                <w:szCs w:val="22"/>
              </w:rPr>
              <w:t>znamnou v</w:t>
            </w:r>
            <w:r w:rsidRPr="00AB6401">
              <w:rPr>
                <w:rFonts w:hint="eastAsia"/>
                <w:sz w:val="22"/>
                <w:szCs w:val="22"/>
              </w:rPr>
              <w:t>ý</w:t>
            </w:r>
            <w:r>
              <w:rPr>
                <w:sz w:val="22"/>
                <w:szCs w:val="22"/>
              </w:rPr>
              <w:t xml:space="preserve">hodou </w:t>
            </w:r>
            <w:r w:rsidR="00121ECD">
              <w:rPr>
                <w:sz w:val="22"/>
                <w:szCs w:val="22"/>
              </w:rPr>
              <w:t>AFFC</w:t>
            </w:r>
            <w:r w:rsidRPr="00AB6401">
              <w:rPr>
                <w:sz w:val="22"/>
                <w:szCs w:val="22"/>
              </w:rPr>
              <w:t xml:space="preserve"> je pomoc v realizaci t</w:t>
            </w:r>
            <w:r w:rsidRPr="00AB6401">
              <w:rPr>
                <w:rFonts w:hint="eastAsia"/>
                <w:sz w:val="22"/>
                <w:szCs w:val="22"/>
              </w:rPr>
              <w:t>ě</w:t>
            </w:r>
            <w:r>
              <w:rPr>
                <w:sz w:val="22"/>
                <w:szCs w:val="22"/>
              </w:rPr>
              <w:t xml:space="preserve">ch </w:t>
            </w:r>
            <w:r w:rsidRPr="00AB6401">
              <w:rPr>
                <w:sz w:val="22"/>
                <w:szCs w:val="22"/>
              </w:rPr>
              <w:t>opat</w:t>
            </w:r>
            <w:r w:rsidRPr="00AB6401">
              <w:rPr>
                <w:rFonts w:hint="eastAsia"/>
                <w:sz w:val="22"/>
                <w:szCs w:val="22"/>
              </w:rPr>
              <w:t>ř</w:t>
            </w:r>
            <w:r w:rsidRPr="00AB6401">
              <w:rPr>
                <w:sz w:val="22"/>
                <w:szCs w:val="22"/>
              </w:rPr>
              <w:t>en</w:t>
            </w:r>
            <w:r w:rsidRPr="00AB6401">
              <w:rPr>
                <w:rFonts w:hint="eastAsia"/>
                <w:sz w:val="22"/>
                <w:szCs w:val="22"/>
              </w:rPr>
              <w:t>í</w:t>
            </w:r>
            <w:r w:rsidRPr="00AB6401">
              <w:rPr>
                <w:sz w:val="22"/>
                <w:szCs w:val="22"/>
              </w:rPr>
              <w:t>, kter</w:t>
            </w:r>
            <w:r w:rsidRPr="00AB6401">
              <w:rPr>
                <w:rFonts w:hint="eastAsia"/>
                <w:sz w:val="22"/>
                <w:szCs w:val="22"/>
              </w:rPr>
              <w:t>á</w:t>
            </w:r>
            <w:r w:rsidRPr="00AB6401">
              <w:rPr>
                <w:sz w:val="22"/>
                <w:szCs w:val="22"/>
              </w:rPr>
              <w:t xml:space="preserve"> si obec na z</w:t>
            </w:r>
            <w:r w:rsidRPr="00AB6401">
              <w:rPr>
                <w:rFonts w:hint="eastAsia"/>
                <w:sz w:val="22"/>
                <w:szCs w:val="22"/>
              </w:rPr>
              <w:t>á</w:t>
            </w:r>
            <w:r w:rsidRPr="00AB6401">
              <w:rPr>
                <w:sz w:val="22"/>
                <w:szCs w:val="22"/>
              </w:rPr>
              <w:t>klad</w:t>
            </w:r>
            <w:r w:rsidRPr="00AB6401">
              <w:rPr>
                <w:rFonts w:hint="eastAsia"/>
                <w:sz w:val="22"/>
                <w:szCs w:val="22"/>
              </w:rPr>
              <w:t>ě</w:t>
            </w:r>
            <w:r w:rsidRPr="00AB6401">
              <w:rPr>
                <w:sz w:val="22"/>
                <w:szCs w:val="22"/>
              </w:rPr>
              <w:t xml:space="preserve"> systematicky</w:t>
            </w:r>
            <w:r>
              <w:rPr>
                <w:sz w:val="22"/>
                <w:szCs w:val="22"/>
              </w:rPr>
              <w:t xml:space="preserve"> </w:t>
            </w:r>
            <w:r w:rsidRPr="00AB6401">
              <w:rPr>
                <w:sz w:val="22"/>
                <w:szCs w:val="22"/>
              </w:rPr>
              <w:t>proveden</w:t>
            </w:r>
            <w:r w:rsidRPr="00AB6401">
              <w:rPr>
                <w:rFonts w:hint="eastAsia"/>
                <w:sz w:val="22"/>
                <w:szCs w:val="22"/>
              </w:rPr>
              <w:t>é</w:t>
            </w:r>
            <w:r w:rsidRPr="00AB6401">
              <w:rPr>
                <w:sz w:val="22"/>
                <w:szCs w:val="22"/>
              </w:rPr>
              <w:t xml:space="preserve"> anal</w:t>
            </w:r>
            <w:r w:rsidRPr="00AB6401">
              <w:rPr>
                <w:rFonts w:hint="eastAsia"/>
                <w:sz w:val="22"/>
                <w:szCs w:val="22"/>
              </w:rPr>
              <w:t>ý</w:t>
            </w:r>
            <w:r w:rsidRPr="00AB6401">
              <w:rPr>
                <w:sz w:val="22"/>
                <w:szCs w:val="22"/>
              </w:rPr>
              <w:t>zy sama zvol</w:t>
            </w:r>
            <w:r w:rsidRPr="00AB6401">
              <w:rPr>
                <w:rFonts w:hint="eastAsia"/>
                <w:sz w:val="22"/>
                <w:szCs w:val="22"/>
              </w:rPr>
              <w:t>í</w:t>
            </w:r>
            <w:r w:rsidRPr="00AB6401">
              <w:rPr>
                <w:sz w:val="22"/>
                <w:szCs w:val="22"/>
              </w:rPr>
              <w:t xml:space="preserve"> a se sou</w:t>
            </w:r>
            <w:r>
              <w:rPr>
                <w:sz w:val="22"/>
                <w:szCs w:val="22"/>
              </w:rPr>
              <w:t xml:space="preserve">hlasem rady nebo zastupitelstva </w:t>
            </w:r>
            <w:r w:rsidRPr="00AB6401">
              <w:rPr>
                <w:sz w:val="22"/>
                <w:szCs w:val="22"/>
              </w:rPr>
              <w:t>obce po dobu t</w:t>
            </w:r>
            <w:r w:rsidRPr="00AB6401">
              <w:rPr>
                <w:rFonts w:hint="eastAsia"/>
                <w:sz w:val="22"/>
                <w:szCs w:val="22"/>
              </w:rPr>
              <w:t>ří</w:t>
            </w:r>
            <w:r w:rsidRPr="00AB6401">
              <w:rPr>
                <w:sz w:val="22"/>
                <w:szCs w:val="22"/>
              </w:rPr>
              <w:t xml:space="preserve"> let realizuje a napl</w:t>
            </w:r>
            <w:r w:rsidRPr="00AB6401">
              <w:rPr>
                <w:rFonts w:hint="eastAsia"/>
                <w:sz w:val="22"/>
                <w:szCs w:val="22"/>
              </w:rPr>
              <w:t>ň</w:t>
            </w:r>
            <w:r w:rsidRPr="00AB6401">
              <w:rPr>
                <w:sz w:val="22"/>
                <w:szCs w:val="22"/>
              </w:rPr>
              <w:t>uje.</w:t>
            </w:r>
            <w:bookmarkEnd w:id="20"/>
          </w:p>
        </w:tc>
      </w:tr>
      <w:tr w:rsidR="00434826" w:rsidRPr="00FC531F" w14:paraId="575C613B" w14:textId="77777777" w:rsidTr="00CF3229">
        <w:trPr>
          <w:trHeight w:val="946"/>
        </w:trPr>
        <w:tc>
          <w:tcPr>
            <w:tcW w:w="1605" w:type="pct"/>
            <w:shd w:val="clear" w:color="auto" w:fill="D0CECE" w:themeFill="background2" w:themeFillShade="E6"/>
            <w:vAlign w:val="center"/>
          </w:tcPr>
          <w:p w14:paraId="0F6DC849"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1A94F85" w14:textId="01F7B3BF" w:rsidR="00AC3560" w:rsidRPr="000F7F19" w:rsidRDefault="00434826" w:rsidP="00CF3229">
            <w:pPr>
              <w:pStyle w:val="Default"/>
              <w:jc w:val="both"/>
              <w:rPr>
                <w:color w:val="auto"/>
                <w:sz w:val="22"/>
                <w:szCs w:val="22"/>
              </w:rPr>
            </w:pPr>
            <w:r>
              <w:rPr>
                <w:color w:val="auto"/>
                <w:sz w:val="22"/>
                <w:szCs w:val="22"/>
              </w:rPr>
              <w:t>Opatření bude naplňováno prostřednictvím</w:t>
            </w:r>
            <w:r w:rsidRPr="000F7F19">
              <w:rPr>
                <w:color w:val="auto"/>
                <w:sz w:val="22"/>
                <w:szCs w:val="22"/>
              </w:rPr>
              <w:t xml:space="preserve"> aktivit v souladu s uzavřenou </w:t>
            </w:r>
            <w:proofErr w:type="spellStart"/>
            <w:r w:rsidR="00AC10E3">
              <w:rPr>
                <w:color w:val="auto"/>
                <w:sz w:val="22"/>
                <w:szCs w:val="22"/>
              </w:rPr>
              <w:t>podlicenční</w:t>
            </w:r>
            <w:proofErr w:type="spellEnd"/>
            <w:r w:rsidR="00AC10E3">
              <w:rPr>
                <w:color w:val="auto"/>
                <w:sz w:val="22"/>
                <w:szCs w:val="22"/>
              </w:rPr>
              <w:t xml:space="preserve"> </w:t>
            </w:r>
            <w:r w:rsidRPr="000F7F19">
              <w:rPr>
                <w:color w:val="auto"/>
                <w:sz w:val="22"/>
                <w:szCs w:val="22"/>
              </w:rPr>
              <w:t xml:space="preserve">smlouvou, mediální propagace </w:t>
            </w:r>
            <w:r w:rsidR="00121ECD">
              <w:rPr>
                <w:color w:val="auto"/>
                <w:sz w:val="22"/>
                <w:szCs w:val="22"/>
              </w:rPr>
              <w:t>AFFC</w:t>
            </w:r>
            <w:r w:rsidRPr="000F7F19">
              <w:rPr>
                <w:color w:val="auto"/>
                <w:sz w:val="22"/>
                <w:szCs w:val="22"/>
              </w:rPr>
              <w:t xml:space="preserve">, oslovení </w:t>
            </w:r>
            <w:r>
              <w:rPr>
                <w:color w:val="auto"/>
                <w:sz w:val="22"/>
                <w:szCs w:val="22"/>
              </w:rPr>
              <w:t>obcí Olomouckého kraje,</w:t>
            </w:r>
            <w:r w:rsidRPr="000F7F19">
              <w:rPr>
                <w:color w:val="auto"/>
                <w:sz w:val="22"/>
                <w:szCs w:val="22"/>
              </w:rPr>
              <w:t xml:space="preserve"> spolupráce s pověřenou organizací (jejímž úkolem je zajištění </w:t>
            </w:r>
            <w:r w:rsidR="00121ECD">
              <w:rPr>
                <w:color w:val="auto"/>
                <w:sz w:val="22"/>
                <w:szCs w:val="22"/>
              </w:rPr>
              <w:t>AFFC</w:t>
            </w:r>
            <w:r w:rsidRPr="000F7F19">
              <w:rPr>
                <w:color w:val="auto"/>
                <w:sz w:val="22"/>
                <w:szCs w:val="22"/>
              </w:rPr>
              <w:t xml:space="preserve"> po metodické stránce).</w:t>
            </w:r>
          </w:p>
        </w:tc>
      </w:tr>
      <w:tr w:rsidR="00434826" w:rsidRPr="00FC531F" w14:paraId="39BE4970" w14:textId="77777777" w:rsidTr="00CF3229">
        <w:tc>
          <w:tcPr>
            <w:tcW w:w="1605" w:type="pct"/>
            <w:shd w:val="clear" w:color="auto" w:fill="D0CECE" w:themeFill="background2" w:themeFillShade="E6"/>
            <w:vAlign w:val="center"/>
          </w:tcPr>
          <w:p w14:paraId="0E0AEBF4"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40AB493" w14:textId="6E6CE116" w:rsidR="00434826" w:rsidRPr="005E0D7E" w:rsidRDefault="00434826" w:rsidP="00CF3229">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 Národní centrum pro rodinu,</w:t>
            </w:r>
            <w:r w:rsidR="00121ECD">
              <w:rPr>
                <w:rFonts w:ascii="Arial" w:hAnsi="Arial" w:cs="Arial"/>
                <w:sz w:val="22"/>
                <w:szCs w:val="22"/>
              </w:rPr>
              <w:t xml:space="preserve"> Rodinný svaz,</w:t>
            </w:r>
            <w:r w:rsidR="00AC10E3">
              <w:rPr>
                <w:rFonts w:ascii="Arial" w:hAnsi="Arial" w:cs="Arial"/>
                <w:sz w:val="22"/>
                <w:szCs w:val="22"/>
              </w:rPr>
              <w:t xml:space="preserve"> obce</w:t>
            </w:r>
          </w:p>
        </w:tc>
      </w:tr>
      <w:tr w:rsidR="00434826" w:rsidRPr="00FC531F" w14:paraId="4FC8912A" w14:textId="77777777" w:rsidTr="00CF3229">
        <w:tc>
          <w:tcPr>
            <w:tcW w:w="1605" w:type="pct"/>
            <w:shd w:val="clear" w:color="auto" w:fill="D0CECE" w:themeFill="background2" w:themeFillShade="E6"/>
            <w:vAlign w:val="center"/>
          </w:tcPr>
          <w:p w14:paraId="541425F4" w14:textId="77777777" w:rsidR="00434826" w:rsidRPr="00FC531F" w:rsidRDefault="00434826"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400DA6F" w14:textId="2911878D" w:rsidR="00434826" w:rsidRPr="005E0D7E" w:rsidRDefault="00490B5E" w:rsidP="00CF3229">
            <w:pPr>
              <w:jc w:val="both"/>
              <w:rPr>
                <w:rFonts w:ascii="Arial" w:hAnsi="Arial" w:cs="Arial"/>
                <w:sz w:val="22"/>
                <w:szCs w:val="22"/>
              </w:rPr>
            </w:pPr>
            <w:r>
              <w:rPr>
                <w:rFonts w:ascii="Arial" w:hAnsi="Arial" w:cs="Arial"/>
                <w:sz w:val="22"/>
                <w:szCs w:val="22"/>
              </w:rPr>
              <w:t>202</w:t>
            </w:r>
            <w:r w:rsidR="003C4F1A">
              <w:rPr>
                <w:rFonts w:ascii="Arial" w:hAnsi="Arial" w:cs="Arial"/>
                <w:sz w:val="22"/>
                <w:szCs w:val="22"/>
              </w:rPr>
              <w:t>5</w:t>
            </w:r>
          </w:p>
        </w:tc>
      </w:tr>
      <w:tr w:rsidR="00434826" w:rsidRPr="00FC531F" w14:paraId="356A33F3" w14:textId="77777777" w:rsidTr="00CF3229">
        <w:tc>
          <w:tcPr>
            <w:tcW w:w="1605" w:type="pct"/>
            <w:shd w:val="clear" w:color="auto" w:fill="D0CECE" w:themeFill="background2" w:themeFillShade="E6"/>
            <w:vAlign w:val="center"/>
          </w:tcPr>
          <w:p w14:paraId="5C75E4FA" w14:textId="77777777" w:rsidR="00434826" w:rsidRPr="00FC531F" w:rsidRDefault="00434826"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1DE3A2A" w14:textId="22ABFCB0" w:rsidR="00434826" w:rsidRPr="005E0D7E" w:rsidRDefault="00AC3560" w:rsidP="00CF3229">
            <w:pPr>
              <w:pStyle w:val="Default"/>
              <w:jc w:val="both"/>
              <w:rPr>
                <w:rFonts w:eastAsia="Calibri"/>
                <w:color w:val="auto"/>
                <w:sz w:val="22"/>
                <w:szCs w:val="22"/>
                <w:lang w:eastAsia="cs-CZ"/>
              </w:rPr>
            </w:pPr>
            <w:r>
              <w:rPr>
                <w:rFonts w:eastAsia="Calibri"/>
                <w:color w:val="auto"/>
                <w:sz w:val="22"/>
                <w:szCs w:val="22"/>
                <w:lang w:eastAsia="cs-CZ"/>
              </w:rPr>
              <w:t>Dle počtu zapojených obcí</w:t>
            </w:r>
          </w:p>
        </w:tc>
      </w:tr>
      <w:tr w:rsidR="00434826" w:rsidRPr="00FC531F" w14:paraId="6761AE92" w14:textId="77777777" w:rsidTr="00CF3229">
        <w:trPr>
          <w:trHeight w:val="360"/>
        </w:trPr>
        <w:tc>
          <w:tcPr>
            <w:tcW w:w="1605" w:type="pct"/>
            <w:shd w:val="clear" w:color="auto" w:fill="D0CECE" w:themeFill="background2" w:themeFillShade="E6"/>
            <w:vAlign w:val="center"/>
          </w:tcPr>
          <w:p w14:paraId="4657D12F" w14:textId="77777777" w:rsidR="00434826" w:rsidRPr="00FC531F" w:rsidRDefault="00434826" w:rsidP="00CF3229">
            <w:pPr>
              <w:rPr>
                <w:rFonts w:ascii="Arial" w:hAnsi="Arial" w:cs="Arial"/>
                <w:b/>
                <w:sz w:val="22"/>
                <w:szCs w:val="22"/>
              </w:rPr>
            </w:pPr>
            <w:r w:rsidRPr="00FC531F">
              <w:rPr>
                <w:rFonts w:ascii="Arial" w:hAnsi="Arial" w:cs="Arial"/>
                <w:b/>
                <w:sz w:val="22"/>
                <w:szCs w:val="22"/>
              </w:rPr>
              <w:lastRenderedPageBreak/>
              <w:t>Finanční zdroje</w:t>
            </w:r>
          </w:p>
        </w:tc>
        <w:tc>
          <w:tcPr>
            <w:tcW w:w="3395" w:type="pct"/>
            <w:shd w:val="clear" w:color="auto" w:fill="auto"/>
            <w:vAlign w:val="center"/>
          </w:tcPr>
          <w:p w14:paraId="3200E519" w14:textId="3ABE25EE" w:rsidR="00434826" w:rsidRPr="005E0D7E" w:rsidRDefault="00434826" w:rsidP="00CF3229">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obce</w:t>
            </w:r>
            <w:r w:rsidR="00AC3560">
              <w:rPr>
                <w:rFonts w:ascii="Arial" w:hAnsi="Arial" w:cs="Arial"/>
                <w:sz w:val="22"/>
                <w:szCs w:val="22"/>
              </w:rPr>
              <w:t>, Národní centrum pro rodinu, Rodinný svaz</w:t>
            </w:r>
          </w:p>
        </w:tc>
      </w:tr>
      <w:tr w:rsidR="00434826" w:rsidRPr="00FC531F" w14:paraId="337587EB" w14:textId="77777777" w:rsidTr="00CF3229">
        <w:tc>
          <w:tcPr>
            <w:tcW w:w="1605" w:type="pct"/>
            <w:shd w:val="clear" w:color="auto" w:fill="D0CECE" w:themeFill="background2" w:themeFillShade="E6"/>
            <w:vAlign w:val="center"/>
          </w:tcPr>
          <w:p w14:paraId="2973039D"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C5E5914" w14:textId="608BA8B3" w:rsidR="00434826" w:rsidRDefault="00490B5E" w:rsidP="00CF3229">
            <w:pPr>
              <w:jc w:val="both"/>
              <w:rPr>
                <w:rFonts w:ascii="Arial" w:hAnsi="Arial" w:cs="Arial"/>
                <w:sz w:val="22"/>
                <w:szCs w:val="22"/>
              </w:rPr>
            </w:pPr>
            <w:r>
              <w:rPr>
                <w:rFonts w:ascii="Arial" w:hAnsi="Arial" w:cs="Arial"/>
                <w:sz w:val="22"/>
                <w:szCs w:val="22"/>
              </w:rPr>
              <w:t xml:space="preserve">Počet uskutečněných seminářů pro obce </w:t>
            </w:r>
          </w:p>
          <w:p w14:paraId="0A8C3334" w14:textId="5B2E39E5" w:rsidR="00434826" w:rsidRDefault="00434826" w:rsidP="00CF3229">
            <w:pPr>
              <w:jc w:val="both"/>
              <w:rPr>
                <w:rFonts w:ascii="Arial" w:hAnsi="Arial" w:cs="Arial"/>
                <w:sz w:val="22"/>
                <w:szCs w:val="22"/>
              </w:rPr>
            </w:pPr>
            <w:r>
              <w:rPr>
                <w:rFonts w:ascii="Arial" w:hAnsi="Arial" w:cs="Arial"/>
                <w:sz w:val="22"/>
                <w:szCs w:val="22"/>
              </w:rPr>
              <w:t>Počet informačních aktivit o A</w:t>
            </w:r>
            <w:r w:rsidR="00194325">
              <w:rPr>
                <w:rFonts w:ascii="Arial" w:hAnsi="Arial" w:cs="Arial"/>
                <w:sz w:val="22"/>
                <w:szCs w:val="22"/>
              </w:rPr>
              <w:t>FFC</w:t>
            </w:r>
          </w:p>
          <w:p w14:paraId="3F950AB0" w14:textId="77777777" w:rsidR="00434826" w:rsidRDefault="00434826" w:rsidP="00CF3229">
            <w:pPr>
              <w:jc w:val="both"/>
              <w:rPr>
                <w:rFonts w:ascii="Arial" w:hAnsi="Arial" w:cs="Arial"/>
                <w:sz w:val="22"/>
                <w:szCs w:val="22"/>
              </w:rPr>
            </w:pPr>
            <w:r>
              <w:rPr>
                <w:rFonts w:ascii="Arial" w:hAnsi="Arial" w:cs="Arial"/>
                <w:sz w:val="22"/>
                <w:szCs w:val="22"/>
              </w:rPr>
              <w:t>Počet obcí zapojených do auditu</w:t>
            </w:r>
          </w:p>
          <w:p w14:paraId="53C7CFA3" w14:textId="77777777" w:rsidR="00434826" w:rsidRPr="005E0D7E" w:rsidRDefault="00434826" w:rsidP="00CF3229">
            <w:pPr>
              <w:jc w:val="both"/>
              <w:rPr>
                <w:rFonts w:ascii="Arial" w:hAnsi="Arial" w:cs="Arial"/>
                <w:sz w:val="22"/>
                <w:szCs w:val="22"/>
              </w:rPr>
            </w:pPr>
            <w:r>
              <w:rPr>
                <w:rFonts w:ascii="Arial" w:hAnsi="Arial" w:cs="Arial"/>
                <w:sz w:val="22"/>
                <w:szCs w:val="22"/>
              </w:rPr>
              <w:t>Počet udělených certifikátů</w:t>
            </w:r>
          </w:p>
        </w:tc>
      </w:tr>
    </w:tbl>
    <w:p w14:paraId="47F3F6BD" w14:textId="351EE4FE" w:rsidR="00434826" w:rsidRDefault="00434826" w:rsidP="00DA3854">
      <w:pPr>
        <w:spacing w:after="120"/>
        <w:jc w:val="both"/>
        <w:rPr>
          <w:rFonts w:ascii="Arial" w:hAnsi="Arial" w:cs="Arial"/>
          <w:lang w:eastAsia="en-US"/>
        </w:rPr>
      </w:pPr>
    </w:p>
    <w:p w14:paraId="2515B5E5" w14:textId="3D01E52A" w:rsidR="00434826" w:rsidRPr="00727948" w:rsidRDefault="00434826" w:rsidP="00434826">
      <w:pPr>
        <w:pStyle w:val="Nadpis3"/>
        <w:spacing w:before="0" w:after="120"/>
        <w:jc w:val="both"/>
        <w:rPr>
          <w:rFonts w:ascii="Arial" w:hAnsi="Arial" w:cs="Arial"/>
          <w:color w:val="auto"/>
          <w:sz w:val="24"/>
          <w:szCs w:val="24"/>
        </w:rPr>
      </w:pPr>
      <w:bookmarkStart w:id="21" w:name="_Toc175123577"/>
      <w:r w:rsidRPr="00727948">
        <w:rPr>
          <w:rFonts w:ascii="Arial" w:hAnsi="Arial" w:cs="Arial"/>
          <w:color w:val="auto"/>
          <w:sz w:val="24"/>
          <w:szCs w:val="24"/>
        </w:rPr>
        <w:t>Pr</w:t>
      </w:r>
      <w:r>
        <w:rPr>
          <w:rFonts w:ascii="Arial" w:hAnsi="Arial" w:cs="Arial"/>
          <w:color w:val="auto"/>
          <w:sz w:val="24"/>
          <w:szCs w:val="24"/>
        </w:rPr>
        <w:t>iorita 7: I</w:t>
      </w:r>
      <w:r w:rsidR="00A168DF">
        <w:rPr>
          <w:rFonts w:ascii="Arial" w:hAnsi="Arial" w:cs="Arial"/>
          <w:color w:val="auto"/>
          <w:sz w:val="24"/>
          <w:szCs w:val="24"/>
        </w:rPr>
        <w:t>nformovanost, osvěta a</w:t>
      </w:r>
      <w:r>
        <w:rPr>
          <w:rFonts w:ascii="Arial" w:hAnsi="Arial" w:cs="Arial"/>
          <w:color w:val="auto"/>
          <w:sz w:val="24"/>
          <w:szCs w:val="24"/>
        </w:rPr>
        <w:t xml:space="preserve"> propagace</w:t>
      </w:r>
      <w:bookmarkEnd w:id="21"/>
      <w:r>
        <w:rPr>
          <w:rFonts w:ascii="Arial" w:hAnsi="Arial" w:cs="Arial"/>
          <w:color w:val="auto"/>
          <w:sz w:val="24"/>
          <w:szCs w:val="24"/>
        </w:rPr>
        <w:t xml:space="preserve"> </w:t>
      </w:r>
    </w:p>
    <w:p w14:paraId="359CE2F3" w14:textId="77777777" w:rsidR="00434826" w:rsidRPr="00F66032" w:rsidRDefault="00434826" w:rsidP="00434826">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2F7C289A" w14:textId="5E3100E2" w:rsidR="00434826" w:rsidRDefault="00434826" w:rsidP="00AC10E3">
      <w:pPr>
        <w:autoSpaceDE w:val="0"/>
        <w:autoSpaceDN w:val="0"/>
        <w:adjustRightInd w:val="0"/>
        <w:spacing w:after="120"/>
        <w:jc w:val="both"/>
        <w:rPr>
          <w:rFonts w:ascii="Arial" w:hAnsi="Arial" w:cs="Arial"/>
        </w:rPr>
      </w:pPr>
      <w:r>
        <w:rPr>
          <w:rFonts w:ascii="Arial" w:hAnsi="Arial" w:cs="Arial"/>
          <w:b/>
          <w:bCs/>
        </w:rPr>
        <w:t xml:space="preserve">Zaměření podpory: </w:t>
      </w:r>
      <w:r w:rsidRPr="004775E6">
        <w:rPr>
          <w:rFonts w:ascii="Arial" w:hAnsi="Arial" w:cs="Arial"/>
          <w:bCs/>
        </w:rPr>
        <w:t>M</w:t>
      </w:r>
      <w:r w:rsidRPr="0038469E">
        <w:rPr>
          <w:rFonts w:ascii="Arial" w:hAnsi="Arial" w:cs="Arial"/>
          <w:bCs/>
        </w:rPr>
        <w:t>édia,</w:t>
      </w:r>
      <w:r>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p>
    <w:p w14:paraId="18FBCE32" w14:textId="77777777" w:rsidR="00731D7C" w:rsidRPr="00AC10E3" w:rsidRDefault="00731D7C" w:rsidP="00AC10E3">
      <w:pPr>
        <w:autoSpaceDE w:val="0"/>
        <w:autoSpaceDN w:val="0"/>
        <w:adjustRightInd w:val="0"/>
        <w:spacing w:after="120"/>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168DF" w:rsidRPr="00275830" w14:paraId="114CEB14" w14:textId="77777777" w:rsidTr="00CF3229">
        <w:trPr>
          <w:trHeight w:val="851"/>
        </w:trPr>
        <w:tc>
          <w:tcPr>
            <w:tcW w:w="1605" w:type="pct"/>
            <w:tcBorders>
              <w:bottom w:val="single" w:sz="4" w:space="0" w:color="auto"/>
            </w:tcBorders>
            <w:shd w:val="clear" w:color="auto" w:fill="9CC2E5" w:themeFill="accent1" w:themeFillTint="99"/>
            <w:vAlign w:val="center"/>
          </w:tcPr>
          <w:p w14:paraId="64A12D8C" w14:textId="0784F5A4" w:rsidR="00A168DF" w:rsidRPr="00FC531F" w:rsidRDefault="00A168DF" w:rsidP="00CF3229">
            <w:pPr>
              <w:rPr>
                <w:rFonts w:ascii="Arial" w:hAnsi="Arial" w:cs="Arial"/>
                <w:b/>
                <w:sz w:val="22"/>
                <w:szCs w:val="22"/>
              </w:rPr>
            </w:pPr>
            <w:r>
              <w:rPr>
                <w:rFonts w:ascii="Arial" w:hAnsi="Arial" w:cs="Arial"/>
                <w:b/>
                <w:sz w:val="22"/>
                <w:szCs w:val="22"/>
              </w:rPr>
              <w:t>Priorita 7</w:t>
            </w:r>
          </w:p>
        </w:tc>
        <w:tc>
          <w:tcPr>
            <w:tcW w:w="3395" w:type="pct"/>
            <w:tcBorders>
              <w:bottom w:val="single" w:sz="4" w:space="0" w:color="auto"/>
            </w:tcBorders>
            <w:shd w:val="clear" w:color="auto" w:fill="9CC2E5" w:themeFill="accent1" w:themeFillTint="99"/>
            <w:vAlign w:val="center"/>
          </w:tcPr>
          <w:p w14:paraId="165D387E" w14:textId="10A27D85" w:rsidR="00A168DF" w:rsidRPr="00BD2A8A" w:rsidRDefault="00A168DF" w:rsidP="00CF3229">
            <w:pPr>
              <w:tabs>
                <w:tab w:val="left" w:pos="921"/>
              </w:tabs>
              <w:jc w:val="both"/>
              <w:rPr>
                <w:rFonts w:ascii="Arial" w:hAnsi="Arial" w:cs="Arial"/>
                <w:b/>
              </w:rPr>
            </w:pPr>
            <w:r w:rsidRPr="00BD2A8A">
              <w:rPr>
                <w:rFonts w:ascii="Arial" w:hAnsi="Arial" w:cs="Arial"/>
                <w:b/>
              </w:rPr>
              <w:t xml:space="preserve">Informovanost, osvěta a propagace </w:t>
            </w:r>
          </w:p>
        </w:tc>
      </w:tr>
      <w:tr w:rsidR="00A168DF" w:rsidRPr="00CC6C01" w14:paraId="7222C7F8" w14:textId="77777777" w:rsidTr="00CF3229">
        <w:tc>
          <w:tcPr>
            <w:tcW w:w="1605" w:type="pct"/>
            <w:tcBorders>
              <w:bottom w:val="single" w:sz="12" w:space="0" w:color="auto"/>
            </w:tcBorders>
            <w:shd w:val="clear" w:color="auto" w:fill="D0CECE" w:themeFill="background2" w:themeFillShade="E6"/>
            <w:vAlign w:val="center"/>
          </w:tcPr>
          <w:p w14:paraId="4EE325AC" w14:textId="498EEA9F" w:rsidR="00A168DF" w:rsidRPr="00FC531F" w:rsidRDefault="00A168DF" w:rsidP="00CF3229">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7.1</w:t>
            </w:r>
          </w:p>
        </w:tc>
        <w:tc>
          <w:tcPr>
            <w:tcW w:w="3395" w:type="pct"/>
            <w:tcBorders>
              <w:bottom w:val="single" w:sz="12" w:space="0" w:color="auto"/>
            </w:tcBorders>
            <w:shd w:val="clear" w:color="auto" w:fill="auto"/>
            <w:vAlign w:val="center"/>
          </w:tcPr>
          <w:p w14:paraId="7B29154B" w14:textId="2EE559A5" w:rsidR="00A168DF" w:rsidRPr="00FC531F" w:rsidRDefault="00A168DF" w:rsidP="00A168DF">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Podpora informovanosti a publicity aktérů rodinné politiky</w:t>
            </w:r>
          </w:p>
        </w:tc>
      </w:tr>
      <w:tr w:rsidR="00A168DF" w:rsidRPr="00CC6C01" w14:paraId="1C49B8C8" w14:textId="77777777" w:rsidTr="00CF3229">
        <w:tc>
          <w:tcPr>
            <w:tcW w:w="1605" w:type="pct"/>
            <w:tcBorders>
              <w:top w:val="single" w:sz="12" w:space="0" w:color="auto"/>
            </w:tcBorders>
            <w:shd w:val="clear" w:color="auto" w:fill="D0CECE" w:themeFill="background2" w:themeFillShade="E6"/>
            <w:vAlign w:val="center"/>
          </w:tcPr>
          <w:p w14:paraId="3B5E5A53" w14:textId="77777777" w:rsidR="00A168DF" w:rsidRPr="00FC531F" w:rsidRDefault="00A168DF"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BBE4EA" w14:textId="353908C2" w:rsidR="00A168DF" w:rsidRPr="001129B8" w:rsidRDefault="00A168DF" w:rsidP="00A168DF">
            <w:pPr>
              <w:jc w:val="both"/>
              <w:rPr>
                <w:rFonts w:ascii="Arial" w:hAnsi="Arial" w:cs="Arial"/>
                <w:sz w:val="22"/>
                <w:szCs w:val="22"/>
              </w:rPr>
            </w:pPr>
            <w:r w:rsidRPr="00A168DF">
              <w:rPr>
                <w:rFonts w:ascii="Arial" w:hAnsi="Arial" w:cs="Arial"/>
                <w:sz w:val="22"/>
                <w:szCs w:val="22"/>
              </w:rPr>
              <w:t>Podpor</w:t>
            </w:r>
            <w:r w:rsidR="00F72F53">
              <w:rPr>
                <w:rFonts w:ascii="Arial" w:hAnsi="Arial" w:cs="Arial"/>
                <w:sz w:val="22"/>
                <w:szCs w:val="22"/>
              </w:rPr>
              <w:t>a</w:t>
            </w:r>
            <w:r w:rsidRPr="00A168DF">
              <w:rPr>
                <w:rFonts w:ascii="Arial" w:hAnsi="Arial" w:cs="Arial"/>
                <w:sz w:val="22"/>
                <w:szCs w:val="22"/>
              </w:rPr>
              <w:t xml:space="preserve"> publicit</w:t>
            </w:r>
            <w:r w:rsidR="00F72F53">
              <w:rPr>
                <w:rFonts w:ascii="Arial" w:hAnsi="Arial" w:cs="Arial"/>
                <w:sz w:val="22"/>
                <w:szCs w:val="22"/>
              </w:rPr>
              <w:t>y</w:t>
            </w:r>
            <w:r w:rsidRPr="00A168DF">
              <w:rPr>
                <w:rFonts w:ascii="Arial" w:hAnsi="Arial" w:cs="Arial"/>
                <w:sz w:val="22"/>
                <w:szCs w:val="22"/>
              </w:rPr>
              <w:t xml:space="preserve"> a informovanost</w:t>
            </w:r>
            <w:r w:rsidR="00F72F53">
              <w:rPr>
                <w:rFonts w:ascii="Arial" w:hAnsi="Arial" w:cs="Arial"/>
                <w:sz w:val="22"/>
                <w:szCs w:val="22"/>
              </w:rPr>
              <w:t>i</w:t>
            </w:r>
            <w:r w:rsidRPr="00A168DF">
              <w:rPr>
                <w:rFonts w:ascii="Arial" w:hAnsi="Arial" w:cs="Arial"/>
                <w:sz w:val="22"/>
                <w:szCs w:val="22"/>
              </w:rPr>
              <w:t xml:space="preserve"> rodičů, zástupců veřejné správy, organizací a nejširší veřejnosti o aktivitách sloužících k rozvoji rodinného života prostřednictvím propagace témat rodinné politiky</w:t>
            </w:r>
            <w:r>
              <w:rPr>
                <w:rFonts w:ascii="Arial" w:hAnsi="Arial" w:cs="Arial"/>
                <w:sz w:val="22"/>
                <w:szCs w:val="22"/>
              </w:rPr>
              <w:t xml:space="preserve"> ve spolupráci s</w:t>
            </w:r>
            <w:r w:rsidRPr="00A168DF">
              <w:rPr>
                <w:rFonts w:ascii="Arial" w:hAnsi="Arial" w:cs="Arial"/>
                <w:sz w:val="22"/>
                <w:szCs w:val="22"/>
              </w:rPr>
              <w:t xml:space="preserve"> tištěnými a elektronickými médii</w:t>
            </w:r>
            <w:r>
              <w:rPr>
                <w:rFonts w:ascii="Arial" w:hAnsi="Arial" w:cs="Arial"/>
                <w:sz w:val="22"/>
                <w:szCs w:val="22"/>
              </w:rPr>
              <w:t>.</w:t>
            </w:r>
          </w:p>
        </w:tc>
      </w:tr>
      <w:tr w:rsidR="00A168DF" w:rsidRPr="00F269C8" w14:paraId="7F4F5CA2" w14:textId="77777777" w:rsidTr="00CF3229">
        <w:trPr>
          <w:trHeight w:val="946"/>
        </w:trPr>
        <w:tc>
          <w:tcPr>
            <w:tcW w:w="1605" w:type="pct"/>
            <w:shd w:val="clear" w:color="auto" w:fill="D0CECE" w:themeFill="background2" w:themeFillShade="E6"/>
            <w:vAlign w:val="center"/>
          </w:tcPr>
          <w:p w14:paraId="6B0E47F8" w14:textId="77777777" w:rsidR="00A168DF" w:rsidRPr="00F269C8" w:rsidRDefault="00A168DF" w:rsidP="00CF3229">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4B5F5FF6" w14:textId="3C059FD3" w:rsidR="00A168DF" w:rsidRPr="00A168DF" w:rsidRDefault="00A168DF" w:rsidP="00A168DF">
            <w:pPr>
              <w:jc w:val="both"/>
              <w:rPr>
                <w:rFonts w:ascii="Arial" w:hAnsi="Arial" w:cs="Arial"/>
                <w:sz w:val="22"/>
                <w:szCs w:val="22"/>
              </w:rPr>
            </w:pPr>
            <w:r w:rsidRPr="00A168DF">
              <w:rPr>
                <w:rFonts w:ascii="Arial" w:hAnsi="Arial" w:cs="Arial"/>
                <w:sz w:val="22"/>
                <w:szCs w:val="22"/>
              </w:rPr>
              <w:t>Publikace článků týkajících se tématu rodinné a seniorské politiky</w:t>
            </w:r>
            <w:r>
              <w:rPr>
                <w:rFonts w:ascii="Arial" w:hAnsi="Arial" w:cs="Arial"/>
                <w:sz w:val="22"/>
                <w:szCs w:val="22"/>
              </w:rPr>
              <w:t>.</w:t>
            </w:r>
          </w:p>
          <w:p w14:paraId="5521F720" w14:textId="7E341498" w:rsidR="00A168DF" w:rsidRPr="00A168DF" w:rsidRDefault="00A168DF" w:rsidP="00A168DF">
            <w:pPr>
              <w:jc w:val="both"/>
              <w:rPr>
                <w:rFonts w:ascii="Arial" w:hAnsi="Arial" w:cs="Arial"/>
                <w:sz w:val="22"/>
                <w:szCs w:val="22"/>
              </w:rPr>
            </w:pPr>
            <w:r w:rsidRPr="00A168DF">
              <w:rPr>
                <w:rFonts w:ascii="Arial" w:hAnsi="Arial" w:cs="Arial"/>
                <w:sz w:val="22"/>
                <w:szCs w:val="22"/>
              </w:rPr>
              <w:t>Tvorba elektronických (popř. tištěných) informačních materiálů</w:t>
            </w:r>
            <w:r>
              <w:rPr>
                <w:rFonts w:ascii="Arial" w:hAnsi="Arial" w:cs="Arial"/>
                <w:sz w:val="22"/>
                <w:szCs w:val="22"/>
              </w:rPr>
              <w:t>.</w:t>
            </w:r>
          </w:p>
          <w:p w14:paraId="41FA7330" w14:textId="6CAAD949" w:rsidR="00A168DF" w:rsidRPr="00A168DF" w:rsidRDefault="00A168DF" w:rsidP="00A168DF">
            <w:pPr>
              <w:jc w:val="both"/>
              <w:rPr>
                <w:rFonts w:ascii="Arial" w:hAnsi="Arial" w:cs="Arial"/>
                <w:sz w:val="22"/>
                <w:szCs w:val="22"/>
              </w:rPr>
            </w:pPr>
            <w:r w:rsidRPr="00A168DF">
              <w:rPr>
                <w:rFonts w:ascii="Arial" w:hAnsi="Arial" w:cs="Arial"/>
                <w:sz w:val="22"/>
                <w:szCs w:val="22"/>
              </w:rPr>
              <w:t>Realizace seminářů, konferencí, kulatých stolů a dalších diskusních setkání</w:t>
            </w:r>
            <w:r>
              <w:rPr>
                <w:rFonts w:ascii="Arial" w:hAnsi="Arial" w:cs="Arial"/>
                <w:sz w:val="22"/>
                <w:szCs w:val="22"/>
              </w:rPr>
              <w:t>.</w:t>
            </w:r>
          </w:p>
          <w:p w14:paraId="739D944E" w14:textId="37A0A6CE" w:rsidR="00A168DF" w:rsidRPr="00F269C8" w:rsidRDefault="00A168DF" w:rsidP="00A168DF">
            <w:pPr>
              <w:jc w:val="both"/>
              <w:rPr>
                <w:rFonts w:ascii="Arial" w:hAnsi="Arial" w:cs="Arial"/>
                <w:sz w:val="22"/>
                <w:szCs w:val="22"/>
              </w:rPr>
            </w:pPr>
            <w:r w:rsidRPr="00A168DF">
              <w:rPr>
                <w:rFonts w:ascii="Arial" w:hAnsi="Arial" w:cs="Arial"/>
                <w:sz w:val="22"/>
                <w:szCs w:val="22"/>
              </w:rPr>
              <w:t>Medializace dobré praxe v oblastech rodinné a seniorské politiky</w:t>
            </w:r>
            <w:r>
              <w:rPr>
                <w:rFonts w:ascii="Arial" w:hAnsi="Arial" w:cs="Arial"/>
                <w:sz w:val="22"/>
                <w:szCs w:val="22"/>
              </w:rPr>
              <w:t>.</w:t>
            </w:r>
          </w:p>
        </w:tc>
      </w:tr>
      <w:tr w:rsidR="00A168DF" w:rsidRPr="00CC6C01" w14:paraId="4F6F417C" w14:textId="77777777" w:rsidTr="00CF3229">
        <w:tc>
          <w:tcPr>
            <w:tcW w:w="1605" w:type="pct"/>
            <w:shd w:val="clear" w:color="auto" w:fill="D0CECE" w:themeFill="background2" w:themeFillShade="E6"/>
            <w:vAlign w:val="center"/>
          </w:tcPr>
          <w:p w14:paraId="22A1AD10" w14:textId="77777777" w:rsidR="00A168DF" w:rsidRPr="00FC531F" w:rsidRDefault="00A168DF"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F78FC2E"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r>
              <w:rPr>
                <w:rFonts w:ascii="Arial" w:hAnsi="Arial" w:cs="Arial"/>
                <w:sz w:val="22"/>
                <w:szCs w:val="22"/>
              </w:rPr>
              <w:t xml:space="preserve">, </w:t>
            </w:r>
            <w:r w:rsidRPr="002C48DF">
              <w:rPr>
                <w:rFonts w:ascii="Arial" w:hAnsi="Arial" w:cs="Arial"/>
                <w:sz w:val="22"/>
                <w:szCs w:val="22"/>
              </w:rPr>
              <w:t>Centrála cestovního ruchu Olomouckého kraje</w:t>
            </w:r>
          </w:p>
        </w:tc>
      </w:tr>
      <w:tr w:rsidR="00A168DF" w:rsidRPr="00CC6C01" w14:paraId="54BCEFD2" w14:textId="77777777" w:rsidTr="00CF3229">
        <w:tc>
          <w:tcPr>
            <w:tcW w:w="1605" w:type="pct"/>
            <w:shd w:val="clear" w:color="auto" w:fill="D0CECE" w:themeFill="background2" w:themeFillShade="E6"/>
            <w:vAlign w:val="center"/>
          </w:tcPr>
          <w:p w14:paraId="7A30048A" w14:textId="77777777" w:rsidR="00A168DF" w:rsidRPr="00FC531F" w:rsidRDefault="00A168DF"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F2B21D0" w14:textId="3C54FA9A" w:rsidR="00A168DF" w:rsidRPr="00FC531F" w:rsidRDefault="00C56221" w:rsidP="00CF3229">
            <w:pPr>
              <w:jc w:val="both"/>
              <w:rPr>
                <w:rFonts w:ascii="Arial" w:hAnsi="Arial" w:cs="Arial"/>
                <w:sz w:val="22"/>
                <w:szCs w:val="22"/>
              </w:rPr>
            </w:pPr>
            <w:r>
              <w:rPr>
                <w:rFonts w:ascii="Arial" w:hAnsi="Arial" w:cs="Arial"/>
                <w:sz w:val="22"/>
                <w:szCs w:val="22"/>
              </w:rPr>
              <w:t>202</w:t>
            </w:r>
            <w:r w:rsidR="00F668AA">
              <w:rPr>
                <w:rFonts w:ascii="Arial" w:hAnsi="Arial" w:cs="Arial"/>
                <w:sz w:val="22"/>
                <w:szCs w:val="22"/>
              </w:rPr>
              <w:t>5</w:t>
            </w:r>
          </w:p>
        </w:tc>
      </w:tr>
      <w:tr w:rsidR="00A168DF" w:rsidRPr="00F269C8" w14:paraId="44B60D67" w14:textId="77777777" w:rsidTr="00CF3229">
        <w:tc>
          <w:tcPr>
            <w:tcW w:w="1605" w:type="pct"/>
            <w:shd w:val="clear" w:color="auto" w:fill="D0CECE" w:themeFill="background2" w:themeFillShade="E6"/>
            <w:vAlign w:val="center"/>
          </w:tcPr>
          <w:p w14:paraId="6F491B29" w14:textId="77777777" w:rsidR="00A168DF" w:rsidRPr="00F269C8" w:rsidRDefault="00A168DF"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2A3E5DC" w14:textId="77777777" w:rsidR="00A168DF" w:rsidRPr="00F269C8" w:rsidRDefault="00A168DF" w:rsidP="00CF3229">
            <w:pPr>
              <w:pStyle w:val="Default"/>
              <w:jc w:val="both"/>
              <w:rPr>
                <w:color w:val="auto"/>
                <w:sz w:val="22"/>
                <w:szCs w:val="22"/>
              </w:rPr>
            </w:pPr>
            <w:r w:rsidRPr="00F269C8">
              <w:rPr>
                <w:color w:val="auto"/>
                <w:sz w:val="22"/>
                <w:szCs w:val="22"/>
              </w:rPr>
              <w:t>Dle zpracovaných materiálů</w:t>
            </w:r>
          </w:p>
        </w:tc>
      </w:tr>
      <w:tr w:rsidR="00A168DF" w:rsidRPr="00AB3CBA" w14:paraId="1EF11E34" w14:textId="77777777" w:rsidTr="00CF3229">
        <w:trPr>
          <w:trHeight w:val="360"/>
        </w:trPr>
        <w:tc>
          <w:tcPr>
            <w:tcW w:w="1605" w:type="pct"/>
            <w:shd w:val="clear" w:color="auto" w:fill="D0CECE" w:themeFill="background2" w:themeFillShade="E6"/>
            <w:vAlign w:val="center"/>
          </w:tcPr>
          <w:p w14:paraId="172CF226" w14:textId="77777777" w:rsidR="00A168DF" w:rsidRPr="00FC531F" w:rsidRDefault="00A168DF"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2526B74"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Olomoucký kraj</w:t>
            </w:r>
          </w:p>
        </w:tc>
      </w:tr>
      <w:tr w:rsidR="00A168DF" w:rsidRPr="00AB3CBA" w14:paraId="4D29805A" w14:textId="77777777" w:rsidTr="00CF3229">
        <w:tc>
          <w:tcPr>
            <w:tcW w:w="1605" w:type="pct"/>
            <w:shd w:val="clear" w:color="auto" w:fill="D0CECE" w:themeFill="background2" w:themeFillShade="E6"/>
            <w:vAlign w:val="center"/>
          </w:tcPr>
          <w:p w14:paraId="23207B4C" w14:textId="77777777" w:rsidR="00A168DF" w:rsidRPr="00FC531F" w:rsidRDefault="00A168DF"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026D43F" w14:textId="051FAF31"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AC10E3">
              <w:rPr>
                <w:rFonts w:ascii="Arial" w:hAnsi="Arial" w:cs="Arial"/>
                <w:sz w:val="22"/>
                <w:szCs w:val="22"/>
              </w:rPr>
              <w:t>y</w:t>
            </w:r>
          </w:p>
          <w:p w14:paraId="5CA95338" w14:textId="4F95E332"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p>
          <w:p w14:paraId="66EA7F7B" w14:textId="771E800A"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Pr>
                <w:rFonts w:ascii="Arial" w:hAnsi="Arial" w:cs="Arial"/>
                <w:sz w:val="22"/>
                <w:szCs w:val="22"/>
              </w:rPr>
              <w:t> </w:t>
            </w:r>
            <w:r w:rsidR="00AC10E3">
              <w:rPr>
                <w:rFonts w:ascii="Arial" w:hAnsi="Arial" w:cs="Arial"/>
                <w:sz w:val="22"/>
                <w:szCs w:val="22"/>
              </w:rPr>
              <w:t>tiskovinách</w:t>
            </w:r>
          </w:p>
        </w:tc>
      </w:tr>
    </w:tbl>
    <w:p w14:paraId="71071954" w14:textId="3478F913" w:rsidR="00434826" w:rsidRDefault="0043482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D2A8A" w:rsidRPr="00480E3A" w14:paraId="70FF95E6" w14:textId="77777777" w:rsidTr="00CF3229">
        <w:trPr>
          <w:trHeight w:val="851"/>
        </w:trPr>
        <w:tc>
          <w:tcPr>
            <w:tcW w:w="1605" w:type="pct"/>
            <w:tcBorders>
              <w:bottom w:val="single" w:sz="4" w:space="0" w:color="auto"/>
            </w:tcBorders>
            <w:shd w:val="clear" w:color="auto" w:fill="9CC2E5" w:themeFill="accent1" w:themeFillTint="99"/>
            <w:vAlign w:val="center"/>
          </w:tcPr>
          <w:p w14:paraId="4CB53223" w14:textId="69F09CE3" w:rsidR="00BD2A8A" w:rsidRPr="00480E3A" w:rsidRDefault="00BD2A8A" w:rsidP="00CF3229">
            <w:pPr>
              <w:rPr>
                <w:rFonts w:ascii="Arial" w:hAnsi="Arial" w:cs="Arial"/>
                <w:b/>
              </w:rPr>
            </w:pPr>
            <w:r>
              <w:rPr>
                <w:rFonts w:ascii="Arial" w:hAnsi="Arial" w:cs="Arial"/>
                <w:b/>
              </w:rPr>
              <w:t>Priorita 7</w:t>
            </w:r>
          </w:p>
        </w:tc>
        <w:tc>
          <w:tcPr>
            <w:tcW w:w="3395" w:type="pct"/>
            <w:tcBorders>
              <w:bottom w:val="single" w:sz="4" w:space="0" w:color="auto"/>
            </w:tcBorders>
            <w:shd w:val="clear" w:color="auto" w:fill="9CC2E5" w:themeFill="accent1" w:themeFillTint="99"/>
            <w:vAlign w:val="center"/>
          </w:tcPr>
          <w:p w14:paraId="5E515390" w14:textId="58B42B45" w:rsidR="00BD2A8A" w:rsidRPr="00480E3A" w:rsidRDefault="00BD2A8A" w:rsidP="00CF3229">
            <w:pPr>
              <w:tabs>
                <w:tab w:val="left" w:pos="921"/>
              </w:tabs>
              <w:jc w:val="both"/>
              <w:rPr>
                <w:rFonts w:ascii="Arial" w:hAnsi="Arial" w:cs="Arial"/>
                <w:b/>
              </w:rPr>
            </w:pPr>
            <w:r w:rsidRPr="00BD2A8A">
              <w:rPr>
                <w:rFonts w:ascii="Arial" w:hAnsi="Arial" w:cs="Arial"/>
                <w:b/>
              </w:rPr>
              <w:t>Informovanost, osvěta a propagace</w:t>
            </w:r>
          </w:p>
        </w:tc>
      </w:tr>
      <w:tr w:rsidR="00BD2A8A" w:rsidRPr="00CC6C01" w14:paraId="1BD1BF64" w14:textId="77777777" w:rsidTr="00CF3229">
        <w:tc>
          <w:tcPr>
            <w:tcW w:w="1605" w:type="pct"/>
            <w:tcBorders>
              <w:bottom w:val="single" w:sz="12" w:space="0" w:color="auto"/>
            </w:tcBorders>
            <w:shd w:val="clear" w:color="auto" w:fill="D0CECE" w:themeFill="background2" w:themeFillShade="E6"/>
            <w:vAlign w:val="center"/>
          </w:tcPr>
          <w:p w14:paraId="1826898D" w14:textId="1DE74DE8" w:rsidR="00BD2A8A" w:rsidRPr="00480E3A" w:rsidRDefault="00BD2A8A" w:rsidP="00CF3229">
            <w:pPr>
              <w:rPr>
                <w:rFonts w:ascii="Arial" w:hAnsi="Arial" w:cs="Arial"/>
                <w:b/>
                <w:sz w:val="22"/>
                <w:szCs w:val="22"/>
              </w:rPr>
            </w:pPr>
            <w:r>
              <w:rPr>
                <w:rFonts w:ascii="Arial" w:hAnsi="Arial" w:cs="Arial"/>
                <w:b/>
                <w:sz w:val="22"/>
                <w:szCs w:val="22"/>
              </w:rPr>
              <w:t>Opatření 7</w:t>
            </w:r>
            <w:r w:rsidRPr="00480E3A">
              <w:rPr>
                <w:rFonts w:ascii="Arial" w:hAnsi="Arial" w:cs="Arial"/>
                <w:b/>
                <w:sz w:val="22"/>
                <w:szCs w:val="22"/>
              </w:rPr>
              <w:t>.2</w:t>
            </w:r>
          </w:p>
        </w:tc>
        <w:tc>
          <w:tcPr>
            <w:tcW w:w="3395" w:type="pct"/>
            <w:tcBorders>
              <w:bottom w:val="single" w:sz="12" w:space="0" w:color="auto"/>
            </w:tcBorders>
            <w:shd w:val="clear" w:color="auto" w:fill="auto"/>
            <w:vAlign w:val="center"/>
          </w:tcPr>
          <w:p w14:paraId="19779667" w14:textId="77777777" w:rsidR="00BD2A8A" w:rsidRPr="00016C8D" w:rsidRDefault="00BD2A8A" w:rsidP="00CF3229">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4"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BD2A8A" w:rsidRPr="00CC6C01" w14:paraId="3E0ACA99" w14:textId="77777777" w:rsidTr="00CF3229">
        <w:tc>
          <w:tcPr>
            <w:tcW w:w="1605" w:type="pct"/>
            <w:tcBorders>
              <w:top w:val="single" w:sz="12" w:space="0" w:color="auto"/>
            </w:tcBorders>
            <w:shd w:val="clear" w:color="auto" w:fill="D0CECE" w:themeFill="background2" w:themeFillShade="E6"/>
            <w:vAlign w:val="center"/>
          </w:tcPr>
          <w:p w14:paraId="58A82E3A" w14:textId="77777777" w:rsidR="00BD2A8A" w:rsidRPr="00480E3A" w:rsidRDefault="00BD2A8A" w:rsidP="00CF3229">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024B2D" w14:textId="25843190" w:rsidR="00BD2A8A" w:rsidRPr="00480E3A" w:rsidRDefault="00C56221" w:rsidP="00C56221">
            <w:pPr>
              <w:jc w:val="both"/>
              <w:rPr>
                <w:rFonts w:ascii="Arial" w:hAnsi="Arial" w:cs="Arial"/>
                <w:sz w:val="22"/>
                <w:szCs w:val="22"/>
              </w:rPr>
            </w:pPr>
            <w:r>
              <w:rPr>
                <w:rFonts w:ascii="Arial" w:hAnsi="Arial" w:cs="Arial"/>
                <w:sz w:val="22"/>
                <w:szCs w:val="22"/>
              </w:rPr>
              <w:t xml:space="preserve">Provoz </w:t>
            </w:r>
            <w:r w:rsidR="00BD2A8A">
              <w:rPr>
                <w:rFonts w:ascii="Arial" w:hAnsi="Arial" w:cs="Arial"/>
                <w:sz w:val="22"/>
                <w:szCs w:val="22"/>
              </w:rPr>
              <w:t xml:space="preserve">webové stránky </w:t>
            </w:r>
            <w:hyperlink r:id="rId15" w:history="1">
              <w:r w:rsidR="00BD2A8A" w:rsidRPr="005D0703">
                <w:rPr>
                  <w:rStyle w:val="Hypertextovodkaz"/>
                  <w:rFonts w:ascii="Arial" w:hAnsi="Arial" w:cs="Arial"/>
                  <w:sz w:val="22"/>
                  <w:szCs w:val="22"/>
                </w:rPr>
                <w:t>www.rodinajeOK.cz</w:t>
              </w:r>
            </w:hyperlink>
            <w:r w:rsidR="00BD2A8A">
              <w:rPr>
                <w:rFonts w:ascii="Arial" w:hAnsi="Arial" w:cs="Arial"/>
                <w:sz w:val="22"/>
                <w:szCs w:val="22"/>
              </w:rPr>
              <w:t xml:space="preserve">. </w:t>
            </w:r>
            <w:r w:rsidR="00BD2A8A" w:rsidRPr="00480E3A">
              <w:rPr>
                <w:rFonts w:ascii="Arial" w:hAnsi="Arial" w:cs="Arial"/>
                <w:sz w:val="22"/>
                <w:szCs w:val="22"/>
              </w:rPr>
              <w:t>Cílem je dostatečn</w:t>
            </w:r>
            <w:r w:rsidR="00BD2A8A">
              <w:rPr>
                <w:rFonts w:ascii="Arial" w:hAnsi="Arial" w:cs="Arial"/>
                <w:sz w:val="22"/>
                <w:szCs w:val="22"/>
              </w:rPr>
              <w:t>á</w:t>
            </w:r>
            <w:r w:rsidR="00BD2A8A" w:rsidRPr="00480E3A">
              <w:rPr>
                <w:rFonts w:ascii="Arial" w:hAnsi="Arial" w:cs="Arial"/>
                <w:sz w:val="22"/>
                <w:szCs w:val="22"/>
              </w:rPr>
              <w:t xml:space="preserve"> informovanost rodin s dětmi o opatřeních a aktivitách rodinné politiky v regionu či o případných dalších </w:t>
            </w:r>
            <w:r w:rsidR="00BD2A8A" w:rsidRPr="00480E3A">
              <w:rPr>
                <w:rFonts w:ascii="Arial" w:hAnsi="Arial" w:cs="Arial"/>
                <w:sz w:val="22"/>
                <w:szCs w:val="22"/>
              </w:rPr>
              <w:lastRenderedPageBreak/>
              <w:t>opatřeních týkajících se rodin a dostatečně tato opatření a aktivity propagovat.</w:t>
            </w:r>
          </w:p>
        </w:tc>
      </w:tr>
      <w:tr w:rsidR="00BD2A8A" w:rsidRPr="00CC6C01" w14:paraId="3E721BC8" w14:textId="77777777" w:rsidTr="00CF3229">
        <w:trPr>
          <w:trHeight w:val="578"/>
        </w:trPr>
        <w:tc>
          <w:tcPr>
            <w:tcW w:w="1605" w:type="pct"/>
            <w:shd w:val="clear" w:color="auto" w:fill="D0CECE" w:themeFill="background2" w:themeFillShade="E6"/>
            <w:vAlign w:val="center"/>
          </w:tcPr>
          <w:p w14:paraId="32F0843C" w14:textId="77777777" w:rsidR="00BD2A8A" w:rsidRPr="00480E3A" w:rsidRDefault="00BD2A8A" w:rsidP="00CF3229">
            <w:pPr>
              <w:rPr>
                <w:rFonts w:ascii="Arial" w:hAnsi="Arial" w:cs="Arial"/>
                <w:b/>
                <w:sz w:val="22"/>
                <w:szCs w:val="22"/>
              </w:rPr>
            </w:pPr>
            <w:r w:rsidRPr="00480E3A">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3D389327" w14:textId="1F5D138A" w:rsidR="00BD2A8A" w:rsidRPr="00480E3A" w:rsidRDefault="00BD2A8A" w:rsidP="00CF3229">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tc>
      </w:tr>
      <w:tr w:rsidR="00BD2A8A" w:rsidRPr="00CC6C01" w14:paraId="609EE024" w14:textId="77777777" w:rsidTr="00CF3229">
        <w:tc>
          <w:tcPr>
            <w:tcW w:w="1605" w:type="pct"/>
            <w:shd w:val="clear" w:color="auto" w:fill="D0CECE" w:themeFill="background2" w:themeFillShade="E6"/>
            <w:vAlign w:val="center"/>
          </w:tcPr>
          <w:p w14:paraId="3AA08E9D" w14:textId="77777777" w:rsidR="00BD2A8A" w:rsidRPr="00480E3A" w:rsidRDefault="00BD2A8A" w:rsidP="00CF3229">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3C8BF766" w14:textId="25AE8B19" w:rsidR="00BD2A8A" w:rsidRPr="00480E3A" w:rsidRDefault="00BD2A8A" w:rsidP="00C56221">
            <w:pPr>
              <w:jc w:val="both"/>
              <w:rPr>
                <w:rFonts w:ascii="Arial" w:hAnsi="Arial" w:cs="Arial"/>
                <w:sz w:val="22"/>
                <w:szCs w:val="22"/>
              </w:rPr>
            </w:pPr>
            <w:r w:rsidRPr="00480E3A">
              <w:rPr>
                <w:rFonts w:ascii="Arial" w:hAnsi="Arial" w:cs="Arial"/>
                <w:sz w:val="22"/>
                <w:szCs w:val="22"/>
              </w:rPr>
              <w:t>O</w:t>
            </w:r>
            <w:r w:rsidR="00C56221">
              <w:rPr>
                <w:rFonts w:ascii="Arial" w:hAnsi="Arial" w:cs="Arial"/>
                <w:sz w:val="22"/>
                <w:szCs w:val="22"/>
              </w:rPr>
              <w:t xml:space="preserve">dbor sociálních věcí </w:t>
            </w:r>
          </w:p>
        </w:tc>
      </w:tr>
      <w:tr w:rsidR="00BD2A8A" w:rsidRPr="00CC6C01" w14:paraId="5952DF28" w14:textId="77777777" w:rsidTr="00CF3229">
        <w:tc>
          <w:tcPr>
            <w:tcW w:w="1605" w:type="pct"/>
            <w:shd w:val="clear" w:color="auto" w:fill="D0CECE" w:themeFill="background2" w:themeFillShade="E6"/>
            <w:vAlign w:val="center"/>
          </w:tcPr>
          <w:p w14:paraId="4A09A7FC" w14:textId="77777777" w:rsidR="00BD2A8A" w:rsidRPr="00480E3A" w:rsidRDefault="00BD2A8A" w:rsidP="00CF3229">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6F7E3F64" w14:textId="7C0712C2" w:rsidR="00BD2A8A" w:rsidRPr="00480E3A" w:rsidRDefault="00C56221" w:rsidP="00CF3229">
            <w:pPr>
              <w:jc w:val="both"/>
              <w:rPr>
                <w:rFonts w:ascii="Arial" w:hAnsi="Arial" w:cs="Arial"/>
                <w:sz w:val="22"/>
                <w:szCs w:val="22"/>
              </w:rPr>
            </w:pPr>
            <w:r>
              <w:rPr>
                <w:rFonts w:ascii="Arial" w:hAnsi="Arial" w:cs="Arial"/>
                <w:sz w:val="22"/>
                <w:szCs w:val="22"/>
              </w:rPr>
              <w:t>202</w:t>
            </w:r>
            <w:r w:rsidR="00F668AA">
              <w:rPr>
                <w:rFonts w:ascii="Arial" w:hAnsi="Arial" w:cs="Arial"/>
                <w:sz w:val="22"/>
                <w:szCs w:val="22"/>
              </w:rPr>
              <w:t>5</w:t>
            </w:r>
          </w:p>
        </w:tc>
      </w:tr>
      <w:tr w:rsidR="00BD2A8A" w:rsidRPr="00F269C8" w14:paraId="3C951C06" w14:textId="77777777" w:rsidTr="00CF3229">
        <w:tc>
          <w:tcPr>
            <w:tcW w:w="1605" w:type="pct"/>
            <w:shd w:val="clear" w:color="auto" w:fill="D0CECE" w:themeFill="background2" w:themeFillShade="E6"/>
            <w:vAlign w:val="center"/>
          </w:tcPr>
          <w:p w14:paraId="5B47D6E0" w14:textId="77777777" w:rsidR="00BD2A8A" w:rsidRPr="00F269C8" w:rsidRDefault="00BD2A8A"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E0B24F1" w14:textId="72710070" w:rsidR="00BD2A8A" w:rsidRPr="00F269C8" w:rsidRDefault="00F72F53" w:rsidP="00CF3229">
            <w:pPr>
              <w:pStyle w:val="Default"/>
              <w:jc w:val="both"/>
              <w:rPr>
                <w:rFonts w:eastAsia="Calibri"/>
                <w:color w:val="auto"/>
                <w:sz w:val="22"/>
                <w:szCs w:val="22"/>
                <w:lang w:eastAsia="cs-CZ"/>
              </w:rPr>
            </w:pPr>
            <w:r>
              <w:rPr>
                <w:rFonts w:eastAsia="Calibri"/>
                <w:color w:val="auto"/>
                <w:sz w:val="22"/>
                <w:szCs w:val="22"/>
                <w:lang w:eastAsia="cs-CZ"/>
              </w:rPr>
              <w:t>8 000 Kč</w:t>
            </w:r>
          </w:p>
        </w:tc>
      </w:tr>
      <w:tr w:rsidR="00BD2A8A" w:rsidRPr="00AB3CBA" w14:paraId="53DC8B75" w14:textId="77777777" w:rsidTr="00CF3229">
        <w:trPr>
          <w:trHeight w:val="360"/>
        </w:trPr>
        <w:tc>
          <w:tcPr>
            <w:tcW w:w="1605" w:type="pct"/>
            <w:shd w:val="clear" w:color="auto" w:fill="D0CECE" w:themeFill="background2" w:themeFillShade="E6"/>
            <w:vAlign w:val="center"/>
          </w:tcPr>
          <w:p w14:paraId="3F60F05D" w14:textId="77777777" w:rsidR="00BD2A8A" w:rsidRPr="00480E3A" w:rsidRDefault="00BD2A8A" w:rsidP="00CF3229">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4F205FE" w14:textId="77777777" w:rsidR="00BD2A8A" w:rsidRPr="00480E3A" w:rsidRDefault="00BD2A8A" w:rsidP="00CF3229">
            <w:pPr>
              <w:jc w:val="both"/>
              <w:rPr>
                <w:rFonts w:ascii="Arial" w:hAnsi="Arial" w:cs="Arial"/>
                <w:sz w:val="22"/>
                <w:szCs w:val="22"/>
              </w:rPr>
            </w:pPr>
            <w:r w:rsidRPr="00480E3A">
              <w:rPr>
                <w:rFonts w:ascii="Arial" w:hAnsi="Arial" w:cs="Arial"/>
                <w:sz w:val="22"/>
                <w:szCs w:val="22"/>
              </w:rPr>
              <w:t>Olomoucký kraj</w:t>
            </w:r>
          </w:p>
        </w:tc>
      </w:tr>
      <w:tr w:rsidR="00BD2A8A" w:rsidRPr="00AB3CBA" w14:paraId="4EFB4A35" w14:textId="77777777" w:rsidTr="00CF3229">
        <w:tc>
          <w:tcPr>
            <w:tcW w:w="1605" w:type="pct"/>
            <w:shd w:val="clear" w:color="auto" w:fill="D0CECE" w:themeFill="background2" w:themeFillShade="E6"/>
            <w:vAlign w:val="center"/>
          </w:tcPr>
          <w:p w14:paraId="4EDEEB75" w14:textId="77777777" w:rsidR="00BD2A8A" w:rsidRPr="00480E3A" w:rsidRDefault="00BD2A8A" w:rsidP="00CF3229">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8FBCD2E" w14:textId="77777777" w:rsidR="00BD2A8A" w:rsidRPr="00480E3A" w:rsidRDefault="00BD2A8A" w:rsidP="00CF3229">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14:paraId="1FF82379" w14:textId="28C40E58" w:rsidR="00BD2A8A" w:rsidRDefault="00BD2A8A" w:rsidP="00DA3854">
      <w:pPr>
        <w:spacing w:after="120"/>
        <w:jc w:val="both"/>
        <w:rPr>
          <w:rFonts w:ascii="Arial" w:hAnsi="Arial" w:cs="Arial"/>
          <w:lang w:eastAsia="en-US"/>
        </w:rPr>
      </w:pPr>
    </w:p>
    <w:p w14:paraId="0467042A" w14:textId="77777777" w:rsidR="00BD2A8A" w:rsidRDefault="00BD2A8A">
      <w:pPr>
        <w:spacing w:after="160" w:line="259" w:lineRule="auto"/>
        <w:rPr>
          <w:rFonts w:ascii="Arial" w:hAnsi="Arial" w:cs="Arial"/>
          <w:lang w:eastAsia="en-US"/>
        </w:rPr>
      </w:pPr>
      <w:r>
        <w:rPr>
          <w:rFonts w:ascii="Arial" w:hAnsi="Arial" w:cs="Arial"/>
          <w:lang w:eastAsia="en-US"/>
        </w:rPr>
        <w:br w:type="page"/>
      </w:r>
    </w:p>
    <w:p w14:paraId="19F99061" w14:textId="1CECC999" w:rsidR="00BC55EE" w:rsidRPr="00BC55EE" w:rsidRDefault="00BC55EE" w:rsidP="00BC55EE">
      <w:bookmarkStart w:id="22" w:name="_Toc418666987"/>
    </w:p>
    <w:p w14:paraId="47F0DE14" w14:textId="6872F453" w:rsidR="000674AE" w:rsidRPr="003537D2" w:rsidRDefault="000674AE" w:rsidP="003537D2">
      <w:pPr>
        <w:pStyle w:val="Nadpis3"/>
        <w:spacing w:before="0" w:after="120"/>
        <w:rPr>
          <w:rFonts w:ascii="Arial" w:hAnsi="Arial" w:cs="Arial"/>
          <w:color w:val="auto"/>
          <w:sz w:val="28"/>
          <w:szCs w:val="28"/>
        </w:rPr>
      </w:pPr>
      <w:bookmarkStart w:id="23" w:name="_Toc175123578"/>
      <w:r w:rsidRPr="003537D2">
        <w:rPr>
          <w:rFonts w:ascii="Arial" w:hAnsi="Arial" w:cs="Arial"/>
          <w:color w:val="auto"/>
          <w:sz w:val="28"/>
          <w:szCs w:val="28"/>
        </w:rPr>
        <w:t>Závěr</w:t>
      </w:r>
      <w:bookmarkEnd w:id="22"/>
      <w:bookmarkEnd w:id="23"/>
      <w:r w:rsidRPr="003537D2">
        <w:rPr>
          <w:rFonts w:ascii="Arial" w:hAnsi="Arial" w:cs="Arial"/>
          <w:color w:val="auto"/>
          <w:sz w:val="28"/>
          <w:szCs w:val="28"/>
        </w:rPr>
        <w:t xml:space="preserve"> </w:t>
      </w:r>
    </w:p>
    <w:p w14:paraId="7E847FA0" w14:textId="77777777"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14:paraId="3C211F93" w14:textId="466B4429"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D95360">
        <w:rPr>
          <w:rFonts w:ascii="Arial" w:hAnsi="Arial" w:cs="Arial"/>
        </w:rPr>
        <w:t>pce rodinné politiky na rok 202</w:t>
      </w:r>
      <w:r w:rsidR="00F668AA">
        <w:rPr>
          <w:rFonts w:ascii="Arial" w:hAnsi="Arial" w:cs="Arial"/>
        </w:rPr>
        <w:t>5</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14:paraId="5DC52D62" w14:textId="77777777" w:rsidR="0095074A" w:rsidRDefault="0095074A"/>
    <w:sectPr w:rsidR="0095074A" w:rsidSect="00AC16D6">
      <w:footerReference w:type="default" r:id="rId16"/>
      <w:pgSz w:w="11906" w:h="16838"/>
      <w:pgMar w:top="851"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A429" w14:textId="77777777" w:rsidR="00BF52A6" w:rsidRDefault="00BF52A6">
      <w:r>
        <w:separator/>
      </w:r>
    </w:p>
  </w:endnote>
  <w:endnote w:type="continuationSeparator" w:id="0">
    <w:p w14:paraId="4BDBD749" w14:textId="77777777" w:rsidR="00BF52A6" w:rsidRDefault="00BF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tter SQ Light">
    <w:altName w:val="Arial"/>
    <w:panose1 w:val="00000000000000000000"/>
    <w:charset w:val="EE"/>
    <w:family w:val="swiss"/>
    <w:notTrueType/>
    <w:pitch w:val="default"/>
    <w:sig w:usb0="00000007" w:usb1="00000000" w:usb2="00000000" w:usb3="00000000" w:csb0="00000003" w:csb1="00000000"/>
  </w:font>
  <w:font w:name="Matter SQ">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4096"/>
      <w:docPartObj>
        <w:docPartGallery w:val="Page Numbers (Bottom of Page)"/>
        <w:docPartUnique/>
      </w:docPartObj>
    </w:sdtPr>
    <w:sdtEndPr/>
    <w:sdtContent>
      <w:p w14:paraId="4B0A11FE" w14:textId="27103A2F" w:rsidR="00AC16D6" w:rsidRDefault="00AC16D6">
        <w:pPr>
          <w:pStyle w:val="Zpat"/>
          <w:jc w:val="center"/>
        </w:pPr>
        <w:r>
          <w:fldChar w:fldCharType="begin"/>
        </w:r>
        <w:r>
          <w:instrText>PAGE   \* MERGEFORMAT</w:instrText>
        </w:r>
        <w:r>
          <w:fldChar w:fldCharType="separate"/>
        </w:r>
        <w:r>
          <w:t>2</w:t>
        </w:r>
        <w:r>
          <w:fldChar w:fldCharType="end"/>
        </w:r>
      </w:p>
    </w:sdtContent>
  </w:sdt>
  <w:p w14:paraId="6654117F" w14:textId="77777777" w:rsidR="00BF52A6" w:rsidRPr="00322AD3" w:rsidRDefault="00BF52A6" w:rsidP="0091732A">
    <w:pPr>
      <w:pStyle w:val="Zpat"/>
      <w:jc w:val="right"/>
      <w:rPr>
        <w:rFonts w:ascii="Arial" w:eastAsia="Times New Roman" w:hAnsi="Arial" w:cs="Arial"/>
        <w: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BA61" w14:textId="77777777" w:rsidR="00BF52A6" w:rsidRDefault="00BF52A6">
      <w:r>
        <w:separator/>
      </w:r>
    </w:p>
  </w:footnote>
  <w:footnote w:type="continuationSeparator" w:id="0">
    <w:p w14:paraId="356A3CAC" w14:textId="77777777" w:rsidR="00BF52A6" w:rsidRDefault="00BF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17A26"/>
    <w:multiLevelType w:val="multilevel"/>
    <w:tmpl w:val="ABC2C3BA"/>
    <w:lvl w:ilvl="0">
      <w:start w:val="1"/>
      <w:numFmt w:val="decimal"/>
      <w:lvlText w:val="%1."/>
      <w:lvlJc w:val="left"/>
      <w:pPr>
        <w:ind w:left="1134" w:hanging="425"/>
      </w:pPr>
      <w:rPr>
        <w:rFonts w:hint="default"/>
      </w:rPr>
    </w:lvl>
    <w:lvl w:ilvl="1">
      <w:start w:val="1"/>
      <w:numFmt w:val="decimal"/>
      <w:lvlText w:val="%1.%2"/>
      <w:lvlJc w:val="left"/>
      <w:pPr>
        <w:ind w:left="1491" w:hanging="425"/>
      </w:pPr>
      <w:rPr>
        <w:rFonts w:hint="default"/>
        <w:b/>
      </w:rPr>
    </w:lvl>
    <w:lvl w:ilvl="2">
      <w:start w:val="1"/>
      <w:numFmt w:val="decimal"/>
      <w:lvlText w:val="%1.%2.%3."/>
      <w:lvlJc w:val="left"/>
      <w:pPr>
        <w:ind w:left="1848" w:hanging="425"/>
      </w:pPr>
      <w:rPr>
        <w:rFonts w:hint="default"/>
      </w:rPr>
    </w:lvl>
    <w:lvl w:ilvl="3">
      <w:start w:val="1"/>
      <w:numFmt w:val="decimal"/>
      <w:lvlText w:val="%1.%2.%3.%4."/>
      <w:lvlJc w:val="left"/>
      <w:pPr>
        <w:ind w:left="2205" w:hanging="425"/>
      </w:pPr>
      <w:rPr>
        <w:rFonts w:hint="default"/>
      </w:rPr>
    </w:lvl>
    <w:lvl w:ilvl="4">
      <w:start w:val="1"/>
      <w:numFmt w:val="decimal"/>
      <w:lvlText w:val="%1.%2.%3.%4.%5."/>
      <w:lvlJc w:val="left"/>
      <w:pPr>
        <w:ind w:left="2562" w:hanging="425"/>
      </w:pPr>
      <w:rPr>
        <w:rFonts w:hint="default"/>
      </w:rPr>
    </w:lvl>
    <w:lvl w:ilvl="5">
      <w:start w:val="1"/>
      <w:numFmt w:val="decimal"/>
      <w:lvlText w:val="%1.%2.%3.%4.%5.%6."/>
      <w:lvlJc w:val="left"/>
      <w:pPr>
        <w:ind w:left="2919" w:hanging="425"/>
      </w:pPr>
      <w:rPr>
        <w:rFonts w:hint="default"/>
      </w:rPr>
    </w:lvl>
    <w:lvl w:ilvl="6">
      <w:start w:val="1"/>
      <w:numFmt w:val="decimal"/>
      <w:lvlText w:val="%1.%2.%3.%4.%5.%6.%7."/>
      <w:lvlJc w:val="left"/>
      <w:pPr>
        <w:ind w:left="3276" w:hanging="425"/>
      </w:pPr>
      <w:rPr>
        <w:rFonts w:hint="default"/>
      </w:rPr>
    </w:lvl>
    <w:lvl w:ilvl="7">
      <w:start w:val="1"/>
      <w:numFmt w:val="decimal"/>
      <w:lvlText w:val="%1.%2.%3.%4.%5.%6.%7.%8."/>
      <w:lvlJc w:val="left"/>
      <w:pPr>
        <w:ind w:left="3633" w:hanging="425"/>
      </w:pPr>
      <w:rPr>
        <w:rFonts w:hint="default"/>
      </w:rPr>
    </w:lvl>
    <w:lvl w:ilvl="8">
      <w:start w:val="1"/>
      <w:numFmt w:val="decimal"/>
      <w:lvlText w:val="%1.%2.%3.%4.%5.%6.%7.%8.%9."/>
      <w:lvlJc w:val="left"/>
      <w:pPr>
        <w:ind w:left="3990" w:hanging="425"/>
      </w:pPr>
      <w:rPr>
        <w:rFonts w:hint="default"/>
      </w:rPr>
    </w:lvl>
  </w:abstractNum>
  <w:abstractNum w:abstractNumId="9"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7032B"/>
    <w:multiLevelType w:val="hybridMultilevel"/>
    <w:tmpl w:val="4A3E85C2"/>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D944DC0"/>
    <w:multiLevelType w:val="hybridMultilevel"/>
    <w:tmpl w:val="91A84F06"/>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0F69C2"/>
    <w:multiLevelType w:val="hybridMultilevel"/>
    <w:tmpl w:val="6D5492D0"/>
    <w:lvl w:ilvl="0" w:tplc="E7F076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0C5782"/>
    <w:multiLevelType w:val="hybridMultilevel"/>
    <w:tmpl w:val="E1283DA6"/>
    <w:lvl w:ilvl="0" w:tplc="5E5A00B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2C20591"/>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5F4A67"/>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2569078">
    <w:abstractNumId w:val="31"/>
  </w:num>
  <w:num w:numId="2" w16cid:durableId="770048247">
    <w:abstractNumId w:val="19"/>
  </w:num>
  <w:num w:numId="3" w16cid:durableId="76250809">
    <w:abstractNumId w:val="40"/>
  </w:num>
  <w:num w:numId="4" w16cid:durableId="1216773225">
    <w:abstractNumId w:val="21"/>
  </w:num>
  <w:num w:numId="5" w16cid:durableId="1599481297">
    <w:abstractNumId w:val="7"/>
  </w:num>
  <w:num w:numId="6" w16cid:durableId="1163161186">
    <w:abstractNumId w:val="34"/>
  </w:num>
  <w:num w:numId="7" w16cid:durableId="988824596">
    <w:abstractNumId w:val="17"/>
  </w:num>
  <w:num w:numId="8" w16cid:durableId="1595702866">
    <w:abstractNumId w:val="26"/>
  </w:num>
  <w:num w:numId="9" w16cid:durableId="1168444063">
    <w:abstractNumId w:val="35"/>
  </w:num>
  <w:num w:numId="10" w16cid:durableId="1280257601">
    <w:abstractNumId w:val="4"/>
  </w:num>
  <w:num w:numId="11" w16cid:durableId="771122075">
    <w:abstractNumId w:val="20"/>
  </w:num>
  <w:num w:numId="12" w16cid:durableId="1480196973">
    <w:abstractNumId w:val="42"/>
  </w:num>
  <w:num w:numId="13" w16cid:durableId="1862165597">
    <w:abstractNumId w:val="0"/>
  </w:num>
  <w:num w:numId="14" w16cid:durableId="153959581">
    <w:abstractNumId w:val="5"/>
  </w:num>
  <w:num w:numId="15" w16cid:durableId="1729300611">
    <w:abstractNumId w:val="22"/>
  </w:num>
  <w:num w:numId="16" w16cid:durableId="676081292">
    <w:abstractNumId w:val="33"/>
  </w:num>
  <w:num w:numId="17" w16cid:durableId="1575512210">
    <w:abstractNumId w:val="18"/>
  </w:num>
  <w:num w:numId="18" w16cid:durableId="1758211871">
    <w:abstractNumId w:val="1"/>
  </w:num>
  <w:num w:numId="19" w16cid:durableId="1413820186">
    <w:abstractNumId w:val="37"/>
  </w:num>
  <w:num w:numId="20" w16cid:durableId="251857152">
    <w:abstractNumId w:val="27"/>
  </w:num>
  <w:num w:numId="21" w16cid:durableId="476150815">
    <w:abstractNumId w:val="23"/>
  </w:num>
  <w:num w:numId="22" w16cid:durableId="1410076112">
    <w:abstractNumId w:val="14"/>
  </w:num>
  <w:num w:numId="23" w16cid:durableId="31344566">
    <w:abstractNumId w:val="13"/>
  </w:num>
  <w:num w:numId="24" w16cid:durableId="277490428">
    <w:abstractNumId w:val="6"/>
  </w:num>
  <w:num w:numId="25" w16cid:durableId="929973858">
    <w:abstractNumId w:val="10"/>
  </w:num>
  <w:num w:numId="26" w16cid:durableId="830873696">
    <w:abstractNumId w:val="12"/>
  </w:num>
  <w:num w:numId="27" w16cid:durableId="1491404525">
    <w:abstractNumId w:val="32"/>
  </w:num>
  <w:num w:numId="28" w16cid:durableId="1925793853">
    <w:abstractNumId w:val="36"/>
  </w:num>
  <w:num w:numId="29" w16cid:durableId="1749812107">
    <w:abstractNumId w:val="24"/>
  </w:num>
  <w:num w:numId="30" w16cid:durableId="860782156">
    <w:abstractNumId w:val="9"/>
  </w:num>
  <w:num w:numId="31" w16cid:durableId="1952856611">
    <w:abstractNumId w:val="39"/>
  </w:num>
  <w:num w:numId="32" w16cid:durableId="346713064">
    <w:abstractNumId w:val="41"/>
  </w:num>
  <w:num w:numId="33" w16cid:durableId="564072056">
    <w:abstractNumId w:val="25"/>
  </w:num>
  <w:num w:numId="34" w16cid:durableId="1626616171">
    <w:abstractNumId w:val="2"/>
  </w:num>
  <w:num w:numId="35" w16cid:durableId="115880980">
    <w:abstractNumId w:val="3"/>
  </w:num>
  <w:num w:numId="36" w16cid:durableId="757869257">
    <w:abstractNumId w:val="16"/>
  </w:num>
  <w:num w:numId="37" w16cid:durableId="1471094669">
    <w:abstractNumId w:val="28"/>
  </w:num>
  <w:num w:numId="38" w16cid:durableId="1112671908">
    <w:abstractNumId w:val="30"/>
  </w:num>
  <w:num w:numId="39" w16cid:durableId="1114859076">
    <w:abstractNumId w:val="29"/>
  </w:num>
  <w:num w:numId="40" w16cid:durableId="973289577">
    <w:abstractNumId w:val="8"/>
  </w:num>
  <w:num w:numId="41" w16cid:durableId="1347054209">
    <w:abstractNumId w:val="43"/>
  </w:num>
  <w:num w:numId="42" w16cid:durableId="1461654142">
    <w:abstractNumId w:val="38"/>
  </w:num>
  <w:num w:numId="43" w16cid:durableId="624889091">
    <w:abstractNumId w:val="15"/>
  </w:num>
  <w:num w:numId="44" w16cid:durableId="192115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AE"/>
    <w:rsid w:val="00007E21"/>
    <w:rsid w:val="00021338"/>
    <w:rsid w:val="000309E2"/>
    <w:rsid w:val="00032A98"/>
    <w:rsid w:val="00032C6B"/>
    <w:rsid w:val="00033D4A"/>
    <w:rsid w:val="0004494A"/>
    <w:rsid w:val="0004579E"/>
    <w:rsid w:val="00052895"/>
    <w:rsid w:val="00055B45"/>
    <w:rsid w:val="0006258C"/>
    <w:rsid w:val="000674AE"/>
    <w:rsid w:val="00067C6E"/>
    <w:rsid w:val="000728C8"/>
    <w:rsid w:val="000730DF"/>
    <w:rsid w:val="00085334"/>
    <w:rsid w:val="000A2EF7"/>
    <w:rsid w:val="000A3D8D"/>
    <w:rsid w:val="000B4DD4"/>
    <w:rsid w:val="000B55EF"/>
    <w:rsid w:val="000D4120"/>
    <w:rsid w:val="000D4152"/>
    <w:rsid w:val="000D472F"/>
    <w:rsid w:val="000D5316"/>
    <w:rsid w:val="000E1A02"/>
    <w:rsid w:val="000E5691"/>
    <w:rsid w:val="000F4473"/>
    <w:rsid w:val="000F7F19"/>
    <w:rsid w:val="001055F4"/>
    <w:rsid w:val="001138D9"/>
    <w:rsid w:val="00121ECD"/>
    <w:rsid w:val="001221C5"/>
    <w:rsid w:val="001268F8"/>
    <w:rsid w:val="00142EDF"/>
    <w:rsid w:val="0014359B"/>
    <w:rsid w:val="001516A8"/>
    <w:rsid w:val="00151B8D"/>
    <w:rsid w:val="00152005"/>
    <w:rsid w:val="00154948"/>
    <w:rsid w:val="00164482"/>
    <w:rsid w:val="00170434"/>
    <w:rsid w:val="00190D7E"/>
    <w:rsid w:val="00193DFA"/>
    <w:rsid w:val="00194325"/>
    <w:rsid w:val="001A1268"/>
    <w:rsid w:val="001A296D"/>
    <w:rsid w:val="001A55D0"/>
    <w:rsid w:val="001C2163"/>
    <w:rsid w:val="001C778F"/>
    <w:rsid w:val="001D5BFF"/>
    <w:rsid w:val="001E6438"/>
    <w:rsid w:val="001F07DD"/>
    <w:rsid w:val="0020498B"/>
    <w:rsid w:val="00230696"/>
    <w:rsid w:val="002364B2"/>
    <w:rsid w:val="00245C1B"/>
    <w:rsid w:val="00245EA6"/>
    <w:rsid w:val="002538E0"/>
    <w:rsid w:val="002556E1"/>
    <w:rsid w:val="0026336B"/>
    <w:rsid w:val="00270E0E"/>
    <w:rsid w:val="00273314"/>
    <w:rsid w:val="002755A4"/>
    <w:rsid w:val="00277676"/>
    <w:rsid w:val="00292A90"/>
    <w:rsid w:val="00293962"/>
    <w:rsid w:val="002947D5"/>
    <w:rsid w:val="00295A26"/>
    <w:rsid w:val="0029623A"/>
    <w:rsid w:val="002A1B7E"/>
    <w:rsid w:val="002A4451"/>
    <w:rsid w:val="002A7971"/>
    <w:rsid w:val="002B1F93"/>
    <w:rsid w:val="002B2AEE"/>
    <w:rsid w:val="002B4F22"/>
    <w:rsid w:val="002B6813"/>
    <w:rsid w:val="002C2722"/>
    <w:rsid w:val="002C48DF"/>
    <w:rsid w:val="002F3FE0"/>
    <w:rsid w:val="002F422C"/>
    <w:rsid w:val="002F72C6"/>
    <w:rsid w:val="003046F3"/>
    <w:rsid w:val="0031292A"/>
    <w:rsid w:val="00312C40"/>
    <w:rsid w:val="00322AD3"/>
    <w:rsid w:val="003365F2"/>
    <w:rsid w:val="00346CFE"/>
    <w:rsid w:val="003537D2"/>
    <w:rsid w:val="0036039F"/>
    <w:rsid w:val="00361481"/>
    <w:rsid w:val="00363763"/>
    <w:rsid w:val="00381E0F"/>
    <w:rsid w:val="00382CA4"/>
    <w:rsid w:val="0038469E"/>
    <w:rsid w:val="00392973"/>
    <w:rsid w:val="00394E7D"/>
    <w:rsid w:val="003A157C"/>
    <w:rsid w:val="003A20C7"/>
    <w:rsid w:val="003A38B8"/>
    <w:rsid w:val="003A4D0A"/>
    <w:rsid w:val="003B660E"/>
    <w:rsid w:val="003B67B2"/>
    <w:rsid w:val="003B6A2D"/>
    <w:rsid w:val="003C00B5"/>
    <w:rsid w:val="003C0898"/>
    <w:rsid w:val="003C4F1A"/>
    <w:rsid w:val="003D7F87"/>
    <w:rsid w:val="003E158C"/>
    <w:rsid w:val="003E1E8C"/>
    <w:rsid w:val="003E7CAC"/>
    <w:rsid w:val="003F3129"/>
    <w:rsid w:val="003F32D5"/>
    <w:rsid w:val="0040019E"/>
    <w:rsid w:val="00406056"/>
    <w:rsid w:val="00412FED"/>
    <w:rsid w:val="00421D18"/>
    <w:rsid w:val="00427546"/>
    <w:rsid w:val="00427AD5"/>
    <w:rsid w:val="00434826"/>
    <w:rsid w:val="00435D91"/>
    <w:rsid w:val="00460CA5"/>
    <w:rsid w:val="004635A9"/>
    <w:rsid w:val="004650A9"/>
    <w:rsid w:val="004775E6"/>
    <w:rsid w:val="00477690"/>
    <w:rsid w:val="00486182"/>
    <w:rsid w:val="00490B5E"/>
    <w:rsid w:val="004B01F8"/>
    <w:rsid w:val="004B136F"/>
    <w:rsid w:val="004C014D"/>
    <w:rsid w:val="004C6A6D"/>
    <w:rsid w:val="004E4C85"/>
    <w:rsid w:val="004E5F53"/>
    <w:rsid w:val="004E6A74"/>
    <w:rsid w:val="004F2A08"/>
    <w:rsid w:val="004F3E82"/>
    <w:rsid w:val="004F40AF"/>
    <w:rsid w:val="00501753"/>
    <w:rsid w:val="005021C0"/>
    <w:rsid w:val="00512BE0"/>
    <w:rsid w:val="00512EA8"/>
    <w:rsid w:val="00522238"/>
    <w:rsid w:val="0053184B"/>
    <w:rsid w:val="00544988"/>
    <w:rsid w:val="005464B0"/>
    <w:rsid w:val="0054794C"/>
    <w:rsid w:val="0055138D"/>
    <w:rsid w:val="00552A11"/>
    <w:rsid w:val="00553736"/>
    <w:rsid w:val="00562165"/>
    <w:rsid w:val="005671D1"/>
    <w:rsid w:val="0057246A"/>
    <w:rsid w:val="00575680"/>
    <w:rsid w:val="00596AF4"/>
    <w:rsid w:val="00596FC6"/>
    <w:rsid w:val="00597788"/>
    <w:rsid w:val="005A0EE7"/>
    <w:rsid w:val="005A22F1"/>
    <w:rsid w:val="005A4BD7"/>
    <w:rsid w:val="005B1562"/>
    <w:rsid w:val="005E639B"/>
    <w:rsid w:val="005F15E8"/>
    <w:rsid w:val="005F4C8E"/>
    <w:rsid w:val="006042EE"/>
    <w:rsid w:val="00615D91"/>
    <w:rsid w:val="00621E87"/>
    <w:rsid w:val="0063116F"/>
    <w:rsid w:val="006368AD"/>
    <w:rsid w:val="00654DB6"/>
    <w:rsid w:val="00667021"/>
    <w:rsid w:val="00667A4C"/>
    <w:rsid w:val="00675CC7"/>
    <w:rsid w:val="0068401F"/>
    <w:rsid w:val="00693692"/>
    <w:rsid w:val="006A2260"/>
    <w:rsid w:val="006A2823"/>
    <w:rsid w:val="006A3B7B"/>
    <w:rsid w:val="006B3EFE"/>
    <w:rsid w:val="006B4426"/>
    <w:rsid w:val="006D2689"/>
    <w:rsid w:val="006D38C5"/>
    <w:rsid w:val="006E5107"/>
    <w:rsid w:val="006E531F"/>
    <w:rsid w:val="006E5F67"/>
    <w:rsid w:val="006E723D"/>
    <w:rsid w:val="006F0A82"/>
    <w:rsid w:val="006F10F9"/>
    <w:rsid w:val="006F1296"/>
    <w:rsid w:val="006F5DFE"/>
    <w:rsid w:val="006F6F89"/>
    <w:rsid w:val="0070423C"/>
    <w:rsid w:val="007140AD"/>
    <w:rsid w:val="00720447"/>
    <w:rsid w:val="00720B24"/>
    <w:rsid w:val="007211DC"/>
    <w:rsid w:val="007235B7"/>
    <w:rsid w:val="00731D7C"/>
    <w:rsid w:val="00740FAC"/>
    <w:rsid w:val="0074174D"/>
    <w:rsid w:val="0074629A"/>
    <w:rsid w:val="00751628"/>
    <w:rsid w:val="0075298C"/>
    <w:rsid w:val="00756BEF"/>
    <w:rsid w:val="0076647E"/>
    <w:rsid w:val="00770081"/>
    <w:rsid w:val="00770B7D"/>
    <w:rsid w:val="007710E2"/>
    <w:rsid w:val="007909F1"/>
    <w:rsid w:val="00791E38"/>
    <w:rsid w:val="007A598B"/>
    <w:rsid w:val="007B3AA9"/>
    <w:rsid w:val="007C225B"/>
    <w:rsid w:val="007E185E"/>
    <w:rsid w:val="007E5962"/>
    <w:rsid w:val="007F5C0A"/>
    <w:rsid w:val="007F5E67"/>
    <w:rsid w:val="00804A07"/>
    <w:rsid w:val="008077FC"/>
    <w:rsid w:val="00814C69"/>
    <w:rsid w:val="0082069D"/>
    <w:rsid w:val="00825126"/>
    <w:rsid w:val="0084323B"/>
    <w:rsid w:val="00851B47"/>
    <w:rsid w:val="00852429"/>
    <w:rsid w:val="008554F0"/>
    <w:rsid w:val="00866448"/>
    <w:rsid w:val="00883D50"/>
    <w:rsid w:val="00887209"/>
    <w:rsid w:val="00890DDD"/>
    <w:rsid w:val="008A0F5C"/>
    <w:rsid w:val="008A77C0"/>
    <w:rsid w:val="008C7865"/>
    <w:rsid w:val="008D12E9"/>
    <w:rsid w:val="008D571C"/>
    <w:rsid w:val="008E6EAE"/>
    <w:rsid w:val="008F5D9F"/>
    <w:rsid w:val="008F7AA4"/>
    <w:rsid w:val="00905257"/>
    <w:rsid w:val="00906A17"/>
    <w:rsid w:val="0091732A"/>
    <w:rsid w:val="0092130E"/>
    <w:rsid w:val="009237E6"/>
    <w:rsid w:val="0092592D"/>
    <w:rsid w:val="0092615E"/>
    <w:rsid w:val="00930A00"/>
    <w:rsid w:val="009339FD"/>
    <w:rsid w:val="009467ED"/>
    <w:rsid w:val="0095074A"/>
    <w:rsid w:val="0095567C"/>
    <w:rsid w:val="0095678D"/>
    <w:rsid w:val="00974243"/>
    <w:rsid w:val="00994516"/>
    <w:rsid w:val="009952FB"/>
    <w:rsid w:val="009968BA"/>
    <w:rsid w:val="009A13A0"/>
    <w:rsid w:val="009A2C56"/>
    <w:rsid w:val="009A59CA"/>
    <w:rsid w:val="009B53EC"/>
    <w:rsid w:val="009B6276"/>
    <w:rsid w:val="009C1E9B"/>
    <w:rsid w:val="009D24C6"/>
    <w:rsid w:val="009D3229"/>
    <w:rsid w:val="009D5918"/>
    <w:rsid w:val="009E0D95"/>
    <w:rsid w:val="009E7657"/>
    <w:rsid w:val="009F0DD7"/>
    <w:rsid w:val="009F119D"/>
    <w:rsid w:val="009F4B7E"/>
    <w:rsid w:val="009F581F"/>
    <w:rsid w:val="009F685C"/>
    <w:rsid w:val="009F7382"/>
    <w:rsid w:val="00A005E7"/>
    <w:rsid w:val="00A02E8A"/>
    <w:rsid w:val="00A163E8"/>
    <w:rsid w:val="00A168DF"/>
    <w:rsid w:val="00A21108"/>
    <w:rsid w:val="00A21943"/>
    <w:rsid w:val="00A2284D"/>
    <w:rsid w:val="00A23F51"/>
    <w:rsid w:val="00A368D7"/>
    <w:rsid w:val="00A40964"/>
    <w:rsid w:val="00A4325B"/>
    <w:rsid w:val="00A56E6F"/>
    <w:rsid w:val="00A57D0D"/>
    <w:rsid w:val="00A63365"/>
    <w:rsid w:val="00A66BE7"/>
    <w:rsid w:val="00A87FB7"/>
    <w:rsid w:val="00AA2585"/>
    <w:rsid w:val="00AA6255"/>
    <w:rsid w:val="00AB6401"/>
    <w:rsid w:val="00AC10E3"/>
    <w:rsid w:val="00AC16D6"/>
    <w:rsid w:val="00AC3560"/>
    <w:rsid w:val="00AC5D77"/>
    <w:rsid w:val="00AE1D5D"/>
    <w:rsid w:val="00AF41F5"/>
    <w:rsid w:val="00AF6D84"/>
    <w:rsid w:val="00B077F1"/>
    <w:rsid w:val="00B26CCC"/>
    <w:rsid w:val="00B30C34"/>
    <w:rsid w:val="00B37DBF"/>
    <w:rsid w:val="00B46426"/>
    <w:rsid w:val="00B62AD5"/>
    <w:rsid w:val="00B63A08"/>
    <w:rsid w:val="00B65AF3"/>
    <w:rsid w:val="00B72E17"/>
    <w:rsid w:val="00B750F3"/>
    <w:rsid w:val="00B75CD1"/>
    <w:rsid w:val="00B84AA7"/>
    <w:rsid w:val="00B85F5D"/>
    <w:rsid w:val="00B876CD"/>
    <w:rsid w:val="00B90391"/>
    <w:rsid w:val="00BA413B"/>
    <w:rsid w:val="00BC145D"/>
    <w:rsid w:val="00BC55EE"/>
    <w:rsid w:val="00BD0A16"/>
    <w:rsid w:val="00BD2A8A"/>
    <w:rsid w:val="00BD456E"/>
    <w:rsid w:val="00BE0861"/>
    <w:rsid w:val="00BE1E7A"/>
    <w:rsid w:val="00BE2618"/>
    <w:rsid w:val="00BE27FE"/>
    <w:rsid w:val="00BE2B40"/>
    <w:rsid w:val="00BE4160"/>
    <w:rsid w:val="00BF4749"/>
    <w:rsid w:val="00BF52A6"/>
    <w:rsid w:val="00BF6A89"/>
    <w:rsid w:val="00C00D80"/>
    <w:rsid w:val="00C01A37"/>
    <w:rsid w:val="00C04D1C"/>
    <w:rsid w:val="00C16307"/>
    <w:rsid w:val="00C215B9"/>
    <w:rsid w:val="00C22677"/>
    <w:rsid w:val="00C23D5D"/>
    <w:rsid w:val="00C324A1"/>
    <w:rsid w:val="00C34D88"/>
    <w:rsid w:val="00C34F90"/>
    <w:rsid w:val="00C40507"/>
    <w:rsid w:val="00C468F5"/>
    <w:rsid w:val="00C50D83"/>
    <w:rsid w:val="00C56221"/>
    <w:rsid w:val="00C63A15"/>
    <w:rsid w:val="00C8646E"/>
    <w:rsid w:val="00C939AA"/>
    <w:rsid w:val="00C97022"/>
    <w:rsid w:val="00CA0DF7"/>
    <w:rsid w:val="00CA4DEF"/>
    <w:rsid w:val="00CB1B31"/>
    <w:rsid w:val="00CB6FC4"/>
    <w:rsid w:val="00CD3E0E"/>
    <w:rsid w:val="00CD4BB1"/>
    <w:rsid w:val="00CD4ECF"/>
    <w:rsid w:val="00CD5A80"/>
    <w:rsid w:val="00CF3229"/>
    <w:rsid w:val="00CF7ACE"/>
    <w:rsid w:val="00D018C2"/>
    <w:rsid w:val="00D03611"/>
    <w:rsid w:val="00D0789A"/>
    <w:rsid w:val="00D11FB8"/>
    <w:rsid w:val="00D1349C"/>
    <w:rsid w:val="00D26ABD"/>
    <w:rsid w:val="00D30035"/>
    <w:rsid w:val="00D31A7A"/>
    <w:rsid w:val="00D332D0"/>
    <w:rsid w:val="00D54374"/>
    <w:rsid w:val="00D62657"/>
    <w:rsid w:val="00D62836"/>
    <w:rsid w:val="00D650D5"/>
    <w:rsid w:val="00D6758B"/>
    <w:rsid w:val="00D77FB7"/>
    <w:rsid w:val="00D80ABD"/>
    <w:rsid w:val="00D80BB5"/>
    <w:rsid w:val="00D95360"/>
    <w:rsid w:val="00DA366B"/>
    <w:rsid w:val="00DA3854"/>
    <w:rsid w:val="00DB59C1"/>
    <w:rsid w:val="00DB5CC0"/>
    <w:rsid w:val="00DC2A10"/>
    <w:rsid w:val="00DD752D"/>
    <w:rsid w:val="00DF09E3"/>
    <w:rsid w:val="00DF1A2D"/>
    <w:rsid w:val="00DF47A6"/>
    <w:rsid w:val="00E10261"/>
    <w:rsid w:val="00E10B4E"/>
    <w:rsid w:val="00E10F9C"/>
    <w:rsid w:val="00E1214C"/>
    <w:rsid w:val="00E177C9"/>
    <w:rsid w:val="00E253C6"/>
    <w:rsid w:val="00E2583B"/>
    <w:rsid w:val="00E316A4"/>
    <w:rsid w:val="00E42177"/>
    <w:rsid w:val="00E5468F"/>
    <w:rsid w:val="00E602F9"/>
    <w:rsid w:val="00E60387"/>
    <w:rsid w:val="00E61BD2"/>
    <w:rsid w:val="00E6248C"/>
    <w:rsid w:val="00E62495"/>
    <w:rsid w:val="00E64AAB"/>
    <w:rsid w:val="00E70065"/>
    <w:rsid w:val="00E70BA7"/>
    <w:rsid w:val="00E71962"/>
    <w:rsid w:val="00EA00FC"/>
    <w:rsid w:val="00EA0CBC"/>
    <w:rsid w:val="00EB234D"/>
    <w:rsid w:val="00EB61E3"/>
    <w:rsid w:val="00EB634A"/>
    <w:rsid w:val="00EB6AFF"/>
    <w:rsid w:val="00EB71D7"/>
    <w:rsid w:val="00EB7695"/>
    <w:rsid w:val="00EC7C07"/>
    <w:rsid w:val="00ED26F0"/>
    <w:rsid w:val="00ED3E15"/>
    <w:rsid w:val="00ED79E0"/>
    <w:rsid w:val="00EF4A4C"/>
    <w:rsid w:val="00F10C3F"/>
    <w:rsid w:val="00F13D7A"/>
    <w:rsid w:val="00F2072C"/>
    <w:rsid w:val="00F27C03"/>
    <w:rsid w:val="00F315EA"/>
    <w:rsid w:val="00F41B4C"/>
    <w:rsid w:val="00F43F5D"/>
    <w:rsid w:val="00F466CB"/>
    <w:rsid w:val="00F54D37"/>
    <w:rsid w:val="00F64DA6"/>
    <w:rsid w:val="00F668AA"/>
    <w:rsid w:val="00F70C11"/>
    <w:rsid w:val="00F72F53"/>
    <w:rsid w:val="00F731A9"/>
    <w:rsid w:val="00F743FD"/>
    <w:rsid w:val="00F75134"/>
    <w:rsid w:val="00F854E5"/>
    <w:rsid w:val="00F9096B"/>
    <w:rsid w:val="00FA149D"/>
    <w:rsid w:val="00FA1911"/>
    <w:rsid w:val="00FA20B6"/>
    <w:rsid w:val="00FA433C"/>
    <w:rsid w:val="00FB57FD"/>
    <w:rsid w:val="00FB639C"/>
    <w:rsid w:val="00FC62E3"/>
    <w:rsid w:val="00FC6AF6"/>
    <w:rsid w:val="00FC6F91"/>
    <w:rsid w:val="00FD2AD2"/>
    <w:rsid w:val="00FE3BBB"/>
    <w:rsid w:val="00FE7B49"/>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26B3154"/>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108"/>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 w:type="character" w:customStyle="1" w:styleId="A9">
    <w:name w:val="A9"/>
    <w:uiPriority w:val="99"/>
    <w:rsid w:val="00CF3229"/>
    <w:rPr>
      <w:rFonts w:cs="Matter SQ Light"/>
      <w:color w:val="000000"/>
      <w:sz w:val="20"/>
      <w:szCs w:val="20"/>
    </w:rPr>
  </w:style>
  <w:style w:type="character" w:customStyle="1" w:styleId="A7">
    <w:name w:val="A7"/>
    <w:uiPriority w:val="99"/>
    <w:rsid w:val="00CF3229"/>
    <w:rPr>
      <w:rFonts w:ascii="Matter SQ" w:hAnsi="Matter SQ" w:cs="Matter SQ"/>
      <w:b/>
      <w:bCs/>
      <w:color w:val="000000"/>
      <w:sz w:val="20"/>
      <w:szCs w:val="20"/>
    </w:rPr>
  </w:style>
  <w:style w:type="paragraph" w:customStyle="1" w:styleId="Pa11">
    <w:name w:val="Pa11"/>
    <w:basedOn w:val="Default"/>
    <w:next w:val="Default"/>
    <w:uiPriority w:val="99"/>
    <w:rsid w:val="000F4473"/>
    <w:pPr>
      <w:spacing w:line="220" w:lineRule="atLeast"/>
    </w:pPr>
    <w:rPr>
      <w:rFonts w:ascii="Matter SQ Light" w:hAnsi="Matter SQ Light" w:cstheme="minorBidi"/>
      <w:color w:val="auto"/>
    </w:rPr>
  </w:style>
  <w:style w:type="paragraph" w:customStyle="1" w:styleId="Pa4">
    <w:name w:val="Pa4"/>
    <w:basedOn w:val="Default"/>
    <w:next w:val="Default"/>
    <w:uiPriority w:val="99"/>
    <w:rsid w:val="00F731A9"/>
    <w:pPr>
      <w:spacing w:line="220" w:lineRule="atLeast"/>
    </w:pPr>
    <w:rPr>
      <w:rFonts w:ascii="Matter SQ Light" w:hAnsi="Matter SQ Light" w:cstheme="minorBidi"/>
      <w:color w:val="auto"/>
    </w:rPr>
  </w:style>
  <w:style w:type="character" w:styleId="Nevyeenzmnka">
    <w:name w:val="Unresolved Mention"/>
    <w:basedOn w:val="Standardnpsmoodstavce"/>
    <w:uiPriority w:val="99"/>
    <w:semiHidden/>
    <w:unhideWhenUsed/>
    <w:rsid w:val="00A57D0D"/>
    <w:rPr>
      <w:color w:val="605E5C"/>
      <w:shd w:val="clear" w:color="auto" w:fill="E1DFDD"/>
    </w:rPr>
  </w:style>
  <w:style w:type="character" w:styleId="Sledovanodkaz">
    <w:name w:val="FollowedHyperlink"/>
    <w:basedOn w:val="Standardnpsmoodstavce"/>
    <w:uiPriority w:val="99"/>
    <w:semiHidden/>
    <w:unhideWhenUsed/>
    <w:rsid w:val="00A02E8A"/>
    <w:rPr>
      <w:color w:val="954F72" w:themeColor="followedHyperlink"/>
      <w:u w:val="single"/>
    </w:rPr>
  </w:style>
  <w:style w:type="paragraph" w:styleId="Revize">
    <w:name w:val="Revision"/>
    <w:hidden/>
    <w:uiPriority w:val="99"/>
    <w:semiHidden/>
    <w:rsid w:val="004B01F8"/>
    <w:pPr>
      <w:spacing w:after="0" w:line="240" w:lineRule="auto"/>
    </w:pPr>
    <w:rPr>
      <w:rFonts w:ascii="Calibri" w:eastAsia="Calibri"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050">
      <w:bodyDiv w:val="1"/>
      <w:marLeft w:val="0"/>
      <w:marRight w:val="0"/>
      <w:marTop w:val="0"/>
      <w:marBottom w:val="0"/>
      <w:divBdr>
        <w:top w:val="none" w:sz="0" w:space="0" w:color="auto"/>
        <w:left w:val="none" w:sz="0" w:space="0" w:color="auto"/>
        <w:bottom w:val="none" w:sz="0" w:space="0" w:color="auto"/>
        <w:right w:val="none" w:sz="0" w:space="0" w:color="auto"/>
      </w:divBdr>
    </w:div>
    <w:div w:id="385226296">
      <w:bodyDiv w:val="1"/>
      <w:marLeft w:val="0"/>
      <w:marRight w:val="0"/>
      <w:marTop w:val="0"/>
      <w:marBottom w:val="0"/>
      <w:divBdr>
        <w:top w:val="none" w:sz="0" w:space="0" w:color="auto"/>
        <w:left w:val="none" w:sz="0" w:space="0" w:color="auto"/>
        <w:bottom w:val="none" w:sz="0" w:space="0" w:color="auto"/>
        <w:right w:val="none" w:sz="0" w:space="0" w:color="auto"/>
      </w:divBdr>
    </w:div>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536041000">
      <w:bodyDiv w:val="1"/>
      <w:marLeft w:val="0"/>
      <w:marRight w:val="0"/>
      <w:marTop w:val="0"/>
      <w:marBottom w:val="0"/>
      <w:divBdr>
        <w:top w:val="none" w:sz="0" w:space="0" w:color="auto"/>
        <w:left w:val="none" w:sz="0" w:space="0" w:color="auto"/>
        <w:bottom w:val="none" w:sz="0" w:space="0" w:color="auto"/>
        <w:right w:val="none" w:sz="0" w:space="0" w:color="auto"/>
      </w:divBdr>
    </w:div>
    <w:div w:id="1764761080">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 w:id="2106336975">
      <w:bodyDiv w:val="1"/>
      <w:marLeft w:val="0"/>
      <w:marRight w:val="0"/>
      <w:marTop w:val="0"/>
      <w:marBottom w:val="0"/>
      <w:divBdr>
        <w:top w:val="none" w:sz="0" w:space="0" w:color="auto"/>
        <w:left w:val="none" w:sz="0" w:space="0" w:color="auto"/>
        <w:bottom w:val="none" w:sz="0" w:space="0" w:color="auto"/>
        <w:right w:val="none" w:sz="0" w:space="0" w:color="auto"/>
      </w:divBdr>
    </w:div>
    <w:div w:id="21341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inajeo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kli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moucregioncard.cz" TargetMode="External"/><Relationship Id="rId5" Type="http://schemas.openxmlformats.org/officeDocument/2006/relationships/webSettings" Target="webSettings.xml"/><Relationship Id="rId15" Type="http://schemas.openxmlformats.org/officeDocument/2006/relationships/hyperlink" Target="http://www.rodinajeOK.cz" TargetMode="External"/><Relationship Id="rId10" Type="http://schemas.openxmlformats.org/officeDocument/2006/relationships/hyperlink" Target="http://www.rodinnepasy.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dinajeO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74F-ED90-47E6-A207-53664226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19</Pages>
  <Words>5577</Words>
  <Characters>32907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Brlková Lucie</cp:lastModifiedBy>
  <cp:revision>31</cp:revision>
  <cp:lastPrinted>2021-10-12T13:55:00Z</cp:lastPrinted>
  <dcterms:created xsi:type="dcterms:W3CDTF">2024-06-25T07:58:00Z</dcterms:created>
  <dcterms:modified xsi:type="dcterms:W3CDTF">2024-08-21T07:06:00Z</dcterms:modified>
</cp:coreProperties>
</file>