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8D69" w14:textId="77777777" w:rsidR="00D6536F" w:rsidRPr="00C8163D" w:rsidRDefault="00D6536F" w:rsidP="00C8163D">
      <w:pPr>
        <w:pStyle w:val="Radadvodovzprva"/>
      </w:pPr>
      <w:r w:rsidRPr="00C8163D">
        <w:t>Důvodová zpráva:</w:t>
      </w:r>
    </w:p>
    <w:p w14:paraId="0977B10C" w14:textId="32CDA1CE" w:rsidR="00286265" w:rsidRDefault="00286265" w:rsidP="00964F3D">
      <w:pPr>
        <w:pStyle w:val="Radadvodovzprva"/>
        <w:spacing w:after="120"/>
        <w:rPr>
          <w:rFonts w:eastAsiaTheme="minorHAnsi" w:cs="Arial"/>
          <w:szCs w:val="22"/>
        </w:rPr>
      </w:pPr>
      <w:r w:rsidRPr="00286265">
        <w:rPr>
          <w:rFonts w:eastAsiaTheme="minorHAnsi" w:cs="Arial"/>
          <w:szCs w:val="22"/>
        </w:rPr>
        <w:t xml:space="preserve">V této důvodové zprávě předkládá Rada Olomouckého kraje Zastupitelstvu Olomouckého kraje k projednání a odsouhlasení </w:t>
      </w:r>
      <w:r w:rsidRPr="00964F3D">
        <w:rPr>
          <w:rFonts w:cs="Arial"/>
          <w:szCs w:val="24"/>
        </w:rPr>
        <w:t>Akční plán Koncepce rodinné politiky Olomouckého kraje na rok 202</w:t>
      </w:r>
      <w:r w:rsidR="0040422B">
        <w:rPr>
          <w:rFonts w:cs="Arial"/>
          <w:szCs w:val="24"/>
        </w:rPr>
        <w:t>5</w:t>
      </w:r>
      <w:r w:rsidRPr="00286265">
        <w:rPr>
          <w:rFonts w:eastAsiaTheme="minorHAnsi" w:cs="Arial"/>
          <w:szCs w:val="22"/>
        </w:rPr>
        <w:t>, kter</w:t>
      </w:r>
      <w:r>
        <w:rPr>
          <w:rFonts w:eastAsiaTheme="minorHAnsi" w:cs="Arial"/>
          <w:szCs w:val="22"/>
        </w:rPr>
        <w:t>ý</w:t>
      </w:r>
      <w:r w:rsidRPr="00286265">
        <w:rPr>
          <w:rFonts w:eastAsiaTheme="minorHAnsi" w:cs="Arial"/>
          <w:szCs w:val="22"/>
        </w:rPr>
        <w:t xml:space="preserve"> je přílohou této zprávy.</w:t>
      </w:r>
    </w:p>
    <w:p w14:paraId="1A06BCCE" w14:textId="6B83855C" w:rsidR="004F512F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B72E2">
        <w:rPr>
          <w:rFonts w:ascii="Arial" w:hAnsi="Arial" w:cs="Arial"/>
          <w:sz w:val="24"/>
          <w:szCs w:val="24"/>
        </w:rPr>
        <w:t>Olomoucký kraj se systematicky věnuje rodinné politice a usiluje o vytvoření prostředí, které bude rodinám</w:t>
      </w:r>
      <w:r w:rsidR="00F21E59" w:rsidRPr="007B72E2">
        <w:rPr>
          <w:rFonts w:ascii="Arial" w:hAnsi="Arial" w:cs="Arial"/>
          <w:sz w:val="24"/>
          <w:szCs w:val="24"/>
        </w:rPr>
        <w:t xml:space="preserve"> přátelské. Od počátku roku 20</w:t>
      </w:r>
      <w:r w:rsidR="007B6D6D" w:rsidRPr="007B72E2">
        <w:rPr>
          <w:rFonts w:ascii="Arial" w:hAnsi="Arial" w:cs="Arial"/>
          <w:sz w:val="24"/>
          <w:szCs w:val="24"/>
        </w:rPr>
        <w:t>23</w:t>
      </w:r>
      <w:r w:rsidRPr="007B72E2">
        <w:rPr>
          <w:rFonts w:ascii="Arial" w:hAnsi="Arial" w:cs="Arial"/>
          <w:sz w:val="24"/>
          <w:szCs w:val="24"/>
        </w:rPr>
        <w:t xml:space="preserve"> je v účinnosti Koncepce rodinné politiky Olomouckého kraje </w:t>
      </w:r>
      <w:r w:rsidR="00F21E59" w:rsidRPr="007B72E2">
        <w:rPr>
          <w:rFonts w:ascii="Arial" w:hAnsi="Arial" w:cs="Arial"/>
          <w:sz w:val="24"/>
          <w:szCs w:val="24"/>
        </w:rPr>
        <w:t>na období 20</w:t>
      </w:r>
      <w:r w:rsidR="007B6D6D" w:rsidRPr="007B72E2">
        <w:rPr>
          <w:rFonts w:ascii="Arial" w:hAnsi="Arial" w:cs="Arial"/>
          <w:sz w:val="24"/>
          <w:szCs w:val="24"/>
        </w:rPr>
        <w:t>23</w:t>
      </w:r>
      <w:r w:rsidR="00F21E59" w:rsidRPr="007B72E2">
        <w:rPr>
          <w:rFonts w:ascii="Arial" w:hAnsi="Arial" w:cs="Arial"/>
          <w:sz w:val="24"/>
          <w:szCs w:val="24"/>
        </w:rPr>
        <w:t>-20</w:t>
      </w:r>
      <w:r w:rsidR="007B6D6D" w:rsidRPr="007B72E2">
        <w:rPr>
          <w:rFonts w:ascii="Arial" w:hAnsi="Arial" w:cs="Arial"/>
          <w:sz w:val="24"/>
          <w:szCs w:val="24"/>
        </w:rPr>
        <w:t>27</w:t>
      </w:r>
      <w:r w:rsidR="00B17614" w:rsidRPr="007B72E2">
        <w:rPr>
          <w:rFonts w:ascii="Arial" w:hAnsi="Arial" w:cs="Arial"/>
          <w:sz w:val="24"/>
          <w:szCs w:val="24"/>
        </w:rPr>
        <w:t xml:space="preserve"> (schválen</w:t>
      </w:r>
      <w:r w:rsidR="004F512F">
        <w:rPr>
          <w:rFonts w:ascii="Arial" w:hAnsi="Arial" w:cs="Arial"/>
          <w:sz w:val="24"/>
          <w:szCs w:val="24"/>
        </w:rPr>
        <w:t>a</w:t>
      </w:r>
      <w:r w:rsidR="00B17614" w:rsidRPr="007B72E2">
        <w:rPr>
          <w:rFonts w:ascii="Arial" w:hAnsi="Arial" w:cs="Arial"/>
          <w:sz w:val="24"/>
          <w:szCs w:val="24"/>
        </w:rPr>
        <w:t xml:space="preserve"> Zastupitelstvem Olomouckého kraje dne 26.</w:t>
      </w:r>
      <w:r w:rsidR="00596295">
        <w:rPr>
          <w:rFonts w:ascii="Arial" w:hAnsi="Arial" w:cs="Arial"/>
          <w:sz w:val="24"/>
          <w:szCs w:val="24"/>
        </w:rPr>
        <w:t> </w:t>
      </w:r>
      <w:r w:rsidR="00B17614" w:rsidRPr="007B72E2">
        <w:rPr>
          <w:rFonts w:ascii="Arial" w:hAnsi="Arial" w:cs="Arial"/>
          <w:sz w:val="24"/>
          <w:szCs w:val="24"/>
        </w:rPr>
        <w:t>9.</w:t>
      </w:r>
      <w:r w:rsidR="00596295">
        <w:rPr>
          <w:rFonts w:ascii="Arial" w:hAnsi="Arial" w:cs="Arial"/>
          <w:sz w:val="24"/>
          <w:szCs w:val="24"/>
        </w:rPr>
        <w:t> </w:t>
      </w:r>
      <w:r w:rsidR="00B17614" w:rsidRPr="007B72E2">
        <w:rPr>
          <w:rFonts w:ascii="Arial" w:hAnsi="Arial" w:cs="Arial"/>
          <w:sz w:val="24"/>
          <w:szCs w:val="24"/>
        </w:rPr>
        <w:t>2022, UZ/11/</w:t>
      </w:r>
      <w:r w:rsidR="007B72E2" w:rsidRPr="007B72E2">
        <w:rPr>
          <w:rFonts w:ascii="Arial" w:hAnsi="Arial" w:cs="Arial"/>
          <w:sz w:val="24"/>
          <w:szCs w:val="24"/>
        </w:rPr>
        <w:t>62</w:t>
      </w:r>
      <w:r w:rsidR="00B17614" w:rsidRPr="007B72E2">
        <w:rPr>
          <w:rFonts w:ascii="Arial" w:hAnsi="Arial" w:cs="Arial"/>
          <w:sz w:val="24"/>
          <w:szCs w:val="24"/>
        </w:rPr>
        <w:t>/20</w:t>
      </w:r>
      <w:r w:rsidR="007B72E2" w:rsidRPr="007B72E2">
        <w:rPr>
          <w:rFonts w:ascii="Arial" w:hAnsi="Arial" w:cs="Arial"/>
          <w:sz w:val="24"/>
          <w:szCs w:val="24"/>
        </w:rPr>
        <w:t>22</w:t>
      </w:r>
      <w:r w:rsidR="00CB60BD">
        <w:rPr>
          <w:rFonts w:ascii="Arial" w:hAnsi="Arial" w:cs="Arial"/>
          <w:sz w:val="24"/>
          <w:szCs w:val="24"/>
        </w:rPr>
        <w:t>;</w:t>
      </w:r>
      <w:r w:rsidR="004F512F">
        <w:rPr>
          <w:rFonts w:ascii="Arial" w:hAnsi="Arial" w:cs="Arial"/>
          <w:sz w:val="24"/>
          <w:szCs w:val="24"/>
        </w:rPr>
        <w:t xml:space="preserve"> úzce navazuj</w:t>
      </w:r>
      <w:r w:rsidR="00CB60BD">
        <w:rPr>
          <w:rFonts w:ascii="Arial" w:hAnsi="Arial" w:cs="Arial"/>
          <w:sz w:val="24"/>
          <w:szCs w:val="24"/>
        </w:rPr>
        <w:t>e</w:t>
      </w:r>
      <w:r w:rsidR="004F512F">
        <w:rPr>
          <w:rFonts w:ascii="Arial" w:hAnsi="Arial" w:cs="Arial"/>
          <w:sz w:val="24"/>
          <w:szCs w:val="24"/>
        </w:rPr>
        <w:t xml:space="preserve"> na</w:t>
      </w:r>
      <w:r w:rsidR="004F512F" w:rsidRPr="004F512F">
        <w:rPr>
          <w:rFonts w:ascii="Arial" w:hAnsi="Arial" w:cs="Arial"/>
          <w:sz w:val="24"/>
          <w:szCs w:val="24"/>
        </w:rPr>
        <w:t xml:space="preserve"> Koncepci rodinné politiky Olomouckého kraje na období 2019-2022 schválenou Zastupitelstvem Olomouckého kraje dne 17.</w:t>
      </w:r>
      <w:r w:rsidR="00596295">
        <w:rPr>
          <w:rFonts w:ascii="Arial" w:hAnsi="Arial" w:cs="Arial"/>
          <w:sz w:val="24"/>
          <w:szCs w:val="24"/>
        </w:rPr>
        <w:t> </w:t>
      </w:r>
      <w:r w:rsidR="004F512F" w:rsidRPr="004F512F">
        <w:rPr>
          <w:rFonts w:ascii="Arial" w:hAnsi="Arial" w:cs="Arial"/>
          <w:sz w:val="24"/>
          <w:szCs w:val="24"/>
        </w:rPr>
        <w:t>9.</w:t>
      </w:r>
      <w:r w:rsidR="00596295">
        <w:rPr>
          <w:rFonts w:ascii="Arial" w:hAnsi="Arial" w:cs="Arial"/>
          <w:sz w:val="24"/>
          <w:szCs w:val="24"/>
        </w:rPr>
        <w:t> </w:t>
      </w:r>
      <w:r w:rsidR="004F512F" w:rsidRPr="004F512F">
        <w:rPr>
          <w:rFonts w:ascii="Arial" w:hAnsi="Arial" w:cs="Arial"/>
          <w:sz w:val="24"/>
          <w:szCs w:val="24"/>
        </w:rPr>
        <w:t>2018, UZ/12/48/2018</w:t>
      </w:r>
      <w:r w:rsidR="00B17614" w:rsidRPr="007B72E2">
        <w:rPr>
          <w:rFonts w:ascii="Arial" w:hAnsi="Arial" w:cs="Arial"/>
          <w:sz w:val="24"/>
          <w:szCs w:val="24"/>
        </w:rPr>
        <w:t>)</w:t>
      </w:r>
      <w:r w:rsidRPr="007B72E2">
        <w:rPr>
          <w:rFonts w:ascii="Arial" w:hAnsi="Arial" w:cs="Arial"/>
          <w:sz w:val="24"/>
          <w:szCs w:val="24"/>
        </w:rPr>
        <w:t xml:space="preserve">. </w:t>
      </w:r>
      <w:r w:rsidR="00B17614" w:rsidRPr="007B72E2">
        <w:rPr>
          <w:rFonts w:ascii="Arial" w:hAnsi="Arial" w:cs="Arial"/>
          <w:sz w:val="24"/>
          <w:szCs w:val="24"/>
        </w:rPr>
        <w:t>Zaměřuje se primárně na</w:t>
      </w:r>
      <w:r w:rsidR="00B17614" w:rsidRPr="00B17614">
        <w:rPr>
          <w:rFonts w:ascii="Arial" w:hAnsi="Arial" w:cs="Arial"/>
          <w:sz w:val="24"/>
          <w:szCs w:val="24"/>
        </w:rPr>
        <w:t xml:space="preserve"> funkční rodiny (problematika rodin se specifickými potřebami pomoci je již dlouhodobě řešena prostřednictvím střednědobého plánování rozvoje sociálních služeb v Olomouckém kraji), kvalitu rodinného života a zajištění vhodných podmínek pro funkční rodiny, aby byly schopny realizovat vlastní životní strategie v naplňování jak rodičovských, tak i profesních plánů. Koncepci rodinné politiky Olomouckého kraje je možno charakterizovat jako zastřešující dokument, který odráží konkrétní podmínky rodinné politiky Olomouckého kraje, a jehož hlavním cílem je podpora prorodinných opatření na regionální úrovni prostřednictvím zvýšení účinnosti již realizovaných aktivit a opatření a užší spoluprací s obcemi, městy a dalšími participujícími organizacemi na území Olomouckého kraje. </w:t>
      </w:r>
    </w:p>
    <w:p w14:paraId="44AEE58A" w14:textId="12EE0772" w:rsidR="009E26D2" w:rsidRPr="001E5068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E5068">
        <w:rPr>
          <w:rFonts w:ascii="Arial" w:hAnsi="Arial" w:cs="Arial"/>
          <w:sz w:val="24"/>
          <w:szCs w:val="24"/>
        </w:rPr>
        <w:t>Prováděcí dokument</w:t>
      </w:r>
      <w:r w:rsidR="00322AC8" w:rsidRPr="001E5068">
        <w:rPr>
          <w:rFonts w:ascii="Arial" w:hAnsi="Arial" w:cs="Arial"/>
          <w:sz w:val="24"/>
          <w:szCs w:val="24"/>
        </w:rPr>
        <w:t>y</w:t>
      </w:r>
      <w:r w:rsidRPr="001E5068">
        <w:rPr>
          <w:rFonts w:ascii="Arial" w:hAnsi="Arial" w:cs="Arial"/>
          <w:sz w:val="24"/>
          <w:szCs w:val="24"/>
        </w:rPr>
        <w:t xml:space="preserve"> </w:t>
      </w:r>
      <w:r w:rsidR="00F949A4" w:rsidRPr="001E5068">
        <w:rPr>
          <w:rFonts w:ascii="Arial" w:hAnsi="Arial" w:cs="Arial"/>
          <w:sz w:val="24"/>
          <w:szCs w:val="24"/>
        </w:rPr>
        <w:t>k</w:t>
      </w:r>
      <w:r w:rsidR="004F512F" w:rsidRPr="001E5068">
        <w:rPr>
          <w:rFonts w:ascii="Arial" w:hAnsi="Arial" w:cs="Arial"/>
          <w:sz w:val="24"/>
          <w:szCs w:val="24"/>
        </w:rPr>
        <w:t>oncepce – Akční</w:t>
      </w:r>
      <w:r w:rsidRPr="001E5068">
        <w:rPr>
          <w:rFonts w:ascii="Arial" w:hAnsi="Arial" w:cs="Arial"/>
          <w:sz w:val="24"/>
          <w:szCs w:val="24"/>
        </w:rPr>
        <w:t xml:space="preserve"> plán Koncepce rodinné politik</w:t>
      </w:r>
      <w:r w:rsidR="001D0078" w:rsidRPr="001E5068">
        <w:rPr>
          <w:rFonts w:ascii="Arial" w:hAnsi="Arial" w:cs="Arial"/>
          <w:sz w:val="24"/>
          <w:szCs w:val="24"/>
        </w:rPr>
        <w:t>y Olomouckého kraje na rok 202</w:t>
      </w:r>
      <w:r w:rsidR="004F512F" w:rsidRPr="001E5068">
        <w:rPr>
          <w:rFonts w:ascii="Arial" w:hAnsi="Arial" w:cs="Arial"/>
          <w:sz w:val="24"/>
          <w:szCs w:val="24"/>
        </w:rPr>
        <w:t>3</w:t>
      </w:r>
      <w:r w:rsidR="00322AC8" w:rsidRPr="001E5068">
        <w:rPr>
          <w:rFonts w:ascii="Arial" w:hAnsi="Arial" w:cs="Arial"/>
          <w:sz w:val="24"/>
          <w:szCs w:val="24"/>
        </w:rPr>
        <w:t xml:space="preserve"> </w:t>
      </w:r>
      <w:r w:rsidR="00322AC8" w:rsidRPr="001E5068">
        <w:rPr>
          <w:rFonts w:ascii="Arial" w:hAnsi="Arial" w:cs="Arial"/>
          <w:sz w:val="24"/>
          <w:szCs w:val="24"/>
        </w:rPr>
        <w:t>(UZ/11/62/2022)</w:t>
      </w:r>
      <w:r w:rsidR="00322AC8" w:rsidRPr="001E5068">
        <w:rPr>
          <w:rFonts w:ascii="Arial" w:hAnsi="Arial" w:cs="Arial"/>
          <w:sz w:val="24"/>
          <w:szCs w:val="24"/>
        </w:rPr>
        <w:t xml:space="preserve"> a Akční plán Koncepce rodinné politiky Olomouckého kraje na rok 2024 (UZ/16/57/2023)</w:t>
      </w:r>
      <w:r w:rsidRPr="001E5068">
        <w:rPr>
          <w:rFonts w:ascii="Arial" w:hAnsi="Arial" w:cs="Arial"/>
          <w:sz w:val="24"/>
          <w:szCs w:val="24"/>
        </w:rPr>
        <w:t xml:space="preserve"> byl</w:t>
      </w:r>
      <w:r w:rsidR="00322AC8" w:rsidRPr="001E5068">
        <w:rPr>
          <w:rFonts w:ascii="Arial" w:hAnsi="Arial" w:cs="Arial"/>
          <w:sz w:val="24"/>
          <w:szCs w:val="24"/>
        </w:rPr>
        <w:t>y</w:t>
      </w:r>
      <w:r w:rsidRPr="001E5068">
        <w:rPr>
          <w:rFonts w:ascii="Arial" w:hAnsi="Arial" w:cs="Arial"/>
          <w:sz w:val="24"/>
          <w:szCs w:val="24"/>
        </w:rPr>
        <w:t xml:space="preserve"> </w:t>
      </w:r>
      <w:r w:rsidR="000F21BE" w:rsidRPr="001E5068">
        <w:rPr>
          <w:rFonts w:ascii="Arial" w:hAnsi="Arial" w:cs="Arial"/>
          <w:sz w:val="24"/>
          <w:szCs w:val="24"/>
        </w:rPr>
        <w:t xml:space="preserve">rovněž </w:t>
      </w:r>
      <w:r w:rsidR="00DC3DA9" w:rsidRPr="001E5068">
        <w:rPr>
          <w:rFonts w:ascii="Arial" w:hAnsi="Arial" w:cs="Arial"/>
          <w:sz w:val="24"/>
          <w:szCs w:val="24"/>
        </w:rPr>
        <w:t>schv</w:t>
      </w:r>
      <w:r w:rsidR="00CB60BD" w:rsidRPr="001E5068">
        <w:rPr>
          <w:rFonts w:ascii="Arial" w:hAnsi="Arial" w:cs="Arial"/>
          <w:sz w:val="24"/>
          <w:szCs w:val="24"/>
        </w:rPr>
        <w:t>álen</w:t>
      </w:r>
      <w:r w:rsidR="00322AC8" w:rsidRPr="001E5068">
        <w:rPr>
          <w:rFonts w:ascii="Arial" w:hAnsi="Arial" w:cs="Arial"/>
          <w:sz w:val="24"/>
          <w:szCs w:val="24"/>
        </w:rPr>
        <w:t>y</w:t>
      </w:r>
      <w:r w:rsidRPr="001E5068">
        <w:rPr>
          <w:rFonts w:ascii="Arial" w:hAnsi="Arial" w:cs="Arial"/>
          <w:sz w:val="24"/>
          <w:szCs w:val="24"/>
        </w:rPr>
        <w:t xml:space="preserve"> Zastupitelstvem Olomouckého kraje</w:t>
      </w:r>
      <w:r w:rsidR="001D0078" w:rsidRPr="001E5068">
        <w:rPr>
          <w:rFonts w:ascii="Arial" w:hAnsi="Arial" w:cs="Arial"/>
          <w:sz w:val="24"/>
          <w:szCs w:val="24"/>
        </w:rPr>
        <w:t xml:space="preserve">. </w:t>
      </w:r>
      <w:r w:rsidRPr="001E5068">
        <w:rPr>
          <w:rFonts w:ascii="Arial" w:hAnsi="Arial" w:cs="Arial"/>
          <w:sz w:val="24"/>
          <w:szCs w:val="24"/>
        </w:rPr>
        <w:t xml:space="preserve">V rámci </w:t>
      </w:r>
      <w:r w:rsidR="00322AC8" w:rsidRPr="001E5068">
        <w:rPr>
          <w:rFonts w:ascii="Arial" w:hAnsi="Arial" w:cs="Arial"/>
          <w:sz w:val="24"/>
          <w:szCs w:val="24"/>
        </w:rPr>
        <w:t>druhého jmenovaného</w:t>
      </w:r>
      <w:r w:rsidR="001D0078" w:rsidRPr="001E5068">
        <w:rPr>
          <w:rFonts w:ascii="Arial" w:hAnsi="Arial" w:cs="Arial"/>
          <w:sz w:val="24"/>
          <w:szCs w:val="24"/>
        </w:rPr>
        <w:t xml:space="preserve"> dokument</w:t>
      </w:r>
      <w:r w:rsidR="004F512F" w:rsidRPr="001E5068">
        <w:rPr>
          <w:rFonts w:ascii="Arial" w:hAnsi="Arial" w:cs="Arial"/>
          <w:sz w:val="24"/>
          <w:szCs w:val="24"/>
        </w:rPr>
        <w:t>u</w:t>
      </w:r>
      <w:r w:rsidR="001D0078" w:rsidRPr="001E5068">
        <w:rPr>
          <w:rFonts w:ascii="Arial" w:hAnsi="Arial" w:cs="Arial"/>
          <w:sz w:val="24"/>
          <w:szCs w:val="24"/>
        </w:rPr>
        <w:t xml:space="preserve"> byly</w:t>
      </w:r>
      <w:r w:rsidR="004F512F" w:rsidRPr="001E5068">
        <w:rPr>
          <w:rFonts w:ascii="Arial" w:hAnsi="Arial" w:cs="Arial"/>
          <w:sz w:val="24"/>
          <w:szCs w:val="24"/>
        </w:rPr>
        <w:t xml:space="preserve"> a jsou</w:t>
      </w:r>
      <w:r w:rsidR="001D0078" w:rsidRPr="001E5068">
        <w:rPr>
          <w:rFonts w:ascii="Arial" w:hAnsi="Arial" w:cs="Arial"/>
          <w:sz w:val="24"/>
          <w:szCs w:val="24"/>
        </w:rPr>
        <w:t xml:space="preserve"> v </w:t>
      </w:r>
      <w:r w:rsidR="004F512F" w:rsidRPr="001E5068">
        <w:rPr>
          <w:rFonts w:ascii="Arial" w:hAnsi="Arial" w:cs="Arial"/>
          <w:sz w:val="24"/>
          <w:szCs w:val="24"/>
        </w:rPr>
        <w:t>roce</w:t>
      </w:r>
      <w:r w:rsidR="001D0078" w:rsidRPr="001E5068">
        <w:rPr>
          <w:rFonts w:ascii="Arial" w:hAnsi="Arial" w:cs="Arial"/>
          <w:sz w:val="24"/>
          <w:szCs w:val="24"/>
        </w:rPr>
        <w:t xml:space="preserve"> 202</w:t>
      </w:r>
      <w:r w:rsidR="00322AC8" w:rsidRPr="001E5068">
        <w:rPr>
          <w:rFonts w:ascii="Arial" w:hAnsi="Arial" w:cs="Arial"/>
          <w:sz w:val="24"/>
          <w:szCs w:val="24"/>
        </w:rPr>
        <w:t>4</w:t>
      </w:r>
      <w:r w:rsidRPr="001E5068">
        <w:rPr>
          <w:rFonts w:ascii="Arial" w:hAnsi="Arial" w:cs="Arial"/>
          <w:sz w:val="24"/>
          <w:szCs w:val="24"/>
        </w:rPr>
        <w:t xml:space="preserve"> realizovány konkrétní aktivity v oblasti rodinné politiky kraje. </w:t>
      </w:r>
    </w:p>
    <w:p w14:paraId="2F184BFC" w14:textId="2978FEE1" w:rsidR="00D6536F" w:rsidRPr="00243482" w:rsidRDefault="00D6536F" w:rsidP="003E236E">
      <w:p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43482">
        <w:rPr>
          <w:rFonts w:ascii="Arial" w:hAnsi="Arial" w:cs="Arial"/>
          <w:b/>
          <w:bCs/>
          <w:sz w:val="24"/>
          <w:szCs w:val="24"/>
        </w:rPr>
        <w:t>Předložený materiál je zpracován jako</w:t>
      </w:r>
      <w:r w:rsidR="00BB6BE2">
        <w:rPr>
          <w:rFonts w:ascii="Arial" w:hAnsi="Arial" w:cs="Arial"/>
          <w:b/>
          <w:bCs/>
          <w:sz w:val="24"/>
          <w:szCs w:val="24"/>
        </w:rPr>
        <w:t xml:space="preserve"> v pořadí </w:t>
      </w:r>
      <w:r w:rsidR="00F0573A">
        <w:rPr>
          <w:rFonts w:ascii="Arial" w:hAnsi="Arial" w:cs="Arial"/>
          <w:b/>
          <w:bCs/>
          <w:sz w:val="24"/>
          <w:szCs w:val="24"/>
        </w:rPr>
        <w:t>třetí</w:t>
      </w:r>
      <w:r w:rsidRPr="00243482">
        <w:rPr>
          <w:rFonts w:ascii="Arial" w:hAnsi="Arial" w:cs="Arial"/>
          <w:b/>
          <w:bCs/>
          <w:sz w:val="24"/>
          <w:szCs w:val="24"/>
        </w:rPr>
        <w:t xml:space="preserve"> </w:t>
      </w:r>
      <w:r w:rsidR="00CD1093" w:rsidRPr="00243482">
        <w:rPr>
          <w:rFonts w:ascii="Arial" w:hAnsi="Arial" w:cs="Arial"/>
          <w:b/>
          <w:bCs/>
          <w:sz w:val="24"/>
          <w:szCs w:val="24"/>
        </w:rPr>
        <w:t xml:space="preserve">prováděcí dokument </w:t>
      </w:r>
      <w:r w:rsidR="00126710" w:rsidRPr="00243482">
        <w:rPr>
          <w:rFonts w:ascii="Arial" w:hAnsi="Arial" w:cs="Arial"/>
          <w:b/>
          <w:bCs/>
          <w:sz w:val="24"/>
          <w:szCs w:val="24"/>
        </w:rPr>
        <w:t>Koncepce rodinné politiky Olomouckého kraje na období 2023-2027,</w:t>
      </w:r>
      <w:r w:rsidRPr="00243482">
        <w:rPr>
          <w:rFonts w:ascii="Arial" w:hAnsi="Arial" w:cs="Arial"/>
          <w:b/>
          <w:bCs/>
          <w:sz w:val="24"/>
          <w:szCs w:val="24"/>
        </w:rPr>
        <w:t xml:space="preserve"> který upřesňuje a rozpracovává návrhy opatření </w:t>
      </w:r>
      <w:r w:rsidR="00CD1093" w:rsidRPr="00243482">
        <w:rPr>
          <w:rFonts w:ascii="Arial" w:hAnsi="Arial" w:cs="Arial"/>
          <w:b/>
          <w:bCs/>
          <w:sz w:val="24"/>
          <w:szCs w:val="24"/>
        </w:rPr>
        <w:t>a aktivit, které jsou v ní</w:t>
      </w:r>
      <w:r w:rsidR="00D02846" w:rsidRPr="00243482">
        <w:rPr>
          <w:rFonts w:ascii="Arial" w:hAnsi="Arial" w:cs="Arial"/>
          <w:b/>
          <w:bCs/>
          <w:sz w:val="24"/>
          <w:szCs w:val="24"/>
        </w:rPr>
        <w:t xml:space="preserve"> uvedeny</w:t>
      </w:r>
      <w:r w:rsidR="000F21BE" w:rsidRPr="00243482">
        <w:rPr>
          <w:rFonts w:ascii="Arial" w:hAnsi="Arial" w:cs="Arial"/>
          <w:b/>
          <w:bCs/>
          <w:sz w:val="24"/>
          <w:szCs w:val="24"/>
        </w:rPr>
        <w:t>, a to vždy pro konkrétní rok</w:t>
      </w:r>
      <w:r w:rsidR="00C33575" w:rsidRPr="00243482">
        <w:rPr>
          <w:rFonts w:ascii="Arial" w:hAnsi="Arial" w:cs="Arial"/>
          <w:b/>
          <w:bCs/>
          <w:sz w:val="24"/>
          <w:szCs w:val="24"/>
        </w:rPr>
        <w:t>.</w:t>
      </w:r>
    </w:p>
    <w:p w14:paraId="5227D678" w14:textId="6A0C9CC3" w:rsidR="00D6536F" w:rsidRPr="007B6D6D" w:rsidRDefault="00D6536F" w:rsidP="00D6536F">
      <w:pPr>
        <w:spacing w:before="100"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7B6D6D">
        <w:rPr>
          <w:rFonts w:ascii="Arial" w:hAnsi="Arial" w:cs="Arial"/>
          <w:b/>
          <w:bCs/>
          <w:sz w:val="24"/>
          <w:szCs w:val="24"/>
        </w:rPr>
        <w:t xml:space="preserve">Cílem rodinné politiky Olomouckého kraje je podpora funkcí rodiny v přirozených podmínkách. Současně si klade za cíl posunout problematiku do popředí veřejného zájmu, posilovat vědomí skutečné hodnoty rodinných vztahů a vytvářet prostředí celkově přátelské rodině. </w:t>
      </w:r>
    </w:p>
    <w:p w14:paraId="5D5B895A" w14:textId="77777777" w:rsidR="00D6536F" w:rsidRPr="004F2EEA" w:rsidRDefault="00D6536F" w:rsidP="00D6536F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AC5F1A">
        <w:rPr>
          <w:rFonts w:ascii="Arial" w:hAnsi="Arial" w:cs="Arial"/>
          <w:bCs/>
          <w:sz w:val="24"/>
          <w:szCs w:val="24"/>
        </w:rPr>
        <w:t xml:space="preserve">Rodinná politika je tématem průřezovým, protože aktivity, které podporují rodinu, se prolínají mnoha </w:t>
      </w:r>
      <w:r w:rsidRPr="004F2EEA">
        <w:rPr>
          <w:rFonts w:ascii="Arial" w:hAnsi="Arial" w:cs="Arial"/>
          <w:bCs/>
          <w:sz w:val="24"/>
          <w:szCs w:val="24"/>
        </w:rPr>
        <w:t xml:space="preserve">oblastmi veřejného života. </w:t>
      </w:r>
      <w:r>
        <w:rPr>
          <w:rFonts w:ascii="Arial" w:hAnsi="Arial" w:cs="Arial"/>
          <w:bCs/>
          <w:sz w:val="24"/>
          <w:szCs w:val="24"/>
        </w:rPr>
        <w:t>Proto bylo</w:t>
      </w:r>
      <w:r w:rsidRPr="004F2EEA">
        <w:rPr>
          <w:rFonts w:ascii="Arial" w:hAnsi="Arial" w:cs="Arial"/>
          <w:bCs/>
          <w:sz w:val="24"/>
          <w:szCs w:val="24"/>
        </w:rPr>
        <w:t xml:space="preserve"> nezbytné zejména návrhov</w:t>
      </w:r>
      <w:r>
        <w:rPr>
          <w:rFonts w:ascii="Arial" w:hAnsi="Arial" w:cs="Arial"/>
          <w:bCs/>
          <w:sz w:val="24"/>
          <w:szCs w:val="24"/>
        </w:rPr>
        <w:t xml:space="preserve">á opatření </w:t>
      </w:r>
      <w:r w:rsidRPr="004F2EEA">
        <w:rPr>
          <w:rFonts w:ascii="Arial" w:hAnsi="Arial" w:cs="Arial"/>
          <w:bCs/>
          <w:sz w:val="24"/>
          <w:szCs w:val="24"/>
        </w:rPr>
        <w:t xml:space="preserve">při zpracování </w:t>
      </w:r>
      <w:r>
        <w:rPr>
          <w:rFonts w:ascii="Arial" w:hAnsi="Arial" w:cs="Arial"/>
          <w:bCs/>
          <w:sz w:val="24"/>
          <w:szCs w:val="24"/>
        </w:rPr>
        <w:t xml:space="preserve">nového </w:t>
      </w:r>
      <w:r w:rsidRPr="004F2EEA">
        <w:rPr>
          <w:rFonts w:ascii="Arial" w:hAnsi="Arial" w:cs="Arial"/>
          <w:bCs/>
          <w:sz w:val="24"/>
          <w:szCs w:val="24"/>
        </w:rPr>
        <w:t>akčního plánu vhodně koordinovat, a to prostřednictvím</w:t>
      </w:r>
      <w:r w:rsidR="00126710">
        <w:rPr>
          <w:rFonts w:ascii="Arial" w:hAnsi="Arial" w:cs="Arial"/>
          <w:bCs/>
          <w:sz w:val="24"/>
          <w:szCs w:val="24"/>
        </w:rPr>
        <w:t xml:space="preserve"> dvou</w:t>
      </w:r>
      <w:r w:rsidRPr="004F2EEA">
        <w:rPr>
          <w:rFonts w:ascii="Arial" w:hAnsi="Arial" w:cs="Arial"/>
          <w:bCs/>
          <w:sz w:val="24"/>
          <w:szCs w:val="24"/>
        </w:rPr>
        <w:t xml:space="preserve"> pracovních skupin, které </w:t>
      </w:r>
      <w:r w:rsidR="000F21BE">
        <w:rPr>
          <w:rFonts w:ascii="Arial" w:hAnsi="Arial" w:cs="Arial"/>
          <w:bCs/>
          <w:sz w:val="24"/>
          <w:szCs w:val="24"/>
        </w:rPr>
        <w:t>se scházejí</w:t>
      </w:r>
      <w:r w:rsidR="000F21BE" w:rsidRPr="004F2EEA">
        <w:rPr>
          <w:rFonts w:ascii="Arial" w:hAnsi="Arial" w:cs="Arial"/>
          <w:bCs/>
          <w:sz w:val="24"/>
          <w:szCs w:val="24"/>
        </w:rPr>
        <w:t xml:space="preserve"> </w:t>
      </w:r>
      <w:r w:rsidRPr="004F2EEA">
        <w:rPr>
          <w:rFonts w:ascii="Arial" w:hAnsi="Arial" w:cs="Arial"/>
          <w:bCs/>
          <w:sz w:val="24"/>
          <w:szCs w:val="24"/>
        </w:rPr>
        <w:t>za účelem definování cílů a opatření rodinné politiky Olomouckého kraje.</w:t>
      </w:r>
    </w:p>
    <w:p w14:paraId="1BB13C6E" w14:textId="77777777" w:rsidR="00825856" w:rsidRPr="00547E14" w:rsidRDefault="00825856" w:rsidP="0082585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Prorodinnými aktivitami připravovanými a realizovanými na úrovni kraje se zabývala pracovní skupina složená ze zástupců zainteresovaných odborů KÚOK (</w:t>
      </w:r>
      <w:r w:rsidR="00126710" w:rsidRPr="00126710">
        <w:rPr>
          <w:rFonts w:ascii="Arial" w:hAnsi="Arial" w:cs="Arial"/>
          <w:bCs/>
          <w:sz w:val="24"/>
          <w:szCs w:val="24"/>
        </w:rPr>
        <w:t xml:space="preserve">odbor kancelář hejtmana, personální útvar, </w:t>
      </w:r>
      <w:r w:rsidR="00126710" w:rsidRPr="00BD429D">
        <w:rPr>
          <w:rFonts w:ascii="Arial" w:hAnsi="Arial" w:cs="Arial"/>
          <w:bCs/>
          <w:sz w:val="24"/>
          <w:szCs w:val="24"/>
        </w:rPr>
        <w:t>odbor školství a mládeže, odbor sportu, kultury a památ</w:t>
      </w:r>
      <w:r w:rsidR="001654EF" w:rsidRPr="00BD429D">
        <w:rPr>
          <w:rFonts w:ascii="Arial" w:hAnsi="Arial" w:cs="Arial"/>
          <w:bCs/>
          <w:sz w:val="24"/>
          <w:szCs w:val="24"/>
        </w:rPr>
        <w:t>kové péče</w:t>
      </w:r>
      <w:r w:rsidR="001654EF">
        <w:rPr>
          <w:rFonts w:ascii="Arial" w:hAnsi="Arial" w:cs="Arial"/>
          <w:bCs/>
          <w:sz w:val="24"/>
          <w:szCs w:val="24"/>
        </w:rPr>
        <w:t>, odbor zdravotnictví,</w:t>
      </w:r>
      <w:r w:rsidR="00126710" w:rsidRPr="00126710">
        <w:rPr>
          <w:rFonts w:ascii="Arial" w:hAnsi="Arial" w:cs="Arial"/>
          <w:bCs/>
          <w:sz w:val="24"/>
          <w:szCs w:val="24"/>
        </w:rPr>
        <w:t xml:space="preserve"> odbor strategického rozvoje kraje, odbor životního prostředí a zemědělství, odbor dopravy a silničního hospodářství, odbor informačních technologií, odbor sociálních věcí</w:t>
      </w:r>
      <w:r w:rsidRPr="007C3557">
        <w:rPr>
          <w:rFonts w:ascii="Arial" w:hAnsi="Arial" w:cs="Arial"/>
          <w:bCs/>
          <w:sz w:val="24"/>
          <w:szCs w:val="24"/>
        </w:rPr>
        <w:t>).</w:t>
      </w:r>
      <w:r w:rsidRPr="00547E14">
        <w:rPr>
          <w:rFonts w:ascii="Arial" w:hAnsi="Arial" w:cs="Arial"/>
          <w:bCs/>
          <w:sz w:val="24"/>
          <w:szCs w:val="24"/>
        </w:rPr>
        <w:t xml:space="preserve"> Cílem pracovní skupiny byla formulace aktivit, návrhy strategických cílů a </w:t>
      </w:r>
      <w:r w:rsidR="00C33575">
        <w:rPr>
          <w:rFonts w:ascii="Arial" w:hAnsi="Arial" w:cs="Arial"/>
          <w:bCs/>
          <w:sz w:val="24"/>
          <w:szCs w:val="24"/>
        </w:rPr>
        <w:t>postupů</w:t>
      </w:r>
      <w:r w:rsidRPr="00C60A65">
        <w:rPr>
          <w:rFonts w:ascii="Arial" w:hAnsi="Arial" w:cs="Arial"/>
          <w:bCs/>
          <w:sz w:val="24"/>
          <w:szCs w:val="24"/>
        </w:rPr>
        <w:t xml:space="preserve"> p</w:t>
      </w:r>
      <w:r w:rsidRPr="00547E14">
        <w:rPr>
          <w:rFonts w:ascii="Arial" w:hAnsi="Arial" w:cs="Arial"/>
          <w:bCs/>
          <w:sz w:val="24"/>
          <w:szCs w:val="24"/>
        </w:rPr>
        <w:t>ro jejic</w:t>
      </w:r>
      <w:r w:rsidR="00C33575">
        <w:rPr>
          <w:rFonts w:ascii="Arial" w:hAnsi="Arial" w:cs="Arial"/>
          <w:bCs/>
          <w:sz w:val="24"/>
          <w:szCs w:val="24"/>
        </w:rPr>
        <w:t xml:space="preserve">h dosažení (výběr priorit, </w:t>
      </w:r>
      <w:r w:rsidR="00C33575">
        <w:rPr>
          <w:rFonts w:ascii="Arial" w:hAnsi="Arial" w:cs="Arial"/>
          <w:bCs/>
          <w:sz w:val="24"/>
          <w:szCs w:val="24"/>
        </w:rPr>
        <w:lastRenderedPageBreak/>
        <w:t>cílů</w:t>
      </w:r>
      <w:r w:rsidRPr="00547E14">
        <w:rPr>
          <w:rFonts w:ascii="Arial" w:hAnsi="Arial" w:cs="Arial"/>
          <w:bCs/>
          <w:sz w:val="24"/>
          <w:szCs w:val="24"/>
        </w:rPr>
        <w:t xml:space="preserve"> a výběr nástrojů a zdrojů pro realizaci koncepce rodinné politiky</w:t>
      </w:r>
      <w:r>
        <w:rPr>
          <w:rFonts w:ascii="Arial" w:hAnsi="Arial" w:cs="Arial"/>
          <w:bCs/>
          <w:sz w:val="24"/>
          <w:szCs w:val="24"/>
        </w:rPr>
        <w:t>,</w:t>
      </w:r>
      <w:r w:rsidRPr="00547E14">
        <w:rPr>
          <w:rFonts w:ascii="Arial" w:hAnsi="Arial" w:cs="Arial"/>
          <w:bCs/>
          <w:sz w:val="24"/>
          <w:szCs w:val="24"/>
        </w:rPr>
        <w:t xml:space="preserve"> včetně zhod</w:t>
      </w:r>
      <w:r w:rsidR="00C33575">
        <w:rPr>
          <w:rFonts w:ascii="Arial" w:hAnsi="Arial" w:cs="Arial"/>
          <w:bCs/>
          <w:sz w:val="24"/>
          <w:szCs w:val="24"/>
        </w:rPr>
        <w:t>nocení možných omezení a rizik)</w:t>
      </w:r>
      <w:r w:rsidRPr="00547E14">
        <w:rPr>
          <w:rFonts w:ascii="Arial" w:hAnsi="Arial" w:cs="Arial"/>
          <w:bCs/>
          <w:sz w:val="24"/>
          <w:szCs w:val="24"/>
        </w:rPr>
        <w:t xml:space="preserve"> dle jednotlivých oblastí a zdrojů financování.</w:t>
      </w:r>
    </w:p>
    <w:p w14:paraId="79680FAA" w14:textId="77777777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14:paraId="282DE671" w14:textId="2FAB3B21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Druhou pracovní skupinou byla pracovní skupina složen</w:t>
      </w:r>
      <w:r>
        <w:rPr>
          <w:rFonts w:ascii="Arial" w:hAnsi="Arial" w:cs="Arial"/>
          <w:bCs/>
          <w:sz w:val="24"/>
          <w:szCs w:val="24"/>
        </w:rPr>
        <w:t>á</w:t>
      </w:r>
      <w:r w:rsidR="001654EF">
        <w:rPr>
          <w:rFonts w:ascii="Arial" w:hAnsi="Arial" w:cs="Arial"/>
          <w:bCs/>
          <w:sz w:val="24"/>
          <w:szCs w:val="24"/>
        </w:rPr>
        <w:t xml:space="preserve"> ze zástupců obcí, měst a střešních </w:t>
      </w:r>
      <w:r w:rsidRPr="00547E14">
        <w:rPr>
          <w:rFonts w:ascii="Arial" w:hAnsi="Arial" w:cs="Arial"/>
          <w:bCs/>
          <w:sz w:val="24"/>
          <w:szCs w:val="24"/>
        </w:rPr>
        <w:t>neziskových organizací, jej</w:t>
      </w:r>
      <w:r w:rsidR="007C3557">
        <w:rPr>
          <w:rFonts w:ascii="Arial" w:hAnsi="Arial" w:cs="Arial"/>
          <w:bCs/>
          <w:sz w:val="24"/>
          <w:szCs w:val="24"/>
        </w:rPr>
        <w:t>í</w:t>
      </w:r>
      <w:r w:rsidR="000F21BE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ž</w:t>
      </w:r>
      <w:r w:rsidRPr="00547E14">
        <w:rPr>
          <w:rFonts w:ascii="Arial" w:hAnsi="Arial" w:cs="Arial"/>
          <w:bCs/>
          <w:sz w:val="24"/>
          <w:szCs w:val="24"/>
        </w:rPr>
        <w:t xml:space="preserve"> hlavním úkolem byla formulace potřeb, cílů a opatření, které by se z hlediska rodinné politiky měly objevit v plánování na úrovni obcí.</w:t>
      </w:r>
      <w:r w:rsidR="00C5696B">
        <w:rPr>
          <w:rFonts w:ascii="Arial" w:hAnsi="Arial" w:cs="Arial"/>
          <w:bCs/>
          <w:sz w:val="24"/>
          <w:szCs w:val="24"/>
        </w:rPr>
        <w:t xml:space="preserve"> Členové této pracovní skupiny byli osloveni s žádostí o spolupráci na přípravě dokumentu a návrhy byly diskutovány na neformálních setkáních. </w:t>
      </w:r>
      <w:r w:rsidRPr="00547E14">
        <w:rPr>
          <w:rFonts w:ascii="Arial" w:hAnsi="Arial" w:cs="Arial"/>
          <w:bCs/>
          <w:sz w:val="24"/>
          <w:szCs w:val="24"/>
        </w:rPr>
        <w:t xml:space="preserve"> </w:t>
      </w:r>
    </w:p>
    <w:p w14:paraId="03EE564B" w14:textId="3C0D27E9" w:rsidR="00825856" w:rsidRPr="00547E14" w:rsidRDefault="00825856" w:rsidP="00825856">
      <w:pPr>
        <w:spacing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Výstupy těchto jednání společně s dalšími materiály byly podkladem pro zpracování</w:t>
      </w:r>
      <w:r w:rsidR="00DC76AF">
        <w:rPr>
          <w:rFonts w:ascii="Arial" w:hAnsi="Arial" w:cs="Arial"/>
          <w:bCs/>
          <w:sz w:val="24"/>
          <w:szCs w:val="24"/>
        </w:rPr>
        <w:t xml:space="preserve"> dokument</w:t>
      </w:r>
      <w:r w:rsidR="00BD429D">
        <w:rPr>
          <w:rFonts w:ascii="Arial" w:hAnsi="Arial" w:cs="Arial"/>
          <w:bCs/>
          <w:sz w:val="24"/>
          <w:szCs w:val="24"/>
        </w:rPr>
        <w:t>u</w:t>
      </w:r>
      <w:r w:rsidR="00DC76AF">
        <w:rPr>
          <w:rFonts w:ascii="Arial" w:hAnsi="Arial" w:cs="Arial"/>
          <w:bCs/>
          <w:sz w:val="24"/>
          <w:szCs w:val="24"/>
        </w:rPr>
        <w:t>.</w:t>
      </w:r>
      <w:r w:rsidR="00DE3612">
        <w:rPr>
          <w:rFonts w:ascii="Arial" w:hAnsi="Arial" w:cs="Arial"/>
          <w:bCs/>
          <w:sz w:val="24"/>
          <w:szCs w:val="24"/>
        </w:rPr>
        <w:t xml:space="preserve"> </w:t>
      </w:r>
    </w:p>
    <w:p w14:paraId="00C6042C" w14:textId="77777777" w:rsidR="00286265" w:rsidRDefault="00286265" w:rsidP="007A7D7C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3805CAC4" w14:textId="16BD8C8F" w:rsidR="007A7D7C" w:rsidRDefault="000F21BE" w:rsidP="007A7D7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0F21BE">
        <w:rPr>
          <w:rFonts w:ascii="Arial" w:hAnsi="Arial" w:cs="Arial"/>
          <w:b/>
          <w:bCs/>
          <w:sz w:val="24"/>
          <w:szCs w:val="24"/>
        </w:rPr>
        <w:t>Schvalovací proces</w:t>
      </w:r>
    </w:p>
    <w:p w14:paraId="18B55FCF" w14:textId="53BAB34B" w:rsidR="00286265" w:rsidRPr="007A7D7C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7A7D7C">
        <w:rPr>
          <w:rFonts w:ascii="Arial" w:hAnsi="Arial" w:cs="Arial"/>
          <w:bCs/>
          <w:sz w:val="24"/>
          <w:szCs w:val="24"/>
        </w:rPr>
        <w:t xml:space="preserve">Materiál byl předložen na jednání Komise pro rodinu a sociální záležitosti Rady Olomouckého kraje dne </w:t>
      </w:r>
      <w:r w:rsidR="00F0573A">
        <w:rPr>
          <w:rFonts w:ascii="Arial" w:hAnsi="Arial" w:cs="Arial"/>
          <w:bCs/>
          <w:sz w:val="24"/>
          <w:szCs w:val="24"/>
        </w:rPr>
        <w:t>29</w:t>
      </w:r>
      <w:r w:rsidRPr="007A7D7C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8</w:t>
      </w:r>
      <w:r w:rsidRPr="007A7D7C">
        <w:rPr>
          <w:rFonts w:ascii="Arial" w:hAnsi="Arial" w:cs="Arial"/>
          <w:bCs/>
          <w:sz w:val="24"/>
          <w:szCs w:val="24"/>
        </w:rPr>
        <w:t>. 202</w:t>
      </w:r>
      <w:r w:rsidR="00F0573A">
        <w:rPr>
          <w:rFonts w:ascii="Arial" w:hAnsi="Arial" w:cs="Arial"/>
          <w:bCs/>
          <w:sz w:val="24"/>
          <w:szCs w:val="24"/>
        </w:rPr>
        <w:t>4</w:t>
      </w:r>
      <w:r w:rsidRPr="007A7D7C">
        <w:rPr>
          <w:rFonts w:ascii="Arial" w:hAnsi="Arial" w:cs="Arial"/>
          <w:bCs/>
          <w:sz w:val="24"/>
          <w:szCs w:val="24"/>
        </w:rPr>
        <w:t>.</w:t>
      </w:r>
    </w:p>
    <w:p w14:paraId="01294BCA" w14:textId="111C15A6" w:rsidR="00286265" w:rsidRPr="00247528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247528">
        <w:rPr>
          <w:rFonts w:ascii="Arial" w:hAnsi="Arial" w:cs="Arial"/>
          <w:bCs/>
          <w:sz w:val="24"/>
          <w:szCs w:val="24"/>
        </w:rPr>
        <w:t xml:space="preserve">Rada Olomouckého kraje na svém jednání dne </w:t>
      </w:r>
      <w:r w:rsidR="00F0573A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. </w:t>
      </w:r>
      <w:r w:rsidR="00F0573A">
        <w:rPr>
          <w:rFonts w:ascii="Arial" w:hAnsi="Arial" w:cs="Arial"/>
          <w:bCs/>
          <w:sz w:val="24"/>
          <w:szCs w:val="24"/>
        </w:rPr>
        <w:t>9</w:t>
      </w:r>
      <w:r w:rsidRPr="00247528">
        <w:rPr>
          <w:rFonts w:ascii="Arial" w:hAnsi="Arial" w:cs="Arial"/>
          <w:bCs/>
          <w:sz w:val="24"/>
          <w:szCs w:val="24"/>
        </w:rPr>
        <w:t>. 202</w:t>
      </w:r>
      <w:r w:rsidR="00F0573A">
        <w:rPr>
          <w:rFonts w:ascii="Arial" w:hAnsi="Arial" w:cs="Arial"/>
          <w:bCs/>
          <w:sz w:val="24"/>
          <w:szCs w:val="24"/>
        </w:rPr>
        <w:t>4</w:t>
      </w:r>
      <w:r w:rsidRPr="00247528">
        <w:rPr>
          <w:rFonts w:ascii="Arial" w:hAnsi="Arial" w:cs="Arial"/>
          <w:bCs/>
          <w:sz w:val="24"/>
          <w:szCs w:val="24"/>
        </w:rPr>
        <w:t xml:space="preserve"> projednala </w:t>
      </w:r>
      <w:r w:rsidRPr="00286265">
        <w:rPr>
          <w:rFonts w:ascii="Arial" w:hAnsi="Arial" w:cs="Arial"/>
          <w:bCs/>
          <w:sz w:val="24"/>
          <w:szCs w:val="24"/>
        </w:rPr>
        <w:t>Akčn</w:t>
      </w:r>
      <w:r>
        <w:rPr>
          <w:rFonts w:ascii="Arial" w:hAnsi="Arial" w:cs="Arial"/>
          <w:bCs/>
          <w:sz w:val="24"/>
          <w:szCs w:val="24"/>
        </w:rPr>
        <w:t>í</w:t>
      </w:r>
      <w:r w:rsidRPr="00286265">
        <w:rPr>
          <w:rFonts w:ascii="Arial" w:hAnsi="Arial" w:cs="Arial"/>
          <w:bCs/>
          <w:sz w:val="24"/>
          <w:szCs w:val="24"/>
        </w:rPr>
        <w:t xml:space="preserve"> plán Koncepce rodinné politiky Olomouckého kraje na rok 202</w:t>
      </w:r>
      <w:r w:rsidR="00F0573A">
        <w:rPr>
          <w:rFonts w:ascii="Arial" w:hAnsi="Arial" w:cs="Arial"/>
          <w:bCs/>
          <w:sz w:val="24"/>
          <w:szCs w:val="24"/>
        </w:rPr>
        <w:t>5</w:t>
      </w:r>
      <w:r w:rsidRPr="00247528">
        <w:rPr>
          <w:rFonts w:ascii="Arial" w:hAnsi="Arial" w:cs="Arial"/>
          <w:bCs/>
          <w:sz w:val="24"/>
          <w:szCs w:val="24"/>
        </w:rPr>
        <w:t xml:space="preserve"> a svým usnesením č. </w:t>
      </w:r>
      <w:r w:rsidRPr="004712B3">
        <w:rPr>
          <w:rFonts w:ascii="Arial" w:hAnsi="Arial" w:cs="Arial"/>
          <w:bCs/>
          <w:sz w:val="24"/>
          <w:szCs w:val="24"/>
        </w:rPr>
        <w:t>UR/</w:t>
      </w:r>
      <w:r w:rsidR="004712B3" w:rsidRPr="004712B3">
        <w:rPr>
          <w:rFonts w:ascii="Arial" w:hAnsi="Arial" w:cs="Arial"/>
          <w:bCs/>
          <w:sz w:val="24"/>
          <w:szCs w:val="24"/>
        </w:rPr>
        <w:t>116</w:t>
      </w:r>
      <w:r w:rsidRPr="004712B3">
        <w:rPr>
          <w:rFonts w:ascii="Arial" w:hAnsi="Arial" w:cs="Arial"/>
          <w:bCs/>
          <w:sz w:val="24"/>
          <w:szCs w:val="24"/>
        </w:rPr>
        <w:t>/</w:t>
      </w:r>
      <w:r w:rsidR="004712B3" w:rsidRPr="004712B3">
        <w:rPr>
          <w:rFonts w:ascii="Arial" w:hAnsi="Arial" w:cs="Arial"/>
          <w:bCs/>
          <w:sz w:val="24"/>
          <w:szCs w:val="24"/>
        </w:rPr>
        <w:t>61</w:t>
      </w:r>
      <w:r w:rsidRPr="004712B3">
        <w:rPr>
          <w:rFonts w:ascii="Arial" w:hAnsi="Arial" w:cs="Arial"/>
          <w:bCs/>
          <w:sz w:val="24"/>
          <w:szCs w:val="24"/>
        </w:rPr>
        <w:t>/202</w:t>
      </w:r>
      <w:r w:rsidR="004712B3" w:rsidRPr="004712B3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7528">
        <w:rPr>
          <w:rFonts w:ascii="Arial" w:hAnsi="Arial" w:cs="Arial"/>
          <w:bCs/>
          <w:sz w:val="24"/>
          <w:szCs w:val="24"/>
        </w:rPr>
        <w:t>doporučuje Zastupitelstvu Olomouckého kraje přijmout usnesení v tomto znění:</w:t>
      </w:r>
    </w:p>
    <w:p w14:paraId="11175A2F" w14:textId="77777777" w:rsidR="00286265" w:rsidRDefault="00286265" w:rsidP="00286265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14:paraId="284D31B7" w14:textId="0FD247C0" w:rsidR="00286265" w:rsidRPr="00286265" w:rsidRDefault="00286265" w:rsidP="00286265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2"/>
        </w:rPr>
      </w:pPr>
      <w:r w:rsidRPr="00286265">
        <w:rPr>
          <w:rFonts w:ascii="Arial" w:eastAsiaTheme="minorHAnsi" w:hAnsi="Arial" w:cs="Arial"/>
          <w:b/>
          <w:sz w:val="24"/>
          <w:szCs w:val="22"/>
        </w:rPr>
        <w:t>Zastupitelstvo Olomouckého kraje po projednání:</w:t>
      </w:r>
    </w:p>
    <w:p w14:paraId="121A5ED9" w14:textId="18BDF37A" w:rsidR="00286265" w:rsidRDefault="00286265" w:rsidP="001654EF">
      <w:pPr>
        <w:pStyle w:val="Zkladntextodsazendek"/>
        <w:spacing w:after="0" w:line="264" w:lineRule="auto"/>
        <w:ind w:firstLine="0"/>
        <w:rPr>
          <w:rFonts w:eastAsia="Times New Roman"/>
          <w:bCs/>
          <w:szCs w:val="24"/>
        </w:rPr>
      </w:pPr>
      <w:r w:rsidRPr="00286265">
        <w:rPr>
          <w:rFonts w:eastAsia="Times New Roman"/>
          <w:bCs/>
          <w:szCs w:val="24"/>
        </w:rPr>
        <w:t>1.</w:t>
      </w:r>
      <w:r w:rsidRPr="00286265">
        <w:rPr>
          <w:rFonts w:eastAsia="Times New Roman"/>
          <w:bCs/>
          <w:szCs w:val="24"/>
        </w:rPr>
        <w:tab/>
      </w:r>
      <w:r w:rsidRPr="00286265">
        <w:rPr>
          <w:b/>
          <w:color w:val="000000"/>
          <w:spacing w:val="70"/>
          <w:szCs w:val="24"/>
          <w:lang w:eastAsia="en-US"/>
        </w:rPr>
        <w:t>schvaluje</w:t>
      </w:r>
      <w:r w:rsidRPr="00286265">
        <w:rPr>
          <w:rFonts w:eastAsia="Times New Roman"/>
          <w:bCs/>
          <w:szCs w:val="24"/>
        </w:rPr>
        <w:t xml:space="preserve"> </w:t>
      </w:r>
      <w:r w:rsidR="0023327D" w:rsidRPr="0023327D">
        <w:rPr>
          <w:rFonts w:eastAsia="Times New Roman"/>
          <w:bCs/>
          <w:szCs w:val="24"/>
        </w:rPr>
        <w:t>Akční plán Koncepce rodinné politiky Olomouckého kraje na rok 202</w:t>
      </w:r>
      <w:r w:rsidR="00F0573A">
        <w:rPr>
          <w:rFonts w:eastAsia="Times New Roman"/>
          <w:bCs/>
          <w:szCs w:val="24"/>
        </w:rPr>
        <w:t>5</w:t>
      </w:r>
      <w:r w:rsidRPr="00286265">
        <w:rPr>
          <w:rFonts w:eastAsia="Times New Roman"/>
          <w:bCs/>
          <w:szCs w:val="24"/>
        </w:rPr>
        <w:t xml:space="preserve"> dle </w:t>
      </w:r>
      <w:r w:rsidR="0023327D">
        <w:rPr>
          <w:rFonts w:eastAsia="Times New Roman"/>
          <w:bCs/>
          <w:szCs w:val="24"/>
        </w:rPr>
        <w:t>p</w:t>
      </w:r>
      <w:r w:rsidRPr="00286265">
        <w:rPr>
          <w:rFonts w:eastAsia="Times New Roman"/>
          <w:bCs/>
          <w:szCs w:val="24"/>
        </w:rPr>
        <w:t>řílohy č. 01 usnesení</w:t>
      </w:r>
    </w:p>
    <w:p w14:paraId="582625EF" w14:textId="77777777" w:rsidR="00E944BE" w:rsidRDefault="00E944BE" w:rsidP="00DC76AF">
      <w:pPr>
        <w:pStyle w:val="Radaplohy"/>
        <w:rPr>
          <w:bCs/>
        </w:rPr>
      </w:pPr>
    </w:p>
    <w:p w14:paraId="223428B3" w14:textId="668D5C98" w:rsidR="00DC76AF" w:rsidRPr="00B71D0F" w:rsidRDefault="000F7214" w:rsidP="00DC76AF">
      <w:pPr>
        <w:pStyle w:val="Radaplohy"/>
        <w:rPr>
          <w:bCs/>
        </w:rPr>
      </w:pPr>
      <w:r w:rsidRPr="00B71D0F">
        <w:rPr>
          <w:bCs/>
        </w:rPr>
        <w:t>Příloh</w:t>
      </w:r>
      <w:r w:rsidR="00B71D0F" w:rsidRPr="00B71D0F">
        <w:rPr>
          <w:bCs/>
        </w:rPr>
        <w:t>a</w:t>
      </w:r>
      <w:r w:rsidRPr="00B71D0F">
        <w:rPr>
          <w:bCs/>
        </w:rPr>
        <w:t xml:space="preserve"> usnesení:</w:t>
      </w:r>
    </w:p>
    <w:p w14:paraId="17E81EF2" w14:textId="0780E388" w:rsidR="00297921" w:rsidRPr="00BD429D" w:rsidRDefault="00CE41D2" w:rsidP="00BD429D">
      <w:pPr>
        <w:pStyle w:val="Radaploha1"/>
        <w:jc w:val="left"/>
        <w:rPr>
          <w:u w:val="none"/>
        </w:rPr>
      </w:pPr>
      <w:r w:rsidRPr="00CE41D2">
        <w:rPr>
          <w:u w:val="none"/>
        </w:rPr>
        <w:t>Usnesení_příloha č.</w:t>
      </w:r>
      <w:r w:rsidR="00AA60E3">
        <w:rPr>
          <w:u w:val="none"/>
        </w:rPr>
        <w:t xml:space="preserve"> </w:t>
      </w:r>
      <w:r w:rsidR="0023327D">
        <w:rPr>
          <w:u w:val="none"/>
        </w:rPr>
        <w:t>0</w:t>
      </w:r>
      <w:r w:rsidRPr="00CE41D2">
        <w:rPr>
          <w:u w:val="none"/>
        </w:rPr>
        <w:t>1_</w:t>
      </w:r>
      <w:r w:rsidR="00DC76AF" w:rsidRPr="00C8163D">
        <w:rPr>
          <w:rFonts w:cs="Arial"/>
          <w:szCs w:val="24"/>
          <w:u w:val="none"/>
        </w:rPr>
        <w:t>Akční plán Koncepce rodinné politi</w:t>
      </w:r>
      <w:r w:rsidR="00DE4A12">
        <w:rPr>
          <w:rFonts w:cs="Arial"/>
          <w:szCs w:val="24"/>
          <w:u w:val="none"/>
        </w:rPr>
        <w:t>ky Olomouckého kraje na rok 202</w:t>
      </w:r>
      <w:r w:rsidR="00F0573A">
        <w:rPr>
          <w:rFonts w:cs="Arial"/>
          <w:szCs w:val="24"/>
          <w:u w:val="none"/>
        </w:rPr>
        <w:t>5</w:t>
      </w:r>
    </w:p>
    <w:sectPr w:rsidR="00297921" w:rsidRPr="00BD4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538D" w14:textId="77777777" w:rsidR="0023370E" w:rsidRDefault="0023370E" w:rsidP="00AE12FC">
      <w:r>
        <w:separator/>
      </w:r>
    </w:p>
  </w:endnote>
  <w:endnote w:type="continuationSeparator" w:id="0">
    <w:p w14:paraId="73E1DF22" w14:textId="77777777" w:rsidR="0023370E" w:rsidRDefault="0023370E" w:rsidP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C427" w14:textId="49FE3A98" w:rsidR="00AE12FC" w:rsidRPr="00267EF1" w:rsidRDefault="00286265" w:rsidP="00AE12FC">
    <w:pPr>
      <w:pStyle w:val="Zpat"/>
      <w:rPr>
        <w:rStyle w:val="slostrnky"/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1033FB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F0573A">
      <w:rPr>
        <w:rFonts w:ascii="Arial" w:hAnsi="Arial" w:cs="Arial"/>
        <w:i/>
        <w:sz w:val="18"/>
        <w:szCs w:val="18"/>
      </w:rPr>
      <w:t>6</w:t>
    </w:r>
    <w:r w:rsidR="001033FB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AE12FC">
      <w:rPr>
        <w:rFonts w:ascii="Arial" w:hAnsi="Arial" w:cs="Arial"/>
        <w:i/>
        <w:sz w:val="18"/>
        <w:szCs w:val="18"/>
      </w:rPr>
      <w:t xml:space="preserve">. </w:t>
    </w:r>
    <w:r w:rsidR="001033FB">
      <w:rPr>
        <w:rFonts w:ascii="Arial" w:hAnsi="Arial" w:cs="Arial"/>
        <w:i/>
        <w:sz w:val="18"/>
        <w:szCs w:val="18"/>
      </w:rPr>
      <w:t>202</w:t>
    </w:r>
    <w:r w:rsidR="00F0573A">
      <w:rPr>
        <w:rFonts w:ascii="Arial" w:hAnsi="Arial" w:cs="Arial"/>
        <w:i/>
        <w:sz w:val="18"/>
        <w:szCs w:val="18"/>
      </w:rPr>
      <w:t>4</w:t>
    </w:r>
    <w:r w:rsidR="00AE12FC" w:rsidRPr="00267EF1">
      <w:rPr>
        <w:rFonts w:ascii="Arial" w:hAnsi="Arial" w:cs="Arial"/>
        <w:i/>
        <w:sz w:val="18"/>
        <w:szCs w:val="18"/>
      </w:rPr>
      <w:tab/>
    </w:r>
    <w:r w:rsidR="00AE12FC" w:rsidRPr="00267EF1">
      <w:rPr>
        <w:rFonts w:ascii="Arial" w:hAnsi="Arial" w:cs="Arial"/>
        <w:i/>
        <w:sz w:val="18"/>
        <w:szCs w:val="18"/>
      </w:rPr>
      <w:tab/>
    </w:r>
  </w:p>
  <w:p w14:paraId="202DCA5C" w14:textId="4EEB2630" w:rsidR="00DC76AF" w:rsidRPr="00DC76AF" w:rsidRDefault="00F0573A" w:rsidP="00DC76AF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32</w:t>
    </w:r>
    <w:r w:rsidR="00286265">
      <w:rPr>
        <w:rFonts w:ascii="Arial" w:hAnsi="Arial" w:cs="Arial"/>
        <w:i/>
        <w:sz w:val="18"/>
        <w:szCs w:val="18"/>
      </w:rPr>
      <w:t xml:space="preserve">. </w:t>
    </w:r>
    <w:r w:rsidR="00DC76AF" w:rsidRPr="00DC76AF">
      <w:rPr>
        <w:rFonts w:ascii="Arial" w:hAnsi="Arial" w:cs="Arial"/>
        <w:i/>
        <w:sz w:val="18"/>
        <w:szCs w:val="18"/>
      </w:rPr>
      <w:t>Akční plán Koncepce rodinné politi</w:t>
    </w:r>
    <w:r w:rsidR="001033FB">
      <w:rPr>
        <w:rFonts w:ascii="Arial" w:hAnsi="Arial" w:cs="Arial"/>
        <w:i/>
        <w:sz w:val="18"/>
        <w:szCs w:val="18"/>
      </w:rPr>
      <w:t>ky Olomouckého kraje na rok 202</w:t>
    </w:r>
    <w:r>
      <w:rPr>
        <w:rFonts w:ascii="Arial" w:hAnsi="Arial" w:cs="Arial"/>
        <w:i/>
        <w:sz w:val="18"/>
        <w:szCs w:val="18"/>
      </w:rPr>
      <w:t>5</w:t>
    </w:r>
  </w:p>
  <w:p w14:paraId="17B8FC1F" w14:textId="77777777" w:rsidR="00AE12FC" w:rsidRDefault="00DC3DA9" w:rsidP="00AE12FC">
    <w:pPr>
      <w:pStyle w:val="Zpat"/>
    </w:pPr>
    <w:r>
      <w:tab/>
    </w:r>
    <w:r>
      <w:tab/>
    </w:r>
    <w:r w:rsidRPr="00267EF1">
      <w:rPr>
        <w:rFonts w:ascii="Arial" w:hAnsi="Arial" w:cs="Arial"/>
        <w:i/>
        <w:sz w:val="18"/>
        <w:szCs w:val="18"/>
      </w:rPr>
      <w:t xml:space="preserve">Strana 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67EF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noProof/>
        <w:sz w:val="18"/>
        <w:szCs w:val="18"/>
      </w:rPr>
      <w:t>4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end"/>
    </w:r>
  </w:p>
  <w:p w14:paraId="2EACFCCA" w14:textId="77777777" w:rsidR="00AE12FC" w:rsidRDefault="00AE1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115" w14:textId="77777777" w:rsidR="0023370E" w:rsidRDefault="0023370E" w:rsidP="00AE12FC">
      <w:r>
        <w:separator/>
      </w:r>
    </w:p>
  </w:footnote>
  <w:footnote w:type="continuationSeparator" w:id="0">
    <w:p w14:paraId="6761FA51" w14:textId="77777777" w:rsidR="0023370E" w:rsidRDefault="0023370E" w:rsidP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DFC"/>
    <w:multiLevelType w:val="hybridMultilevel"/>
    <w:tmpl w:val="634C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9A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7A2"/>
    <w:multiLevelType w:val="hybridMultilevel"/>
    <w:tmpl w:val="7B2A871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8431ED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FED"/>
    <w:multiLevelType w:val="hybridMultilevel"/>
    <w:tmpl w:val="BF965184"/>
    <w:lvl w:ilvl="0" w:tplc="2CBEF9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4329"/>
    <w:multiLevelType w:val="hybridMultilevel"/>
    <w:tmpl w:val="7DF0EDC6"/>
    <w:lvl w:ilvl="0" w:tplc="5DD64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31210"/>
    <w:multiLevelType w:val="hybridMultilevel"/>
    <w:tmpl w:val="0646056C"/>
    <w:lvl w:ilvl="0" w:tplc="747641F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01141D"/>
    <w:multiLevelType w:val="hybridMultilevel"/>
    <w:tmpl w:val="293AEE64"/>
    <w:lvl w:ilvl="0" w:tplc="99EC9FA2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10B2C"/>
    <w:multiLevelType w:val="hybridMultilevel"/>
    <w:tmpl w:val="A81C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A454A"/>
    <w:multiLevelType w:val="hybridMultilevel"/>
    <w:tmpl w:val="92427DEC"/>
    <w:lvl w:ilvl="0" w:tplc="D736E2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089"/>
    <w:multiLevelType w:val="hybridMultilevel"/>
    <w:tmpl w:val="C48EFB4A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5953">
    <w:abstractNumId w:val="12"/>
  </w:num>
  <w:num w:numId="2" w16cid:durableId="1499052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427908">
    <w:abstractNumId w:val="11"/>
  </w:num>
  <w:num w:numId="4" w16cid:durableId="1005668158">
    <w:abstractNumId w:val="1"/>
  </w:num>
  <w:num w:numId="5" w16cid:durableId="1766883150">
    <w:abstractNumId w:val="6"/>
  </w:num>
  <w:num w:numId="6" w16cid:durableId="2236853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257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922534">
    <w:abstractNumId w:val="10"/>
  </w:num>
  <w:num w:numId="9" w16cid:durableId="723531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588244">
    <w:abstractNumId w:val="4"/>
  </w:num>
  <w:num w:numId="11" w16cid:durableId="1089739578">
    <w:abstractNumId w:val="14"/>
  </w:num>
  <w:num w:numId="12" w16cid:durableId="549725231">
    <w:abstractNumId w:val="3"/>
  </w:num>
  <w:num w:numId="13" w16cid:durableId="1867255821">
    <w:abstractNumId w:val="0"/>
  </w:num>
  <w:num w:numId="14" w16cid:durableId="1184131727">
    <w:abstractNumId w:val="5"/>
  </w:num>
  <w:num w:numId="15" w16cid:durableId="1888180824">
    <w:abstractNumId w:val="15"/>
  </w:num>
  <w:num w:numId="16" w16cid:durableId="504632252">
    <w:abstractNumId w:val="9"/>
  </w:num>
  <w:num w:numId="17" w16cid:durableId="631444010">
    <w:abstractNumId w:val="17"/>
  </w:num>
  <w:num w:numId="18" w16cid:durableId="631599851">
    <w:abstractNumId w:val="8"/>
  </w:num>
  <w:num w:numId="19" w16cid:durableId="1158573515">
    <w:abstractNumId w:val="2"/>
  </w:num>
  <w:num w:numId="20" w16cid:durableId="1026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6F"/>
    <w:rsid w:val="00014204"/>
    <w:rsid w:val="00074992"/>
    <w:rsid w:val="000D0488"/>
    <w:rsid w:val="000F21BE"/>
    <w:rsid w:val="000F7214"/>
    <w:rsid w:val="001033FB"/>
    <w:rsid w:val="00105028"/>
    <w:rsid w:val="00126710"/>
    <w:rsid w:val="001654EF"/>
    <w:rsid w:val="00191249"/>
    <w:rsid w:val="001B0640"/>
    <w:rsid w:val="001C337A"/>
    <w:rsid w:val="001D0078"/>
    <w:rsid w:val="001E4347"/>
    <w:rsid w:val="001E5068"/>
    <w:rsid w:val="001E5147"/>
    <w:rsid w:val="0023327D"/>
    <w:rsid w:val="0023370E"/>
    <w:rsid w:val="00243482"/>
    <w:rsid w:val="002541EC"/>
    <w:rsid w:val="00281CDC"/>
    <w:rsid w:val="00286265"/>
    <w:rsid w:val="00297921"/>
    <w:rsid w:val="002C093E"/>
    <w:rsid w:val="002D108A"/>
    <w:rsid w:val="00302157"/>
    <w:rsid w:val="00322AC8"/>
    <w:rsid w:val="00334FEC"/>
    <w:rsid w:val="003405D5"/>
    <w:rsid w:val="003440CA"/>
    <w:rsid w:val="003910B3"/>
    <w:rsid w:val="003B7632"/>
    <w:rsid w:val="003E236E"/>
    <w:rsid w:val="003F086C"/>
    <w:rsid w:val="0040422B"/>
    <w:rsid w:val="00467E87"/>
    <w:rsid w:val="004712B3"/>
    <w:rsid w:val="004F512F"/>
    <w:rsid w:val="00530BFE"/>
    <w:rsid w:val="00531E16"/>
    <w:rsid w:val="0057379C"/>
    <w:rsid w:val="00596295"/>
    <w:rsid w:val="005A27C8"/>
    <w:rsid w:val="00615A34"/>
    <w:rsid w:val="00645DBE"/>
    <w:rsid w:val="0066416A"/>
    <w:rsid w:val="007135E7"/>
    <w:rsid w:val="00715E0D"/>
    <w:rsid w:val="00770C27"/>
    <w:rsid w:val="007A7D7C"/>
    <w:rsid w:val="007B6D6D"/>
    <w:rsid w:val="007B72E2"/>
    <w:rsid w:val="007C3557"/>
    <w:rsid w:val="007D6B97"/>
    <w:rsid w:val="007F36E2"/>
    <w:rsid w:val="007F6758"/>
    <w:rsid w:val="00825856"/>
    <w:rsid w:val="00834611"/>
    <w:rsid w:val="008365D2"/>
    <w:rsid w:val="00894F3A"/>
    <w:rsid w:val="009120EE"/>
    <w:rsid w:val="00930724"/>
    <w:rsid w:val="0093616E"/>
    <w:rsid w:val="00945AA7"/>
    <w:rsid w:val="00964DFE"/>
    <w:rsid w:val="00964F3D"/>
    <w:rsid w:val="00982866"/>
    <w:rsid w:val="009B0D6C"/>
    <w:rsid w:val="009E26D2"/>
    <w:rsid w:val="009E667C"/>
    <w:rsid w:val="00A244DE"/>
    <w:rsid w:val="00A71256"/>
    <w:rsid w:val="00A7674F"/>
    <w:rsid w:val="00A8079E"/>
    <w:rsid w:val="00A93816"/>
    <w:rsid w:val="00A97019"/>
    <w:rsid w:val="00AA60E3"/>
    <w:rsid w:val="00AC7277"/>
    <w:rsid w:val="00AE12FC"/>
    <w:rsid w:val="00B17614"/>
    <w:rsid w:val="00B31F34"/>
    <w:rsid w:val="00B71D0F"/>
    <w:rsid w:val="00BB086F"/>
    <w:rsid w:val="00BB6BE2"/>
    <w:rsid w:val="00BD429D"/>
    <w:rsid w:val="00BD7C9B"/>
    <w:rsid w:val="00C33575"/>
    <w:rsid w:val="00C46F1E"/>
    <w:rsid w:val="00C5696B"/>
    <w:rsid w:val="00C73CA7"/>
    <w:rsid w:val="00C8163D"/>
    <w:rsid w:val="00CB60BD"/>
    <w:rsid w:val="00CD1093"/>
    <w:rsid w:val="00CE41D2"/>
    <w:rsid w:val="00D02846"/>
    <w:rsid w:val="00D06CA0"/>
    <w:rsid w:val="00D6536F"/>
    <w:rsid w:val="00DA1AFC"/>
    <w:rsid w:val="00DC210D"/>
    <w:rsid w:val="00DC3DA9"/>
    <w:rsid w:val="00DC76AF"/>
    <w:rsid w:val="00DE3612"/>
    <w:rsid w:val="00DE4A12"/>
    <w:rsid w:val="00E10EC9"/>
    <w:rsid w:val="00E172E0"/>
    <w:rsid w:val="00E2600D"/>
    <w:rsid w:val="00E361D6"/>
    <w:rsid w:val="00E8034D"/>
    <w:rsid w:val="00E85276"/>
    <w:rsid w:val="00E944BE"/>
    <w:rsid w:val="00EA7FD8"/>
    <w:rsid w:val="00EC2F2C"/>
    <w:rsid w:val="00EC3AEF"/>
    <w:rsid w:val="00EE1154"/>
    <w:rsid w:val="00F0573A"/>
    <w:rsid w:val="00F067E3"/>
    <w:rsid w:val="00F137AD"/>
    <w:rsid w:val="00F21E59"/>
    <w:rsid w:val="00F34CF7"/>
    <w:rsid w:val="00F949A4"/>
    <w:rsid w:val="00FB377D"/>
    <w:rsid w:val="00FC1DF1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2572"/>
  <w15:chartTrackingRefBased/>
  <w15:docId w15:val="{E1FA4ED2-FCBC-4C00-A152-0F9BDB7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536F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653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2odsazen1text">
    <w:name w:val="Znak2 odsazený1 text"/>
    <w:basedOn w:val="Normln"/>
    <w:rsid w:val="00D6536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Odsazen2text">
    <w:name w:val="Odsazený2 text"/>
    <w:basedOn w:val="Normln"/>
    <w:rsid w:val="00D6536F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D6536F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D6536F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6536F"/>
    <w:pPr>
      <w:widowControl w:val="0"/>
      <w:spacing w:after="120"/>
      <w:jc w:val="both"/>
    </w:pPr>
    <w:rPr>
      <w:rFonts w:ascii="Arial" w:hAnsi="Arial"/>
      <w:noProof/>
      <w:sz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untext">
    <w:name w:val="Číslo1 tučný text"/>
    <w:basedOn w:val="Normln"/>
    <w:rsid w:val="00AE12FC"/>
    <w:pPr>
      <w:widowControl w:val="0"/>
      <w:numPr>
        <w:numId w:val="3"/>
      </w:numPr>
      <w:spacing w:after="120"/>
      <w:jc w:val="both"/>
    </w:pPr>
    <w:rPr>
      <w:rFonts w:ascii="Arial" w:hAnsi="Arial"/>
      <w:b/>
      <w:noProof/>
      <w:sz w:val="24"/>
    </w:rPr>
  </w:style>
  <w:style w:type="character" w:styleId="slostrnky">
    <w:name w:val="page number"/>
    <w:rsid w:val="00AE12FC"/>
  </w:style>
  <w:style w:type="paragraph" w:styleId="Odstavecseseznamem">
    <w:name w:val="List Paragraph"/>
    <w:basedOn w:val="Normln"/>
    <w:uiPriority w:val="34"/>
    <w:qFormat/>
    <w:rsid w:val="00DC21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6D2"/>
    <w:rPr>
      <w:color w:val="0563C1" w:themeColor="hyperlink"/>
      <w:u w:val="single"/>
    </w:rPr>
  </w:style>
  <w:style w:type="paragraph" w:styleId="Textpoznpodarou">
    <w:name w:val="footnote text"/>
    <w:aliases w:val="Char,Char Char Char,Schriftart: 9 pt,Schriftart: 10 pt,Schriftart: 8 pt,Text poznámky pod čiarou 007,Footnote,pozn. pod čarou,Podrozdział,Podrozdzia3,Char1,Fußnotentextf,Geneva 9,Font: Geneva 9,Boston 10,f,Text pozn. pod čarou1,o"/>
    <w:basedOn w:val="Normln"/>
    <w:link w:val="TextpoznpodarouChar"/>
    <w:uiPriority w:val="99"/>
    <w:unhideWhenUsed/>
    <w:qFormat/>
    <w:rsid w:val="009E26D2"/>
    <w:pPr>
      <w:jc w:val="both"/>
    </w:pPr>
    <w:rPr>
      <w:rFonts w:ascii="Calibri Light" w:eastAsia="Calibri" w:hAnsi="Calibri Light"/>
      <w:color w:val="0D0D0D" w:themeColor="text1" w:themeTint="F2"/>
      <w:sz w:val="18"/>
      <w:lang w:eastAsia="en-US"/>
    </w:rPr>
  </w:style>
  <w:style w:type="character" w:customStyle="1" w:styleId="TextpoznpodarouChar">
    <w:name w:val="Text pozn. pod čarou Char"/>
    <w:aliases w:val="Char Char,Char Char Char Char,Schriftart: 9 pt Char,Schriftart: 10 pt Char,Schriftart: 8 pt Char,Text poznámky pod čiarou 007 Char,Footnote Char,pozn. pod čarou Char,Podrozdział Char,Podrozdzia3 Char,Char1 Char,Geneva 9 Char"/>
    <w:basedOn w:val="Standardnpsmoodstavce"/>
    <w:link w:val="Textpoznpodarou"/>
    <w:uiPriority w:val="99"/>
    <w:rsid w:val="009E26D2"/>
    <w:rPr>
      <w:rFonts w:ascii="Calibri Light" w:eastAsia="Calibri" w:hAnsi="Calibri Light" w:cs="Times New Roman"/>
      <w:color w:val="0D0D0D" w:themeColor="text1" w:themeTint="F2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uiPriority w:val="99"/>
    <w:unhideWhenUsed/>
    <w:rsid w:val="009E26D2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16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16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C8163D"/>
    <w:pPr>
      <w:tabs>
        <w:tab w:val="num" w:pos="567"/>
      </w:tabs>
      <w:spacing w:after="120"/>
      <w:ind w:left="567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slo11text">
    <w:name w:val="Číslo1.1 text"/>
    <w:basedOn w:val="Normln"/>
    <w:rsid w:val="00C8163D"/>
    <w:pPr>
      <w:tabs>
        <w:tab w:val="num" w:pos="1134"/>
      </w:tabs>
      <w:spacing w:after="120"/>
      <w:ind w:left="1134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Radadvodovzprva">
    <w:name w:val="Rada důvodová zpráva"/>
    <w:basedOn w:val="Normln"/>
    <w:link w:val="RadadvodovzprvaChar"/>
    <w:rsid w:val="00C8163D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RadadvodovzprvaChar">
    <w:name w:val="Rada důvodová zpráva Char"/>
    <w:link w:val="Radadvodovzprva"/>
    <w:rsid w:val="00C8163D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1654EF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 w:val="24"/>
      <w:szCs w:val="22"/>
    </w:rPr>
  </w:style>
  <w:style w:type="paragraph" w:styleId="Revize">
    <w:name w:val="Revision"/>
    <w:hidden/>
    <w:uiPriority w:val="99"/>
    <w:semiHidden/>
    <w:rsid w:val="00A2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Podivínský Pavel</dc:creator>
  <cp:keywords/>
  <dc:description/>
  <cp:lastModifiedBy>Brlková Lucie</cp:lastModifiedBy>
  <cp:revision>8</cp:revision>
  <dcterms:created xsi:type="dcterms:W3CDTF">2023-08-29T08:53:00Z</dcterms:created>
  <dcterms:modified xsi:type="dcterms:W3CDTF">2024-09-09T11:31:00Z</dcterms:modified>
</cp:coreProperties>
</file>