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BADD" w14:textId="77777777"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14:paraId="6687912A" w14:textId="77777777" w:rsidR="006111A3" w:rsidRDefault="006111A3" w:rsidP="006111A3">
      <w:pPr>
        <w:jc w:val="both"/>
      </w:pPr>
    </w:p>
    <w:p w14:paraId="79D8F323" w14:textId="2398A6D0" w:rsidR="0044287A" w:rsidRDefault="0044287A" w:rsidP="00DB4861">
      <w:pPr>
        <w:spacing w:after="120"/>
        <w:jc w:val="both"/>
      </w:pPr>
      <w:r>
        <w:t>Rad</w:t>
      </w:r>
      <w:r w:rsidR="0077466A">
        <w:t>a</w:t>
      </w:r>
      <w:r>
        <w:t xml:space="preserve"> Olomouckého kraje</w:t>
      </w:r>
      <w:r w:rsidR="0077466A">
        <w:t xml:space="preserve"> předkládá Zastupitelstvu ke schválení</w:t>
      </w:r>
      <w:r>
        <w:t xml:space="preserve"> dodat</w:t>
      </w:r>
      <w:r w:rsidR="00EC12A5">
        <w:t>ek</w:t>
      </w:r>
      <w:r>
        <w:t xml:space="preserve"> ke smlouv</w:t>
      </w:r>
      <w:r w:rsidR="00EC12A5">
        <w:t>ě o</w:t>
      </w:r>
      <w:r>
        <w:t xml:space="preserve"> poskytnutí dotace s</w:t>
      </w:r>
      <w:r w:rsidR="00183019">
        <w:t> obcí Červenka</w:t>
      </w:r>
      <w:r>
        <w:t>.</w:t>
      </w:r>
    </w:p>
    <w:p w14:paraId="20A0E762" w14:textId="6C2A417D" w:rsidR="0044287A" w:rsidRDefault="00183019" w:rsidP="00543CA1">
      <w:pPr>
        <w:spacing w:after="120"/>
        <w:jc w:val="both"/>
      </w:pPr>
      <w:r>
        <w:t>Obec Červenka</w:t>
      </w:r>
      <w:r w:rsidR="00B76CA7">
        <w:t xml:space="preserve"> získal</w:t>
      </w:r>
      <w:r>
        <w:t>a</w:t>
      </w:r>
      <w:r w:rsidR="00B76CA7">
        <w:t xml:space="preserve"> dotaci </w:t>
      </w:r>
      <w:r w:rsidR="00984583">
        <w:t xml:space="preserve">ve výši </w:t>
      </w:r>
      <w:r>
        <w:t>2 421 630,20</w:t>
      </w:r>
      <w:r w:rsidR="00B55335">
        <w:t xml:space="preserve"> Kč</w:t>
      </w:r>
      <w:r w:rsidR="00984583">
        <w:t xml:space="preserve"> </w:t>
      </w:r>
      <w:r w:rsidR="00B76CA7">
        <w:t>z rozpočtu Olomouckého kraje, a to v dotačním programu „</w:t>
      </w:r>
      <w:r w:rsidR="00C45A84">
        <w:t>09_0</w:t>
      </w:r>
      <w:r w:rsidR="00B55335">
        <w:t>2</w:t>
      </w:r>
      <w:r w:rsidR="00C45A84">
        <w:t xml:space="preserve"> </w:t>
      </w:r>
      <w:r w:rsidR="00B76CA7">
        <w:t xml:space="preserve">Podpora </w:t>
      </w:r>
      <w:r w:rsidR="00B55335">
        <w:t>opatření pro zvýšení bezpečnosti provozu a budování přechodů pro chodce 2023</w:t>
      </w:r>
      <w:r w:rsidR="00B76CA7">
        <w:t>“</w:t>
      </w:r>
      <w:r w:rsidR="00B55335">
        <w:t xml:space="preserve"> na realizaci akce „</w:t>
      </w:r>
      <w:r>
        <w:t>Chodník a cyklostezka Červenka, ul. Třebízského – Nový Dvůr, SO 101 Chodník</w:t>
      </w:r>
      <w:r w:rsidR="002A035D">
        <w:t>“</w:t>
      </w:r>
      <w:r w:rsidR="00B55335">
        <w:t>,</w:t>
      </w:r>
      <w:r w:rsidR="002A035D">
        <w:t xml:space="preserve"> jedná se o </w:t>
      </w:r>
      <w:r>
        <w:t>dostavbu sítě chodníků na průtahu silnice III. třídy obcí Červenka v návaznosti na předešlou výstavbu části chodníku od křižovatky se silnicí II/449 po železniční přejezd a bezbariérovou úpravu samotného nástupiště železniční zastávky Červenka</w:t>
      </w:r>
      <w:r w:rsidR="00E918F9">
        <w:t>.</w:t>
      </w:r>
      <w:r w:rsidR="00B76CA7">
        <w:t xml:space="preserve"> </w:t>
      </w:r>
      <w:r w:rsidR="004C71BD">
        <w:t>Dotac</w:t>
      </w:r>
      <w:r w:rsidR="00984583">
        <w:t>i</w:t>
      </w:r>
      <w:r w:rsidR="004C71BD">
        <w:t xml:space="preserve"> schválilo Zastupitelstvo Olomouckého kraje dne 24. 4. 2023 usnesením </w:t>
      </w:r>
      <w:r>
        <w:br/>
      </w:r>
      <w:r w:rsidR="004C71BD">
        <w:t>č. UZ/14/2</w:t>
      </w:r>
      <w:r w:rsidR="00B55335">
        <w:t>6</w:t>
      </w:r>
      <w:r w:rsidR="004C71BD">
        <w:t>/2023.</w:t>
      </w:r>
      <w:r w:rsidR="002A035D">
        <w:t xml:space="preserve"> </w:t>
      </w:r>
    </w:p>
    <w:p w14:paraId="46D46418" w14:textId="215A006E" w:rsidR="00D70C6B" w:rsidRDefault="00183019" w:rsidP="00D70C6B">
      <w:pPr>
        <w:pStyle w:val="Zkladntext"/>
        <w:jc w:val="both"/>
      </w:pPr>
      <w:r>
        <w:t>Obec Červenka</w:t>
      </w:r>
      <w:r w:rsidR="00A50A62">
        <w:t xml:space="preserve"> se obrátil</w:t>
      </w:r>
      <w:r>
        <w:t>a dne 31. 7. 2023</w:t>
      </w:r>
      <w:r w:rsidR="002F3FE5">
        <w:t xml:space="preserve"> na odbor dopravy a silniční</w:t>
      </w:r>
      <w:r w:rsidR="00CB119A">
        <w:t>ho hospodářství se </w:t>
      </w:r>
      <w:r w:rsidR="002F3FE5">
        <w:t>žádost</w:t>
      </w:r>
      <w:r w:rsidR="00A50A62">
        <w:t>í</w:t>
      </w:r>
      <w:r w:rsidR="002F3FE5">
        <w:t xml:space="preserve"> o</w:t>
      </w:r>
      <w:r w:rsidR="00A50A62">
        <w:t> </w:t>
      </w:r>
      <w:r w:rsidR="002F3FE5">
        <w:t xml:space="preserve">prodloužení termínu pro použití dotace a termínu pro předložení </w:t>
      </w:r>
      <w:r w:rsidR="00D70C6B">
        <w:t>vyúčtování dotace.</w:t>
      </w:r>
      <w:r w:rsidR="00B923F3">
        <w:t xml:space="preserve"> Prodloužení termínů bylo schváleno Zastupitelstvem Olomouckého kraje dne 18. 9. 2023 usnesením č. UZ/16/26/2023. </w:t>
      </w:r>
    </w:p>
    <w:p w14:paraId="222757D9" w14:textId="1530F8CD" w:rsidR="00183019" w:rsidRDefault="00D70C6B" w:rsidP="00183019">
      <w:pPr>
        <w:pStyle w:val="Zkladntext"/>
        <w:jc w:val="both"/>
      </w:pPr>
      <w:r>
        <w:t>Důvodem žádosti bylo</w:t>
      </w:r>
      <w:r w:rsidR="00B923F3">
        <w:t xml:space="preserve"> pozdější vyhlášení výzvy o podání žádosti o dotaci ze strany SFDI, o podaných žádostech bylo rozhodnuto až 12. 2. 2024, žádost obce Červenka nebyla podpořena.</w:t>
      </w:r>
    </w:p>
    <w:p w14:paraId="402CDE63" w14:textId="781D046B" w:rsidR="00B923F3" w:rsidRDefault="00B923F3" w:rsidP="00183019">
      <w:pPr>
        <w:pStyle w:val="Zkladntext"/>
        <w:jc w:val="both"/>
      </w:pPr>
      <w:r>
        <w:t>Obec se dne 24. 7. 2024 obrátila na odbor s žádostí o opětovné prodloužení termínů. Obec v rámci projektu provedla další úpravy tak, aby získala větší počet bodů na SFDI a v červnu 2024 podala na SFDI novou žádost o dotaci. Žádost obce bude vyhodnocena na přelomu roku 2024/2025, proto obec žádá o opětovné prodloužení termínu</w:t>
      </w:r>
    </w:p>
    <w:p w14:paraId="5A61E058" w14:textId="46C94D65" w:rsidR="00183019" w:rsidRDefault="00183019" w:rsidP="00183019">
      <w:pPr>
        <w:pStyle w:val="Zkladntext"/>
        <w:spacing w:after="0"/>
        <w:jc w:val="both"/>
      </w:pPr>
      <w:r>
        <w:t>Celkové výdaje na SO 101 Chodník jsou odhadované ve výši 14,2 mil. Kč a obec není schopná akci zrealizovat ze svého rozpočtu pouze s dotací od Olomouckého kraje, proto při přípravě akce již počítala s tím, že požádá o dotaci SFDI, která je z hlediska své výše důležitá pro financování této akce a její úspěšné dokončení.</w:t>
      </w:r>
    </w:p>
    <w:p w14:paraId="77E878DE" w14:textId="77777777" w:rsidR="00183019" w:rsidRDefault="00183019" w:rsidP="00183019">
      <w:pPr>
        <w:pStyle w:val="Zkladntext"/>
        <w:spacing w:after="0"/>
        <w:jc w:val="both"/>
      </w:pPr>
    </w:p>
    <w:p w14:paraId="4F349D5B" w14:textId="77777777" w:rsidR="00D6028A" w:rsidRDefault="00D6028A" w:rsidP="006111A3">
      <w:pPr>
        <w:pStyle w:val="Zkladntext"/>
        <w:spacing w:after="0"/>
        <w:jc w:val="both"/>
      </w:pPr>
    </w:p>
    <w:p w14:paraId="30857E8E" w14:textId="527FB276" w:rsidR="00351BF7" w:rsidRPr="00BA7029" w:rsidRDefault="00351BF7" w:rsidP="00351BF7">
      <w:pPr>
        <w:pStyle w:val="Zkladntext"/>
        <w:spacing w:after="0"/>
        <w:jc w:val="both"/>
        <w:rPr>
          <w:b/>
        </w:rPr>
      </w:pPr>
      <w:r w:rsidRPr="00BA7029">
        <w:rPr>
          <w:b/>
        </w:rPr>
        <w:t>Shrnutí navrhovaných změn:</w:t>
      </w:r>
    </w:p>
    <w:p w14:paraId="0C54E6E7" w14:textId="77777777" w:rsidR="00351BF7" w:rsidRDefault="00351BF7" w:rsidP="00351BF7">
      <w:pPr>
        <w:pStyle w:val="Zkladntext"/>
        <w:spacing w:after="0"/>
        <w:jc w:val="both"/>
      </w:pPr>
    </w:p>
    <w:p w14:paraId="302AF32D" w14:textId="63BAE822" w:rsidR="00351BF7" w:rsidRDefault="00351BF7" w:rsidP="00351BF7">
      <w:pPr>
        <w:pStyle w:val="Zkladntext"/>
        <w:jc w:val="both"/>
      </w:pPr>
      <w:r>
        <w:t>Článek II., odst 2., věta první Smlouvy ve znění</w:t>
      </w:r>
      <w:r w:rsidR="00B923F3">
        <w:t xml:space="preserve"> Dodatku č. 1 ve znění</w:t>
      </w:r>
      <w:r>
        <w:t xml:space="preserve">: </w:t>
      </w:r>
    </w:p>
    <w:p w14:paraId="7ABFD538" w14:textId="6452EF9B" w:rsidR="00D701DA" w:rsidRPr="00D701DA" w:rsidRDefault="00D701DA" w:rsidP="00D701DA">
      <w:pPr>
        <w:tabs>
          <w:tab w:val="left" w:pos="8100"/>
        </w:tabs>
        <w:spacing w:after="120"/>
        <w:jc w:val="both"/>
        <w:rPr>
          <w:i/>
          <w:iCs/>
        </w:rPr>
      </w:pPr>
      <w:r w:rsidRPr="00D701DA">
        <w:rPr>
          <w:i/>
        </w:rPr>
        <w:t xml:space="preserve">„Příjemce je povinen použít poskytnutou dotaci nejpozději do </w:t>
      </w:r>
      <w:r w:rsidR="00F44433">
        <w:rPr>
          <w:i/>
        </w:rPr>
        <w:t>31</w:t>
      </w:r>
      <w:r w:rsidRPr="00D701DA">
        <w:rPr>
          <w:i/>
        </w:rPr>
        <w:t>. 1. 202</w:t>
      </w:r>
      <w:r w:rsidR="00B923F3">
        <w:rPr>
          <w:i/>
        </w:rPr>
        <w:t>5</w:t>
      </w:r>
      <w:r w:rsidRPr="00D701DA">
        <w:rPr>
          <w:i/>
          <w:iCs/>
        </w:rPr>
        <w:t>.</w:t>
      </w:r>
      <w:r w:rsidR="00B923F3">
        <w:rPr>
          <w:i/>
          <w:iCs/>
        </w:rPr>
        <w:t xml:space="preserve"> Poskytovatel souhlasí s prodloužením termínu realizace akce do 31. 12. 2024 oproti termínu realizace akce, uvedeném v žádosti o dotaci.</w:t>
      </w:r>
      <w:r w:rsidRPr="00D701DA">
        <w:rPr>
          <w:i/>
        </w:rPr>
        <w:t>“</w:t>
      </w:r>
    </w:p>
    <w:p w14:paraId="2C63B750" w14:textId="77777777" w:rsidR="00351BF7" w:rsidRDefault="00351BF7" w:rsidP="00351BF7">
      <w:pPr>
        <w:pStyle w:val="Zkladntext"/>
        <w:jc w:val="both"/>
      </w:pPr>
      <w:r>
        <w:t>se nahrazuje zněním:</w:t>
      </w:r>
    </w:p>
    <w:p w14:paraId="087C362F" w14:textId="0AB365B0" w:rsidR="00351BF7" w:rsidRPr="00D574DD" w:rsidRDefault="00351BF7" w:rsidP="00351BF7">
      <w:pPr>
        <w:tabs>
          <w:tab w:val="left" w:pos="8100"/>
        </w:tabs>
        <w:spacing w:after="120"/>
        <w:jc w:val="both"/>
        <w:rPr>
          <w:b/>
          <w:i/>
          <w:iCs/>
        </w:rPr>
      </w:pPr>
      <w:r w:rsidRPr="00D574DD">
        <w:rPr>
          <w:b/>
          <w:i/>
        </w:rPr>
        <w:t xml:space="preserve">„Příjemce je povinen použít poskytnutou dotaci nejpozději do </w:t>
      </w:r>
      <w:r w:rsidR="00543CA1">
        <w:rPr>
          <w:b/>
          <w:i/>
        </w:rPr>
        <w:t>31</w:t>
      </w:r>
      <w:r w:rsidRPr="00D574DD">
        <w:rPr>
          <w:b/>
          <w:i/>
        </w:rPr>
        <w:t xml:space="preserve">. </w:t>
      </w:r>
      <w:r w:rsidR="00543CA1">
        <w:rPr>
          <w:b/>
          <w:i/>
        </w:rPr>
        <w:t>1</w:t>
      </w:r>
      <w:r w:rsidR="00FF072D">
        <w:rPr>
          <w:b/>
          <w:i/>
        </w:rPr>
        <w:t>.</w:t>
      </w:r>
      <w:r w:rsidRPr="00D574DD">
        <w:rPr>
          <w:b/>
          <w:i/>
        </w:rPr>
        <w:t xml:space="preserve"> 202</w:t>
      </w:r>
      <w:r w:rsidR="00B923F3">
        <w:rPr>
          <w:b/>
          <w:i/>
        </w:rPr>
        <w:t>6</w:t>
      </w:r>
      <w:r w:rsidRPr="00D574DD">
        <w:rPr>
          <w:b/>
          <w:i/>
          <w:iCs/>
        </w:rPr>
        <w:t>.</w:t>
      </w:r>
      <w:r>
        <w:rPr>
          <w:b/>
          <w:i/>
        </w:rPr>
        <w:t xml:space="preserve"> </w:t>
      </w:r>
      <w:r w:rsidRPr="00EA68EA">
        <w:rPr>
          <w:b/>
          <w:i/>
        </w:rPr>
        <w:t xml:space="preserve">Poskytovatel souhlasí s prodloužením termínu realizace akce do </w:t>
      </w:r>
      <w:r w:rsidR="00E4049D">
        <w:rPr>
          <w:b/>
          <w:i/>
        </w:rPr>
        <w:t>3</w:t>
      </w:r>
      <w:r w:rsidR="00543CA1">
        <w:rPr>
          <w:b/>
          <w:i/>
        </w:rPr>
        <w:t>1</w:t>
      </w:r>
      <w:r w:rsidRPr="00EA68EA">
        <w:rPr>
          <w:b/>
          <w:i/>
        </w:rPr>
        <w:t xml:space="preserve">. </w:t>
      </w:r>
      <w:r w:rsidR="00543CA1">
        <w:rPr>
          <w:b/>
          <w:i/>
        </w:rPr>
        <w:t>12</w:t>
      </w:r>
      <w:r w:rsidRPr="00EA68EA">
        <w:rPr>
          <w:b/>
          <w:i/>
        </w:rPr>
        <w:t>. 202</w:t>
      </w:r>
      <w:r w:rsidR="00B923F3">
        <w:rPr>
          <w:b/>
          <w:i/>
        </w:rPr>
        <w:t>5</w:t>
      </w:r>
      <w:r w:rsidRPr="00EA68EA">
        <w:rPr>
          <w:b/>
          <w:i/>
        </w:rPr>
        <w:t xml:space="preserve"> oproti termínu realizace akce</w:t>
      </w:r>
      <w:r w:rsidR="00727E4F">
        <w:rPr>
          <w:b/>
          <w:i/>
        </w:rPr>
        <w:t>,</w:t>
      </w:r>
      <w:r w:rsidRPr="00EA68EA">
        <w:rPr>
          <w:b/>
          <w:i/>
        </w:rPr>
        <w:t xml:space="preserve"> uvedeném v žádosti o dotaci.</w:t>
      </w:r>
      <w:r>
        <w:rPr>
          <w:b/>
          <w:i/>
        </w:rPr>
        <w:t>“</w:t>
      </w:r>
    </w:p>
    <w:p w14:paraId="047C5AB4" w14:textId="77777777" w:rsidR="00351BF7" w:rsidRDefault="00351BF7" w:rsidP="00351BF7">
      <w:pPr>
        <w:pStyle w:val="Zkladntext"/>
        <w:jc w:val="both"/>
      </w:pPr>
      <w:r>
        <w:t xml:space="preserve">Článek II., odst </w:t>
      </w:r>
      <w:r w:rsidR="00702421">
        <w:t>4</w:t>
      </w:r>
      <w:r>
        <w:t>., věta první Smlouvy</w:t>
      </w:r>
      <w:r w:rsidR="00F44433">
        <w:t xml:space="preserve"> </w:t>
      </w:r>
      <w:r>
        <w:t xml:space="preserve">ve znění: </w:t>
      </w:r>
    </w:p>
    <w:p w14:paraId="31B06217" w14:textId="78B9E61B" w:rsidR="00D701DA" w:rsidRPr="00D701DA" w:rsidRDefault="00D701DA" w:rsidP="00D701DA">
      <w:pPr>
        <w:tabs>
          <w:tab w:val="left" w:pos="540"/>
        </w:tabs>
        <w:spacing w:after="120"/>
        <w:jc w:val="both"/>
        <w:rPr>
          <w:i/>
          <w:strike/>
        </w:rPr>
      </w:pPr>
      <w:r w:rsidRPr="00D701DA">
        <w:rPr>
          <w:i/>
        </w:rPr>
        <w:t xml:space="preserve">„Příjemce je povinen nejpozději do 31. </w:t>
      </w:r>
      <w:r w:rsidR="00F44433">
        <w:rPr>
          <w:i/>
        </w:rPr>
        <w:t>3. 202</w:t>
      </w:r>
      <w:r w:rsidR="00B923F3">
        <w:rPr>
          <w:i/>
        </w:rPr>
        <w:t>5</w:t>
      </w:r>
      <w:r w:rsidRPr="00D701DA">
        <w:rPr>
          <w:i/>
        </w:rPr>
        <w:t xml:space="preserve"> předložit poskytovatel</w:t>
      </w:r>
      <w:r w:rsidR="00F44433">
        <w:rPr>
          <w:i/>
        </w:rPr>
        <w:t>i vyúčtování poskytnuté dotace</w:t>
      </w:r>
      <w:r w:rsidR="00B76CA7">
        <w:rPr>
          <w:i/>
        </w:rPr>
        <w:t xml:space="preserve"> (dále jen „vyúčtování“)</w:t>
      </w:r>
      <w:r w:rsidR="00F44433">
        <w:rPr>
          <w:i/>
        </w:rPr>
        <w:t>,</w:t>
      </w:r>
      <w:r w:rsidR="00B76CA7">
        <w:rPr>
          <w:i/>
        </w:rPr>
        <w:t xml:space="preserve"> a to prostřednictvím</w:t>
      </w:r>
      <w:r w:rsidR="00F44433">
        <w:rPr>
          <w:i/>
        </w:rPr>
        <w:t xml:space="preserve"> systému RAP, v němž příjemce podal žádost o poskytnutí této dotace</w:t>
      </w:r>
      <w:r w:rsidRPr="00D701DA">
        <w:rPr>
          <w:i/>
        </w:rPr>
        <w:t>.“</w:t>
      </w:r>
    </w:p>
    <w:p w14:paraId="56AFD6C2" w14:textId="77777777" w:rsidR="00351BF7" w:rsidRDefault="00351BF7" w:rsidP="00351BF7">
      <w:pPr>
        <w:pStyle w:val="Zkladntext"/>
        <w:spacing w:after="0"/>
        <w:jc w:val="both"/>
      </w:pPr>
      <w:r>
        <w:t>se nahrazuje zněním:</w:t>
      </w:r>
    </w:p>
    <w:p w14:paraId="32CEB87A" w14:textId="77777777" w:rsidR="00351BF7" w:rsidRDefault="00351BF7" w:rsidP="00351BF7">
      <w:pPr>
        <w:pStyle w:val="Zkladntext"/>
        <w:spacing w:after="0"/>
        <w:jc w:val="both"/>
      </w:pPr>
    </w:p>
    <w:p w14:paraId="3F87FEA8" w14:textId="1C56E4FE" w:rsidR="00351BF7" w:rsidRPr="006F4B16" w:rsidRDefault="00351BF7" w:rsidP="00351BF7">
      <w:pPr>
        <w:tabs>
          <w:tab w:val="left" w:pos="540"/>
        </w:tabs>
        <w:spacing w:after="120"/>
        <w:jc w:val="both"/>
        <w:rPr>
          <w:b/>
          <w:i/>
          <w:strike/>
        </w:rPr>
      </w:pPr>
      <w:r w:rsidRPr="00D574DD">
        <w:rPr>
          <w:b/>
          <w:i/>
        </w:rPr>
        <w:lastRenderedPageBreak/>
        <w:t xml:space="preserve">„Příjemce je povinen nejpozději do </w:t>
      </w:r>
      <w:r w:rsidR="00543CA1">
        <w:rPr>
          <w:b/>
          <w:i/>
        </w:rPr>
        <w:t>31</w:t>
      </w:r>
      <w:r w:rsidRPr="00D574DD">
        <w:rPr>
          <w:b/>
          <w:i/>
        </w:rPr>
        <w:t xml:space="preserve">. </w:t>
      </w:r>
      <w:r w:rsidR="00543CA1">
        <w:rPr>
          <w:b/>
          <w:i/>
        </w:rPr>
        <w:t>3</w:t>
      </w:r>
      <w:r w:rsidRPr="00D574DD">
        <w:rPr>
          <w:b/>
          <w:i/>
        </w:rPr>
        <w:t>. 202</w:t>
      </w:r>
      <w:r w:rsidR="00B923F3">
        <w:rPr>
          <w:b/>
          <w:i/>
        </w:rPr>
        <w:t>6</w:t>
      </w:r>
      <w:r w:rsidRPr="00D574DD">
        <w:rPr>
          <w:b/>
          <w:i/>
        </w:rPr>
        <w:t xml:space="preserve"> předložit poskytovateli vyúčtování poskytnuté dotace</w:t>
      </w:r>
      <w:r w:rsidR="00155C28">
        <w:rPr>
          <w:b/>
          <w:i/>
        </w:rPr>
        <w:t xml:space="preserve"> (dále jen „vyúčtování“)</w:t>
      </w:r>
      <w:r w:rsidRPr="00D574DD">
        <w:rPr>
          <w:b/>
          <w:i/>
        </w:rPr>
        <w:t xml:space="preserve">, </w:t>
      </w:r>
      <w:r w:rsidR="00155C28">
        <w:rPr>
          <w:b/>
          <w:i/>
        </w:rPr>
        <w:t xml:space="preserve">a to </w:t>
      </w:r>
      <w:r w:rsidR="006F4B16" w:rsidRPr="006F4B16">
        <w:rPr>
          <w:b/>
          <w:i/>
        </w:rPr>
        <w:t>prostřednictvím systému RAP, v němž příjemce podal žádost o poskytnutí této dotace.“</w:t>
      </w:r>
    </w:p>
    <w:p w14:paraId="5F4140CE" w14:textId="77777777" w:rsidR="006F4B16" w:rsidRDefault="006F4B16" w:rsidP="004151C5">
      <w:pPr>
        <w:pStyle w:val="Zkladntext"/>
        <w:spacing w:after="0"/>
        <w:jc w:val="both"/>
        <w:rPr>
          <w:u w:val="single"/>
        </w:rPr>
      </w:pPr>
    </w:p>
    <w:p w14:paraId="65600D81" w14:textId="77777777" w:rsidR="004151C5" w:rsidRPr="00BA7029" w:rsidRDefault="004151C5" w:rsidP="004151C5">
      <w:pPr>
        <w:pStyle w:val="Zkladntext"/>
        <w:spacing w:after="0"/>
        <w:jc w:val="both"/>
        <w:rPr>
          <w:u w:val="single"/>
        </w:rPr>
      </w:pPr>
      <w:r w:rsidRPr="00BA7029">
        <w:rPr>
          <w:u w:val="single"/>
        </w:rPr>
        <w:t xml:space="preserve">Obecný účel dotačního programu Podpora </w:t>
      </w:r>
      <w:r w:rsidR="00C43AD9">
        <w:rPr>
          <w:u w:val="single"/>
        </w:rPr>
        <w:t>výstavby a oprav cyklostezek 2023</w:t>
      </w:r>
      <w:r w:rsidR="00155C28">
        <w:rPr>
          <w:u w:val="single"/>
        </w:rPr>
        <w:t xml:space="preserve"> </w:t>
      </w:r>
      <w:r w:rsidRPr="00BA7029">
        <w:rPr>
          <w:u w:val="single"/>
        </w:rPr>
        <w:t>zůstává zachován.</w:t>
      </w:r>
    </w:p>
    <w:p w14:paraId="30F2F291" w14:textId="77777777" w:rsidR="004151C5" w:rsidRDefault="004151C5" w:rsidP="006111A3">
      <w:pPr>
        <w:pStyle w:val="Zkladntext"/>
        <w:spacing w:after="0"/>
        <w:jc w:val="both"/>
      </w:pPr>
    </w:p>
    <w:p w14:paraId="7350834F" w14:textId="09C2F8F3" w:rsidR="006111A3" w:rsidRPr="0004428F" w:rsidRDefault="0077466A" w:rsidP="002E6484">
      <w:pPr>
        <w:pStyle w:val="Zkladntext"/>
        <w:jc w:val="both"/>
        <w:rPr>
          <w:b/>
        </w:rPr>
      </w:pPr>
      <w:r>
        <w:rPr>
          <w:b/>
        </w:rPr>
        <w:t>Rada Olomouckého kraje doporučuje Zastupitelstvu</w:t>
      </w:r>
      <w:r w:rsidR="006111A3" w:rsidRPr="0004428F">
        <w:rPr>
          <w:b/>
        </w:rPr>
        <w:t xml:space="preserve"> Olomouckého kraje:</w:t>
      </w:r>
    </w:p>
    <w:p w14:paraId="4BF1C984" w14:textId="7A76A904" w:rsidR="006F4B16" w:rsidRPr="00A13634" w:rsidRDefault="008009DD" w:rsidP="00543CA1">
      <w:pPr>
        <w:pStyle w:val="Odstavecseseznamem"/>
        <w:numPr>
          <w:ilvl w:val="0"/>
          <w:numId w:val="14"/>
        </w:numPr>
        <w:spacing w:after="240"/>
        <w:ind w:left="714" w:hanging="357"/>
        <w:contextualSpacing w:val="0"/>
        <w:jc w:val="both"/>
        <w:rPr>
          <w:bCs/>
        </w:rPr>
      </w:pPr>
      <w:r>
        <w:t xml:space="preserve">rozhodnout o uzavření </w:t>
      </w:r>
      <w:r w:rsidR="00425A22">
        <w:t xml:space="preserve">Dodatku č. 2 </w:t>
      </w:r>
      <w:r w:rsidR="00425A22" w:rsidRPr="00E5654F">
        <w:t>k</w:t>
      </w:r>
      <w:r w:rsidR="00425A22">
        <w:t xml:space="preserve"> veřejnoprávní</w:t>
      </w:r>
      <w:r w:rsidR="00425A22" w:rsidRPr="00E5654F">
        <w:t xml:space="preserve"> smlouvě o poskytnutí dotace </w:t>
      </w:r>
      <w:r w:rsidR="00425A22">
        <w:t>z rozpočtu Olomouckého kraje č. 2023/02291/ODSH/DSM s obcí Červenka, se sídlem Svatoplukova 16, 784 01 Červenka, IČO 00635740 na akci „Chodník a cyklostezka Červenka, ul. Třebízského – Nový Dvůr, SO 101 Chodník“</w:t>
      </w:r>
      <w:r w:rsidR="00425A22" w:rsidRPr="00E5654F">
        <w:t>,</w:t>
      </w:r>
      <w:r w:rsidR="00425A22">
        <w:t xml:space="preserve"> jímž se mění termín realizace akce, termín pro použití dotace a termín pro předložení vyúčtování</w:t>
      </w:r>
      <w:r w:rsidR="0077466A">
        <w:t xml:space="preserve"> </w:t>
      </w:r>
      <w:r w:rsidR="006F4B16">
        <w:t xml:space="preserve">dle </w:t>
      </w:r>
      <w:r w:rsidR="0077466A">
        <w:t xml:space="preserve">přílohy č. </w:t>
      </w:r>
      <w:r w:rsidR="006F4B16">
        <w:t>1</w:t>
      </w:r>
      <w:r w:rsidR="00C17D90">
        <w:t xml:space="preserve"> </w:t>
      </w:r>
      <w:r w:rsidR="00702421">
        <w:t>tohoto usnesení</w:t>
      </w:r>
      <w:r w:rsidR="00E4049D">
        <w:t>.</w:t>
      </w:r>
    </w:p>
    <w:p w14:paraId="32FB02B0" w14:textId="77777777" w:rsidR="00A13634" w:rsidRPr="00E4049D" w:rsidRDefault="00A13634" w:rsidP="00A13634">
      <w:pPr>
        <w:pStyle w:val="Odstavecseseznamem"/>
        <w:spacing w:after="240"/>
        <w:ind w:left="714"/>
        <w:contextualSpacing w:val="0"/>
        <w:jc w:val="both"/>
        <w:rPr>
          <w:bCs/>
        </w:rPr>
      </w:pPr>
    </w:p>
    <w:p w14:paraId="2D57B8E2" w14:textId="77777777" w:rsidR="006111A3" w:rsidRDefault="006111A3" w:rsidP="002E6484">
      <w:pPr>
        <w:spacing w:after="120"/>
        <w:jc w:val="both"/>
        <w:rPr>
          <w:u w:val="single"/>
        </w:rPr>
      </w:pPr>
      <w:r>
        <w:rPr>
          <w:u w:val="single"/>
        </w:rPr>
        <w:t>Přílohy</w:t>
      </w:r>
      <w:r w:rsidR="001862CE">
        <w:rPr>
          <w:u w:val="single"/>
        </w:rPr>
        <w:t xml:space="preserve"> usnesení</w:t>
      </w:r>
      <w:r>
        <w:rPr>
          <w:u w:val="single"/>
        </w:rPr>
        <w:t>:</w:t>
      </w:r>
    </w:p>
    <w:p w14:paraId="195C6FCD" w14:textId="77777777" w:rsidR="006F4B16" w:rsidRPr="006D1789" w:rsidRDefault="006F4B16" w:rsidP="006F4B16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6D1789">
        <w:rPr>
          <w:u w:val="single"/>
        </w:rPr>
        <w:t xml:space="preserve">Usnesení – příloha č. </w:t>
      </w:r>
      <w:r>
        <w:rPr>
          <w:u w:val="single"/>
        </w:rPr>
        <w:t>1</w:t>
      </w:r>
    </w:p>
    <w:p w14:paraId="0A39B9B5" w14:textId="7A63FD12" w:rsidR="006F4B16" w:rsidRDefault="006F4B16" w:rsidP="006F4B16">
      <w:pPr>
        <w:pStyle w:val="Odstavecseseznamem"/>
        <w:ind w:left="567"/>
        <w:jc w:val="both"/>
      </w:pPr>
      <w:r>
        <w:t xml:space="preserve">Dodatek č. </w:t>
      </w:r>
      <w:r w:rsidR="00425A22">
        <w:t>2</w:t>
      </w:r>
      <w:r>
        <w:t xml:space="preserve"> ke smlouvě o poskytnutí dotace</w:t>
      </w:r>
      <w:r w:rsidR="007240B4">
        <w:t xml:space="preserve"> č. 2023/022</w:t>
      </w:r>
      <w:r w:rsidR="00425A22">
        <w:t>91</w:t>
      </w:r>
      <w:r w:rsidR="007240B4">
        <w:t>/ODSH/DSM</w:t>
      </w:r>
      <w:r>
        <w:t xml:space="preserve"> s</w:t>
      </w:r>
      <w:r w:rsidR="00425A22">
        <w:t> obcí Červenka</w:t>
      </w:r>
    </w:p>
    <w:p w14:paraId="63960B00" w14:textId="31859ED1" w:rsidR="006F4B16" w:rsidRDefault="006F4B16" w:rsidP="006F4B16">
      <w:pPr>
        <w:pStyle w:val="Odstavecseseznamem"/>
        <w:ind w:left="567"/>
        <w:jc w:val="both"/>
      </w:pPr>
      <w:r>
        <w:t xml:space="preserve">(strana </w:t>
      </w:r>
      <w:r w:rsidR="000C0102">
        <w:t>3</w:t>
      </w:r>
      <w:r>
        <w:t xml:space="preserve"> – </w:t>
      </w:r>
      <w:r w:rsidR="000C0102">
        <w:t>4</w:t>
      </w:r>
      <w:r>
        <w:t>)</w:t>
      </w:r>
    </w:p>
    <w:p w14:paraId="6D3FE484" w14:textId="77777777" w:rsidR="006F4B16" w:rsidRDefault="006F4B16" w:rsidP="006F4B16">
      <w:pPr>
        <w:pStyle w:val="Odstavecseseznamem"/>
        <w:ind w:left="567"/>
        <w:jc w:val="both"/>
      </w:pPr>
    </w:p>
    <w:p w14:paraId="078C2443" w14:textId="77777777" w:rsidR="00443017" w:rsidRDefault="00443017" w:rsidP="006F4B16">
      <w:pPr>
        <w:pStyle w:val="Odstavecseseznamem"/>
        <w:ind w:left="567"/>
        <w:jc w:val="both"/>
      </w:pPr>
    </w:p>
    <w:p w14:paraId="472E932A" w14:textId="77777777" w:rsidR="001862CE" w:rsidRDefault="001862CE" w:rsidP="002E6484">
      <w:pPr>
        <w:spacing w:after="120"/>
        <w:jc w:val="both"/>
        <w:rPr>
          <w:u w:val="single"/>
        </w:rPr>
      </w:pPr>
      <w:r w:rsidRPr="001862CE">
        <w:rPr>
          <w:u w:val="single"/>
        </w:rPr>
        <w:t>Přílohy důvodové zprávy:</w:t>
      </w:r>
    </w:p>
    <w:p w14:paraId="60D08BCC" w14:textId="77777777" w:rsidR="001862CE" w:rsidRPr="001862CE" w:rsidRDefault="001862CE" w:rsidP="001862CE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314E23">
        <w:rPr>
          <w:u w:val="single"/>
        </w:rPr>
        <w:t>1</w:t>
      </w:r>
    </w:p>
    <w:p w14:paraId="3B8FED46" w14:textId="31A39CAD" w:rsidR="001862CE" w:rsidRDefault="006D1789" w:rsidP="001862CE">
      <w:pPr>
        <w:pStyle w:val="Odstavecseseznamem"/>
        <w:ind w:left="567"/>
        <w:jc w:val="both"/>
      </w:pPr>
      <w:r>
        <w:t>Smlouva o poskytnutí dotace</w:t>
      </w:r>
      <w:r w:rsidR="007240B4">
        <w:t xml:space="preserve"> č. 2023/022</w:t>
      </w:r>
      <w:r w:rsidR="00425A22">
        <w:t>91</w:t>
      </w:r>
      <w:r w:rsidR="007240B4">
        <w:t>/ODSH/DSM</w:t>
      </w:r>
      <w:r>
        <w:t xml:space="preserve"> </w:t>
      </w:r>
      <w:r w:rsidR="006F4B16">
        <w:t>s</w:t>
      </w:r>
      <w:r w:rsidR="00425A22">
        <w:t> obcí Červenka</w:t>
      </w:r>
    </w:p>
    <w:p w14:paraId="1B8E59F1" w14:textId="62C1F208" w:rsidR="006F4B16" w:rsidRDefault="001862CE" w:rsidP="0077466A">
      <w:pPr>
        <w:pStyle w:val="Odstavecseseznamem"/>
        <w:spacing w:after="240"/>
        <w:ind w:left="567"/>
        <w:contextualSpacing w:val="0"/>
        <w:jc w:val="both"/>
      </w:pPr>
      <w:r>
        <w:t xml:space="preserve">(strana </w:t>
      </w:r>
      <w:r w:rsidR="000C0102">
        <w:t>5</w:t>
      </w:r>
      <w:r w:rsidR="00625ED2">
        <w:t xml:space="preserve"> - 1</w:t>
      </w:r>
      <w:r w:rsidR="000C0102">
        <w:t>2</w:t>
      </w:r>
      <w:r>
        <w:t>)</w:t>
      </w:r>
    </w:p>
    <w:p w14:paraId="5AAF0611" w14:textId="476DE219" w:rsidR="000E7334" w:rsidRPr="001862CE" w:rsidRDefault="000E7334" w:rsidP="000E7334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 w:rsidR="00625ED2">
        <w:rPr>
          <w:u w:val="single"/>
        </w:rPr>
        <w:t>2</w:t>
      </w:r>
    </w:p>
    <w:p w14:paraId="620332F1" w14:textId="7C76112A" w:rsidR="00425A22" w:rsidRDefault="00425A22" w:rsidP="000E7334">
      <w:pPr>
        <w:pStyle w:val="Odstavecseseznamem"/>
        <w:ind w:left="567"/>
        <w:jc w:val="both"/>
      </w:pPr>
      <w:r>
        <w:t>Dodatek č. 1 ke smlouvě o poskytnutí dotace č. 2023/02291/ODSH/DSM s obcí Červenka</w:t>
      </w:r>
    </w:p>
    <w:p w14:paraId="600A5E0B" w14:textId="7AA1A0EC" w:rsidR="00425A22" w:rsidRDefault="00425A22" w:rsidP="000E7334">
      <w:pPr>
        <w:pStyle w:val="Odstavecseseznamem"/>
        <w:ind w:left="567"/>
        <w:jc w:val="both"/>
      </w:pPr>
      <w:r>
        <w:t>(strana 1</w:t>
      </w:r>
      <w:r w:rsidR="000C0102">
        <w:t>3</w:t>
      </w:r>
      <w:r>
        <w:t xml:space="preserve"> – 1</w:t>
      </w:r>
      <w:r w:rsidR="000C0102">
        <w:t>4</w:t>
      </w:r>
      <w:r>
        <w:t>)</w:t>
      </w:r>
    </w:p>
    <w:p w14:paraId="638AD67E" w14:textId="77777777" w:rsidR="00425A22" w:rsidRDefault="00425A22" w:rsidP="000E7334">
      <w:pPr>
        <w:pStyle w:val="Odstavecseseznamem"/>
        <w:ind w:left="567"/>
        <w:jc w:val="both"/>
      </w:pPr>
    </w:p>
    <w:p w14:paraId="7D388689" w14:textId="78011475" w:rsidR="00425A22" w:rsidRPr="001862CE" w:rsidRDefault="00425A22" w:rsidP="00425A22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862CE">
        <w:rPr>
          <w:u w:val="single"/>
        </w:rPr>
        <w:t xml:space="preserve">Zpráva k DZ – příloha č. </w:t>
      </w:r>
      <w:r>
        <w:rPr>
          <w:u w:val="single"/>
        </w:rPr>
        <w:t>3</w:t>
      </w:r>
    </w:p>
    <w:p w14:paraId="0788AEC5" w14:textId="6E55B6B1" w:rsidR="000E7334" w:rsidRDefault="000E7334" w:rsidP="000E7334">
      <w:pPr>
        <w:pStyle w:val="Odstavecseseznamem"/>
        <w:ind w:left="567"/>
        <w:jc w:val="both"/>
      </w:pPr>
      <w:r>
        <w:t xml:space="preserve">Žádost </w:t>
      </w:r>
      <w:r w:rsidR="00031312">
        <w:t>obce Červenka</w:t>
      </w:r>
    </w:p>
    <w:p w14:paraId="38D33A4F" w14:textId="24FED8DE" w:rsidR="006D7A61" w:rsidRDefault="000E7334" w:rsidP="000075C3">
      <w:pPr>
        <w:pStyle w:val="Odstavecseseznamem"/>
        <w:spacing w:after="120"/>
        <w:ind w:left="567"/>
        <w:contextualSpacing w:val="0"/>
        <w:jc w:val="both"/>
      </w:pPr>
      <w:r>
        <w:t xml:space="preserve">(strana </w:t>
      </w:r>
      <w:r w:rsidR="00425A22">
        <w:t>1</w:t>
      </w:r>
      <w:r w:rsidR="000C0102">
        <w:t>5</w:t>
      </w:r>
      <w:r>
        <w:t>)</w:t>
      </w:r>
    </w:p>
    <w:sectPr w:rsidR="006D7A61" w:rsidSect="00314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5159" w14:textId="77777777" w:rsidR="00857941" w:rsidRDefault="00857941">
      <w:r>
        <w:separator/>
      </w:r>
    </w:p>
  </w:endnote>
  <w:endnote w:type="continuationSeparator" w:id="0">
    <w:p w14:paraId="11D077D5" w14:textId="77777777" w:rsidR="00857941" w:rsidRDefault="0085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B5D9" w14:textId="77777777" w:rsidR="0077466A" w:rsidRDefault="007746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66A9" w14:textId="7DB1D38A" w:rsidR="00727EDD" w:rsidRPr="005B2A36" w:rsidRDefault="0077466A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 w:rsidR="00CA1652">
      <w:rPr>
        <w:i/>
        <w:sz w:val="20"/>
        <w:szCs w:val="20"/>
      </w:rPr>
      <w:t>16</w:t>
    </w:r>
    <w:r w:rsidR="00727EDD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727EDD" w:rsidRPr="005B2A36">
      <w:rPr>
        <w:i/>
        <w:sz w:val="20"/>
        <w:szCs w:val="20"/>
      </w:rPr>
      <w:t>. 20</w:t>
    </w:r>
    <w:r w:rsidR="00E53DB7">
      <w:rPr>
        <w:i/>
        <w:sz w:val="20"/>
        <w:szCs w:val="20"/>
      </w:rPr>
      <w:t>2</w:t>
    </w:r>
    <w:r w:rsidR="00425A22">
      <w:rPr>
        <w:i/>
        <w:sz w:val="20"/>
        <w:szCs w:val="20"/>
      </w:rPr>
      <w:t>4</w:t>
    </w:r>
    <w:r w:rsidR="00727EDD" w:rsidRPr="005B2A36">
      <w:rPr>
        <w:i/>
        <w:sz w:val="20"/>
        <w:szCs w:val="20"/>
      </w:rPr>
      <w:t xml:space="preserve">                                 </w:t>
    </w:r>
    <w:r w:rsidR="00727EDD">
      <w:rPr>
        <w:i/>
        <w:sz w:val="20"/>
        <w:szCs w:val="20"/>
      </w:rPr>
      <w:t xml:space="preserve">                      Strana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7E3BEF">
      <w:rPr>
        <w:i/>
        <w:noProof/>
        <w:sz w:val="20"/>
        <w:szCs w:val="20"/>
      </w:rPr>
      <w:t>3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625ED2">
      <w:rPr>
        <w:i/>
        <w:sz w:val="20"/>
        <w:szCs w:val="20"/>
      </w:rPr>
      <w:t>1</w:t>
    </w:r>
    <w:r w:rsidR="000C0102">
      <w:rPr>
        <w:i/>
        <w:sz w:val="20"/>
        <w:szCs w:val="20"/>
      </w:rPr>
      <w:t>5</w:t>
    </w:r>
    <w:r w:rsidR="00727EDD" w:rsidRPr="005B2A36">
      <w:rPr>
        <w:i/>
        <w:sz w:val="20"/>
        <w:szCs w:val="20"/>
      </w:rPr>
      <w:t>)</w:t>
    </w:r>
  </w:p>
  <w:p w14:paraId="753C1C49" w14:textId="0D4B9987" w:rsidR="007406F3" w:rsidRPr="00CB119A" w:rsidRDefault="0077466A" w:rsidP="00CB119A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r w:rsidR="00CB119A">
      <w:rPr>
        <w:i/>
        <w:sz w:val="20"/>
        <w:szCs w:val="20"/>
      </w:rPr>
      <w:t xml:space="preserve">. </w:t>
    </w:r>
    <w:r w:rsidR="00727EDD" w:rsidRPr="005B2A36">
      <w:rPr>
        <w:i/>
        <w:sz w:val="20"/>
        <w:szCs w:val="20"/>
      </w:rPr>
      <w:t xml:space="preserve">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otační program</w:t>
    </w:r>
    <w:r w:rsidR="002B5594">
      <w:rPr>
        <w:i/>
        <w:sz w:val="20"/>
      </w:rPr>
      <w:t xml:space="preserve"> </w:t>
    </w:r>
    <w:r w:rsidR="00F762DE">
      <w:rPr>
        <w:i/>
        <w:sz w:val="20"/>
      </w:rPr>
      <w:t>09_0</w:t>
    </w:r>
    <w:r w:rsidR="00543CA1">
      <w:rPr>
        <w:i/>
        <w:sz w:val="20"/>
      </w:rPr>
      <w:t>2</w:t>
    </w:r>
    <w:r w:rsidR="00F762DE">
      <w:rPr>
        <w:i/>
        <w:sz w:val="20"/>
      </w:rPr>
      <w:t xml:space="preserve"> </w:t>
    </w:r>
    <w:r w:rsidR="002B5594">
      <w:rPr>
        <w:i/>
        <w:sz w:val="20"/>
      </w:rPr>
      <w:t xml:space="preserve">Podpora </w:t>
    </w:r>
    <w:r w:rsidR="00543CA1">
      <w:rPr>
        <w:i/>
        <w:sz w:val="20"/>
      </w:rPr>
      <w:t>opatření pro zvýšení bezpečnosti provozu a budování přechodů pro chodce</w:t>
    </w:r>
    <w:r w:rsidR="004D3EDB">
      <w:rPr>
        <w:i/>
        <w:sz w:val="20"/>
      </w:rPr>
      <w:t xml:space="preserve"> 202</w:t>
    </w:r>
    <w:r w:rsidR="00727E4F">
      <w:rPr>
        <w:i/>
        <w:sz w:val="20"/>
      </w:rPr>
      <w:t>3</w:t>
    </w:r>
    <w:r w:rsidR="006D1789">
      <w:rPr>
        <w:i/>
        <w:sz w:val="20"/>
      </w:rPr>
      <w:t xml:space="preserve"> – dodat</w:t>
    </w:r>
    <w:r w:rsidR="00625ED2">
      <w:rPr>
        <w:i/>
        <w:sz w:val="20"/>
      </w:rPr>
      <w:t>ek</w:t>
    </w:r>
    <w:r w:rsidR="00F762DE">
      <w:rPr>
        <w:i/>
        <w:sz w:val="20"/>
      </w:rPr>
      <w:t xml:space="preserve"> </w:t>
    </w:r>
    <w:r w:rsidR="00425A22">
      <w:rPr>
        <w:i/>
        <w:sz w:val="20"/>
      </w:rPr>
      <w:t xml:space="preserve">č. 2 </w:t>
    </w:r>
    <w:r w:rsidR="00F762DE">
      <w:rPr>
        <w:i/>
        <w:sz w:val="20"/>
      </w:rPr>
      <w:t xml:space="preserve">ke </w:t>
    </w:r>
    <w:r w:rsidR="006D1789">
      <w:rPr>
        <w:i/>
        <w:sz w:val="20"/>
      </w:rPr>
      <w:t>smlouv</w:t>
    </w:r>
    <w:r w:rsidR="00625ED2">
      <w:rPr>
        <w:i/>
        <w:sz w:val="20"/>
      </w:rPr>
      <w:t>ě</w:t>
    </w:r>
    <w:r w:rsidR="00702421">
      <w:rPr>
        <w:i/>
        <w:sz w:val="20"/>
      </w:rPr>
      <w:t xml:space="preserve"> o</w:t>
    </w:r>
    <w:r w:rsidR="00871E3E">
      <w:rPr>
        <w:i/>
        <w:sz w:val="20"/>
      </w:rPr>
      <w:t> </w:t>
    </w:r>
    <w:r w:rsidR="00702421">
      <w:rPr>
        <w:i/>
        <w:sz w:val="20"/>
      </w:rPr>
      <w:t>poskytnutí dotace s</w:t>
    </w:r>
    <w:r w:rsidR="00425A22">
      <w:rPr>
        <w:i/>
        <w:sz w:val="20"/>
      </w:rPr>
      <w:t> obcí Červenka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7312" w14:textId="77777777" w:rsidR="0077466A" w:rsidRDefault="007746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7845" w14:textId="77777777" w:rsidR="00857941" w:rsidRDefault="00857941">
      <w:r>
        <w:separator/>
      </w:r>
    </w:p>
  </w:footnote>
  <w:footnote w:type="continuationSeparator" w:id="0">
    <w:p w14:paraId="6851F54D" w14:textId="77777777" w:rsidR="00857941" w:rsidRDefault="0085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AB50" w14:textId="77777777" w:rsidR="0077466A" w:rsidRDefault="007746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E4C1" w14:textId="77777777" w:rsidR="0077466A" w:rsidRDefault="007746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D94B" w14:textId="77777777" w:rsidR="0077466A" w:rsidRDefault="007746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CE185D"/>
    <w:multiLevelType w:val="hybridMultilevel"/>
    <w:tmpl w:val="AA60C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0AD55A0"/>
    <w:multiLevelType w:val="hybridMultilevel"/>
    <w:tmpl w:val="28103488"/>
    <w:lvl w:ilvl="0" w:tplc="D356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12DCB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037254">
    <w:abstractNumId w:val="13"/>
  </w:num>
  <w:num w:numId="2" w16cid:durableId="1348823920">
    <w:abstractNumId w:val="2"/>
  </w:num>
  <w:num w:numId="3" w16cid:durableId="1530143448">
    <w:abstractNumId w:val="6"/>
  </w:num>
  <w:num w:numId="4" w16cid:durableId="1195195034">
    <w:abstractNumId w:val="15"/>
  </w:num>
  <w:num w:numId="5" w16cid:durableId="53353175">
    <w:abstractNumId w:val="8"/>
  </w:num>
  <w:num w:numId="6" w16cid:durableId="2036612775">
    <w:abstractNumId w:val="20"/>
  </w:num>
  <w:num w:numId="7" w16cid:durableId="576400589">
    <w:abstractNumId w:val="5"/>
  </w:num>
  <w:num w:numId="8" w16cid:durableId="1687950034">
    <w:abstractNumId w:val="21"/>
  </w:num>
  <w:num w:numId="9" w16cid:durableId="384571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6184664">
    <w:abstractNumId w:val="1"/>
  </w:num>
  <w:num w:numId="11" w16cid:durableId="286543018">
    <w:abstractNumId w:val="0"/>
  </w:num>
  <w:num w:numId="12" w16cid:durableId="6918058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4944124">
    <w:abstractNumId w:val="27"/>
  </w:num>
  <w:num w:numId="14" w16cid:durableId="28724847">
    <w:abstractNumId w:val="11"/>
  </w:num>
  <w:num w:numId="15" w16cid:durableId="968173320">
    <w:abstractNumId w:val="17"/>
  </w:num>
  <w:num w:numId="16" w16cid:durableId="119149442">
    <w:abstractNumId w:val="16"/>
  </w:num>
  <w:num w:numId="17" w16cid:durableId="2042315380">
    <w:abstractNumId w:val="23"/>
  </w:num>
  <w:num w:numId="18" w16cid:durableId="1163664577">
    <w:abstractNumId w:val="14"/>
  </w:num>
  <w:num w:numId="19" w16cid:durableId="2048682014">
    <w:abstractNumId w:val="10"/>
  </w:num>
  <w:num w:numId="20" w16cid:durableId="205725597">
    <w:abstractNumId w:val="25"/>
  </w:num>
  <w:num w:numId="21" w16cid:durableId="392235274">
    <w:abstractNumId w:val="18"/>
  </w:num>
  <w:num w:numId="22" w16cid:durableId="1140922381">
    <w:abstractNumId w:val="7"/>
  </w:num>
  <w:num w:numId="23" w16cid:durableId="884947040">
    <w:abstractNumId w:val="12"/>
  </w:num>
  <w:num w:numId="24" w16cid:durableId="1850292347">
    <w:abstractNumId w:val="22"/>
  </w:num>
  <w:num w:numId="25" w16cid:durableId="492527647">
    <w:abstractNumId w:val="3"/>
  </w:num>
  <w:num w:numId="26" w16cid:durableId="271481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3592020">
    <w:abstractNumId w:val="4"/>
  </w:num>
  <w:num w:numId="28" w16cid:durableId="1803230786">
    <w:abstractNumId w:val="26"/>
  </w:num>
  <w:num w:numId="29" w16cid:durableId="1388840703">
    <w:abstractNumId w:val="19"/>
  </w:num>
  <w:num w:numId="30" w16cid:durableId="135269436">
    <w:abstractNumId w:val="11"/>
  </w:num>
  <w:num w:numId="31" w16cid:durableId="117502689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751B"/>
    <w:rsid w:val="000075C3"/>
    <w:rsid w:val="00011BBC"/>
    <w:rsid w:val="00012226"/>
    <w:rsid w:val="0001285F"/>
    <w:rsid w:val="000148EA"/>
    <w:rsid w:val="00024969"/>
    <w:rsid w:val="0002514B"/>
    <w:rsid w:val="00031312"/>
    <w:rsid w:val="000313B2"/>
    <w:rsid w:val="00031FA4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13D3"/>
    <w:rsid w:val="00074BDB"/>
    <w:rsid w:val="00085F74"/>
    <w:rsid w:val="000903EC"/>
    <w:rsid w:val="00090AF3"/>
    <w:rsid w:val="00092DF0"/>
    <w:rsid w:val="0009450C"/>
    <w:rsid w:val="000947CA"/>
    <w:rsid w:val="00094814"/>
    <w:rsid w:val="000976F7"/>
    <w:rsid w:val="000A0198"/>
    <w:rsid w:val="000A457F"/>
    <w:rsid w:val="000B210B"/>
    <w:rsid w:val="000B2F65"/>
    <w:rsid w:val="000B5CC4"/>
    <w:rsid w:val="000B68B8"/>
    <w:rsid w:val="000B6FD7"/>
    <w:rsid w:val="000C0102"/>
    <w:rsid w:val="000C0FD4"/>
    <w:rsid w:val="000C675E"/>
    <w:rsid w:val="000D092B"/>
    <w:rsid w:val="000D17F9"/>
    <w:rsid w:val="000D57F8"/>
    <w:rsid w:val="000D68EE"/>
    <w:rsid w:val="000D6E62"/>
    <w:rsid w:val="000D743B"/>
    <w:rsid w:val="000E0AA7"/>
    <w:rsid w:val="000E1B9B"/>
    <w:rsid w:val="000E1F9C"/>
    <w:rsid w:val="000E6C1F"/>
    <w:rsid w:val="000E7334"/>
    <w:rsid w:val="000E784D"/>
    <w:rsid w:val="000F3985"/>
    <w:rsid w:val="000F3FAB"/>
    <w:rsid w:val="000F46B5"/>
    <w:rsid w:val="000F5A27"/>
    <w:rsid w:val="0010360C"/>
    <w:rsid w:val="00113E96"/>
    <w:rsid w:val="001207FA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55C28"/>
    <w:rsid w:val="00171218"/>
    <w:rsid w:val="0017396C"/>
    <w:rsid w:val="00175624"/>
    <w:rsid w:val="00183019"/>
    <w:rsid w:val="001837C5"/>
    <w:rsid w:val="001862CE"/>
    <w:rsid w:val="001941E0"/>
    <w:rsid w:val="001A5A99"/>
    <w:rsid w:val="001B4131"/>
    <w:rsid w:val="001C040A"/>
    <w:rsid w:val="001C19B0"/>
    <w:rsid w:val="001C22C0"/>
    <w:rsid w:val="001C65A8"/>
    <w:rsid w:val="001C71E8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D3D"/>
    <w:rsid w:val="00222E02"/>
    <w:rsid w:val="00232696"/>
    <w:rsid w:val="00233C7E"/>
    <w:rsid w:val="00240F04"/>
    <w:rsid w:val="00241031"/>
    <w:rsid w:val="0024244A"/>
    <w:rsid w:val="00243324"/>
    <w:rsid w:val="00247BE5"/>
    <w:rsid w:val="00250D98"/>
    <w:rsid w:val="00251EC2"/>
    <w:rsid w:val="0026720D"/>
    <w:rsid w:val="0027381B"/>
    <w:rsid w:val="00275C2B"/>
    <w:rsid w:val="00281C6D"/>
    <w:rsid w:val="00282801"/>
    <w:rsid w:val="00283107"/>
    <w:rsid w:val="002846F5"/>
    <w:rsid w:val="002900EE"/>
    <w:rsid w:val="00292EB2"/>
    <w:rsid w:val="00293EB1"/>
    <w:rsid w:val="002A012A"/>
    <w:rsid w:val="002A035D"/>
    <w:rsid w:val="002A1B59"/>
    <w:rsid w:val="002A1F8F"/>
    <w:rsid w:val="002A5EB7"/>
    <w:rsid w:val="002A69C6"/>
    <w:rsid w:val="002B166B"/>
    <w:rsid w:val="002B1E79"/>
    <w:rsid w:val="002B3E7B"/>
    <w:rsid w:val="002B5594"/>
    <w:rsid w:val="002B6B3B"/>
    <w:rsid w:val="002C19BE"/>
    <w:rsid w:val="002C207B"/>
    <w:rsid w:val="002C217E"/>
    <w:rsid w:val="002C28CA"/>
    <w:rsid w:val="002C5BB9"/>
    <w:rsid w:val="002D3622"/>
    <w:rsid w:val="002D6F1C"/>
    <w:rsid w:val="002D7AF6"/>
    <w:rsid w:val="002E36A9"/>
    <w:rsid w:val="002E4B0A"/>
    <w:rsid w:val="002E5CCC"/>
    <w:rsid w:val="002E6484"/>
    <w:rsid w:val="002F023D"/>
    <w:rsid w:val="002F0C7D"/>
    <w:rsid w:val="002F117E"/>
    <w:rsid w:val="002F11A0"/>
    <w:rsid w:val="002F3FE5"/>
    <w:rsid w:val="00301052"/>
    <w:rsid w:val="00301E68"/>
    <w:rsid w:val="00307581"/>
    <w:rsid w:val="00307E26"/>
    <w:rsid w:val="00314E23"/>
    <w:rsid w:val="003163ED"/>
    <w:rsid w:val="00321021"/>
    <w:rsid w:val="00330AAD"/>
    <w:rsid w:val="003334A2"/>
    <w:rsid w:val="00333EBA"/>
    <w:rsid w:val="003357B4"/>
    <w:rsid w:val="00337C78"/>
    <w:rsid w:val="00342441"/>
    <w:rsid w:val="00344169"/>
    <w:rsid w:val="003509BA"/>
    <w:rsid w:val="0035156F"/>
    <w:rsid w:val="00351736"/>
    <w:rsid w:val="00351BF7"/>
    <w:rsid w:val="00361C16"/>
    <w:rsid w:val="00364B43"/>
    <w:rsid w:val="003665F4"/>
    <w:rsid w:val="003719E3"/>
    <w:rsid w:val="00376851"/>
    <w:rsid w:val="0038162D"/>
    <w:rsid w:val="00387314"/>
    <w:rsid w:val="00391206"/>
    <w:rsid w:val="003918C1"/>
    <w:rsid w:val="003A0BB3"/>
    <w:rsid w:val="003B49D7"/>
    <w:rsid w:val="003B7AE4"/>
    <w:rsid w:val="003C4598"/>
    <w:rsid w:val="003C4F95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151C5"/>
    <w:rsid w:val="004167FA"/>
    <w:rsid w:val="00425A22"/>
    <w:rsid w:val="00430699"/>
    <w:rsid w:val="0043208D"/>
    <w:rsid w:val="00435CBF"/>
    <w:rsid w:val="00436BD1"/>
    <w:rsid w:val="0044287A"/>
    <w:rsid w:val="00443017"/>
    <w:rsid w:val="00450C4A"/>
    <w:rsid w:val="004515E6"/>
    <w:rsid w:val="00452F67"/>
    <w:rsid w:val="00454FB1"/>
    <w:rsid w:val="00456548"/>
    <w:rsid w:val="00461653"/>
    <w:rsid w:val="004678A4"/>
    <w:rsid w:val="0047676C"/>
    <w:rsid w:val="00476AAC"/>
    <w:rsid w:val="004847D9"/>
    <w:rsid w:val="00484894"/>
    <w:rsid w:val="0048712F"/>
    <w:rsid w:val="00487380"/>
    <w:rsid w:val="00493764"/>
    <w:rsid w:val="00495601"/>
    <w:rsid w:val="00495F86"/>
    <w:rsid w:val="004A05DD"/>
    <w:rsid w:val="004A1CE6"/>
    <w:rsid w:val="004A2D6D"/>
    <w:rsid w:val="004B20E4"/>
    <w:rsid w:val="004C0BE1"/>
    <w:rsid w:val="004C0F3C"/>
    <w:rsid w:val="004C0F7C"/>
    <w:rsid w:val="004C12CE"/>
    <w:rsid w:val="004C3EFD"/>
    <w:rsid w:val="004C49DB"/>
    <w:rsid w:val="004C71BD"/>
    <w:rsid w:val="004D3EDB"/>
    <w:rsid w:val="004E524A"/>
    <w:rsid w:val="004E763F"/>
    <w:rsid w:val="004F21E3"/>
    <w:rsid w:val="004F4C5A"/>
    <w:rsid w:val="004F5114"/>
    <w:rsid w:val="004F5736"/>
    <w:rsid w:val="004F59EB"/>
    <w:rsid w:val="004F773C"/>
    <w:rsid w:val="005012DA"/>
    <w:rsid w:val="00502DF1"/>
    <w:rsid w:val="00503F99"/>
    <w:rsid w:val="00506B4F"/>
    <w:rsid w:val="00507252"/>
    <w:rsid w:val="005111A0"/>
    <w:rsid w:val="005136E5"/>
    <w:rsid w:val="005149B9"/>
    <w:rsid w:val="00526437"/>
    <w:rsid w:val="00541F0B"/>
    <w:rsid w:val="00542DDD"/>
    <w:rsid w:val="00543CA1"/>
    <w:rsid w:val="00544602"/>
    <w:rsid w:val="00545E46"/>
    <w:rsid w:val="00547C0C"/>
    <w:rsid w:val="00555A73"/>
    <w:rsid w:val="00556E95"/>
    <w:rsid w:val="0056579F"/>
    <w:rsid w:val="00572524"/>
    <w:rsid w:val="00572697"/>
    <w:rsid w:val="00574C86"/>
    <w:rsid w:val="00581446"/>
    <w:rsid w:val="005815AF"/>
    <w:rsid w:val="00584B5B"/>
    <w:rsid w:val="00586BAB"/>
    <w:rsid w:val="00590D86"/>
    <w:rsid w:val="00593B92"/>
    <w:rsid w:val="00597E7C"/>
    <w:rsid w:val="005A04A1"/>
    <w:rsid w:val="005B634E"/>
    <w:rsid w:val="005C6DE4"/>
    <w:rsid w:val="005D322F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12A9"/>
    <w:rsid w:val="00623F61"/>
    <w:rsid w:val="00624A1D"/>
    <w:rsid w:val="00625ED2"/>
    <w:rsid w:val="00626FD9"/>
    <w:rsid w:val="006276D2"/>
    <w:rsid w:val="006340F1"/>
    <w:rsid w:val="00635292"/>
    <w:rsid w:val="00643732"/>
    <w:rsid w:val="00643D81"/>
    <w:rsid w:val="00644575"/>
    <w:rsid w:val="00646F84"/>
    <w:rsid w:val="00650AA0"/>
    <w:rsid w:val="00651F61"/>
    <w:rsid w:val="00656460"/>
    <w:rsid w:val="00660D29"/>
    <w:rsid w:val="00665261"/>
    <w:rsid w:val="00670614"/>
    <w:rsid w:val="00675640"/>
    <w:rsid w:val="00682669"/>
    <w:rsid w:val="00682A59"/>
    <w:rsid w:val="00683FBC"/>
    <w:rsid w:val="00687CB8"/>
    <w:rsid w:val="006A77BE"/>
    <w:rsid w:val="006B2BEC"/>
    <w:rsid w:val="006B5B93"/>
    <w:rsid w:val="006B646D"/>
    <w:rsid w:val="006C1C64"/>
    <w:rsid w:val="006C233A"/>
    <w:rsid w:val="006C4426"/>
    <w:rsid w:val="006D1789"/>
    <w:rsid w:val="006D34E1"/>
    <w:rsid w:val="006D7A61"/>
    <w:rsid w:val="006E0923"/>
    <w:rsid w:val="006E6D54"/>
    <w:rsid w:val="006F18C5"/>
    <w:rsid w:val="006F2CC8"/>
    <w:rsid w:val="006F478C"/>
    <w:rsid w:val="006F4B16"/>
    <w:rsid w:val="006F7BC5"/>
    <w:rsid w:val="0070187E"/>
    <w:rsid w:val="00702421"/>
    <w:rsid w:val="00713961"/>
    <w:rsid w:val="007240B4"/>
    <w:rsid w:val="007245E8"/>
    <w:rsid w:val="00725F77"/>
    <w:rsid w:val="0072718A"/>
    <w:rsid w:val="007273F1"/>
    <w:rsid w:val="00727E4F"/>
    <w:rsid w:val="00727EDD"/>
    <w:rsid w:val="007406F3"/>
    <w:rsid w:val="007531A5"/>
    <w:rsid w:val="00754697"/>
    <w:rsid w:val="00766C77"/>
    <w:rsid w:val="007740B5"/>
    <w:rsid w:val="0077466A"/>
    <w:rsid w:val="0077595F"/>
    <w:rsid w:val="00780E5C"/>
    <w:rsid w:val="007815AF"/>
    <w:rsid w:val="007873BD"/>
    <w:rsid w:val="00787522"/>
    <w:rsid w:val="00794211"/>
    <w:rsid w:val="00796995"/>
    <w:rsid w:val="00797A1E"/>
    <w:rsid w:val="007A2A55"/>
    <w:rsid w:val="007B1EB6"/>
    <w:rsid w:val="007C22F2"/>
    <w:rsid w:val="007C6869"/>
    <w:rsid w:val="007C715E"/>
    <w:rsid w:val="007D32A4"/>
    <w:rsid w:val="007E11CE"/>
    <w:rsid w:val="007E2EF6"/>
    <w:rsid w:val="007E3BEF"/>
    <w:rsid w:val="007E53F8"/>
    <w:rsid w:val="007E6235"/>
    <w:rsid w:val="007F58EC"/>
    <w:rsid w:val="008009DD"/>
    <w:rsid w:val="0080550B"/>
    <w:rsid w:val="00815106"/>
    <w:rsid w:val="00817E26"/>
    <w:rsid w:val="008259D6"/>
    <w:rsid w:val="00825F99"/>
    <w:rsid w:val="00827ED8"/>
    <w:rsid w:val="008329DC"/>
    <w:rsid w:val="00842FF1"/>
    <w:rsid w:val="00857941"/>
    <w:rsid w:val="00865344"/>
    <w:rsid w:val="0086763D"/>
    <w:rsid w:val="00871E3E"/>
    <w:rsid w:val="00873564"/>
    <w:rsid w:val="00873F22"/>
    <w:rsid w:val="0087461E"/>
    <w:rsid w:val="00875BAF"/>
    <w:rsid w:val="00881D93"/>
    <w:rsid w:val="00882B92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A71FD"/>
    <w:rsid w:val="008B38E9"/>
    <w:rsid w:val="008D6358"/>
    <w:rsid w:val="008D6C38"/>
    <w:rsid w:val="008D720C"/>
    <w:rsid w:val="008E114D"/>
    <w:rsid w:val="008F7D48"/>
    <w:rsid w:val="009131FD"/>
    <w:rsid w:val="00913249"/>
    <w:rsid w:val="00916E54"/>
    <w:rsid w:val="009232A0"/>
    <w:rsid w:val="00927368"/>
    <w:rsid w:val="00932D36"/>
    <w:rsid w:val="00933610"/>
    <w:rsid w:val="0094495E"/>
    <w:rsid w:val="0095124D"/>
    <w:rsid w:val="00967F1A"/>
    <w:rsid w:val="009736CA"/>
    <w:rsid w:val="009809AD"/>
    <w:rsid w:val="00984583"/>
    <w:rsid w:val="00985AFB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BE4"/>
    <w:rsid w:val="009A7FBC"/>
    <w:rsid w:val="009B2ED0"/>
    <w:rsid w:val="009B31BF"/>
    <w:rsid w:val="009B3FB2"/>
    <w:rsid w:val="009B4D18"/>
    <w:rsid w:val="009B4D70"/>
    <w:rsid w:val="009D1A88"/>
    <w:rsid w:val="009D50B2"/>
    <w:rsid w:val="009E25A6"/>
    <w:rsid w:val="009E5BF0"/>
    <w:rsid w:val="009F0608"/>
    <w:rsid w:val="009F4272"/>
    <w:rsid w:val="009F686D"/>
    <w:rsid w:val="00A0058E"/>
    <w:rsid w:val="00A07D68"/>
    <w:rsid w:val="00A100E9"/>
    <w:rsid w:val="00A102F0"/>
    <w:rsid w:val="00A10B56"/>
    <w:rsid w:val="00A127E2"/>
    <w:rsid w:val="00A13634"/>
    <w:rsid w:val="00A27E54"/>
    <w:rsid w:val="00A35A68"/>
    <w:rsid w:val="00A4677C"/>
    <w:rsid w:val="00A4701C"/>
    <w:rsid w:val="00A50A62"/>
    <w:rsid w:val="00A50D49"/>
    <w:rsid w:val="00A615B2"/>
    <w:rsid w:val="00A65387"/>
    <w:rsid w:val="00A70847"/>
    <w:rsid w:val="00A72058"/>
    <w:rsid w:val="00A77AC9"/>
    <w:rsid w:val="00A80D6C"/>
    <w:rsid w:val="00A81B96"/>
    <w:rsid w:val="00A86AAF"/>
    <w:rsid w:val="00A923F5"/>
    <w:rsid w:val="00A93A66"/>
    <w:rsid w:val="00AA03BF"/>
    <w:rsid w:val="00AA0C37"/>
    <w:rsid w:val="00AA3157"/>
    <w:rsid w:val="00AA675B"/>
    <w:rsid w:val="00AA6D1C"/>
    <w:rsid w:val="00AB3229"/>
    <w:rsid w:val="00AB4681"/>
    <w:rsid w:val="00AC61E4"/>
    <w:rsid w:val="00AD411D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55335"/>
    <w:rsid w:val="00B55E96"/>
    <w:rsid w:val="00B63474"/>
    <w:rsid w:val="00B66851"/>
    <w:rsid w:val="00B67EC2"/>
    <w:rsid w:val="00B73983"/>
    <w:rsid w:val="00B73B12"/>
    <w:rsid w:val="00B759FA"/>
    <w:rsid w:val="00B76CA7"/>
    <w:rsid w:val="00B90A99"/>
    <w:rsid w:val="00B91C28"/>
    <w:rsid w:val="00B923F3"/>
    <w:rsid w:val="00B929E1"/>
    <w:rsid w:val="00B9798C"/>
    <w:rsid w:val="00BA107B"/>
    <w:rsid w:val="00BA2C25"/>
    <w:rsid w:val="00BA77C3"/>
    <w:rsid w:val="00BA78C6"/>
    <w:rsid w:val="00BB3DFC"/>
    <w:rsid w:val="00BC163E"/>
    <w:rsid w:val="00BC2B29"/>
    <w:rsid w:val="00BC4871"/>
    <w:rsid w:val="00BC5D60"/>
    <w:rsid w:val="00BD2857"/>
    <w:rsid w:val="00BD7CFD"/>
    <w:rsid w:val="00BE171B"/>
    <w:rsid w:val="00BE7A92"/>
    <w:rsid w:val="00BF23FF"/>
    <w:rsid w:val="00BF2A45"/>
    <w:rsid w:val="00BF3306"/>
    <w:rsid w:val="00BF41AC"/>
    <w:rsid w:val="00C00546"/>
    <w:rsid w:val="00C02929"/>
    <w:rsid w:val="00C05BCE"/>
    <w:rsid w:val="00C075E9"/>
    <w:rsid w:val="00C17D90"/>
    <w:rsid w:val="00C23AF3"/>
    <w:rsid w:val="00C2443D"/>
    <w:rsid w:val="00C30551"/>
    <w:rsid w:val="00C34886"/>
    <w:rsid w:val="00C3618B"/>
    <w:rsid w:val="00C43AD9"/>
    <w:rsid w:val="00C4476C"/>
    <w:rsid w:val="00C45A84"/>
    <w:rsid w:val="00C45B29"/>
    <w:rsid w:val="00C468E1"/>
    <w:rsid w:val="00C50661"/>
    <w:rsid w:val="00C622DE"/>
    <w:rsid w:val="00C65E08"/>
    <w:rsid w:val="00C7050B"/>
    <w:rsid w:val="00C750C4"/>
    <w:rsid w:val="00C753CB"/>
    <w:rsid w:val="00C80E9E"/>
    <w:rsid w:val="00C81E00"/>
    <w:rsid w:val="00C95524"/>
    <w:rsid w:val="00CA1652"/>
    <w:rsid w:val="00CA4B10"/>
    <w:rsid w:val="00CB119A"/>
    <w:rsid w:val="00CC0FA0"/>
    <w:rsid w:val="00CC2426"/>
    <w:rsid w:val="00CC43F7"/>
    <w:rsid w:val="00CD1370"/>
    <w:rsid w:val="00CD1618"/>
    <w:rsid w:val="00CD2467"/>
    <w:rsid w:val="00CD5BCA"/>
    <w:rsid w:val="00CD739B"/>
    <w:rsid w:val="00CE2C93"/>
    <w:rsid w:val="00CE3888"/>
    <w:rsid w:val="00CE3FE7"/>
    <w:rsid w:val="00CF31CD"/>
    <w:rsid w:val="00CF3813"/>
    <w:rsid w:val="00CF53F1"/>
    <w:rsid w:val="00D055B8"/>
    <w:rsid w:val="00D063A8"/>
    <w:rsid w:val="00D06605"/>
    <w:rsid w:val="00D07622"/>
    <w:rsid w:val="00D11107"/>
    <w:rsid w:val="00D11F51"/>
    <w:rsid w:val="00D125B6"/>
    <w:rsid w:val="00D16726"/>
    <w:rsid w:val="00D221C8"/>
    <w:rsid w:val="00D37B90"/>
    <w:rsid w:val="00D43E07"/>
    <w:rsid w:val="00D4444F"/>
    <w:rsid w:val="00D475BC"/>
    <w:rsid w:val="00D574DD"/>
    <w:rsid w:val="00D6028A"/>
    <w:rsid w:val="00D669FB"/>
    <w:rsid w:val="00D66B95"/>
    <w:rsid w:val="00D67BE7"/>
    <w:rsid w:val="00D701DA"/>
    <w:rsid w:val="00D70C6B"/>
    <w:rsid w:val="00D764B0"/>
    <w:rsid w:val="00D77052"/>
    <w:rsid w:val="00D80FDB"/>
    <w:rsid w:val="00D814BD"/>
    <w:rsid w:val="00D85D79"/>
    <w:rsid w:val="00D924AB"/>
    <w:rsid w:val="00D9479B"/>
    <w:rsid w:val="00D96867"/>
    <w:rsid w:val="00D973A5"/>
    <w:rsid w:val="00DA5016"/>
    <w:rsid w:val="00DB18F5"/>
    <w:rsid w:val="00DB4861"/>
    <w:rsid w:val="00DC26F8"/>
    <w:rsid w:val="00DC3E00"/>
    <w:rsid w:val="00DC720C"/>
    <w:rsid w:val="00DD13BE"/>
    <w:rsid w:val="00DD6928"/>
    <w:rsid w:val="00DE2D51"/>
    <w:rsid w:val="00DE3ADB"/>
    <w:rsid w:val="00DE3CF7"/>
    <w:rsid w:val="00DE52C5"/>
    <w:rsid w:val="00DF0EE8"/>
    <w:rsid w:val="00DF2659"/>
    <w:rsid w:val="00DF7E37"/>
    <w:rsid w:val="00E043F1"/>
    <w:rsid w:val="00E068E3"/>
    <w:rsid w:val="00E070D0"/>
    <w:rsid w:val="00E12EEE"/>
    <w:rsid w:val="00E13E0A"/>
    <w:rsid w:val="00E15551"/>
    <w:rsid w:val="00E17B87"/>
    <w:rsid w:val="00E210BE"/>
    <w:rsid w:val="00E219A8"/>
    <w:rsid w:val="00E22987"/>
    <w:rsid w:val="00E24481"/>
    <w:rsid w:val="00E4049D"/>
    <w:rsid w:val="00E4354A"/>
    <w:rsid w:val="00E44268"/>
    <w:rsid w:val="00E51A63"/>
    <w:rsid w:val="00E52597"/>
    <w:rsid w:val="00E53985"/>
    <w:rsid w:val="00E53DB7"/>
    <w:rsid w:val="00E547E4"/>
    <w:rsid w:val="00E57216"/>
    <w:rsid w:val="00E64092"/>
    <w:rsid w:val="00E669EC"/>
    <w:rsid w:val="00E67E0C"/>
    <w:rsid w:val="00E72BA9"/>
    <w:rsid w:val="00E73E65"/>
    <w:rsid w:val="00E818B8"/>
    <w:rsid w:val="00E8192A"/>
    <w:rsid w:val="00E86DCA"/>
    <w:rsid w:val="00E8742C"/>
    <w:rsid w:val="00E87738"/>
    <w:rsid w:val="00E918F9"/>
    <w:rsid w:val="00E92D8D"/>
    <w:rsid w:val="00EA2BE6"/>
    <w:rsid w:val="00EA42D3"/>
    <w:rsid w:val="00EA4A5C"/>
    <w:rsid w:val="00EA5F4A"/>
    <w:rsid w:val="00EA68EA"/>
    <w:rsid w:val="00EB3E9C"/>
    <w:rsid w:val="00EB4E05"/>
    <w:rsid w:val="00EC12A5"/>
    <w:rsid w:val="00EC448E"/>
    <w:rsid w:val="00ED32A2"/>
    <w:rsid w:val="00ED74FC"/>
    <w:rsid w:val="00EE4926"/>
    <w:rsid w:val="00EE52A3"/>
    <w:rsid w:val="00EE6839"/>
    <w:rsid w:val="00EF1CB6"/>
    <w:rsid w:val="00EF7AF1"/>
    <w:rsid w:val="00F056CE"/>
    <w:rsid w:val="00F061DB"/>
    <w:rsid w:val="00F14EEF"/>
    <w:rsid w:val="00F2483A"/>
    <w:rsid w:val="00F24D2A"/>
    <w:rsid w:val="00F24D42"/>
    <w:rsid w:val="00F3106A"/>
    <w:rsid w:val="00F33238"/>
    <w:rsid w:val="00F342F5"/>
    <w:rsid w:val="00F3468D"/>
    <w:rsid w:val="00F36EF1"/>
    <w:rsid w:val="00F44433"/>
    <w:rsid w:val="00F456E4"/>
    <w:rsid w:val="00F56AF3"/>
    <w:rsid w:val="00F717E3"/>
    <w:rsid w:val="00F762DE"/>
    <w:rsid w:val="00F82BE9"/>
    <w:rsid w:val="00F86B5E"/>
    <w:rsid w:val="00F87466"/>
    <w:rsid w:val="00F92A3C"/>
    <w:rsid w:val="00F93BF0"/>
    <w:rsid w:val="00F970E9"/>
    <w:rsid w:val="00FB044D"/>
    <w:rsid w:val="00FB30FD"/>
    <w:rsid w:val="00FC1939"/>
    <w:rsid w:val="00FC53FE"/>
    <w:rsid w:val="00FD0C7C"/>
    <w:rsid w:val="00FD720C"/>
    <w:rsid w:val="00FE3A5B"/>
    <w:rsid w:val="00FE56D5"/>
    <w:rsid w:val="00FF035F"/>
    <w:rsid w:val="00FF072D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A0C52D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Revize">
    <w:name w:val="Revision"/>
    <w:hidden/>
    <w:uiPriority w:val="99"/>
    <w:semiHidden/>
    <w:rsid w:val="0012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AFD3-C619-48A5-BDEF-15346A7E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Unzeitigová Karla</cp:lastModifiedBy>
  <cp:revision>4</cp:revision>
  <cp:lastPrinted>2023-11-10T05:59:00Z</cp:lastPrinted>
  <dcterms:created xsi:type="dcterms:W3CDTF">2024-08-26T13:25:00Z</dcterms:created>
  <dcterms:modified xsi:type="dcterms:W3CDTF">2024-08-26T13:33:00Z</dcterms:modified>
</cp:coreProperties>
</file>