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FF96297" w14:textId="77777777" w:rsidR="001A52CD" w:rsidRPr="00B93955" w:rsidRDefault="001A52CD" w:rsidP="001A52CD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r w:rsidRPr="00B93955">
        <w:rPr>
          <w:rFonts w:ascii="Arial" w:hAnsi="Arial" w:cs="Arial"/>
          <w:b/>
          <w:sz w:val="24"/>
          <w:szCs w:val="24"/>
        </w:rPr>
        <w:t>Důvodová zpráva:</w:t>
      </w:r>
    </w:p>
    <w:p w14:paraId="62436FA3" w14:textId="77777777" w:rsidR="00751D4A" w:rsidRPr="00B93955" w:rsidRDefault="00751D4A" w:rsidP="00BD5849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</w:p>
    <w:p w14:paraId="54EA8D35" w14:textId="7B195E45" w:rsidR="006E6B3F" w:rsidRPr="00B93955" w:rsidRDefault="006E6B3F" w:rsidP="006E6B3F">
      <w:pPr>
        <w:jc w:val="both"/>
        <w:rPr>
          <w:rFonts w:ascii="Arial" w:hAnsi="Arial" w:cs="Arial"/>
          <w:sz w:val="24"/>
          <w:szCs w:val="24"/>
        </w:rPr>
      </w:pPr>
      <w:r w:rsidRPr="00B93955">
        <w:rPr>
          <w:rFonts w:ascii="Arial" w:hAnsi="Arial" w:cs="Arial"/>
          <w:sz w:val="24"/>
          <w:szCs w:val="24"/>
        </w:rPr>
        <w:t xml:space="preserve">Rada Olomouckého kraje předkládá </w:t>
      </w:r>
      <w:r w:rsidR="00751D4A" w:rsidRPr="00B93955">
        <w:rPr>
          <w:rFonts w:ascii="Arial" w:hAnsi="Arial" w:cs="Arial"/>
          <w:sz w:val="24"/>
          <w:szCs w:val="24"/>
        </w:rPr>
        <w:t xml:space="preserve">Zastupitelstvu Olomouckého kraje (ZOK) </w:t>
      </w:r>
      <w:r w:rsidRPr="00B93955">
        <w:rPr>
          <w:rFonts w:ascii="Arial" w:hAnsi="Arial" w:cs="Arial"/>
          <w:sz w:val="24"/>
          <w:szCs w:val="24"/>
        </w:rPr>
        <w:t xml:space="preserve">ke schválení </w:t>
      </w:r>
      <w:r w:rsidR="00751D4A" w:rsidRPr="00B93955">
        <w:rPr>
          <w:rFonts w:ascii="Arial" w:hAnsi="Arial" w:cs="Arial"/>
          <w:sz w:val="24"/>
          <w:szCs w:val="24"/>
        </w:rPr>
        <w:t xml:space="preserve">Seznam předpokládaných dotačních programů pro rok 2025 (Seznam 2025), u kterých </w:t>
      </w:r>
      <w:r w:rsidRPr="00B93955">
        <w:rPr>
          <w:rFonts w:ascii="Arial" w:hAnsi="Arial" w:cs="Arial"/>
          <w:sz w:val="24"/>
          <w:szCs w:val="24"/>
        </w:rPr>
        <w:t xml:space="preserve">se </w:t>
      </w:r>
      <w:r w:rsidR="005E7512" w:rsidRPr="00B93955">
        <w:rPr>
          <w:rFonts w:ascii="Arial" w:hAnsi="Arial" w:cs="Arial"/>
          <w:sz w:val="24"/>
          <w:szCs w:val="24"/>
        </w:rPr>
        <w:t>plánuje</w:t>
      </w:r>
      <w:r w:rsidRPr="00B93955">
        <w:rPr>
          <w:rFonts w:ascii="Arial" w:hAnsi="Arial" w:cs="Arial"/>
          <w:sz w:val="24"/>
          <w:szCs w:val="24"/>
        </w:rPr>
        <w:t xml:space="preserve"> realizace v </w:t>
      </w:r>
      <w:r w:rsidR="0025765A" w:rsidRPr="00B93955">
        <w:rPr>
          <w:rFonts w:ascii="Arial" w:hAnsi="Arial" w:cs="Arial"/>
          <w:sz w:val="24"/>
          <w:szCs w:val="24"/>
        </w:rPr>
        <w:t>příští</w:t>
      </w:r>
      <w:r w:rsidRPr="00B93955">
        <w:rPr>
          <w:rFonts w:ascii="Arial" w:hAnsi="Arial" w:cs="Arial"/>
          <w:sz w:val="24"/>
          <w:szCs w:val="24"/>
        </w:rPr>
        <w:t>m</w:t>
      </w:r>
      <w:r w:rsidR="0025765A" w:rsidRPr="00B93955">
        <w:rPr>
          <w:rFonts w:ascii="Arial" w:hAnsi="Arial" w:cs="Arial"/>
          <w:sz w:val="24"/>
          <w:szCs w:val="24"/>
        </w:rPr>
        <w:t xml:space="preserve"> ro</w:t>
      </w:r>
      <w:r w:rsidRPr="00B93955">
        <w:rPr>
          <w:rFonts w:ascii="Arial" w:hAnsi="Arial" w:cs="Arial"/>
          <w:sz w:val="24"/>
          <w:szCs w:val="24"/>
        </w:rPr>
        <w:t>ce</w:t>
      </w:r>
      <w:r w:rsidR="0025765A" w:rsidRPr="00B93955">
        <w:rPr>
          <w:rFonts w:ascii="Arial" w:hAnsi="Arial" w:cs="Arial"/>
          <w:sz w:val="24"/>
          <w:szCs w:val="24"/>
        </w:rPr>
        <w:t xml:space="preserve">. </w:t>
      </w:r>
      <w:r w:rsidRPr="00B93955">
        <w:rPr>
          <w:rFonts w:ascii="Arial" w:hAnsi="Arial" w:cs="Arial"/>
          <w:sz w:val="24"/>
          <w:szCs w:val="24"/>
        </w:rPr>
        <w:t>Seznam 2025 o</w:t>
      </w:r>
      <w:r w:rsidR="00751D4A" w:rsidRPr="00B93955">
        <w:rPr>
          <w:rFonts w:ascii="Arial" w:hAnsi="Arial" w:cs="Arial"/>
          <w:sz w:val="24"/>
          <w:szCs w:val="24"/>
        </w:rPr>
        <w:t xml:space="preserve">bsahuje základní data k dotacím, </w:t>
      </w:r>
      <w:r w:rsidR="00195C62" w:rsidRPr="00B93955">
        <w:rPr>
          <w:rFonts w:ascii="Arial" w:hAnsi="Arial" w:cs="Arial"/>
          <w:sz w:val="24"/>
          <w:szCs w:val="24"/>
        </w:rPr>
        <w:t xml:space="preserve">které by měly být vyhlašovány </w:t>
      </w:r>
      <w:r w:rsidRPr="00B93955">
        <w:rPr>
          <w:rFonts w:ascii="Arial" w:hAnsi="Arial" w:cs="Arial"/>
          <w:sz w:val="24"/>
          <w:szCs w:val="24"/>
        </w:rPr>
        <w:t>v prosinci 2024 a</w:t>
      </w:r>
      <w:r w:rsidR="00E03D14" w:rsidRPr="00B93955">
        <w:rPr>
          <w:rFonts w:ascii="Arial" w:hAnsi="Arial" w:cs="Arial"/>
          <w:sz w:val="24"/>
          <w:szCs w:val="24"/>
        </w:rPr>
        <w:t> </w:t>
      </w:r>
      <w:r w:rsidRPr="00B93955">
        <w:rPr>
          <w:rFonts w:ascii="Arial" w:hAnsi="Arial" w:cs="Arial"/>
          <w:sz w:val="24"/>
          <w:szCs w:val="24"/>
        </w:rPr>
        <w:t>v</w:t>
      </w:r>
      <w:r w:rsidR="00E03D14" w:rsidRPr="00B93955">
        <w:rPr>
          <w:rFonts w:ascii="Arial" w:hAnsi="Arial" w:cs="Arial"/>
          <w:sz w:val="24"/>
          <w:szCs w:val="24"/>
        </w:rPr>
        <w:t> </w:t>
      </w:r>
      <w:r w:rsidRPr="00B93955">
        <w:rPr>
          <w:rFonts w:ascii="Arial" w:hAnsi="Arial" w:cs="Arial"/>
          <w:sz w:val="24"/>
          <w:szCs w:val="24"/>
        </w:rPr>
        <w:t>průběhu roku 2025, přičemž dotační program 06_01_Program na podporu sportovní činnosti v Olomouckém kraji v roce 2025 je tradičně vyhlašován už v září předcházejícího roku.</w:t>
      </w:r>
    </w:p>
    <w:p w14:paraId="60351CD0" w14:textId="19D9FA75" w:rsidR="007241D7" w:rsidRPr="00B93955" w:rsidRDefault="00E03D14" w:rsidP="00E03D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93955">
        <w:rPr>
          <w:rFonts w:ascii="Arial" w:hAnsi="Arial" w:cs="Arial"/>
          <w:sz w:val="24"/>
          <w:szCs w:val="24"/>
        </w:rPr>
        <w:t xml:space="preserve">Aktuální obsah Seznamu 2025 byl vytvořen z požadavků, které projednali vedoucí odborů administrujících programové dotace s politickými garanty dotačních oblastí. Seznam 2025 </w:t>
      </w:r>
      <w:r w:rsidR="00B93955" w:rsidRPr="00B93955">
        <w:rPr>
          <w:rFonts w:ascii="Arial" w:hAnsi="Arial" w:cs="Arial"/>
          <w:sz w:val="24"/>
          <w:szCs w:val="24"/>
        </w:rPr>
        <w:t xml:space="preserve">je předkládán v příloze usnesení a </w:t>
      </w:r>
      <w:r w:rsidRPr="00B93955">
        <w:rPr>
          <w:rFonts w:ascii="Arial" w:hAnsi="Arial" w:cs="Arial"/>
          <w:sz w:val="24"/>
          <w:szCs w:val="24"/>
        </w:rPr>
        <w:t xml:space="preserve">obsahuje v tuto chvíli 70 plánovaných výzev </w:t>
      </w:r>
      <w:r w:rsidR="006841E6" w:rsidRPr="00B93955">
        <w:rPr>
          <w:rFonts w:ascii="Arial" w:hAnsi="Arial" w:cs="Arial"/>
          <w:sz w:val="24"/>
          <w:szCs w:val="24"/>
        </w:rPr>
        <w:t xml:space="preserve">k podávání žádostí </w:t>
      </w:r>
      <w:r w:rsidRPr="00B93955">
        <w:rPr>
          <w:rFonts w:ascii="Arial" w:hAnsi="Arial" w:cs="Arial"/>
          <w:sz w:val="24"/>
          <w:szCs w:val="24"/>
        </w:rPr>
        <w:t>na</w:t>
      </w:r>
      <w:r w:rsidR="00A96025" w:rsidRPr="00B93955">
        <w:rPr>
          <w:rFonts w:ascii="Arial" w:hAnsi="Arial" w:cs="Arial"/>
          <w:sz w:val="24"/>
          <w:szCs w:val="24"/>
        </w:rPr>
        <w:t> </w:t>
      </w:r>
      <w:r w:rsidRPr="00B93955">
        <w:rPr>
          <w:rFonts w:ascii="Arial" w:hAnsi="Arial" w:cs="Arial"/>
          <w:sz w:val="24"/>
          <w:szCs w:val="24"/>
        </w:rPr>
        <w:t>poskytnutí podpory z krajského rozpočtu. Kromě stávajících (pokračujících) titulů obsahuje také návrhy na nové granty, které nebyly v</w:t>
      </w:r>
      <w:r w:rsidR="00450471">
        <w:rPr>
          <w:rFonts w:ascii="Arial" w:hAnsi="Arial" w:cs="Arial"/>
          <w:sz w:val="24"/>
          <w:szCs w:val="24"/>
        </w:rPr>
        <w:t> </w:t>
      </w:r>
      <w:r w:rsidRPr="00B93955">
        <w:rPr>
          <w:rFonts w:ascii="Arial" w:hAnsi="Arial" w:cs="Arial"/>
          <w:sz w:val="24"/>
          <w:szCs w:val="24"/>
        </w:rPr>
        <w:t>posledních letech vyhlašovány a dále se vrací tradiční víceletý dotační program podpory sportu. Pro další období jsou</w:t>
      </w:r>
      <w:r w:rsidR="00A27FE4" w:rsidRPr="00B93955">
        <w:rPr>
          <w:rFonts w:ascii="Arial" w:hAnsi="Arial" w:cs="Arial"/>
          <w:sz w:val="24"/>
          <w:szCs w:val="24"/>
        </w:rPr>
        <w:t xml:space="preserve"> v návrhu </w:t>
      </w:r>
      <w:r w:rsidRPr="00B93955">
        <w:rPr>
          <w:rFonts w:ascii="Arial" w:hAnsi="Arial" w:cs="Arial"/>
          <w:sz w:val="24"/>
          <w:szCs w:val="24"/>
        </w:rPr>
        <w:t>také rušeny dotace, které se v terénu nesetkávají s</w:t>
      </w:r>
      <w:r w:rsidR="007241D7" w:rsidRPr="00B93955">
        <w:rPr>
          <w:rFonts w:ascii="Arial" w:hAnsi="Arial" w:cs="Arial"/>
          <w:sz w:val="24"/>
          <w:szCs w:val="24"/>
        </w:rPr>
        <w:t> </w:t>
      </w:r>
      <w:r w:rsidRPr="00B93955">
        <w:rPr>
          <w:rFonts w:ascii="Arial" w:hAnsi="Arial" w:cs="Arial"/>
          <w:sz w:val="24"/>
          <w:szCs w:val="24"/>
        </w:rPr>
        <w:t>ohlasem</w:t>
      </w:r>
      <w:r w:rsidR="007241D7" w:rsidRPr="00B93955">
        <w:rPr>
          <w:rFonts w:ascii="Arial" w:hAnsi="Arial" w:cs="Arial"/>
          <w:sz w:val="24"/>
          <w:szCs w:val="24"/>
        </w:rPr>
        <w:t xml:space="preserve"> nebo je vhodné udělat pauzu v letité </w:t>
      </w:r>
      <w:r w:rsidR="008B75C3" w:rsidRPr="00B93955">
        <w:rPr>
          <w:rFonts w:ascii="Arial" w:hAnsi="Arial" w:cs="Arial"/>
          <w:sz w:val="24"/>
          <w:szCs w:val="24"/>
        </w:rPr>
        <w:t xml:space="preserve">dotační </w:t>
      </w:r>
      <w:r w:rsidR="007241D7" w:rsidRPr="00B93955">
        <w:rPr>
          <w:rFonts w:ascii="Arial" w:hAnsi="Arial" w:cs="Arial"/>
          <w:sz w:val="24"/>
          <w:szCs w:val="24"/>
        </w:rPr>
        <w:t>podpoře.</w:t>
      </w:r>
    </w:p>
    <w:p w14:paraId="5FA5BD59" w14:textId="4666BDBA" w:rsidR="00450471" w:rsidRPr="00B93955" w:rsidRDefault="00450471" w:rsidP="00450471">
      <w:pPr>
        <w:jc w:val="both"/>
        <w:rPr>
          <w:rFonts w:ascii="Arial" w:hAnsi="Arial" w:cs="Arial"/>
          <w:sz w:val="24"/>
          <w:szCs w:val="24"/>
        </w:rPr>
      </w:pPr>
      <w:r w:rsidRPr="00B93955">
        <w:rPr>
          <w:rFonts w:ascii="Arial" w:hAnsi="Arial" w:cs="Arial"/>
          <w:sz w:val="24"/>
          <w:szCs w:val="24"/>
        </w:rPr>
        <w:t xml:space="preserve">Seznam 2025 byl projednán na schůzi Olomouckého kraje dne 9. 9. 2024. Po schválení zastupitelstvem bude přehled plánovaných výzev zveřejněn na webových stránkách kraje v sekci Krajské dotační programy a veřejnost tak bude s předstihem informována o očekávaném směru programové dotační podpory v dalším období. </w:t>
      </w:r>
      <w:r>
        <w:rPr>
          <w:rFonts w:ascii="Arial" w:hAnsi="Arial" w:cs="Arial"/>
          <w:sz w:val="24"/>
          <w:szCs w:val="24"/>
        </w:rPr>
        <w:t>U </w:t>
      </w:r>
      <w:r w:rsidRPr="00B93955">
        <w:rPr>
          <w:rFonts w:ascii="Arial" w:hAnsi="Arial" w:cs="Arial"/>
          <w:sz w:val="24"/>
          <w:szCs w:val="24"/>
        </w:rPr>
        <w:t xml:space="preserve">jednotlivých dotačních titulů </w:t>
      </w:r>
      <w:r>
        <w:rPr>
          <w:rFonts w:ascii="Arial" w:hAnsi="Arial" w:cs="Arial"/>
          <w:sz w:val="24"/>
          <w:szCs w:val="24"/>
        </w:rPr>
        <w:t xml:space="preserve">není </w:t>
      </w:r>
      <w:r w:rsidRPr="00B93955">
        <w:rPr>
          <w:rFonts w:ascii="Arial" w:hAnsi="Arial" w:cs="Arial"/>
          <w:sz w:val="24"/>
          <w:szCs w:val="24"/>
        </w:rPr>
        <w:t xml:space="preserve">uveden objem finančních prostředků s tím, že debata ke konkrétním alokacím proběhne až v rámci projednávání návrhu rozpočtu pro r. 2025. Výchozím bodem pro stanovení výše prostředků v jednotlivých dotačních oblastech tak bude připravený (schválený) rozpočet 2025. </w:t>
      </w:r>
    </w:p>
    <w:p w14:paraId="745DE575" w14:textId="6E8965A1" w:rsidR="00450471" w:rsidRPr="00B93955" w:rsidRDefault="00450471" w:rsidP="00450471">
      <w:pPr>
        <w:jc w:val="both"/>
        <w:rPr>
          <w:rFonts w:ascii="Arial" w:hAnsi="Arial" w:cs="Arial"/>
          <w:sz w:val="24"/>
          <w:szCs w:val="24"/>
        </w:rPr>
      </w:pPr>
      <w:r w:rsidRPr="00450471">
        <w:rPr>
          <w:rFonts w:ascii="Arial" w:hAnsi="Arial" w:cs="Arial"/>
          <w:sz w:val="24"/>
          <w:szCs w:val="24"/>
        </w:rPr>
        <w:t>Aktualizace Seznamu 2025 bude v prosinci</w:t>
      </w:r>
      <w:r w:rsidRPr="00450471">
        <w:rPr>
          <w:rFonts w:ascii="Arial" w:hAnsi="Arial" w:cs="Arial"/>
          <w:b/>
          <w:bCs/>
          <w:sz w:val="24"/>
          <w:szCs w:val="24"/>
        </w:rPr>
        <w:t xml:space="preserve"> standardně předložena nové politické reprezentaci kraje pro potvrzení, nebo korekci dotační politiky v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450471">
        <w:rPr>
          <w:rFonts w:ascii="Arial" w:hAnsi="Arial" w:cs="Arial"/>
          <w:b/>
          <w:bCs/>
          <w:sz w:val="24"/>
          <w:szCs w:val="24"/>
        </w:rPr>
        <w:t>následujícím období.</w:t>
      </w:r>
      <w:r w:rsidRPr="00B93955">
        <w:rPr>
          <w:rFonts w:ascii="Arial" w:hAnsi="Arial" w:cs="Arial"/>
          <w:sz w:val="24"/>
          <w:szCs w:val="24"/>
        </w:rPr>
        <w:t xml:space="preserve"> Nadále se předpokládá zajištění informovanosti zastupitelů a veřejnosti o</w:t>
      </w:r>
      <w:r>
        <w:rPr>
          <w:rFonts w:ascii="Arial" w:hAnsi="Arial" w:cs="Arial"/>
          <w:sz w:val="24"/>
          <w:szCs w:val="24"/>
        </w:rPr>
        <w:t> </w:t>
      </w:r>
      <w:r w:rsidRPr="00B93955">
        <w:rPr>
          <w:rFonts w:ascii="Arial" w:hAnsi="Arial" w:cs="Arial"/>
          <w:sz w:val="24"/>
          <w:szCs w:val="24"/>
        </w:rPr>
        <w:t>všech titulech, jejichž vyhlášení a vyhodnocení je v kompetenci rady – zastupitelům bude pravidelně předkládána zpráva o stavu podpory schválené v daném období. Také v příštím roce bude pro zastupitele a veřejnost standardně (ve čtvrtletních intervalech) připravována aktualizovaná informace, a to formou seznamu DP. Aktualizace seznamu dotací budou rovněž zveřejňovány na internetových stránkách s</w:t>
      </w:r>
      <w:r>
        <w:rPr>
          <w:rFonts w:ascii="Arial" w:hAnsi="Arial" w:cs="Arial"/>
          <w:sz w:val="24"/>
          <w:szCs w:val="24"/>
        </w:rPr>
        <w:t> </w:t>
      </w:r>
      <w:r w:rsidRPr="00B93955">
        <w:rPr>
          <w:rFonts w:ascii="Arial" w:hAnsi="Arial" w:cs="Arial"/>
          <w:sz w:val="24"/>
          <w:szCs w:val="24"/>
        </w:rPr>
        <w:t>odkazy na webové stránky, kde jsou uvedeny všechny informace k dotačním titulům, včetně vyhodnocení grantů se jmény (názvy) příjemců a výší schválených dotací. Aktualizaci seznamu zajišťuje organizační oddělení kanceláře hejtmana ve</w:t>
      </w:r>
      <w:r>
        <w:rPr>
          <w:rFonts w:ascii="Arial" w:hAnsi="Arial" w:cs="Arial"/>
          <w:sz w:val="24"/>
          <w:szCs w:val="24"/>
        </w:rPr>
        <w:t> </w:t>
      </w:r>
      <w:r w:rsidRPr="00B93955">
        <w:rPr>
          <w:rFonts w:ascii="Arial" w:hAnsi="Arial" w:cs="Arial"/>
          <w:sz w:val="24"/>
          <w:szCs w:val="24"/>
        </w:rPr>
        <w:t xml:space="preserve">spolupráci s vedoucími administrujících odborů v rámci zajištění kontroly plnění usnesení zastupitelstva. </w:t>
      </w:r>
    </w:p>
    <w:p w14:paraId="2813A889" w14:textId="52EFC0A9" w:rsidR="00E03D14" w:rsidRPr="00B93955" w:rsidRDefault="00E03D14" w:rsidP="00E03D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B93955">
        <w:rPr>
          <w:rFonts w:ascii="Arial" w:hAnsi="Arial" w:cs="Arial"/>
          <w:b/>
          <w:bCs/>
          <w:sz w:val="24"/>
          <w:szCs w:val="24"/>
        </w:rPr>
        <w:t>Základní informace k</w:t>
      </w:r>
      <w:r w:rsidR="00450471">
        <w:rPr>
          <w:rFonts w:ascii="Arial" w:hAnsi="Arial" w:cs="Arial"/>
          <w:b/>
          <w:bCs/>
          <w:sz w:val="24"/>
          <w:szCs w:val="24"/>
        </w:rPr>
        <w:t xml:space="preserve"> hlavním </w:t>
      </w:r>
      <w:r w:rsidRPr="00B93955">
        <w:rPr>
          <w:rFonts w:ascii="Arial" w:hAnsi="Arial" w:cs="Arial"/>
          <w:b/>
          <w:bCs/>
          <w:sz w:val="24"/>
          <w:szCs w:val="24"/>
        </w:rPr>
        <w:t>změnám, navrhovaným po zhodnocení současného dotačního období</w:t>
      </w:r>
    </w:p>
    <w:p w14:paraId="3C695F9F" w14:textId="77777777" w:rsidR="00E03D14" w:rsidRPr="00B93955" w:rsidRDefault="00E03D14" w:rsidP="00E03D1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93955">
        <w:rPr>
          <w:rFonts w:ascii="Arial" w:hAnsi="Arial" w:cs="Arial"/>
          <w:b/>
          <w:bCs/>
          <w:sz w:val="24"/>
          <w:szCs w:val="24"/>
          <w:u w:val="single"/>
        </w:rPr>
        <w:t>Návrh na zrušení DP/DT:</w:t>
      </w:r>
    </w:p>
    <w:p w14:paraId="31862B5B" w14:textId="77777777" w:rsidR="00E03D14" w:rsidRPr="00B93955" w:rsidRDefault="00E03D14" w:rsidP="00E03D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33A1EAD" w14:textId="77777777" w:rsidR="00E03D14" w:rsidRPr="00B93955" w:rsidRDefault="00E03D14" w:rsidP="00E03D14">
      <w:pPr>
        <w:rPr>
          <w:rFonts w:ascii="Arial" w:hAnsi="Arial" w:cs="Arial"/>
          <w:b/>
          <w:bCs/>
          <w:sz w:val="24"/>
          <w:szCs w:val="24"/>
        </w:rPr>
      </w:pPr>
      <w:r w:rsidRPr="00B93955">
        <w:rPr>
          <w:rFonts w:ascii="Arial" w:hAnsi="Arial" w:cs="Arial"/>
          <w:b/>
          <w:bCs/>
          <w:sz w:val="24"/>
          <w:szCs w:val="24"/>
        </w:rPr>
        <w:t>02_01_Program na podporu včelařů na území Olomouckého kraje</w:t>
      </w:r>
    </w:p>
    <w:p w14:paraId="67B77370" w14:textId="11AD5FEB" w:rsidR="00E03D14" w:rsidRPr="00B93955" w:rsidRDefault="00E03D14" w:rsidP="00E03D14">
      <w:pPr>
        <w:jc w:val="both"/>
        <w:rPr>
          <w:rFonts w:ascii="Arial" w:hAnsi="Arial" w:cs="Arial"/>
          <w:sz w:val="24"/>
          <w:szCs w:val="24"/>
        </w:rPr>
      </w:pPr>
      <w:r w:rsidRPr="00B93955">
        <w:rPr>
          <w:rFonts w:ascii="Arial" w:hAnsi="Arial" w:cs="Arial"/>
          <w:sz w:val="24"/>
          <w:szCs w:val="24"/>
        </w:rPr>
        <w:lastRenderedPageBreak/>
        <w:t>Zrušení Programu na podporu včelařů na území Olomouckého kraje navrhla Komise pro životní prostředí s odůvodněním, že v posledních letech byla poskytnuta významná podpora včelařům, což dle jejího názoru mimo jiné podpořilo „převčelení“ Olomouckého kraje. Do jisté míry je podpora včelaření zajištěna i v dotačním programu 02_01 na podporu aktivit v oblasti životního prostředí a zemědělství, neboť spolky, sdružení, školy a školky mohou žádat o poskytnutí dotace na pomůcky pro včelaře, včelstva, úly i na osázení pozemků květenou a je využívána každým rokem. Alokace finančních prostředků, které byly tradičně na dotační program na podporu včelařů poskytovány, je navržena přesunout do dotačního titulu 02_01_01_Podpora a</w:t>
      </w:r>
      <w:r w:rsidR="00450471">
        <w:rPr>
          <w:rFonts w:ascii="Arial" w:hAnsi="Arial" w:cs="Arial"/>
          <w:sz w:val="24"/>
          <w:szCs w:val="24"/>
        </w:rPr>
        <w:t> </w:t>
      </w:r>
      <w:r w:rsidRPr="00B93955">
        <w:rPr>
          <w:rFonts w:ascii="Arial" w:hAnsi="Arial" w:cs="Arial"/>
          <w:sz w:val="24"/>
          <w:szCs w:val="24"/>
        </w:rPr>
        <w:t>realizace opatření v oblasti životního prostředí a zemědělství.</w:t>
      </w:r>
    </w:p>
    <w:p w14:paraId="1C70386C" w14:textId="77777777" w:rsidR="00E03D14" w:rsidRPr="00B93955" w:rsidRDefault="00E03D14" w:rsidP="00E03D14">
      <w:pPr>
        <w:rPr>
          <w:b/>
          <w:bCs/>
          <w:sz w:val="24"/>
          <w:szCs w:val="24"/>
        </w:rPr>
      </w:pPr>
      <w:r w:rsidRPr="00B93955">
        <w:rPr>
          <w:rFonts w:ascii="Arial" w:hAnsi="Arial" w:cs="Arial"/>
          <w:b/>
          <w:bCs/>
          <w:sz w:val="24"/>
          <w:szCs w:val="24"/>
        </w:rPr>
        <w:t>08_03_Dotační program na podporu dluhového poradenství v Olomouckém kraji 2024 – návrh nevyhlašovat v r. 2025 tento DP</w:t>
      </w:r>
    </w:p>
    <w:p w14:paraId="183158E9" w14:textId="7819F2A8" w:rsidR="00E03D14" w:rsidRPr="00B93955" w:rsidRDefault="00E03D14" w:rsidP="00E03D14">
      <w:pPr>
        <w:jc w:val="both"/>
        <w:rPr>
          <w:rFonts w:ascii="Arial" w:hAnsi="Arial" w:cs="Arial"/>
          <w:sz w:val="24"/>
          <w:szCs w:val="24"/>
        </w:rPr>
      </w:pPr>
      <w:r w:rsidRPr="00B93955">
        <w:rPr>
          <w:rFonts w:ascii="Arial" w:hAnsi="Arial" w:cs="Arial"/>
          <w:sz w:val="24"/>
          <w:szCs w:val="24"/>
        </w:rPr>
        <w:t xml:space="preserve">Alokovaná částka </w:t>
      </w:r>
      <w:r w:rsidR="001C23B6" w:rsidRPr="00B93955">
        <w:rPr>
          <w:rFonts w:ascii="Arial" w:hAnsi="Arial" w:cs="Arial"/>
          <w:sz w:val="24"/>
          <w:szCs w:val="24"/>
        </w:rPr>
        <w:t xml:space="preserve">podpory dluhového poradenství </w:t>
      </w:r>
      <w:r w:rsidRPr="00B93955">
        <w:rPr>
          <w:rFonts w:ascii="Arial" w:hAnsi="Arial" w:cs="Arial"/>
          <w:sz w:val="24"/>
          <w:szCs w:val="24"/>
        </w:rPr>
        <w:t>v r. 2024 činila 3 mil. Kč, nicméně podány byly jen 3 žádosti, v celkové výši cca 272 tis. Kč. OSV se následně dotazoval potenciálních žadatelů, jakou změnu v případném navazujícím dotačním programu by uvítali, reakcí bylo obdrženo malé množství, přičemž u některých podnětů se jednalo o neakceptovatelnou připomínku, neboť tato by byla na úkor požadované kvality dluhového poradenství.</w:t>
      </w:r>
    </w:p>
    <w:p w14:paraId="6225D2DE" w14:textId="77777777" w:rsidR="00E03D14" w:rsidRPr="00B93955" w:rsidRDefault="00E03D14" w:rsidP="00E03D1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93955">
        <w:rPr>
          <w:rFonts w:ascii="Arial" w:hAnsi="Arial" w:cs="Arial"/>
          <w:b/>
          <w:bCs/>
          <w:sz w:val="24"/>
          <w:szCs w:val="24"/>
          <w:u w:val="single"/>
        </w:rPr>
        <w:t xml:space="preserve">Návrh na vyhlášení </w:t>
      </w:r>
      <w:bookmarkStart w:id="0" w:name="_Hlk171943433"/>
      <w:r w:rsidRPr="00B93955">
        <w:rPr>
          <w:rFonts w:ascii="Arial" w:hAnsi="Arial" w:cs="Arial"/>
          <w:b/>
          <w:bCs/>
          <w:sz w:val="24"/>
          <w:szCs w:val="24"/>
          <w:u w:val="single"/>
        </w:rPr>
        <w:t>nových DP/DT</w:t>
      </w:r>
      <w:bookmarkEnd w:id="0"/>
      <w:r w:rsidRPr="00B93955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601780FD" w14:textId="77777777" w:rsidR="00E03D14" w:rsidRPr="00B93955" w:rsidRDefault="00E03D14" w:rsidP="00E03D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6B688FA" w14:textId="77777777" w:rsidR="00B93955" w:rsidRPr="00B93955" w:rsidRDefault="00B93955" w:rsidP="00B9395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93955">
        <w:rPr>
          <w:rFonts w:ascii="Arial" w:hAnsi="Arial" w:cs="Arial"/>
          <w:b/>
          <w:bCs/>
          <w:sz w:val="24"/>
          <w:szCs w:val="24"/>
        </w:rPr>
        <w:t>04_06_Program na podporu aktivit a projektů primární prevence v Olomouckém kraji v roce 2025</w:t>
      </w:r>
    </w:p>
    <w:p w14:paraId="65C2D522" w14:textId="42EBDC3D" w:rsidR="00B93955" w:rsidRPr="00450471" w:rsidRDefault="00B93955" w:rsidP="00B93955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B93955">
        <w:rPr>
          <w:rFonts w:ascii="Arial" w:hAnsi="Arial" w:cs="Arial"/>
          <w:sz w:val="24"/>
          <w:szCs w:val="24"/>
        </w:rPr>
        <w:t xml:space="preserve">Cílem dotačního programu bude podpora primární prevence ve všech oblastech s cílem vytvořit takové prostředí, ve kterém se děti a žáci budou cítit dobře a budou schopni dosahovat svého maximálního potenciálu. Program rovněž reaguje na </w:t>
      </w:r>
      <w:r w:rsidRPr="00E00193">
        <w:rPr>
          <w:rFonts w:ascii="Arial" w:hAnsi="Arial" w:cs="Arial"/>
          <w:b/>
          <w:bCs/>
          <w:sz w:val="24"/>
          <w:szCs w:val="24"/>
        </w:rPr>
        <w:t>snížení finanční podpory v dané oblasti ze strany MŠMT</w:t>
      </w:r>
      <w:r w:rsidRPr="00B93955">
        <w:rPr>
          <w:rFonts w:ascii="Arial" w:hAnsi="Arial" w:cs="Arial"/>
          <w:sz w:val="24"/>
          <w:szCs w:val="24"/>
        </w:rPr>
        <w:t xml:space="preserve">. </w:t>
      </w:r>
      <w:r w:rsidR="00450471" w:rsidRPr="00450471">
        <w:rPr>
          <w:rFonts w:ascii="Arial" w:hAnsi="Arial" w:cs="Arial"/>
          <w:i/>
          <w:iCs/>
          <w:sz w:val="24"/>
          <w:szCs w:val="24"/>
        </w:rPr>
        <w:t xml:space="preserve">Koncept </w:t>
      </w:r>
      <w:r w:rsidRPr="00450471">
        <w:rPr>
          <w:rFonts w:ascii="Arial" w:hAnsi="Arial" w:cs="Arial"/>
          <w:i/>
          <w:iCs/>
          <w:sz w:val="24"/>
          <w:szCs w:val="24"/>
        </w:rPr>
        <w:t>připravovaných pravidel DP j</w:t>
      </w:r>
      <w:r w:rsidR="00450471" w:rsidRPr="00450471">
        <w:rPr>
          <w:rFonts w:ascii="Arial" w:hAnsi="Arial" w:cs="Arial"/>
          <w:i/>
          <w:iCs/>
          <w:sz w:val="24"/>
          <w:szCs w:val="24"/>
        </w:rPr>
        <w:t xml:space="preserve">e </w:t>
      </w:r>
      <w:r w:rsidRPr="00450471">
        <w:rPr>
          <w:rFonts w:ascii="Arial" w:hAnsi="Arial" w:cs="Arial"/>
          <w:i/>
          <w:iCs/>
          <w:sz w:val="24"/>
          <w:szCs w:val="24"/>
        </w:rPr>
        <w:t>uveden v příloze důvodové zprávy č. 1.</w:t>
      </w:r>
    </w:p>
    <w:p w14:paraId="6F239552" w14:textId="1F274FBC" w:rsidR="00B93955" w:rsidRPr="00B93955" w:rsidRDefault="00B93955" w:rsidP="00B9395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93955">
        <w:rPr>
          <w:rFonts w:ascii="Arial" w:hAnsi="Arial" w:cs="Arial"/>
          <w:b/>
          <w:bCs/>
          <w:sz w:val="24"/>
          <w:szCs w:val="24"/>
        </w:rPr>
        <w:t>15_01_03 Podpora nákupu a realizace samoobslužných multifunkčních SMART boxů</w:t>
      </w:r>
    </w:p>
    <w:p w14:paraId="3FC8A82A" w14:textId="5F50A4B7" w:rsidR="00B93955" w:rsidRPr="00450471" w:rsidRDefault="00B93955" w:rsidP="00B93955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B93955">
        <w:rPr>
          <w:rFonts w:ascii="Arial" w:hAnsi="Arial" w:cs="Arial"/>
          <w:sz w:val="24"/>
          <w:szCs w:val="24"/>
        </w:rPr>
        <w:t xml:space="preserve">Důvodem vyhlášení nového dotačního titulu v rámci dotačního programu 15_01_Smart region Olomoucký kraj 2025 je podpora nákupu a realizace samoobslužných poštovních boxů pro zachování provozu poštovních služeb v malých obcích, kdy dle průzkumu existuje 144 obcí Olomouckého kraje do 1000 obyvatel, které ještě nemají zřízen žádný doručovací systém, a zároveň nemají žádnou pobočku pošty. </w:t>
      </w:r>
      <w:r w:rsidRPr="00450471">
        <w:rPr>
          <w:rFonts w:ascii="Arial" w:hAnsi="Arial" w:cs="Arial"/>
          <w:i/>
          <w:iCs/>
          <w:sz w:val="24"/>
          <w:szCs w:val="24"/>
        </w:rPr>
        <w:t>Základní body připravovaných pravidel DP jsou uvedeny v příloze důvodové zprávy č. 2.</w:t>
      </w:r>
    </w:p>
    <w:p w14:paraId="658896D8" w14:textId="1AD7F1FB" w:rsidR="00B93955" w:rsidRPr="00B93955" w:rsidRDefault="00B93955" w:rsidP="00B9395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93955">
        <w:rPr>
          <w:rFonts w:ascii="Arial" w:hAnsi="Arial" w:cs="Arial"/>
          <w:b/>
          <w:bCs/>
          <w:sz w:val="24"/>
          <w:szCs w:val="24"/>
        </w:rPr>
        <w:t>16_01_Podpora rozvoje Hospodářsky a sociálně ohrožených území kraje 2025</w:t>
      </w:r>
    </w:p>
    <w:p w14:paraId="30F8D124" w14:textId="3D70C774" w:rsidR="00B93955" w:rsidRPr="00450471" w:rsidRDefault="00B93955" w:rsidP="00B93955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B93955">
        <w:rPr>
          <w:rFonts w:ascii="Arial" w:hAnsi="Arial" w:cs="Arial"/>
          <w:sz w:val="24"/>
          <w:szCs w:val="24"/>
        </w:rPr>
        <w:t xml:space="preserve">Důvodem vyhlášení nového dotačního programu je podpora Hospodářsky a sociálně ohrožených území kraje. V Olomouckém kraji se jedná o 10 z celkových 13 správních obvodů obcí s rozšířenou působností. Dalším důvodem je nedostatečná podpora tématu HSOÚ ze strany národních a evropských dotačních programů. </w:t>
      </w:r>
      <w:r w:rsidRPr="00450471">
        <w:rPr>
          <w:rFonts w:ascii="Arial" w:hAnsi="Arial" w:cs="Arial"/>
          <w:i/>
          <w:iCs/>
          <w:sz w:val="24"/>
          <w:szCs w:val="24"/>
        </w:rPr>
        <w:t>Základní body připravovaných pravidel DP jsou uvedeny v příloze důvodové zprávy č. 3.</w:t>
      </w:r>
    </w:p>
    <w:p w14:paraId="132DDE77" w14:textId="77777777" w:rsidR="00647989" w:rsidRPr="00B93955" w:rsidRDefault="00647989" w:rsidP="001A52CD">
      <w:pPr>
        <w:spacing w:after="0" w:line="240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</w:p>
    <w:p w14:paraId="1632E29F" w14:textId="1947356D" w:rsidR="001A52CD" w:rsidRPr="00B93955" w:rsidRDefault="001A52CD" w:rsidP="001A5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93955">
        <w:rPr>
          <w:rFonts w:ascii="Arial" w:hAnsi="Arial" w:cs="Arial"/>
          <w:b/>
          <w:sz w:val="24"/>
          <w:szCs w:val="24"/>
        </w:rPr>
        <w:t>Rad</w:t>
      </w:r>
      <w:r w:rsidR="00984BBE" w:rsidRPr="00B93955">
        <w:rPr>
          <w:rFonts w:ascii="Arial" w:hAnsi="Arial" w:cs="Arial"/>
          <w:b/>
          <w:sz w:val="24"/>
          <w:szCs w:val="24"/>
        </w:rPr>
        <w:t>a</w:t>
      </w:r>
      <w:r w:rsidRPr="00B93955">
        <w:rPr>
          <w:rFonts w:ascii="Arial" w:hAnsi="Arial" w:cs="Arial"/>
          <w:b/>
          <w:sz w:val="24"/>
          <w:szCs w:val="24"/>
        </w:rPr>
        <w:t xml:space="preserve"> Olomouckého kraje </w:t>
      </w:r>
      <w:r w:rsidR="00984BBE" w:rsidRPr="00B93955">
        <w:rPr>
          <w:rFonts w:ascii="Arial" w:hAnsi="Arial" w:cs="Arial"/>
          <w:b/>
          <w:sz w:val="24"/>
          <w:szCs w:val="24"/>
        </w:rPr>
        <w:t xml:space="preserve">doporučuje </w:t>
      </w:r>
      <w:r w:rsidRPr="00B93955">
        <w:rPr>
          <w:rFonts w:ascii="Arial" w:hAnsi="Arial" w:cs="Arial"/>
          <w:b/>
          <w:sz w:val="24"/>
          <w:szCs w:val="24"/>
        </w:rPr>
        <w:t xml:space="preserve">Zastupitelstvu Olomouckého kraje </w:t>
      </w:r>
      <w:r w:rsidR="00984BBE" w:rsidRPr="00B93955">
        <w:rPr>
          <w:rFonts w:ascii="Arial" w:hAnsi="Arial" w:cs="Arial"/>
          <w:b/>
          <w:sz w:val="24"/>
          <w:szCs w:val="24"/>
        </w:rPr>
        <w:t xml:space="preserve">schválit </w:t>
      </w:r>
      <w:r w:rsidRPr="00B93955">
        <w:rPr>
          <w:rFonts w:ascii="Arial" w:hAnsi="Arial" w:cs="Arial"/>
          <w:b/>
          <w:sz w:val="24"/>
          <w:szCs w:val="24"/>
        </w:rPr>
        <w:t>Seznam předpokládaných dotačních programů Olomouckého kraje pro rok 202</w:t>
      </w:r>
      <w:r w:rsidR="0025765A" w:rsidRPr="00B93955">
        <w:rPr>
          <w:rFonts w:ascii="Arial" w:hAnsi="Arial" w:cs="Arial"/>
          <w:b/>
          <w:sz w:val="24"/>
          <w:szCs w:val="24"/>
        </w:rPr>
        <w:t>5</w:t>
      </w:r>
      <w:r w:rsidRPr="00B93955">
        <w:rPr>
          <w:rFonts w:ascii="Arial" w:hAnsi="Arial" w:cs="Arial"/>
          <w:b/>
          <w:sz w:val="24"/>
          <w:szCs w:val="24"/>
        </w:rPr>
        <w:t xml:space="preserve">, </w:t>
      </w:r>
      <w:r w:rsidR="00450471" w:rsidRPr="00B93955">
        <w:rPr>
          <w:rFonts w:ascii="Arial" w:hAnsi="Arial" w:cs="Arial"/>
          <w:b/>
          <w:sz w:val="24"/>
          <w:szCs w:val="24"/>
        </w:rPr>
        <w:t xml:space="preserve">uložit radě čtvrtletně informovat zastupitelstvo o průběhu realizace dotačních programů </w:t>
      </w:r>
      <w:r w:rsidR="00450471">
        <w:rPr>
          <w:rFonts w:ascii="Arial" w:hAnsi="Arial" w:cs="Arial"/>
          <w:b/>
          <w:sz w:val="24"/>
          <w:szCs w:val="24"/>
        </w:rPr>
        <w:t xml:space="preserve">a </w:t>
      </w:r>
      <w:r w:rsidR="00BA0D6B" w:rsidRPr="00B93955">
        <w:rPr>
          <w:rFonts w:ascii="Arial" w:hAnsi="Arial" w:cs="Arial"/>
          <w:b/>
          <w:sz w:val="24"/>
          <w:szCs w:val="24"/>
        </w:rPr>
        <w:t>vzít</w:t>
      </w:r>
      <w:r w:rsidR="0025765A" w:rsidRPr="00B93955">
        <w:rPr>
          <w:rFonts w:ascii="Arial" w:hAnsi="Arial" w:cs="Arial"/>
          <w:b/>
          <w:sz w:val="24"/>
          <w:szCs w:val="24"/>
        </w:rPr>
        <w:t xml:space="preserve"> na </w:t>
      </w:r>
      <w:r w:rsidR="00BA0D6B" w:rsidRPr="00B93955">
        <w:rPr>
          <w:rFonts w:ascii="Arial" w:hAnsi="Arial" w:cs="Arial"/>
          <w:b/>
          <w:sz w:val="24"/>
          <w:szCs w:val="24"/>
        </w:rPr>
        <w:t>vědomí</w:t>
      </w:r>
      <w:r w:rsidR="0025765A" w:rsidRPr="00B93955">
        <w:rPr>
          <w:rFonts w:ascii="Arial" w:hAnsi="Arial" w:cs="Arial"/>
          <w:b/>
          <w:sz w:val="24"/>
          <w:szCs w:val="24"/>
        </w:rPr>
        <w:t xml:space="preserve"> základní koncept pravid</w:t>
      </w:r>
      <w:r w:rsidR="00BA0D6B" w:rsidRPr="00B93955">
        <w:rPr>
          <w:rFonts w:ascii="Arial" w:hAnsi="Arial" w:cs="Arial"/>
          <w:b/>
          <w:sz w:val="24"/>
          <w:szCs w:val="24"/>
        </w:rPr>
        <w:t xml:space="preserve">el </w:t>
      </w:r>
      <w:r w:rsidR="0025765A" w:rsidRPr="00B93955">
        <w:rPr>
          <w:rFonts w:ascii="Arial" w:hAnsi="Arial" w:cs="Arial"/>
          <w:b/>
          <w:sz w:val="24"/>
          <w:szCs w:val="24"/>
        </w:rPr>
        <w:t>nově plánov</w:t>
      </w:r>
      <w:r w:rsidR="00BA0D6B" w:rsidRPr="00B93955">
        <w:rPr>
          <w:rFonts w:ascii="Arial" w:hAnsi="Arial" w:cs="Arial"/>
          <w:b/>
          <w:sz w:val="24"/>
          <w:szCs w:val="24"/>
        </w:rPr>
        <w:t>an</w:t>
      </w:r>
      <w:r w:rsidR="00BA3915" w:rsidRPr="00B93955">
        <w:rPr>
          <w:rFonts w:ascii="Arial" w:hAnsi="Arial" w:cs="Arial"/>
          <w:b/>
          <w:sz w:val="24"/>
          <w:szCs w:val="24"/>
        </w:rPr>
        <w:t xml:space="preserve">ých </w:t>
      </w:r>
      <w:r w:rsidR="0025765A" w:rsidRPr="00B93955">
        <w:rPr>
          <w:rFonts w:ascii="Arial" w:hAnsi="Arial" w:cs="Arial"/>
          <w:b/>
          <w:sz w:val="24"/>
          <w:szCs w:val="24"/>
        </w:rPr>
        <w:t>dotační</w:t>
      </w:r>
      <w:r w:rsidR="00BA3915" w:rsidRPr="00B93955">
        <w:rPr>
          <w:rFonts w:ascii="Arial" w:hAnsi="Arial" w:cs="Arial"/>
          <w:b/>
          <w:sz w:val="24"/>
          <w:szCs w:val="24"/>
        </w:rPr>
        <w:t>ch</w:t>
      </w:r>
      <w:r w:rsidR="00BA0D6B" w:rsidRPr="00B93955">
        <w:rPr>
          <w:rFonts w:ascii="Arial" w:hAnsi="Arial" w:cs="Arial"/>
          <w:b/>
          <w:sz w:val="24"/>
          <w:szCs w:val="24"/>
        </w:rPr>
        <w:t xml:space="preserve"> titul</w:t>
      </w:r>
      <w:r w:rsidR="00BA3915" w:rsidRPr="00B93955">
        <w:rPr>
          <w:rFonts w:ascii="Arial" w:hAnsi="Arial" w:cs="Arial"/>
          <w:b/>
          <w:sz w:val="24"/>
          <w:szCs w:val="24"/>
        </w:rPr>
        <w:t>ů.</w:t>
      </w:r>
    </w:p>
    <w:p w14:paraId="423009B5" w14:textId="77777777" w:rsidR="00BA3915" w:rsidRPr="00B93955" w:rsidRDefault="00BA3915" w:rsidP="001A52CD">
      <w:pPr>
        <w:jc w:val="both"/>
        <w:rPr>
          <w:rFonts w:ascii="Arial" w:hAnsi="Arial" w:cs="Arial"/>
          <w:color w:val="00B050"/>
          <w:sz w:val="24"/>
          <w:szCs w:val="24"/>
        </w:rPr>
      </w:pPr>
    </w:p>
    <w:p w14:paraId="0BDA019C" w14:textId="77777777" w:rsidR="00647989" w:rsidRPr="00B93955" w:rsidRDefault="00647989" w:rsidP="001A52CD">
      <w:pPr>
        <w:jc w:val="both"/>
        <w:rPr>
          <w:rFonts w:ascii="Arial" w:hAnsi="Arial" w:cs="Arial"/>
          <w:color w:val="00B050"/>
          <w:sz w:val="24"/>
          <w:szCs w:val="24"/>
        </w:rPr>
      </w:pPr>
    </w:p>
    <w:p w14:paraId="52F0A642" w14:textId="77777777" w:rsidR="00647989" w:rsidRPr="00B93955" w:rsidRDefault="00647989" w:rsidP="001A52CD">
      <w:pPr>
        <w:jc w:val="both"/>
        <w:rPr>
          <w:rFonts w:ascii="Arial" w:hAnsi="Arial" w:cs="Arial"/>
          <w:color w:val="00B050"/>
          <w:sz w:val="24"/>
          <w:szCs w:val="24"/>
        </w:rPr>
      </w:pPr>
    </w:p>
    <w:p w14:paraId="01FE5E25" w14:textId="015C2B81" w:rsidR="001A52CD" w:rsidRPr="00B93955" w:rsidRDefault="001A52CD" w:rsidP="001A52CD">
      <w:pPr>
        <w:spacing w:after="12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93955">
        <w:rPr>
          <w:rFonts w:ascii="Arial" w:hAnsi="Arial" w:cs="Arial"/>
          <w:sz w:val="24"/>
          <w:szCs w:val="24"/>
          <w:u w:val="single"/>
        </w:rPr>
        <w:t>Přílohy</w:t>
      </w:r>
      <w:r w:rsidR="00B93955" w:rsidRPr="00B93955">
        <w:rPr>
          <w:rFonts w:ascii="Arial" w:hAnsi="Arial" w:cs="Arial"/>
          <w:sz w:val="24"/>
          <w:szCs w:val="24"/>
          <w:u w:val="single"/>
        </w:rPr>
        <w:t xml:space="preserve"> usnesení</w:t>
      </w:r>
      <w:r w:rsidRPr="00B93955">
        <w:rPr>
          <w:rFonts w:ascii="Arial" w:hAnsi="Arial" w:cs="Arial"/>
          <w:sz w:val="24"/>
          <w:szCs w:val="24"/>
          <w:u w:val="single"/>
        </w:rPr>
        <w:t>:</w:t>
      </w:r>
    </w:p>
    <w:p w14:paraId="166E5D47" w14:textId="3216F689" w:rsidR="001A52CD" w:rsidRPr="00B93955" w:rsidRDefault="001A52CD" w:rsidP="00B939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Hlk176179217"/>
      <w:r w:rsidRPr="00B93955">
        <w:rPr>
          <w:rFonts w:ascii="Arial" w:hAnsi="Arial" w:cs="Arial"/>
          <w:sz w:val="24"/>
          <w:szCs w:val="24"/>
        </w:rPr>
        <w:t>Příloha č. 01 usnesení – Seznam předpokládaných dotačních programů Olomouckého kraje pro rok 202</w:t>
      </w:r>
      <w:r w:rsidR="00C248A6" w:rsidRPr="00B93955">
        <w:rPr>
          <w:rFonts w:ascii="Arial" w:hAnsi="Arial" w:cs="Arial"/>
          <w:sz w:val="24"/>
          <w:szCs w:val="24"/>
        </w:rPr>
        <w:t>5</w:t>
      </w:r>
    </w:p>
    <w:p w14:paraId="798721EB" w14:textId="77777777" w:rsidR="00B93955" w:rsidRPr="00B93955" w:rsidRDefault="00B93955" w:rsidP="00B939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0728F0" w14:textId="3440AC2E" w:rsidR="00B93955" w:rsidRPr="00B93955" w:rsidRDefault="00B93955" w:rsidP="00B93955">
      <w:pPr>
        <w:spacing w:after="12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93955">
        <w:rPr>
          <w:rFonts w:ascii="Arial" w:hAnsi="Arial" w:cs="Arial"/>
          <w:sz w:val="24"/>
          <w:szCs w:val="24"/>
          <w:u w:val="single"/>
        </w:rPr>
        <w:t>Přílohy důvodové zprávy:</w:t>
      </w:r>
    </w:p>
    <w:p w14:paraId="71F331A6" w14:textId="1591D504" w:rsidR="00F0713F" w:rsidRPr="00B93955" w:rsidRDefault="002722A9" w:rsidP="00B939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3955">
        <w:rPr>
          <w:rFonts w:ascii="Arial" w:hAnsi="Arial" w:cs="Arial"/>
          <w:sz w:val="24"/>
          <w:szCs w:val="24"/>
        </w:rPr>
        <w:t>Příloha č. 0</w:t>
      </w:r>
      <w:r w:rsidR="00F0713F" w:rsidRPr="00B93955">
        <w:rPr>
          <w:rFonts w:ascii="Arial" w:hAnsi="Arial" w:cs="Arial"/>
          <w:sz w:val="24"/>
          <w:szCs w:val="24"/>
        </w:rPr>
        <w:t>1</w:t>
      </w:r>
      <w:r w:rsidRPr="00B93955">
        <w:rPr>
          <w:rFonts w:ascii="Arial" w:hAnsi="Arial" w:cs="Arial"/>
          <w:sz w:val="24"/>
          <w:szCs w:val="24"/>
        </w:rPr>
        <w:t xml:space="preserve"> </w:t>
      </w:r>
      <w:r w:rsidR="00F0713F" w:rsidRPr="00B93955">
        <w:rPr>
          <w:rFonts w:ascii="Arial" w:hAnsi="Arial" w:cs="Arial"/>
          <w:sz w:val="24"/>
          <w:szCs w:val="24"/>
        </w:rPr>
        <w:t xml:space="preserve">důvodové zprávy – </w:t>
      </w:r>
      <w:r w:rsidR="009001C5" w:rsidRPr="00B93955">
        <w:rPr>
          <w:rFonts w:ascii="Arial" w:hAnsi="Arial" w:cs="Arial"/>
          <w:sz w:val="24"/>
          <w:szCs w:val="24"/>
        </w:rPr>
        <w:t>K</w:t>
      </w:r>
      <w:r w:rsidR="00F0713F" w:rsidRPr="00B93955">
        <w:rPr>
          <w:rFonts w:ascii="Arial" w:hAnsi="Arial" w:cs="Arial"/>
          <w:sz w:val="24"/>
          <w:szCs w:val="24"/>
        </w:rPr>
        <w:t>oncept pro zpracování pravidel DP 04_06_Program na podporu aktivit a projektů primární prevence v Olomouckém kraji v roce 2025</w:t>
      </w:r>
      <w:r w:rsidR="009001C5" w:rsidRPr="00B93955">
        <w:rPr>
          <w:rFonts w:ascii="Arial" w:hAnsi="Arial" w:cs="Arial"/>
          <w:sz w:val="24"/>
          <w:szCs w:val="24"/>
        </w:rPr>
        <w:t xml:space="preserve"> (základní parametry)</w:t>
      </w:r>
    </w:p>
    <w:p w14:paraId="2EE17083" w14:textId="21B78507" w:rsidR="00F0713F" w:rsidRPr="00B93955" w:rsidRDefault="002722A9" w:rsidP="00B939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Hlk176178399"/>
      <w:r w:rsidRPr="00B93955">
        <w:rPr>
          <w:rFonts w:ascii="Arial" w:hAnsi="Arial" w:cs="Arial"/>
          <w:sz w:val="24"/>
          <w:szCs w:val="24"/>
        </w:rPr>
        <w:t>Příloha č. 0</w:t>
      </w:r>
      <w:r w:rsidR="00F0713F" w:rsidRPr="00B93955">
        <w:rPr>
          <w:rFonts w:ascii="Arial" w:hAnsi="Arial" w:cs="Arial"/>
          <w:sz w:val="24"/>
          <w:szCs w:val="24"/>
        </w:rPr>
        <w:t>2</w:t>
      </w:r>
      <w:r w:rsidRPr="00B93955">
        <w:rPr>
          <w:rFonts w:ascii="Arial" w:hAnsi="Arial" w:cs="Arial"/>
          <w:sz w:val="24"/>
          <w:szCs w:val="24"/>
        </w:rPr>
        <w:t xml:space="preserve"> </w:t>
      </w:r>
      <w:r w:rsidR="00F0713F" w:rsidRPr="00B93955">
        <w:rPr>
          <w:rFonts w:ascii="Arial" w:hAnsi="Arial" w:cs="Arial"/>
          <w:sz w:val="24"/>
          <w:szCs w:val="24"/>
        </w:rPr>
        <w:t xml:space="preserve">důvodové zprávy </w:t>
      </w:r>
      <w:r w:rsidRPr="00B93955">
        <w:rPr>
          <w:rFonts w:ascii="Arial" w:hAnsi="Arial" w:cs="Arial"/>
          <w:sz w:val="24"/>
          <w:szCs w:val="24"/>
        </w:rPr>
        <w:t xml:space="preserve">– </w:t>
      </w:r>
      <w:bookmarkStart w:id="3" w:name="_Hlk176178323"/>
      <w:r w:rsidR="009001C5" w:rsidRPr="00B93955">
        <w:rPr>
          <w:rFonts w:ascii="Arial" w:hAnsi="Arial" w:cs="Arial"/>
          <w:sz w:val="24"/>
          <w:szCs w:val="24"/>
        </w:rPr>
        <w:t>K</w:t>
      </w:r>
      <w:r w:rsidR="00F0713F" w:rsidRPr="00B93955">
        <w:rPr>
          <w:rFonts w:ascii="Arial" w:hAnsi="Arial" w:cs="Arial"/>
          <w:sz w:val="24"/>
          <w:szCs w:val="24"/>
        </w:rPr>
        <w:t>oncept pro zpracování pravidel DT 15_01_03 Podpora nákupu a realizace samoobslužných multifunkčních SMART boxů</w:t>
      </w:r>
      <w:r w:rsidR="009001C5" w:rsidRPr="00B93955">
        <w:rPr>
          <w:rFonts w:ascii="Arial" w:hAnsi="Arial" w:cs="Arial"/>
          <w:sz w:val="24"/>
          <w:szCs w:val="24"/>
        </w:rPr>
        <w:t xml:space="preserve"> (základní parametry)</w:t>
      </w:r>
    </w:p>
    <w:bookmarkEnd w:id="3"/>
    <w:bookmarkEnd w:id="2"/>
    <w:p w14:paraId="29F2773D" w14:textId="7785C92A" w:rsidR="00F0713F" w:rsidRPr="00B93955" w:rsidRDefault="002722A9" w:rsidP="00E74D1F">
      <w:pPr>
        <w:jc w:val="both"/>
        <w:rPr>
          <w:rFonts w:ascii="Arial" w:hAnsi="Arial" w:cs="Arial"/>
          <w:sz w:val="24"/>
          <w:szCs w:val="24"/>
        </w:rPr>
      </w:pPr>
      <w:r w:rsidRPr="00B93955">
        <w:rPr>
          <w:rFonts w:ascii="Arial" w:hAnsi="Arial" w:cs="Arial"/>
          <w:sz w:val="24"/>
          <w:szCs w:val="24"/>
        </w:rPr>
        <w:t>Příloha č. 0</w:t>
      </w:r>
      <w:r w:rsidR="00F0713F" w:rsidRPr="00B93955">
        <w:rPr>
          <w:rFonts w:ascii="Arial" w:hAnsi="Arial" w:cs="Arial"/>
          <w:sz w:val="24"/>
          <w:szCs w:val="24"/>
        </w:rPr>
        <w:t>3</w:t>
      </w:r>
      <w:r w:rsidRPr="00B93955">
        <w:rPr>
          <w:rFonts w:ascii="Arial" w:hAnsi="Arial" w:cs="Arial"/>
          <w:sz w:val="24"/>
          <w:szCs w:val="24"/>
        </w:rPr>
        <w:t xml:space="preserve"> </w:t>
      </w:r>
      <w:r w:rsidR="00F0713F" w:rsidRPr="00B93955">
        <w:rPr>
          <w:rFonts w:ascii="Arial" w:hAnsi="Arial" w:cs="Arial"/>
          <w:sz w:val="24"/>
          <w:szCs w:val="24"/>
        </w:rPr>
        <w:t xml:space="preserve">důvodové zprávy – </w:t>
      </w:r>
      <w:r w:rsidR="009001C5" w:rsidRPr="00B93955">
        <w:rPr>
          <w:rFonts w:ascii="Arial" w:hAnsi="Arial" w:cs="Arial"/>
          <w:sz w:val="24"/>
          <w:szCs w:val="24"/>
        </w:rPr>
        <w:t>K</w:t>
      </w:r>
      <w:r w:rsidR="00F0713F" w:rsidRPr="00B93955">
        <w:rPr>
          <w:rFonts w:ascii="Arial" w:hAnsi="Arial" w:cs="Arial"/>
          <w:sz w:val="24"/>
          <w:szCs w:val="24"/>
        </w:rPr>
        <w:t xml:space="preserve">oncept pro zpracování pravidel DP </w:t>
      </w:r>
      <w:r w:rsidR="00E74D1F" w:rsidRPr="00E74D1F">
        <w:rPr>
          <w:rFonts w:ascii="Arial" w:hAnsi="Arial" w:cs="Arial"/>
          <w:sz w:val="24"/>
          <w:szCs w:val="24"/>
        </w:rPr>
        <w:t xml:space="preserve">16_01_Podpora rozvoje Hospodářsky a sociálně ohrožených území kraje </w:t>
      </w:r>
      <w:proofErr w:type="gramStart"/>
      <w:r w:rsidR="00E74D1F" w:rsidRPr="00E74D1F">
        <w:rPr>
          <w:rFonts w:ascii="Arial" w:hAnsi="Arial" w:cs="Arial"/>
          <w:sz w:val="24"/>
          <w:szCs w:val="24"/>
        </w:rPr>
        <w:t>2025</w:t>
      </w:r>
      <w:r w:rsidR="00E74D1F">
        <w:rPr>
          <w:rFonts w:ascii="Arial" w:hAnsi="Arial" w:cs="Arial"/>
          <w:sz w:val="24"/>
          <w:szCs w:val="24"/>
        </w:rPr>
        <w:t xml:space="preserve"> </w:t>
      </w:r>
      <w:r w:rsidR="009001C5" w:rsidRPr="00B93955">
        <w:rPr>
          <w:rFonts w:ascii="Arial" w:hAnsi="Arial" w:cs="Arial"/>
          <w:sz w:val="24"/>
          <w:szCs w:val="24"/>
        </w:rPr>
        <w:t xml:space="preserve"> (</w:t>
      </w:r>
      <w:proofErr w:type="gramEnd"/>
      <w:r w:rsidR="009001C5" w:rsidRPr="00B93955">
        <w:rPr>
          <w:rFonts w:ascii="Arial" w:hAnsi="Arial" w:cs="Arial"/>
          <w:sz w:val="24"/>
          <w:szCs w:val="24"/>
        </w:rPr>
        <w:t>základní parametry)</w:t>
      </w:r>
      <w:bookmarkEnd w:id="1"/>
    </w:p>
    <w:sectPr w:rsidR="00F0713F" w:rsidRPr="00B9395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CD06C" w14:textId="77777777" w:rsidR="001A52CD" w:rsidRDefault="001A52CD" w:rsidP="001A52CD">
      <w:pPr>
        <w:spacing w:after="0" w:line="240" w:lineRule="auto"/>
      </w:pPr>
      <w:r>
        <w:separator/>
      </w:r>
    </w:p>
  </w:endnote>
  <w:endnote w:type="continuationSeparator" w:id="0">
    <w:p w14:paraId="4993865C" w14:textId="77777777" w:rsidR="001A52CD" w:rsidRDefault="001A52CD" w:rsidP="001A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D60DE" w14:textId="1C68FCC9" w:rsidR="001A52CD" w:rsidRPr="006811D6" w:rsidRDefault="004D1CBB" w:rsidP="001A52C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bookmarkStart w:id="4" w:name="_Hlk176178583"/>
    <w:bookmarkStart w:id="5" w:name="_Hlk176178584"/>
    <w:r>
      <w:rPr>
        <w:rFonts w:ascii="Arial" w:hAnsi="Arial" w:cs="Arial"/>
        <w:i/>
        <w:sz w:val="20"/>
        <w:szCs w:val="20"/>
      </w:rPr>
      <w:t xml:space="preserve">Zastupitelstvo </w:t>
    </w:r>
    <w:r w:rsidR="001A52CD" w:rsidRPr="006811D6">
      <w:rPr>
        <w:rFonts w:ascii="Arial" w:hAnsi="Arial" w:cs="Arial"/>
        <w:i/>
        <w:sz w:val="20"/>
        <w:szCs w:val="20"/>
      </w:rPr>
      <w:t xml:space="preserve">Olomouckého kraje </w:t>
    </w:r>
    <w:r w:rsidR="004E3E87">
      <w:rPr>
        <w:rFonts w:ascii="Arial" w:hAnsi="Arial" w:cs="Arial"/>
        <w:i/>
        <w:sz w:val="20"/>
        <w:szCs w:val="20"/>
      </w:rPr>
      <w:t>1</w:t>
    </w:r>
    <w:r w:rsidR="00C248A6">
      <w:rPr>
        <w:rFonts w:ascii="Arial" w:hAnsi="Arial" w:cs="Arial"/>
        <w:i/>
        <w:sz w:val="20"/>
        <w:szCs w:val="20"/>
      </w:rPr>
      <w:t>6</w:t>
    </w:r>
    <w:r w:rsidR="001A52CD">
      <w:rPr>
        <w:rFonts w:ascii="Arial" w:hAnsi="Arial" w:cs="Arial"/>
        <w:i/>
        <w:sz w:val="20"/>
        <w:szCs w:val="20"/>
      </w:rPr>
      <w:t xml:space="preserve">. </w:t>
    </w:r>
    <w:r w:rsidR="004E3E87">
      <w:rPr>
        <w:rFonts w:ascii="Arial" w:hAnsi="Arial" w:cs="Arial"/>
        <w:i/>
        <w:sz w:val="20"/>
        <w:szCs w:val="20"/>
      </w:rPr>
      <w:t>9</w:t>
    </w:r>
    <w:r w:rsidR="001A52CD">
      <w:rPr>
        <w:rFonts w:ascii="Arial" w:hAnsi="Arial" w:cs="Arial"/>
        <w:i/>
        <w:sz w:val="20"/>
        <w:szCs w:val="20"/>
      </w:rPr>
      <w:t xml:space="preserve">. </w:t>
    </w:r>
    <w:r w:rsidR="001A52CD" w:rsidRPr="006811D6">
      <w:rPr>
        <w:rFonts w:ascii="Arial" w:hAnsi="Arial" w:cs="Arial"/>
        <w:i/>
        <w:sz w:val="20"/>
        <w:szCs w:val="20"/>
      </w:rPr>
      <w:t>202</w:t>
    </w:r>
    <w:r w:rsidR="00C248A6">
      <w:rPr>
        <w:rFonts w:ascii="Arial" w:hAnsi="Arial" w:cs="Arial"/>
        <w:i/>
        <w:sz w:val="20"/>
        <w:szCs w:val="20"/>
      </w:rPr>
      <w:t>4</w:t>
    </w:r>
    <w:r w:rsidR="001A52CD" w:rsidRPr="006811D6">
      <w:rPr>
        <w:rFonts w:ascii="Arial" w:hAnsi="Arial" w:cs="Arial"/>
        <w:i/>
        <w:sz w:val="20"/>
        <w:szCs w:val="20"/>
      </w:rPr>
      <w:tab/>
    </w:r>
    <w:r w:rsidR="001A52CD" w:rsidRPr="006811D6">
      <w:rPr>
        <w:rFonts w:ascii="Arial" w:hAnsi="Arial" w:cs="Arial"/>
        <w:i/>
        <w:sz w:val="20"/>
        <w:szCs w:val="20"/>
      </w:rPr>
      <w:tab/>
      <w:t xml:space="preserve"> </w:t>
    </w:r>
    <w:r w:rsidR="001A52CD">
      <w:rPr>
        <w:rFonts w:ascii="Arial" w:hAnsi="Arial" w:cs="Arial"/>
        <w:i/>
        <w:sz w:val="20"/>
        <w:szCs w:val="20"/>
      </w:rPr>
      <w:t xml:space="preserve">   </w:t>
    </w:r>
    <w:r w:rsidR="001A52CD" w:rsidRPr="006811D6">
      <w:rPr>
        <w:rFonts w:ascii="Arial" w:hAnsi="Arial" w:cs="Arial"/>
        <w:i/>
        <w:sz w:val="20"/>
        <w:szCs w:val="20"/>
      </w:rPr>
      <w:t xml:space="preserve"> Strana </w:t>
    </w:r>
    <w:r w:rsidR="001A52CD" w:rsidRPr="006811D6">
      <w:rPr>
        <w:rFonts w:ascii="Arial" w:hAnsi="Arial" w:cs="Arial"/>
        <w:i/>
        <w:sz w:val="20"/>
        <w:szCs w:val="20"/>
      </w:rPr>
      <w:fldChar w:fldCharType="begin"/>
    </w:r>
    <w:r w:rsidR="001A52CD" w:rsidRPr="006811D6">
      <w:rPr>
        <w:rFonts w:ascii="Arial" w:hAnsi="Arial" w:cs="Arial"/>
        <w:i/>
        <w:sz w:val="20"/>
        <w:szCs w:val="20"/>
      </w:rPr>
      <w:instrText xml:space="preserve"> PAGE  \* Arabic  \* MERGEFORMAT </w:instrText>
    </w:r>
    <w:r w:rsidR="001A52CD" w:rsidRPr="006811D6">
      <w:rPr>
        <w:rFonts w:ascii="Arial" w:hAnsi="Arial" w:cs="Arial"/>
        <w:i/>
        <w:sz w:val="20"/>
        <w:szCs w:val="20"/>
      </w:rPr>
      <w:fldChar w:fldCharType="separate"/>
    </w:r>
    <w:r w:rsidR="001C0059">
      <w:rPr>
        <w:rFonts w:ascii="Arial" w:hAnsi="Arial" w:cs="Arial"/>
        <w:i/>
        <w:noProof/>
        <w:sz w:val="20"/>
        <w:szCs w:val="20"/>
      </w:rPr>
      <w:t>1</w:t>
    </w:r>
    <w:r w:rsidR="001A52CD" w:rsidRPr="006811D6">
      <w:rPr>
        <w:rFonts w:ascii="Arial" w:hAnsi="Arial" w:cs="Arial"/>
        <w:i/>
        <w:sz w:val="20"/>
        <w:szCs w:val="20"/>
      </w:rPr>
      <w:fldChar w:fldCharType="end"/>
    </w:r>
    <w:r w:rsidR="001A52CD" w:rsidRPr="006811D6">
      <w:rPr>
        <w:rFonts w:ascii="Arial" w:hAnsi="Arial" w:cs="Arial"/>
        <w:i/>
        <w:sz w:val="20"/>
        <w:szCs w:val="20"/>
      </w:rPr>
      <w:t xml:space="preserve"> </w:t>
    </w:r>
  </w:p>
  <w:p w14:paraId="2C29E098" w14:textId="5C90BB23" w:rsidR="001A52CD" w:rsidRPr="001A52CD" w:rsidRDefault="00B93955">
    <w:pPr>
      <w:pStyle w:val="Zpat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8</w:t>
    </w:r>
    <w:r w:rsidR="00342AA7" w:rsidRPr="006B7718">
      <w:rPr>
        <w:rFonts w:ascii="Arial" w:hAnsi="Arial" w:cs="Arial"/>
        <w:i/>
        <w:sz w:val="20"/>
        <w:szCs w:val="20"/>
      </w:rPr>
      <w:t>-</w:t>
    </w:r>
    <w:r w:rsidR="001A52CD" w:rsidRPr="006B7718">
      <w:rPr>
        <w:rFonts w:ascii="Arial" w:hAnsi="Arial" w:cs="Arial"/>
        <w:i/>
        <w:sz w:val="20"/>
        <w:szCs w:val="20"/>
      </w:rPr>
      <w:t>Dotační</w:t>
    </w:r>
    <w:proofErr w:type="gramEnd"/>
    <w:r w:rsidR="001A52CD" w:rsidRPr="006B7718">
      <w:rPr>
        <w:rFonts w:ascii="Arial" w:hAnsi="Arial" w:cs="Arial"/>
        <w:i/>
        <w:sz w:val="20"/>
        <w:szCs w:val="20"/>
      </w:rPr>
      <w:t xml:space="preserve"> programy OK 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30A53" w14:textId="77777777" w:rsidR="001A52CD" w:rsidRDefault="001A52CD" w:rsidP="001A52CD">
      <w:pPr>
        <w:spacing w:after="0" w:line="240" w:lineRule="auto"/>
      </w:pPr>
      <w:r>
        <w:separator/>
      </w:r>
    </w:p>
  </w:footnote>
  <w:footnote w:type="continuationSeparator" w:id="0">
    <w:p w14:paraId="565279E7" w14:textId="77777777" w:rsidR="001A52CD" w:rsidRDefault="001A52CD" w:rsidP="001A5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B6650"/>
    <w:multiLevelType w:val="hybridMultilevel"/>
    <w:tmpl w:val="9E5E1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63C34"/>
    <w:multiLevelType w:val="hybridMultilevel"/>
    <w:tmpl w:val="913C2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940A7"/>
    <w:multiLevelType w:val="hybridMultilevel"/>
    <w:tmpl w:val="502E8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772F3"/>
    <w:multiLevelType w:val="hybridMultilevel"/>
    <w:tmpl w:val="3C226C2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2493C"/>
    <w:multiLevelType w:val="hybridMultilevel"/>
    <w:tmpl w:val="ADAAE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E24AC"/>
    <w:multiLevelType w:val="hybridMultilevel"/>
    <w:tmpl w:val="41CED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4B66FBA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550CF"/>
    <w:multiLevelType w:val="hybridMultilevel"/>
    <w:tmpl w:val="029C89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4B66FBA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946BC"/>
    <w:multiLevelType w:val="hybridMultilevel"/>
    <w:tmpl w:val="D24E8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292772">
    <w:abstractNumId w:val="3"/>
  </w:num>
  <w:num w:numId="2" w16cid:durableId="1737584557">
    <w:abstractNumId w:val="0"/>
  </w:num>
  <w:num w:numId="3" w16cid:durableId="278411440">
    <w:abstractNumId w:val="6"/>
  </w:num>
  <w:num w:numId="4" w16cid:durableId="259334031">
    <w:abstractNumId w:val="5"/>
  </w:num>
  <w:num w:numId="5" w16cid:durableId="587689870">
    <w:abstractNumId w:val="1"/>
  </w:num>
  <w:num w:numId="6" w16cid:durableId="486090254">
    <w:abstractNumId w:val="2"/>
  </w:num>
  <w:num w:numId="7" w16cid:durableId="137309956">
    <w:abstractNumId w:val="7"/>
  </w:num>
  <w:num w:numId="8" w16cid:durableId="870998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2CD"/>
    <w:rsid w:val="000719BB"/>
    <w:rsid w:val="0008759E"/>
    <w:rsid w:val="00090513"/>
    <w:rsid w:val="000B2AA9"/>
    <w:rsid w:val="000C6683"/>
    <w:rsid w:val="000D0B57"/>
    <w:rsid w:val="000F3F06"/>
    <w:rsid w:val="00117C3B"/>
    <w:rsid w:val="001255A0"/>
    <w:rsid w:val="0013088B"/>
    <w:rsid w:val="00136F83"/>
    <w:rsid w:val="00160BDE"/>
    <w:rsid w:val="00173BB2"/>
    <w:rsid w:val="00185FF7"/>
    <w:rsid w:val="00186986"/>
    <w:rsid w:val="00195C62"/>
    <w:rsid w:val="001A3A9F"/>
    <w:rsid w:val="001A52CD"/>
    <w:rsid w:val="001C0059"/>
    <w:rsid w:val="001C23B6"/>
    <w:rsid w:val="002220CC"/>
    <w:rsid w:val="00227A19"/>
    <w:rsid w:val="00242ADE"/>
    <w:rsid w:val="002565D8"/>
    <w:rsid w:val="0025765A"/>
    <w:rsid w:val="002722A9"/>
    <w:rsid w:val="0027472B"/>
    <w:rsid w:val="002A6DBD"/>
    <w:rsid w:val="0032770D"/>
    <w:rsid w:val="00331387"/>
    <w:rsid w:val="00342AA7"/>
    <w:rsid w:val="00377FF7"/>
    <w:rsid w:val="0039681B"/>
    <w:rsid w:val="003D711E"/>
    <w:rsid w:val="00450471"/>
    <w:rsid w:val="0048176D"/>
    <w:rsid w:val="004D1CBB"/>
    <w:rsid w:val="004E3E87"/>
    <w:rsid w:val="00514279"/>
    <w:rsid w:val="00517635"/>
    <w:rsid w:val="0054536E"/>
    <w:rsid w:val="0055474E"/>
    <w:rsid w:val="00591534"/>
    <w:rsid w:val="005D23AF"/>
    <w:rsid w:val="005D4E09"/>
    <w:rsid w:val="005E7512"/>
    <w:rsid w:val="005F375E"/>
    <w:rsid w:val="00647989"/>
    <w:rsid w:val="006841E6"/>
    <w:rsid w:val="006A16B9"/>
    <w:rsid w:val="006B7718"/>
    <w:rsid w:val="006C702F"/>
    <w:rsid w:val="006D64AE"/>
    <w:rsid w:val="006E6B3F"/>
    <w:rsid w:val="006F384B"/>
    <w:rsid w:val="006F6238"/>
    <w:rsid w:val="00710AD5"/>
    <w:rsid w:val="00711932"/>
    <w:rsid w:val="00712B51"/>
    <w:rsid w:val="007241D7"/>
    <w:rsid w:val="00751D4A"/>
    <w:rsid w:val="0076071D"/>
    <w:rsid w:val="007742C0"/>
    <w:rsid w:val="007746CA"/>
    <w:rsid w:val="007A160F"/>
    <w:rsid w:val="00814B91"/>
    <w:rsid w:val="008443E3"/>
    <w:rsid w:val="008B75C3"/>
    <w:rsid w:val="008D6EA9"/>
    <w:rsid w:val="008F5C77"/>
    <w:rsid w:val="009001C5"/>
    <w:rsid w:val="00964A34"/>
    <w:rsid w:val="00984BBE"/>
    <w:rsid w:val="00986F59"/>
    <w:rsid w:val="009B05D3"/>
    <w:rsid w:val="009B6198"/>
    <w:rsid w:val="009C28F3"/>
    <w:rsid w:val="009C5CC0"/>
    <w:rsid w:val="009F224B"/>
    <w:rsid w:val="00A14464"/>
    <w:rsid w:val="00A27FE4"/>
    <w:rsid w:val="00A31246"/>
    <w:rsid w:val="00A7266B"/>
    <w:rsid w:val="00A80503"/>
    <w:rsid w:val="00A96025"/>
    <w:rsid w:val="00AB590F"/>
    <w:rsid w:val="00AC4418"/>
    <w:rsid w:val="00B21050"/>
    <w:rsid w:val="00B50B27"/>
    <w:rsid w:val="00B925A5"/>
    <w:rsid w:val="00B93955"/>
    <w:rsid w:val="00BA0D6B"/>
    <w:rsid w:val="00BA3915"/>
    <w:rsid w:val="00BB53C9"/>
    <w:rsid w:val="00BD3A17"/>
    <w:rsid w:val="00BD5849"/>
    <w:rsid w:val="00C15A13"/>
    <w:rsid w:val="00C248A6"/>
    <w:rsid w:val="00C96954"/>
    <w:rsid w:val="00CA1034"/>
    <w:rsid w:val="00CF1232"/>
    <w:rsid w:val="00D22117"/>
    <w:rsid w:val="00D249BA"/>
    <w:rsid w:val="00DE0CCD"/>
    <w:rsid w:val="00E00193"/>
    <w:rsid w:val="00E03D14"/>
    <w:rsid w:val="00E161A6"/>
    <w:rsid w:val="00E16B06"/>
    <w:rsid w:val="00E35D6A"/>
    <w:rsid w:val="00E4188E"/>
    <w:rsid w:val="00E54FFC"/>
    <w:rsid w:val="00E74D1F"/>
    <w:rsid w:val="00EA1273"/>
    <w:rsid w:val="00EC76AD"/>
    <w:rsid w:val="00EE57D1"/>
    <w:rsid w:val="00F05760"/>
    <w:rsid w:val="00F0713F"/>
    <w:rsid w:val="00F15E3B"/>
    <w:rsid w:val="00F200A2"/>
    <w:rsid w:val="00F70DF7"/>
    <w:rsid w:val="00FD17BA"/>
    <w:rsid w:val="00FE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0571B199"/>
  <w15:chartTrackingRefBased/>
  <w15:docId w15:val="{A8576641-48BE-4511-BC1B-FD7E75B6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52CD"/>
  </w:style>
  <w:style w:type="paragraph" w:styleId="Nadpis1">
    <w:name w:val="heading 1"/>
    <w:basedOn w:val="Normln"/>
    <w:next w:val="Normln"/>
    <w:link w:val="Nadpis1Char"/>
    <w:uiPriority w:val="9"/>
    <w:qFormat/>
    <w:rsid w:val="00A960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A52CD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1A52CD"/>
  </w:style>
  <w:style w:type="paragraph" w:styleId="Zhlav">
    <w:name w:val="header"/>
    <w:basedOn w:val="Normln"/>
    <w:link w:val="ZhlavChar"/>
    <w:uiPriority w:val="99"/>
    <w:unhideWhenUsed/>
    <w:rsid w:val="001A5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2CD"/>
  </w:style>
  <w:style w:type="paragraph" w:styleId="Zpat">
    <w:name w:val="footer"/>
    <w:basedOn w:val="Normln"/>
    <w:link w:val="ZpatChar"/>
    <w:uiPriority w:val="99"/>
    <w:unhideWhenUsed/>
    <w:rsid w:val="001A5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2CD"/>
  </w:style>
  <w:style w:type="paragraph" w:styleId="Textbubliny">
    <w:name w:val="Balloon Text"/>
    <w:basedOn w:val="Normln"/>
    <w:link w:val="TextbublinyChar"/>
    <w:uiPriority w:val="99"/>
    <w:semiHidden/>
    <w:unhideWhenUsed/>
    <w:rsid w:val="007A1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60F"/>
    <w:rPr>
      <w:rFonts w:ascii="Segoe UI" w:hAnsi="Segoe UI" w:cs="Segoe UI"/>
      <w:sz w:val="18"/>
      <w:szCs w:val="18"/>
    </w:rPr>
  </w:style>
  <w:style w:type="paragraph" w:customStyle="1" w:styleId="Normal">
    <w:name w:val="[Normal]"/>
    <w:rsid w:val="00C248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960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973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Vyhnálková Taťána</dc:creator>
  <cp:keywords/>
  <dc:description/>
  <cp:lastModifiedBy>Vyhnálková Taťána</cp:lastModifiedBy>
  <cp:revision>40</cp:revision>
  <cp:lastPrinted>2024-08-08T08:58:00Z</cp:lastPrinted>
  <dcterms:created xsi:type="dcterms:W3CDTF">2024-08-08T06:34:00Z</dcterms:created>
  <dcterms:modified xsi:type="dcterms:W3CDTF">2024-09-03T06:21:00Z</dcterms:modified>
</cp:coreProperties>
</file>