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0A5D7" w14:textId="7FDBD4F0" w:rsidR="0025469E" w:rsidRPr="0025469E" w:rsidRDefault="00BC1ECC" w:rsidP="0025469E">
      <w:pPr>
        <w:pStyle w:val="Default"/>
        <w:jc w:val="center"/>
        <w:rPr>
          <w:b/>
          <w:sz w:val="28"/>
          <w:szCs w:val="28"/>
        </w:rPr>
      </w:pPr>
      <w:r w:rsidRPr="0025469E">
        <w:rPr>
          <w:b/>
          <w:bCs/>
          <w:sz w:val="28"/>
          <w:szCs w:val="28"/>
        </w:rPr>
        <w:t>Dodatek č. 1 ke smlouvě o poskytnutí dotace č.</w:t>
      </w:r>
    </w:p>
    <w:p w14:paraId="0AACC4B2" w14:textId="1C67D499" w:rsidR="00BC1ECC" w:rsidRPr="0025469E" w:rsidRDefault="0025469E" w:rsidP="0025469E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25469E">
        <w:rPr>
          <w:rFonts w:ascii="Arial" w:hAnsi="Arial" w:cs="Arial"/>
          <w:b/>
          <w:sz w:val="28"/>
          <w:szCs w:val="28"/>
        </w:rPr>
        <w:t xml:space="preserve">2021/02557/OKH/DSM  </w:t>
      </w:r>
      <w:r w:rsidR="00BC1ECC" w:rsidRPr="0025469E">
        <w:rPr>
          <w:rFonts w:ascii="Arial" w:hAnsi="Arial" w:cs="Arial"/>
          <w:b/>
          <w:bCs/>
          <w:sz w:val="28"/>
          <w:szCs w:val="28"/>
        </w:rPr>
        <w:t xml:space="preserve">ze dne </w:t>
      </w:r>
      <w:r w:rsidRPr="0025469E">
        <w:rPr>
          <w:rFonts w:ascii="Arial" w:hAnsi="Arial" w:cs="Arial"/>
          <w:b/>
          <w:bCs/>
          <w:sz w:val="28"/>
          <w:szCs w:val="28"/>
        </w:rPr>
        <w:t>8</w:t>
      </w:r>
      <w:r w:rsidR="00E50B7A" w:rsidRPr="0025469E">
        <w:rPr>
          <w:rFonts w:ascii="Arial" w:hAnsi="Arial" w:cs="Arial"/>
          <w:b/>
          <w:bCs/>
          <w:sz w:val="28"/>
          <w:szCs w:val="28"/>
        </w:rPr>
        <w:t xml:space="preserve">. </w:t>
      </w:r>
      <w:r w:rsidRPr="0025469E">
        <w:rPr>
          <w:rFonts w:ascii="Arial" w:hAnsi="Arial" w:cs="Arial"/>
          <w:b/>
          <w:bCs/>
          <w:sz w:val="28"/>
          <w:szCs w:val="28"/>
        </w:rPr>
        <w:t>9</w:t>
      </w:r>
      <w:r w:rsidR="00BC1ECC" w:rsidRPr="0025469E">
        <w:rPr>
          <w:rFonts w:ascii="Arial" w:hAnsi="Arial" w:cs="Arial"/>
          <w:b/>
          <w:bCs/>
          <w:sz w:val="28"/>
          <w:szCs w:val="28"/>
        </w:rPr>
        <w:t>. 202</w:t>
      </w:r>
      <w:r w:rsidR="00033419" w:rsidRPr="0025469E">
        <w:rPr>
          <w:rFonts w:ascii="Arial" w:hAnsi="Arial" w:cs="Arial"/>
          <w:b/>
          <w:bCs/>
          <w:sz w:val="28"/>
          <w:szCs w:val="28"/>
        </w:rPr>
        <w:t>1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2428DCBF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4930DF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3E32D2F1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827EA9">
        <w:rPr>
          <w:rFonts w:ascii="Arial" w:eastAsiaTheme="minorHAnsi" w:hAnsi="Arial" w:cs="Arial"/>
          <w:lang w:eastAsia="en-US"/>
        </w:rPr>
        <w:t>ú.</w:t>
      </w:r>
      <w:proofErr w:type="spellEnd"/>
      <w:r w:rsidRPr="00827EA9">
        <w:rPr>
          <w:rFonts w:ascii="Arial" w:eastAsiaTheme="minorHAnsi" w:hAnsi="Arial" w:cs="Arial"/>
          <w:lang w:eastAsia="en-US"/>
        </w:rPr>
        <w:t xml:space="preserve">: </w:t>
      </w:r>
      <w:r w:rsidR="004930DF">
        <w:rPr>
          <w:rFonts w:ascii="Arial" w:eastAsiaTheme="minorHAnsi" w:hAnsi="Arial" w:cs="Arial"/>
          <w:lang w:eastAsia="en-US"/>
        </w:rPr>
        <w:t xml:space="preserve">XXXXXXXX </w:t>
      </w:r>
      <w:r w:rsidR="004930DF" w:rsidRPr="00992B11">
        <w:rPr>
          <w:rFonts w:ascii="Arial" w:eastAsiaTheme="minorHAnsi" w:hAnsi="Arial" w:cs="Arial"/>
          <w:lang w:eastAsia="en-US"/>
        </w:rPr>
        <w:t xml:space="preserve"> </w:t>
      </w:r>
      <w:r w:rsidR="00BC1ECC" w:rsidRPr="00827EA9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4DD4A8C7" w14:textId="77777777" w:rsidR="0025469E" w:rsidRDefault="0025469E" w:rsidP="0025469E">
      <w:pPr>
        <w:pStyle w:val="Default"/>
      </w:pPr>
    </w:p>
    <w:p w14:paraId="725BCC1B" w14:textId="521682DB" w:rsidR="0025469E" w:rsidRPr="0025469E" w:rsidRDefault="0025469E" w:rsidP="0025469E">
      <w:pPr>
        <w:pStyle w:val="Default"/>
        <w:spacing w:line="360" w:lineRule="auto"/>
        <w:jc w:val="both"/>
      </w:pPr>
      <w:r w:rsidRPr="0025469E">
        <w:rPr>
          <w:b/>
          <w:bCs/>
        </w:rPr>
        <w:t xml:space="preserve">Město Zlaté Hory </w:t>
      </w:r>
    </w:p>
    <w:p w14:paraId="46B224A4" w14:textId="77777777" w:rsidR="0025469E" w:rsidRPr="0025469E" w:rsidRDefault="0025469E" w:rsidP="0025469E">
      <w:pPr>
        <w:pStyle w:val="Default"/>
        <w:spacing w:line="360" w:lineRule="auto"/>
        <w:jc w:val="both"/>
      </w:pPr>
      <w:r w:rsidRPr="0025469E">
        <w:t xml:space="preserve">Sídlo: nám. Svobody 80, 793 76 Zlaté Hory </w:t>
      </w:r>
    </w:p>
    <w:p w14:paraId="3B3472BB" w14:textId="77777777" w:rsidR="0025469E" w:rsidRPr="0025469E" w:rsidRDefault="0025469E" w:rsidP="0025469E">
      <w:pPr>
        <w:pStyle w:val="Default"/>
        <w:spacing w:line="360" w:lineRule="auto"/>
        <w:jc w:val="both"/>
      </w:pPr>
      <w:r w:rsidRPr="0025469E">
        <w:t xml:space="preserve">IČO: 00296481 </w:t>
      </w:r>
    </w:p>
    <w:p w14:paraId="662250E4" w14:textId="77777777" w:rsidR="0025469E" w:rsidRPr="0025469E" w:rsidRDefault="0025469E" w:rsidP="0025469E">
      <w:pPr>
        <w:pStyle w:val="Default"/>
        <w:spacing w:line="360" w:lineRule="auto"/>
        <w:jc w:val="both"/>
      </w:pPr>
      <w:r w:rsidRPr="0025469E">
        <w:t xml:space="preserve">DIČ: CZ00296481 </w:t>
      </w:r>
    </w:p>
    <w:p w14:paraId="4D861651" w14:textId="77777777" w:rsidR="0025469E" w:rsidRPr="0025469E" w:rsidRDefault="0025469E" w:rsidP="0025469E">
      <w:pPr>
        <w:pStyle w:val="Default"/>
        <w:spacing w:line="360" w:lineRule="auto"/>
        <w:jc w:val="both"/>
      </w:pPr>
      <w:r w:rsidRPr="0025469E">
        <w:t xml:space="preserve">Zastoupené: Ing. Milanem Rácem, starostou </w:t>
      </w:r>
    </w:p>
    <w:p w14:paraId="529E6182" w14:textId="02F55832" w:rsidR="0025469E" w:rsidRDefault="0025469E" w:rsidP="0025469E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25469E">
        <w:rPr>
          <w:rFonts w:ascii="Arial" w:hAnsi="Arial" w:cs="Arial"/>
        </w:rPr>
        <w:t xml:space="preserve">Bankovní spojení: </w:t>
      </w:r>
      <w:r w:rsidR="004930DF">
        <w:rPr>
          <w:rFonts w:ascii="Arial" w:eastAsiaTheme="minorHAnsi" w:hAnsi="Arial" w:cs="Arial"/>
          <w:lang w:eastAsia="en-US"/>
        </w:rPr>
        <w:t xml:space="preserve">XXXXXXXX </w:t>
      </w:r>
      <w:r w:rsidR="004930DF" w:rsidRPr="00992B11">
        <w:rPr>
          <w:rFonts w:ascii="Arial" w:eastAsiaTheme="minorHAnsi" w:hAnsi="Arial" w:cs="Arial"/>
          <w:lang w:eastAsia="en-US"/>
        </w:rPr>
        <w:t xml:space="preserve"> </w:t>
      </w:r>
    </w:p>
    <w:p w14:paraId="2760923F" w14:textId="155E18DE" w:rsidR="00FA093C" w:rsidRPr="0025469E" w:rsidRDefault="0025469E" w:rsidP="0025469E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 w:rsidR="004930DF">
        <w:rPr>
          <w:rFonts w:ascii="Arial" w:eastAsiaTheme="minorHAnsi" w:hAnsi="Arial" w:cs="Arial"/>
          <w:lang w:eastAsia="en-US"/>
        </w:rPr>
        <w:t xml:space="preserve">XXXXXXXX </w:t>
      </w:r>
      <w:r w:rsidR="004930DF" w:rsidRPr="00992B11">
        <w:rPr>
          <w:rFonts w:ascii="Arial" w:eastAsiaTheme="minorHAnsi" w:hAnsi="Arial" w:cs="Arial"/>
          <w:lang w:eastAsia="en-US"/>
        </w:rPr>
        <w:t xml:space="preserve"> </w:t>
      </w:r>
      <w:bookmarkStart w:id="0" w:name="_GoBack"/>
      <w:bookmarkEnd w:id="0"/>
    </w:p>
    <w:p w14:paraId="302BEFBF" w14:textId="14C6BD80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0C721F29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7D7976">
        <w:rPr>
          <w:rFonts w:ascii="Arial" w:hAnsi="Arial" w:cs="Arial"/>
          <w:b/>
          <w:bCs/>
        </w:rPr>
        <w:t>uzavírají níže uvedeného dne, měsíce a roku</w:t>
      </w:r>
      <w:r w:rsidRPr="007D7976">
        <w:rPr>
          <w:rFonts w:ascii="Arial" w:hAnsi="Arial" w:cs="Arial"/>
          <w:b/>
          <w:bCs/>
        </w:rPr>
        <w:br/>
        <w:t xml:space="preserve">tento dodatek č. 1 ke </w:t>
      </w:r>
      <w:r w:rsidRPr="0025469E">
        <w:rPr>
          <w:rFonts w:ascii="Arial" w:hAnsi="Arial" w:cs="Arial"/>
          <w:b/>
          <w:bCs/>
        </w:rPr>
        <w:t xml:space="preserve">smlouvě o poskytnutí dotace </w:t>
      </w:r>
      <w:r w:rsidR="007703EA" w:rsidRPr="0025469E">
        <w:rPr>
          <w:rFonts w:ascii="Arial" w:hAnsi="Arial" w:cs="Arial"/>
          <w:b/>
          <w:bCs/>
        </w:rPr>
        <w:t xml:space="preserve">č. </w:t>
      </w:r>
      <w:r w:rsidR="0025469E" w:rsidRPr="0025469E">
        <w:rPr>
          <w:rFonts w:ascii="Arial" w:hAnsi="Arial" w:cs="Arial"/>
          <w:b/>
        </w:rPr>
        <w:t xml:space="preserve">2021/02557/OKH/DSM  </w:t>
      </w:r>
      <w:r w:rsidR="0025469E" w:rsidRPr="0025469E">
        <w:rPr>
          <w:rFonts w:ascii="Arial" w:hAnsi="Arial" w:cs="Arial"/>
          <w:b/>
          <w:bCs/>
        </w:rPr>
        <w:t>ze dne 8. 9. 2021</w:t>
      </w:r>
      <w:r w:rsidR="00612764" w:rsidRPr="007D7976">
        <w:rPr>
          <w:rFonts w:ascii="Arial" w:hAnsi="Arial" w:cs="Arial"/>
          <w:b/>
          <w:bCs/>
        </w:rPr>
        <w:t xml:space="preserve"> </w:t>
      </w:r>
      <w:r w:rsidRPr="007D7976">
        <w:rPr>
          <w:rFonts w:ascii="Arial" w:hAnsi="Arial" w:cs="Arial"/>
          <w:b/>
          <w:bCs/>
        </w:rPr>
        <w:t>(dále</w:t>
      </w:r>
      <w:r w:rsidRPr="00097C4A">
        <w:rPr>
          <w:rFonts w:ascii="Arial" w:hAnsi="Arial" w:cs="Arial"/>
          <w:b/>
          <w:bCs/>
        </w:rPr>
        <w:t xml:space="preserve">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53C74C8" w14:textId="536A5224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71A7E5CE" w14:textId="6EF8838B" w:rsidR="0025469E" w:rsidRPr="00935274" w:rsidRDefault="0025469E" w:rsidP="002546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35274">
        <w:rPr>
          <w:rFonts w:ascii="Arial" w:hAnsi="Arial" w:cs="Arial"/>
          <w:b/>
          <w:bCs/>
        </w:rPr>
        <w:lastRenderedPageBreak/>
        <w:t xml:space="preserve">Čl. I odst. 4 smlouvy </w:t>
      </w:r>
      <w:r w:rsidR="00935274" w:rsidRPr="00935274">
        <w:rPr>
          <w:rFonts w:ascii="Arial" w:hAnsi="Arial" w:cs="Arial"/>
          <w:b/>
          <w:bCs/>
        </w:rPr>
        <w:t>se mění a nově zní</w:t>
      </w:r>
      <w:r w:rsidRPr="00935274">
        <w:rPr>
          <w:rFonts w:ascii="Arial" w:hAnsi="Arial" w:cs="Arial"/>
          <w:b/>
          <w:bCs/>
        </w:rPr>
        <w:t xml:space="preserve">: </w:t>
      </w:r>
    </w:p>
    <w:p w14:paraId="061F2249" w14:textId="77777777" w:rsidR="0025469E" w:rsidRPr="0025469E" w:rsidRDefault="0025469E" w:rsidP="0025469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A35A910" w14:textId="2973CF9C" w:rsidR="00935274" w:rsidRPr="007B7A11" w:rsidRDefault="00935274" w:rsidP="00935274">
      <w:pPr>
        <w:pStyle w:val="Default"/>
        <w:jc w:val="both"/>
        <w:rPr>
          <w:b/>
          <w:bCs/>
        </w:rPr>
      </w:pPr>
      <w:r w:rsidRPr="007B7A11">
        <w:t xml:space="preserve">Část dotace ve výši </w:t>
      </w:r>
      <w:r w:rsidRPr="007B7A11">
        <w:rPr>
          <w:b/>
        </w:rPr>
        <w:t>397 58</w:t>
      </w:r>
      <w:r w:rsidR="00576D92">
        <w:rPr>
          <w:b/>
        </w:rPr>
        <w:t>1</w:t>
      </w:r>
      <w:r w:rsidRPr="007B7A11">
        <w:t xml:space="preserve"> </w:t>
      </w:r>
      <w:r w:rsidRPr="007B7A11">
        <w:rPr>
          <w:b/>
          <w:bCs/>
        </w:rPr>
        <w:t xml:space="preserve">Kč </w:t>
      </w:r>
      <w:r w:rsidR="00576D92">
        <w:t xml:space="preserve">(slovy </w:t>
      </w:r>
      <w:proofErr w:type="spellStart"/>
      <w:r w:rsidR="00576D92">
        <w:t>třistadevadesátsedmtisícpětsetosmdesátjedna</w:t>
      </w:r>
      <w:proofErr w:type="spellEnd"/>
      <w:r w:rsidRPr="007B7A11">
        <w:t xml:space="preserve"> korun českých) se poskytuje na účel stanovený v čl. I odst. 2 této smlouvy jako dotace </w:t>
      </w:r>
      <w:r w:rsidRPr="007B7A11">
        <w:rPr>
          <w:b/>
          <w:bCs/>
        </w:rPr>
        <w:t xml:space="preserve">investiční. </w:t>
      </w:r>
    </w:p>
    <w:p w14:paraId="47A371DA" w14:textId="77777777" w:rsidR="00935274" w:rsidRPr="007B7A11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4538405" w14:textId="608AA3F1" w:rsidR="00935274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7A11">
        <w:rPr>
          <w:rFonts w:ascii="Arial" w:hAnsi="Arial" w:cs="Arial"/>
        </w:rPr>
        <w:t>Pro účely této smlouvy se investiční dotací rozumí dotace, která musí být použita</w:t>
      </w:r>
      <w:r>
        <w:rPr>
          <w:rFonts w:ascii="Arial" w:hAnsi="Arial" w:cs="Arial"/>
        </w:rPr>
        <w:t xml:space="preserve"> </w:t>
      </w:r>
      <w:r w:rsidRPr="007B7A11">
        <w:rPr>
          <w:rFonts w:ascii="Arial" w:hAnsi="Arial" w:cs="Arial"/>
        </w:rPr>
        <w:t>na úhradu výdajů spojených s pořízením hmotného majetku dle § 26 odst. 2</w:t>
      </w:r>
      <w:r>
        <w:rPr>
          <w:rFonts w:ascii="Arial" w:hAnsi="Arial" w:cs="Arial"/>
        </w:rPr>
        <w:t xml:space="preserve"> </w:t>
      </w:r>
      <w:r w:rsidRPr="007B7A11">
        <w:rPr>
          <w:rFonts w:ascii="Arial" w:hAnsi="Arial" w:cs="Arial"/>
        </w:rPr>
        <w:t>zákona č. 586/1992 Sb., o daních z příjmů, ve znění pozdějších předpisů (dále</w:t>
      </w:r>
      <w:r>
        <w:rPr>
          <w:rFonts w:ascii="Arial" w:hAnsi="Arial" w:cs="Arial"/>
        </w:rPr>
        <w:t xml:space="preserve"> jen „cit. Zákona“</w:t>
      </w:r>
      <w:r w:rsidRPr="007B7A11">
        <w:rPr>
          <w:rFonts w:ascii="Arial" w:hAnsi="Arial" w:cs="Arial"/>
        </w:rPr>
        <w:t>), výdajů spojených s pořízením nehmotného majetku nebo výdajů spojených s technickým zhodnocením,</w:t>
      </w:r>
      <w:r>
        <w:rPr>
          <w:rFonts w:ascii="Arial" w:hAnsi="Arial" w:cs="Arial"/>
        </w:rPr>
        <w:t xml:space="preserve"> </w:t>
      </w:r>
      <w:r w:rsidRPr="007B7A11">
        <w:rPr>
          <w:rFonts w:ascii="Arial" w:hAnsi="Arial" w:cs="Arial"/>
        </w:rPr>
        <w:t xml:space="preserve">rekonstrukcí a modernizací ve smyslu § 33 cit. </w:t>
      </w:r>
      <w:proofErr w:type="gramStart"/>
      <w:r w:rsidRPr="007B7A11">
        <w:rPr>
          <w:rFonts w:ascii="Arial" w:hAnsi="Arial" w:cs="Arial"/>
        </w:rPr>
        <w:t>zákona</w:t>
      </w:r>
      <w:proofErr w:type="gramEnd"/>
      <w:r w:rsidRPr="007B7A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2FCAD1F" w14:textId="77777777" w:rsidR="00935274" w:rsidRPr="007B7A11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8A8162" w14:textId="1878690E" w:rsidR="00935274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B7A11">
        <w:rPr>
          <w:rFonts w:ascii="Arial" w:hAnsi="Arial" w:cs="Arial"/>
        </w:rPr>
        <w:t xml:space="preserve">Část dotace ve výši </w:t>
      </w:r>
      <w:r w:rsidRPr="007B7A11">
        <w:rPr>
          <w:rFonts w:ascii="Arial" w:hAnsi="Arial" w:cs="Arial"/>
          <w:b/>
        </w:rPr>
        <w:t>102</w:t>
      </w:r>
      <w:r w:rsidR="00576D92">
        <w:rPr>
          <w:rFonts w:ascii="Arial" w:hAnsi="Arial" w:cs="Arial"/>
          <w:b/>
        </w:rPr>
        <w:t> </w:t>
      </w:r>
      <w:r w:rsidRPr="007B7A11">
        <w:rPr>
          <w:rFonts w:ascii="Arial" w:hAnsi="Arial" w:cs="Arial"/>
          <w:b/>
        </w:rPr>
        <w:t>419</w:t>
      </w:r>
      <w:r w:rsidR="00576D92">
        <w:rPr>
          <w:rFonts w:ascii="Arial" w:hAnsi="Arial" w:cs="Arial"/>
          <w:b/>
        </w:rPr>
        <w:t xml:space="preserve"> </w:t>
      </w:r>
      <w:r w:rsidRPr="007B7A11">
        <w:rPr>
          <w:rFonts w:ascii="Arial" w:hAnsi="Arial" w:cs="Arial"/>
          <w:b/>
        </w:rPr>
        <w:t>Kč</w:t>
      </w:r>
      <w:r w:rsidRPr="007B7A11">
        <w:rPr>
          <w:rFonts w:ascii="Arial" w:hAnsi="Arial" w:cs="Arial"/>
        </w:rPr>
        <w:t xml:space="preserve"> (slovy </w:t>
      </w:r>
      <w:proofErr w:type="spellStart"/>
      <w:r w:rsidR="00576D92">
        <w:rPr>
          <w:rFonts w:ascii="Arial" w:hAnsi="Arial" w:cs="Arial"/>
        </w:rPr>
        <w:t>jednostodvatisícečtyřistadevatenáct</w:t>
      </w:r>
      <w:proofErr w:type="spellEnd"/>
      <w:r w:rsidRPr="007B7A11">
        <w:rPr>
          <w:rFonts w:ascii="Arial" w:hAnsi="Arial" w:cs="Arial"/>
        </w:rPr>
        <w:t xml:space="preserve"> korun českých) se</w:t>
      </w:r>
      <w:r>
        <w:rPr>
          <w:rFonts w:ascii="Arial" w:hAnsi="Arial" w:cs="Arial"/>
        </w:rPr>
        <w:t xml:space="preserve"> </w:t>
      </w:r>
      <w:r w:rsidRPr="007B7A11">
        <w:rPr>
          <w:rFonts w:ascii="Arial" w:hAnsi="Arial" w:cs="Arial"/>
        </w:rPr>
        <w:t>poskytuje na účel stanovený v čl. I. odst. 2 této smlouvy jako dotace</w:t>
      </w:r>
      <w:r>
        <w:rPr>
          <w:rFonts w:ascii="Arial" w:hAnsi="Arial" w:cs="Arial"/>
        </w:rPr>
        <w:t xml:space="preserve"> </w:t>
      </w:r>
      <w:r w:rsidRPr="007B7A11">
        <w:rPr>
          <w:rFonts w:ascii="Arial" w:hAnsi="Arial" w:cs="Arial"/>
          <w:b/>
          <w:bCs/>
        </w:rPr>
        <w:t>neinvestiční.</w:t>
      </w:r>
      <w:r>
        <w:rPr>
          <w:rFonts w:ascii="Arial" w:hAnsi="Arial" w:cs="Arial"/>
          <w:b/>
          <w:bCs/>
        </w:rPr>
        <w:t xml:space="preserve"> </w:t>
      </w:r>
    </w:p>
    <w:p w14:paraId="76928801" w14:textId="77777777" w:rsidR="00935274" w:rsidRPr="007B7A11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E7894C8" w14:textId="77777777" w:rsidR="00935274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7A11">
        <w:rPr>
          <w:rFonts w:ascii="Arial" w:hAnsi="Arial" w:cs="Arial"/>
        </w:rPr>
        <w:t>Pro účely této smlouvy se neinvestiční dotací rozumí dotace, která musí být</w:t>
      </w:r>
      <w:r>
        <w:rPr>
          <w:rFonts w:ascii="Arial" w:hAnsi="Arial" w:cs="Arial"/>
        </w:rPr>
        <w:t xml:space="preserve"> </w:t>
      </w:r>
      <w:r w:rsidRPr="007B7A11">
        <w:rPr>
          <w:rFonts w:ascii="Arial" w:hAnsi="Arial" w:cs="Arial"/>
        </w:rPr>
        <w:t>použita na úhradu jiných výdajů než:</w:t>
      </w:r>
      <w:r>
        <w:rPr>
          <w:rFonts w:ascii="Arial" w:hAnsi="Arial" w:cs="Arial"/>
        </w:rPr>
        <w:t xml:space="preserve"> </w:t>
      </w:r>
    </w:p>
    <w:p w14:paraId="22F0B7C4" w14:textId="77777777" w:rsidR="00935274" w:rsidRPr="007B7A11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C69E77" w14:textId="77777777" w:rsidR="00935274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7A11">
        <w:rPr>
          <w:rFonts w:ascii="Arial" w:hAnsi="Arial" w:cs="Arial"/>
        </w:rPr>
        <w:t>a) výdajů spojených s pořízením hmotného majetku dle § 26 odst. 2 zákona č.</w:t>
      </w:r>
      <w:r>
        <w:rPr>
          <w:rFonts w:ascii="Arial" w:hAnsi="Arial" w:cs="Arial"/>
        </w:rPr>
        <w:t xml:space="preserve"> </w:t>
      </w:r>
      <w:r w:rsidRPr="007B7A11">
        <w:rPr>
          <w:rFonts w:ascii="Arial" w:hAnsi="Arial" w:cs="Arial"/>
        </w:rPr>
        <w:t>586/1992 Sb., o daních z příjmů, ve znění pozdějších předpisů (dále jen „cit.</w:t>
      </w:r>
      <w:r>
        <w:rPr>
          <w:rFonts w:ascii="Arial" w:hAnsi="Arial" w:cs="Arial"/>
        </w:rPr>
        <w:t xml:space="preserve"> </w:t>
      </w:r>
      <w:proofErr w:type="gramStart"/>
      <w:r w:rsidRPr="007B7A11">
        <w:rPr>
          <w:rFonts w:ascii="Arial" w:hAnsi="Arial" w:cs="Arial"/>
        </w:rPr>
        <w:t>zákona</w:t>
      </w:r>
      <w:proofErr w:type="gramEnd"/>
      <w:r w:rsidRPr="007B7A11">
        <w:rPr>
          <w:rFonts w:ascii="Arial" w:hAnsi="Arial" w:cs="Arial"/>
        </w:rPr>
        <w:t>"),</w:t>
      </w:r>
      <w:r>
        <w:rPr>
          <w:rFonts w:ascii="Arial" w:hAnsi="Arial" w:cs="Arial"/>
        </w:rPr>
        <w:t xml:space="preserve"> </w:t>
      </w:r>
    </w:p>
    <w:p w14:paraId="69BA00E9" w14:textId="77777777" w:rsidR="00935274" w:rsidRPr="007B7A11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C1E800" w14:textId="081B1461" w:rsidR="00935274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7A11">
        <w:rPr>
          <w:rFonts w:ascii="Arial" w:hAnsi="Arial" w:cs="Arial"/>
        </w:rPr>
        <w:t>b) výdajů spojených s pořízením nehmotného majetku,</w:t>
      </w:r>
      <w:r>
        <w:rPr>
          <w:rFonts w:ascii="Arial" w:hAnsi="Arial" w:cs="Arial"/>
        </w:rPr>
        <w:t xml:space="preserve"> </w:t>
      </w:r>
    </w:p>
    <w:p w14:paraId="6CEE1D6A" w14:textId="77777777" w:rsidR="00935274" w:rsidRPr="007B7A11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EB6E69" w14:textId="77777777" w:rsidR="00935274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7A11">
        <w:rPr>
          <w:rFonts w:ascii="Arial" w:hAnsi="Arial" w:cs="Arial"/>
        </w:rPr>
        <w:t>c) výdajů spojených s technickým zhodnocením, rekonstrukcí a modernizací ve</w:t>
      </w:r>
      <w:r>
        <w:rPr>
          <w:rFonts w:ascii="Arial" w:hAnsi="Arial" w:cs="Arial"/>
        </w:rPr>
        <w:t xml:space="preserve"> </w:t>
      </w:r>
      <w:r w:rsidRPr="007B7A11">
        <w:rPr>
          <w:rFonts w:ascii="Arial" w:hAnsi="Arial" w:cs="Arial"/>
        </w:rPr>
        <w:t xml:space="preserve">smyslu § 33 cit. </w:t>
      </w:r>
      <w:proofErr w:type="gramStart"/>
      <w:r w:rsidRPr="007B7A11">
        <w:rPr>
          <w:rFonts w:ascii="Arial" w:hAnsi="Arial" w:cs="Arial"/>
        </w:rPr>
        <w:t>zákona</w:t>
      </w:r>
      <w:proofErr w:type="gramEnd"/>
      <w:r w:rsidRPr="007B7A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3F77236" w14:textId="77777777" w:rsidR="00935274" w:rsidRPr="007B7A11" w:rsidRDefault="00935274" w:rsidP="009352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2C60FE" w14:textId="77777777" w:rsidR="0025469E" w:rsidRPr="0025469E" w:rsidRDefault="0025469E" w:rsidP="0025469E">
      <w:pPr>
        <w:pStyle w:val="Default"/>
        <w:jc w:val="both"/>
      </w:pPr>
    </w:p>
    <w:p w14:paraId="1CDEF849" w14:textId="77777777" w:rsidR="0025469E" w:rsidRPr="00503B74" w:rsidRDefault="0025469E" w:rsidP="0025469E">
      <w:pPr>
        <w:pStyle w:val="Default"/>
        <w:jc w:val="both"/>
        <w:rPr>
          <w:b/>
          <w:bCs/>
        </w:rPr>
      </w:pPr>
      <w:r w:rsidRPr="00503B74">
        <w:rPr>
          <w:b/>
          <w:bCs/>
        </w:rPr>
        <w:t xml:space="preserve">Čl. II, odst. 1, věta čtvrtá smlouvy se mění a nově zní: </w:t>
      </w:r>
    </w:p>
    <w:p w14:paraId="31409623" w14:textId="77777777" w:rsidR="0025469E" w:rsidRDefault="0025469E" w:rsidP="0025469E">
      <w:pPr>
        <w:pStyle w:val="Default"/>
        <w:jc w:val="both"/>
      </w:pPr>
    </w:p>
    <w:p w14:paraId="2FF1A421" w14:textId="340FF46A" w:rsidR="00BC1ECC" w:rsidRPr="00C50397" w:rsidRDefault="0025469E" w:rsidP="00503B74">
      <w:pPr>
        <w:pStyle w:val="Default"/>
        <w:jc w:val="both"/>
      </w:pPr>
      <w:r w:rsidRPr="00C50397">
        <w:t xml:space="preserve">„Příjemce je oprávněn dotaci použít </w:t>
      </w:r>
      <w:r w:rsidR="00503B74" w:rsidRPr="00C50397">
        <w:rPr>
          <w:b/>
          <w:bCs/>
        </w:rPr>
        <w:t xml:space="preserve">pouze na úhradu výdajů na rekonstrukci prostor pro soutěže v rýžování zlata a výměnu opotřebovaných součástí expozic mlýnu a stoupy a dále na </w:t>
      </w:r>
      <w:r w:rsidR="00503B74" w:rsidRPr="00C50397">
        <w:rPr>
          <w:b/>
        </w:rPr>
        <w:t>pořízení kontejneru s vestavěnými toaletami včetně vnější úpravy, tj. obložení dřevem ve stylu sousedního srubu.“</w:t>
      </w:r>
      <w:r w:rsidR="00503B74" w:rsidRPr="00C50397">
        <w:t xml:space="preserve"> </w:t>
      </w:r>
    </w:p>
    <w:p w14:paraId="63204A3E" w14:textId="68CD0E27" w:rsidR="00503B74" w:rsidRDefault="00503B74" w:rsidP="00503B74">
      <w:pPr>
        <w:pStyle w:val="Default"/>
        <w:jc w:val="both"/>
        <w:rPr>
          <w:sz w:val="22"/>
          <w:szCs w:val="22"/>
        </w:rPr>
      </w:pPr>
    </w:p>
    <w:p w14:paraId="1DA4E202" w14:textId="06AE17ED" w:rsidR="00503B74" w:rsidRPr="00382FAC" w:rsidRDefault="00503B74" w:rsidP="00503B74">
      <w:pPr>
        <w:pStyle w:val="Default"/>
        <w:jc w:val="both"/>
        <w:rPr>
          <w:b/>
          <w:bCs/>
        </w:rPr>
      </w:pPr>
      <w:r w:rsidRPr="00382FAC">
        <w:rPr>
          <w:b/>
          <w:bCs/>
        </w:rPr>
        <w:t xml:space="preserve">Čl. II, odst. 4, věta první se mění a nově zní: </w:t>
      </w:r>
    </w:p>
    <w:p w14:paraId="5FD88888" w14:textId="10FAB468" w:rsidR="00503B74" w:rsidRDefault="00503B74" w:rsidP="00503B74">
      <w:pPr>
        <w:pStyle w:val="Default"/>
        <w:jc w:val="both"/>
        <w:rPr>
          <w:sz w:val="22"/>
          <w:szCs w:val="22"/>
        </w:rPr>
      </w:pPr>
    </w:p>
    <w:p w14:paraId="1CD96CEB" w14:textId="27F8BF8D" w:rsidR="00503B74" w:rsidRPr="00503B74" w:rsidRDefault="00503B74" w:rsidP="00503B7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503B74">
        <w:rPr>
          <w:rFonts w:ascii="Arial" w:eastAsiaTheme="minorHAnsi" w:hAnsi="Arial" w:cs="Arial"/>
          <w:color w:val="000000"/>
          <w:lang w:eastAsia="en-US"/>
        </w:rPr>
        <w:t xml:space="preserve">Příjemce je </w:t>
      </w:r>
      <w:r w:rsidRPr="00503B74">
        <w:rPr>
          <w:rFonts w:ascii="Arial" w:eastAsiaTheme="minorHAnsi" w:hAnsi="Arial" w:cs="Arial"/>
          <w:b/>
          <w:bCs/>
          <w:color w:val="000000"/>
          <w:lang w:eastAsia="en-US"/>
        </w:rPr>
        <w:t xml:space="preserve">povinen nejpozději do 30. 4. 2022 předložit poskytovateli vyúčtování poskytnuté dotace, a to v elektronické formě do datové schránky </w:t>
      </w:r>
      <w:r w:rsidRPr="00503B74">
        <w:rPr>
          <w:rFonts w:ascii="Arial" w:eastAsiaTheme="minorHAnsi" w:hAnsi="Arial" w:cs="Arial"/>
          <w:color w:val="000000"/>
          <w:lang w:eastAsia="en-US"/>
        </w:rPr>
        <w:t xml:space="preserve">poskytovatele (dále jen „vyúčtování“). </w:t>
      </w:r>
    </w:p>
    <w:p w14:paraId="7CE7BBF1" w14:textId="77777777" w:rsidR="00503B74" w:rsidRDefault="00503B74" w:rsidP="00503B74">
      <w:pPr>
        <w:pStyle w:val="Default"/>
        <w:jc w:val="both"/>
        <w:rPr>
          <w:sz w:val="22"/>
          <w:szCs w:val="22"/>
        </w:rPr>
      </w:pPr>
    </w:p>
    <w:p w14:paraId="5AAB5CB8" w14:textId="77777777" w:rsidR="00503B74" w:rsidRDefault="00503B74" w:rsidP="00503B74">
      <w:pPr>
        <w:pStyle w:val="Default"/>
        <w:rPr>
          <w:b/>
        </w:rPr>
      </w:pPr>
    </w:p>
    <w:p w14:paraId="64325124" w14:textId="77777777" w:rsidR="00BC1ECC" w:rsidRPr="003A23F1" w:rsidRDefault="00BC1ECC" w:rsidP="00576D92">
      <w:pPr>
        <w:keepNext/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387D391E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097C4A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76D92">
        <w:rPr>
          <w:rFonts w:ascii="Arial" w:hAnsi="Arial" w:cs="Arial"/>
        </w:rPr>
        <w:t>2</w:t>
      </w:r>
      <w:proofErr w:type="gramEnd"/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900C10">
        <w:rPr>
          <w:rFonts w:ascii="Arial" w:hAnsi="Arial" w:cs="Arial"/>
        </w:rPr>
        <w:t>1</w:t>
      </w:r>
      <w:r w:rsidR="00503B7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900C10">
        <w:rPr>
          <w:rFonts w:ascii="Arial" w:hAnsi="Arial" w:cs="Arial"/>
        </w:rPr>
        <w:t>2</w:t>
      </w:r>
      <w:r w:rsidR="00503B74">
        <w:rPr>
          <w:rFonts w:ascii="Arial" w:hAnsi="Arial" w:cs="Arial"/>
        </w:rPr>
        <w:t>. 2022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A46CB" w:rsidRDefault="00BC1ECC" w:rsidP="00382FAC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lastRenderedPageBreak/>
        <w:t xml:space="preserve">Smluvní strany prohlašují, že souhlasí s případným zveřejněním textu tohoto dodatku v souladu se zákonem č. 106/1999 Sb., o svobodném přístupu </w:t>
      </w:r>
      <w:r w:rsidRPr="002A46CB">
        <w:rPr>
          <w:rFonts w:ascii="Arial" w:hAnsi="Arial" w:cs="Arial"/>
        </w:rPr>
        <w:t>k informacím, ve znění pozdějších před</w:t>
      </w:r>
      <w:r w:rsidR="00B23FEC" w:rsidRPr="002A46CB">
        <w:rPr>
          <w:rFonts w:ascii="Arial" w:hAnsi="Arial" w:cs="Arial"/>
        </w:rPr>
        <w:t>pisů.</w:t>
      </w:r>
      <w:r w:rsidR="004E0028" w:rsidRPr="002A46CB">
        <w:rPr>
          <w:rFonts w:ascii="Arial" w:hAnsi="Arial" w:cs="Arial"/>
        </w:rPr>
        <w:t xml:space="preserve"> </w:t>
      </w:r>
    </w:p>
    <w:p w14:paraId="3A2FC142" w14:textId="77777777" w:rsidR="004E0028" w:rsidRPr="002A46CB" w:rsidRDefault="004E0028" w:rsidP="00382F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382FAC">
      <w:pPr>
        <w:pStyle w:val="Odstavecseseznamem"/>
        <w:spacing w:before="120" w:after="120"/>
        <w:ind w:left="36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6C305A90" w:rsidR="00BC1ECC" w:rsidRDefault="0025469E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Milan Rác </w:t>
            </w:r>
          </w:p>
          <w:p w14:paraId="1F0D8230" w14:textId="66B05302" w:rsidR="00BC1ECC" w:rsidRPr="00EE28A2" w:rsidRDefault="0025469E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starosta  </w:t>
            </w:r>
            <w:r w:rsidR="00530085">
              <w:rPr>
                <w:rFonts w:ascii="Arial" w:hAnsi="Arial" w:cs="Arial"/>
              </w:rPr>
              <w:t xml:space="preserve">  </w:t>
            </w:r>
            <w:r w:rsidR="00097C4A">
              <w:rPr>
                <w:rFonts w:ascii="Arial" w:hAnsi="Arial" w:cs="Arial"/>
              </w:rPr>
              <w:t xml:space="preserve"> </w:t>
            </w:r>
            <w:r w:rsidR="007703EA">
              <w:rPr>
                <w:rFonts w:ascii="Arial" w:hAnsi="Arial" w:cs="Arial"/>
              </w:rPr>
              <w:t xml:space="preserve"> </w:t>
            </w:r>
            <w:r w:rsidR="00033419">
              <w:rPr>
                <w:rFonts w:ascii="Arial" w:hAnsi="Arial" w:cs="Arial"/>
              </w:rPr>
              <w:t xml:space="preserve">  </w:t>
            </w:r>
            <w:r w:rsidR="00612764">
              <w:rPr>
                <w:rFonts w:ascii="Arial" w:hAnsi="Arial" w:cs="Arial"/>
              </w:rPr>
              <w:t xml:space="preserve">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F2EE" w14:textId="77777777" w:rsidR="00CE3472" w:rsidRDefault="00CE3472" w:rsidP="00BC1ECC">
      <w:r>
        <w:separator/>
      </w:r>
    </w:p>
  </w:endnote>
  <w:endnote w:type="continuationSeparator" w:id="0">
    <w:p w14:paraId="48F60D4E" w14:textId="77777777" w:rsidR="00CE3472" w:rsidRDefault="00CE3472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44575" w14:textId="100337A7" w:rsidR="00006DBB" w:rsidRPr="006D4EE6" w:rsidRDefault="00D05B6D" w:rsidP="00006DB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06DBB" w:rsidRPr="006D4EE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14</w:t>
    </w:r>
    <w:r w:rsidR="00006DBB" w:rsidRPr="006D4EE6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 xml:space="preserve">2. 2022 </w:t>
    </w:r>
    <w:r w:rsidR="00006DBB" w:rsidRPr="006D4EE6">
      <w:rPr>
        <w:rFonts w:ascii="Arial" w:hAnsi="Arial" w:cs="Arial"/>
        <w:i/>
        <w:iCs/>
        <w:sz w:val="20"/>
        <w:szCs w:val="20"/>
      </w:rPr>
      <w:t xml:space="preserve">              </w:t>
    </w:r>
    <w:r w:rsidR="00006DBB" w:rsidRPr="006D4EE6">
      <w:rPr>
        <w:rFonts w:ascii="Arial" w:hAnsi="Arial" w:cs="Arial"/>
        <w:i/>
        <w:iCs/>
        <w:sz w:val="20"/>
        <w:szCs w:val="20"/>
      </w:rPr>
      <w:tab/>
    </w:r>
    <w:r w:rsidR="00006DBB" w:rsidRPr="006D4EE6">
      <w:rPr>
        <w:rFonts w:ascii="Arial" w:hAnsi="Arial" w:cs="Arial"/>
        <w:i/>
        <w:iCs/>
        <w:sz w:val="20"/>
        <w:szCs w:val="20"/>
      </w:rPr>
      <w:tab/>
    </w:r>
    <w:r w:rsidR="00006DBB" w:rsidRPr="006D4EE6">
      <w:rPr>
        <w:rFonts w:ascii="Arial" w:hAnsi="Arial" w:cs="Arial"/>
        <w:i/>
        <w:iCs/>
        <w:sz w:val="20"/>
        <w:szCs w:val="20"/>
      </w:rPr>
      <w:tab/>
    </w:r>
    <w:r w:rsidR="00006DBB" w:rsidRPr="006D4EE6">
      <w:rPr>
        <w:rFonts w:ascii="Arial" w:hAnsi="Arial" w:cs="Arial"/>
        <w:i/>
        <w:iCs/>
        <w:sz w:val="20"/>
        <w:szCs w:val="20"/>
      </w:rPr>
      <w:tab/>
      <w:t xml:space="preserve">Strana </w: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930DF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930DF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0096389" w14:textId="33CD3AD3" w:rsidR="00006DBB" w:rsidRPr="006D4EE6" w:rsidRDefault="00D05B6D" w:rsidP="00006DBB">
    <w:pPr>
      <w:jc w:val="both"/>
      <w:rPr>
        <w:i/>
      </w:rPr>
    </w:pPr>
    <w:r>
      <w:rPr>
        <w:rFonts w:ascii="Arial" w:hAnsi="Arial" w:cs="Arial"/>
        <w:i/>
        <w:iCs/>
        <w:sz w:val="20"/>
        <w:szCs w:val="20"/>
      </w:rPr>
      <w:t>35</w:t>
    </w:r>
    <w:r w:rsidR="00006DBB" w:rsidRPr="006D4EE6">
      <w:rPr>
        <w:rFonts w:ascii="Arial" w:hAnsi="Arial" w:cs="Arial"/>
        <w:i/>
        <w:iCs/>
        <w:sz w:val="20"/>
        <w:szCs w:val="20"/>
      </w:rPr>
      <w:t xml:space="preserve">. – </w:t>
    </w:r>
    <w:r w:rsidR="00006DBB" w:rsidRPr="006D4EE6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v Programu na podporu cestovního ruchu a zahraničních vztahů 2021 mezi Olomouckým krajem a Městem Zlaté Hory   </w:t>
    </w:r>
  </w:p>
  <w:p w14:paraId="2A80C56C" w14:textId="31CA6253" w:rsidR="00900C10" w:rsidRPr="00582259" w:rsidRDefault="00582259" w:rsidP="00BC1ECC">
    <w:pPr>
      <w:jc w:val="both"/>
      <w:outlineLvl w:val="0"/>
      <w:rPr>
        <w:rFonts w:ascii="Arial" w:hAnsi="Arial" w:cs="Arial"/>
        <w:bCs/>
        <w:i/>
        <w:sz w:val="20"/>
        <w:szCs w:val="20"/>
      </w:rPr>
    </w:pPr>
    <w:proofErr w:type="spellStart"/>
    <w:r w:rsidRPr="00582259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582259">
      <w:rPr>
        <w:rFonts w:ascii="Arial" w:hAnsi="Arial" w:cs="Arial"/>
        <w:bCs/>
        <w:i/>
        <w:sz w:val="20"/>
        <w:szCs w:val="20"/>
      </w:rPr>
      <w:t xml:space="preserve"> č. 01</w:t>
    </w:r>
  </w:p>
  <w:p w14:paraId="2922974E" w14:textId="77777777" w:rsidR="00900C10" w:rsidRDefault="00900C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6E912" w14:textId="7C40A12C" w:rsidR="00006DBB" w:rsidRPr="006D4EE6" w:rsidRDefault="00D05B6D" w:rsidP="00006DBB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006DBB" w:rsidRPr="006D4EE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14</w:t>
    </w:r>
    <w:r w:rsidR="00006DBB" w:rsidRPr="006D4EE6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 xml:space="preserve">2. 2022                     </w:t>
    </w:r>
    <w:r w:rsidR="00006DBB" w:rsidRPr="006D4EE6">
      <w:rPr>
        <w:rFonts w:ascii="Arial" w:hAnsi="Arial" w:cs="Arial"/>
        <w:i/>
        <w:iCs/>
        <w:sz w:val="20"/>
        <w:szCs w:val="20"/>
      </w:rPr>
      <w:tab/>
    </w:r>
    <w:r w:rsidR="00006DBB" w:rsidRPr="006D4EE6">
      <w:rPr>
        <w:rFonts w:ascii="Arial" w:hAnsi="Arial" w:cs="Arial"/>
        <w:i/>
        <w:iCs/>
        <w:sz w:val="20"/>
        <w:szCs w:val="20"/>
      </w:rPr>
      <w:tab/>
    </w:r>
    <w:r w:rsidR="00006DBB" w:rsidRPr="006D4EE6">
      <w:rPr>
        <w:rFonts w:ascii="Arial" w:hAnsi="Arial" w:cs="Arial"/>
        <w:i/>
        <w:iCs/>
        <w:sz w:val="20"/>
        <w:szCs w:val="20"/>
      </w:rPr>
      <w:tab/>
      <w:t xml:space="preserve">Strana </w: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930D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930DF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06DBB" w:rsidRPr="006D4EE6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1C80C38" w14:textId="1674F72F" w:rsidR="00006DBB" w:rsidRPr="006D4EE6" w:rsidRDefault="00D05B6D" w:rsidP="00006DBB">
    <w:pPr>
      <w:jc w:val="both"/>
      <w:rPr>
        <w:i/>
      </w:rPr>
    </w:pPr>
    <w:r>
      <w:rPr>
        <w:rFonts w:ascii="Arial" w:hAnsi="Arial" w:cs="Arial"/>
        <w:i/>
        <w:iCs/>
        <w:sz w:val="20"/>
        <w:szCs w:val="20"/>
      </w:rPr>
      <w:t>35</w:t>
    </w:r>
    <w:r w:rsidR="00006DBB" w:rsidRPr="006D4EE6">
      <w:rPr>
        <w:rFonts w:ascii="Arial" w:hAnsi="Arial" w:cs="Arial"/>
        <w:i/>
        <w:iCs/>
        <w:sz w:val="20"/>
        <w:szCs w:val="20"/>
      </w:rPr>
      <w:t xml:space="preserve">. – </w:t>
    </w:r>
    <w:r w:rsidR="00006DBB" w:rsidRPr="006D4EE6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v Programu na podporu cestovního ruchu a zahraničních vztahů 2021 mezi Olomouckým krajem a Městem Zlaté Hory   </w:t>
    </w:r>
  </w:p>
  <w:p w14:paraId="7191FFE8" w14:textId="77777777" w:rsidR="00582259" w:rsidRPr="00582259" w:rsidRDefault="00582259" w:rsidP="00582259">
    <w:pPr>
      <w:jc w:val="both"/>
      <w:outlineLvl w:val="0"/>
      <w:rPr>
        <w:rFonts w:ascii="Arial" w:hAnsi="Arial" w:cs="Arial"/>
        <w:bCs/>
        <w:i/>
        <w:sz w:val="20"/>
        <w:szCs w:val="20"/>
      </w:rPr>
    </w:pPr>
    <w:proofErr w:type="spellStart"/>
    <w:r w:rsidRPr="00582259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582259">
      <w:rPr>
        <w:rFonts w:ascii="Arial" w:hAnsi="Arial" w:cs="Arial"/>
        <w:bCs/>
        <w:i/>
        <w:sz w:val="20"/>
        <w:szCs w:val="20"/>
      </w:rPr>
      <w:t xml:space="preserve"> č. 01</w:t>
    </w:r>
  </w:p>
  <w:p w14:paraId="47F87E31" w14:textId="77777777" w:rsidR="00BB69DD" w:rsidRPr="007F2718" w:rsidRDefault="00BB69DD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30DE68F" w14:textId="77777777" w:rsidR="00BB69DD" w:rsidRDefault="00BB6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51F30" w14:textId="77777777" w:rsidR="00CE3472" w:rsidRDefault="00CE3472" w:rsidP="00BC1ECC">
      <w:r>
        <w:separator/>
      </w:r>
    </w:p>
  </w:footnote>
  <w:footnote w:type="continuationSeparator" w:id="0">
    <w:p w14:paraId="654011FC" w14:textId="77777777" w:rsidR="00CE3472" w:rsidRDefault="00CE3472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04AF" w14:textId="49E4A904" w:rsidR="002A46CB" w:rsidRPr="0025469E" w:rsidRDefault="002A46CB" w:rsidP="0025469E">
    <w:pPr>
      <w:pStyle w:val="Default"/>
      <w:rPr>
        <w:i/>
        <w:sz w:val="20"/>
        <w:szCs w:val="20"/>
      </w:rPr>
    </w:pPr>
    <w:r w:rsidRPr="0025469E">
      <w:rPr>
        <w:i/>
        <w:sz w:val="20"/>
        <w:szCs w:val="20"/>
      </w:rPr>
      <w:t>Příloha č. 1 – Dodatek č. 1 k veřejnoprávní smlouvě o poskytnutí dotace na realizaci akce „</w:t>
    </w:r>
    <w:r w:rsidR="0025469E" w:rsidRPr="0025469E">
      <w:rPr>
        <w:bCs/>
        <w:i/>
        <w:sz w:val="20"/>
        <w:szCs w:val="20"/>
      </w:rPr>
      <w:t>Na Evropu v novém - obnova Zlatokopeckého skanzenu ve Zlatých Horách</w:t>
    </w:r>
    <w:r w:rsidRPr="0025469E">
      <w:rPr>
        <w:bCs/>
        <w:i/>
        <w:sz w:val="20"/>
        <w:szCs w:val="20"/>
      </w:rPr>
      <w:t>“</w:t>
    </w:r>
    <w:r w:rsidR="0025469E" w:rsidRPr="0025469E">
      <w:rPr>
        <w:bCs/>
        <w:i/>
        <w:sz w:val="20"/>
        <w:szCs w:val="20"/>
      </w:rPr>
      <w:t xml:space="preserve"> </w:t>
    </w:r>
    <w:r w:rsidRPr="0025469E">
      <w:rPr>
        <w:bCs/>
        <w:i/>
        <w:sz w:val="20"/>
        <w:szCs w:val="20"/>
      </w:rPr>
      <w:t xml:space="preserve"> </w:t>
    </w:r>
    <w:r w:rsidRPr="0025469E">
      <w:rPr>
        <w:i/>
        <w:sz w:val="20"/>
        <w:szCs w:val="20"/>
      </w:rPr>
      <w:t xml:space="preserve">  </w:t>
    </w:r>
  </w:p>
  <w:p w14:paraId="07FC176B" w14:textId="77777777" w:rsidR="002A46CB" w:rsidRDefault="002A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06DBB"/>
    <w:rsid w:val="00033419"/>
    <w:rsid w:val="000679A4"/>
    <w:rsid w:val="00097C4A"/>
    <w:rsid w:val="000B3613"/>
    <w:rsid w:val="000C1AB3"/>
    <w:rsid w:val="000C1EDC"/>
    <w:rsid w:val="000C7889"/>
    <w:rsid w:val="000E3727"/>
    <w:rsid w:val="000F07D8"/>
    <w:rsid w:val="000F19AB"/>
    <w:rsid w:val="00137DAB"/>
    <w:rsid w:val="00162655"/>
    <w:rsid w:val="001627E1"/>
    <w:rsid w:val="00162F12"/>
    <w:rsid w:val="0017113D"/>
    <w:rsid w:val="0017184D"/>
    <w:rsid w:val="001C59BA"/>
    <w:rsid w:val="00215534"/>
    <w:rsid w:val="0025469E"/>
    <w:rsid w:val="00254C78"/>
    <w:rsid w:val="00256530"/>
    <w:rsid w:val="00262DBC"/>
    <w:rsid w:val="00272471"/>
    <w:rsid w:val="0027443C"/>
    <w:rsid w:val="00290142"/>
    <w:rsid w:val="002A46CB"/>
    <w:rsid w:val="002C0E4E"/>
    <w:rsid w:val="002D58CB"/>
    <w:rsid w:val="002E1E10"/>
    <w:rsid w:val="0030342A"/>
    <w:rsid w:val="00382FAC"/>
    <w:rsid w:val="0038766D"/>
    <w:rsid w:val="003D60AD"/>
    <w:rsid w:val="003E2329"/>
    <w:rsid w:val="003E41E8"/>
    <w:rsid w:val="00433E73"/>
    <w:rsid w:val="00474B61"/>
    <w:rsid w:val="00480481"/>
    <w:rsid w:val="00492DB7"/>
    <w:rsid w:val="004930DF"/>
    <w:rsid w:val="004C4D05"/>
    <w:rsid w:val="004E0028"/>
    <w:rsid w:val="004E4A9F"/>
    <w:rsid w:val="00503B74"/>
    <w:rsid w:val="005127F9"/>
    <w:rsid w:val="00530085"/>
    <w:rsid w:val="00536191"/>
    <w:rsid w:val="00567F73"/>
    <w:rsid w:val="00576D92"/>
    <w:rsid w:val="00582259"/>
    <w:rsid w:val="005D671C"/>
    <w:rsid w:val="005D7FE3"/>
    <w:rsid w:val="006024AF"/>
    <w:rsid w:val="00612764"/>
    <w:rsid w:val="0062191E"/>
    <w:rsid w:val="00627728"/>
    <w:rsid w:val="00646689"/>
    <w:rsid w:val="006C1A25"/>
    <w:rsid w:val="006C5C15"/>
    <w:rsid w:val="006D43B0"/>
    <w:rsid w:val="0071116F"/>
    <w:rsid w:val="007145F0"/>
    <w:rsid w:val="0072518D"/>
    <w:rsid w:val="007521A5"/>
    <w:rsid w:val="007645FF"/>
    <w:rsid w:val="007703EA"/>
    <w:rsid w:val="00774634"/>
    <w:rsid w:val="0079150C"/>
    <w:rsid w:val="0079562A"/>
    <w:rsid w:val="00796C9B"/>
    <w:rsid w:val="007D5D88"/>
    <w:rsid w:val="007D7976"/>
    <w:rsid w:val="007E67AD"/>
    <w:rsid w:val="00827EA9"/>
    <w:rsid w:val="008657EE"/>
    <w:rsid w:val="00891DE5"/>
    <w:rsid w:val="008A4C07"/>
    <w:rsid w:val="008A60AD"/>
    <w:rsid w:val="008F6360"/>
    <w:rsid w:val="00900C10"/>
    <w:rsid w:val="009171BC"/>
    <w:rsid w:val="0092084B"/>
    <w:rsid w:val="00921EB3"/>
    <w:rsid w:val="00926FFA"/>
    <w:rsid w:val="00935274"/>
    <w:rsid w:val="00946F3C"/>
    <w:rsid w:val="00992B11"/>
    <w:rsid w:val="009D3469"/>
    <w:rsid w:val="009F651D"/>
    <w:rsid w:val="00A3158B"/>
    <w:rsid w:val="00A4118E"/>
    <w:rsid w:val="00A50738"/>
    <w:rsid w:val="00A5536B"/>
    <w:rsid w:val="00AE5610"/>
    <w:rsid w:val="00B23FEC"/>
    <w:rsid w:val="00B34B6D"/>
    <w:rsid w:val="00B72124"/>
    <w:rsid w:val="00BB3A80"/>
    <w:rsid w:val="00BB69DD"/>
    <w:rsid w:val="00BC1ECC"/>
    <w:rsid w:val="00C00D8F"/>
    <w:rsid w:val="00C17A5F"/>
    <w:rsid w:val="00C40431"/>
    <w:rsid w:val="00C4584F"/>
    <w:rsid w:val="00C50397"/>
    <w:rsid w:val="00C53F2F"/>
    <w:rsid w:val="00C70E28"/>
    <w:rsid w:val="00C7183F"/>
    <w:rsid w:val="00C81F1E"/>
    <w:rsid w:val="00CA063C"/>
    <w:rsid w:val="00CD42A0"/>
    <w:rsid w:val="00CD6C71"/>
    <w:rsid w:val="00CE3472"/>
    <w:rsid w:val="00D01E91"/>
    <w:rsid w:val="00D05B6D"/>
    <w:rsid w:val="00D06383"/>
    <w:rsid w:val="00D33BC4"/>
    <w:rsid w:val="00D963C5"/>
    <w:rsid w:val="00DE15C9"/>
    <w:rsid w:val="00E40D69"/>
    <w:rsid w:val="00E50B7A"/>
    <w:rsid w:val="00E5278F"/>
    <w:rsid w:val="00E616A9"/>
    <w:rsid w:val="00EA4F5A"/>
    <w:rsid w:val="00F262FF"/>
    <w:rsid w:val="00F34080"/>
    <w:rsid w:val="00F522C8"/>
    <w:rsid w:val="00F567FD"/>
    <w:rsid w:val="00F634F2"/>
    <w:rsid w:val="00F7224E"/>
    <w:rsid w:val="00F76622"/>
    <w:rsid w:val="00F902AC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54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00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CDEE-BCDE-40D3-A398-72012316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3</cp:revision>
  <cp:lastPrinted>2020-07-30T08:21:00Z</cp:lastPrinted>
  <dcterms:created xsi:type="dcterms:W3CDTF">2022-01-27T06:36:00Z</dcterms:created>
  <dcterms:modified xsi:type="dcterms:W3CDTF">2022-01-27T06:36:00Z</dcterms:modified>
</cp:coreProperties>
</file>