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0FDEA" w14:textId="62DE85F4" w:rsidR="00490700" w:rsidRDefault="00490700" w:rsidP="00490700">
      <w:pPr>
        <w:ind w:left="0" w:firstLine="0"/>
        <w:jc w:val="right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noProof/>
          <w:sz w:val="40"/>
          <w:szCs w:val="40"/>
          <w:lang w:eastAsia="cs-CZ"/>
        </w:rPr>
        <w:drawing>
          <wp:inline distT="0" distB="0" distL="0" distR="0" wp14:anchorId="3A86984D" wp14:editId="7749BCD7">
            <wp:extent cx="2346960" cy="102425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79A576" w14:textId="1BFAD311" w:rsidR="00715065" w:rsidRDefault="006B2B5E" w:rsidP="006B2B5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</w:t>
      </w:r>
      <w:r w:rsidR="00841D7B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 w:rsidR="00841D7B"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 w:rsidR="00841D7B">
        <w:rPr>
          <w:rFonts w:ascii="Arial" w:hAnsi="Arial" w:cs="Arial"/>
          <w:b/>
          <w:sz w:val="40"/>
          <w:szCs w:val="40"/>
        </w:rPr>
        <w:t>U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</w:t>
      </w:r>
      <w:r w:rsidR="00715065">
        <w:rPr>
          <w:rFonts w:ascii="Arial" w:hAnsi="Arial" w:cs="Arial"/>
          <w:b/>
          <w:sz w:val="40"/>
          <w:szCs w:val="40"/>
        </w:rPr>
        <w:t>11</w:t>
      </w:r>
      <w:r w:rsidR="00715065" w:rsidRPr="00B462C8">
        <w:rPr>
          <w:rFonts w:ascii="Arial" w:hAnsi="Arial" w:cs="Arial"/>
          <w:b/>
          <w:sz w:val="40"/>
          <w:szCs w:val="40"/>
        </w:rPr>
        <w:t>_01_PROGRAM NA PODPORU POSKYTOVA</w:t>
      </w:r>
      <w:r w:rsidR="00715065">
        <w:rPr>
          <w:rFonts w:ascii="Arial" w:hAnsi="Arial" w:cs="Arial"/>
          <w:b/>
          <w:sz w:val="40"/>
          <w:szCs w:val="40"/>
        </w:rPr>
        <w:t>TELŮ PALIATIVNÍ PÉČE V ROCE 2022</w:t>
      </w:r>
    </w:p>
    <w:p w14:paraId="40CF71C2" w14:textId="77777777" w:rsidR="006B2B5E" w:rsidRPr="00B462C8" w:rsidRDefault="006B2B5E" w:rsidP="006B2B5E">
      <w:pPr>
        <w:jc w:val="center"/>
        <w:rPr>
          <w:rFonts w:ascii="Arial" w:hAnsi="Arial" w:cs="Arial"/>
          <w:b/>
          <w:sz w:val="40"/>
          <w:szCs w:val="40"/>
        </w:rPr>
      </w:pPr>
    </w:p>
    <w:p w14:paraId="0B2361CB" w14:textId="3F3D51D8" w:rsidR="00691685" w:rsidRPr="006D235B" w:rsidRDefault="00BE7AC1" w:rsidP="0071506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D3F9E03" w14:textId="1BB30AA7" w:rsidR="00715065" w:rsidRPr="00B462C8" w:rsidRDefault="00691685" w:rsidP="00715065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15065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715065">
        <w:rPr>
          <w:rFonts w:ascii="Arial" w:hAnsi="Arial" w:cs="Arial"/>
          <w:b/>
          <w:bCs/>
          <w:sz w:val="24"/>
          <w:szCs w:val="24"/>
        </w:rPr>
        <w:t>11</w:t>
      </w:r>
      <w:r w:rsidR="00715065" w:rsidRPr="00B462C8">
        <w:rPr>
          <w:rFonts w:ascii="Arial" w:hAnsi="Arial" w:cs="Arial"/>
          <w:b/>
          <w:bCs/>
          <w:sz w:val="24"/>
          <w:szCs w:val="24"/>
        </w:rPr>
        <w:t>_01_Program na podporu poskytova</w:t>
      </w:r>
      <w:r w:rsidR="00715065">
        <w:rPr>
          <w:rFonts w:ascii="Arial" w:hAnsi="Arial" w:cs="Arial"/>
          <w:b/>
          <w:bCs/>
          <w:sz w:val="24"/>
          <w:szCs w:val="24"/>
        </w:rPr>
        <w:t>telů paliativní péče v roce 2022</w:t>
      </w:r>
    </w:p>
    <w:p w14:paraId="766C4146" w14:textId="2D53A722" w:rsidR="00691685" w:rsidRPr="00715065" w:rsidRDefault="00691685" w:rsidP="00715065">
      <w:pPr>
        <w:pStyle w:val="Odstavecseseznamem"/>
        <w:autoSpaceDE w:val="0"/>
        <w:autoSpaceDN w:val="0"/>
        <w:adjustRightInd w:val="0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171A9B8A" w:rsidR="000F74F8" w:rsidRPr="006B2B5E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="006B2B5E">
        <w:rPr>
          <w:rFonts w:ascii="Arial" w:hAnsi="Arial" w:cs="Arial"/>
          <w:sz w:val="24"/>
          <w:szCs w:val="24"/>
        </w:rPr>
        <w:t xml:space="preserve">Rada Olomouckého kraje a </w:t>
      </w:r>
      <w:r w:rsidRPr="006B2B5E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6B2B5E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6B2B5E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1" w:name="Administrátor"/>
      <w:bookmarkEnd w:id="1"/>
      <w:r w:rsidRPr="006B2B5E">
        <w:rPr>
          <w:rFonts w:ascii="Arial" w:hAnsi="Arial" w:cs="Arial"/>
          <w:b/>
          <w:sz w:val="24"/>
          <w:szCs w:val="24"/>
        </w:rPr>
        <w:t>Administrátorem dotačního programu</w:t>
      </w:r>
      <w:r w:rsidRPr="006B2B5E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B2B5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B2B5E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54BFAE7F" w:rsidR="00D8543B" w:rsidRPr="006B2B5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B2B5E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715065" w:rsidRPr="006B2B5E">
        <w:rPr>
          <w:rFonts w:ascii="Arial" w:hAnsi="Arial" w:cs="Arial"/>
          <w:sz w:val="24"/>
          <w:szCs w:val="24"/>
          <w:lang w:eastAsia="cs-CZ"/>
        </w:rPr>
        <w:t>zdravotnictví</w:t>
      </w:r>
      <w:r w:rsidR="002C7DDB" w:rsidRPr="006B2B5E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6B2B5E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B2B5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B2B5E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B2B5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B2B5E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6B2B5E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6B2B5E">
        <w:rPr>
          <w:rFonts w:ascii="Arial" w:hAnsi="Arial" w:cs="Arial"/>
          <w:sz w:val="24"/>
          <w:szCs w:val="24"/>
          <w:lang w:eastAsia="cs-CZ"/>
        </w:rPr>
        <w:t>e-podatelna:</w:t>
      </w:r>
      <w:r w:rsidRPr="006B2B5E">
        <w:rPr>
          <w:rFonts w:cs="Arial"/>
          <w:sz w:val="24"/>
          <w:szCs w:val="24"/>
        </w:rPr>
        <w:t xml:space="preserve"> </w:t>
      </w:r>
      <w:r w:rsidR="009A6E56" w:rsidRPr="006B2B5E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6B2B5E">
        <w:rPr>
          <w:sz w:val="24"/>
          <w:szCs w:val="24"/>
        </w:rPr>
        <w:t xml:space="preserve"> </w:t>
      </w:r>
    </w:p>
    <w:p w14:paraId="7CA0B538" w14:textId="77777777" w:rsidR="00D8543B" w:rsidRPr="006B2B5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B2B5E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B2B5E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B2B5E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B2B5E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B2B5E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3F3DB981" w14:textId="7DAADCE6" w:rsidR="00715065" w:rsidRPr="00614F1D" w:rsidRDefault="00691685" w:rsidP="00614F1D">
      <w:pPr>
        <w:pStyle w:val="Odstavecseseznamem"/>
        <w:numPr>
          <w:ilvl w:val="1"/>
          <w:numId w:val="1"/>
        </w:numPr>
        <w:ind w:left="851" w:hanging="916"/>
        <w:rPr>
          <w:rFonts w:ascii="Arial" w:hAnsi="Arial" w:cs="Arial"/>
          <w:sz w:val="24"/>
          <w:szCs w:val="24"/>
        </w:rPr>
      </w:pPr>
      <w:r w:rsidRPr="00614F1D">
        <w:rPr>
          <w:rFonts w:ascii="Arial" w:hAnsi="Arial" w:cs="Arial"/>
          <w:b/>
          <w:sz w:val="24"/>
          <w:szCs w:val="24"/>
        </w:rPr>
        <w:t>Cílem dotačního programu</w:t>
      </w:r>
      <w:r w:rsidRPr="00614F1D">
        <w:rPr>
          <w:rFonts w:ascii="Arial" w:hAnsi="Arial" w:cs="Arial"/>
          <w:sz w:val="24"/>
          <w:szCs w:val="24"/>
        </w:rPr>
        <w:t xml:space="preserve"> je podpora </w:t>
      </w:r>
      <w:r w:rsidR="00715065" w:rsidRPr="00614F1D">
        <w:rPr>
          <w:rFonts w:ascii="Arial" w:hAnsi="Arial" w:cs="Arial"/>
          <w:sz w:val="24"/>
          <w:szCs w:val="24"/>
        </w:rPr>
        <w:t xml:space="preserve">poskytovatelů paliativní péče za účelem zlepšení dostupnosti, kvality a návaznosti zdravotní péče pro obyvatele Olomouckého kraje, podpora zdravotní péče poskytované ve vlastním sociálním prostředí pacienta a podpora vzdělávání zdravotnických pracovníků v paliativní péči. To je ve veřejném zájmu a v souladu se strategickými cíli Olomouckého kraje. </w:t>
      </w:r>
      <w:r w:rsidRPr="00614F1D">
        <w:rPr>
          <w:rFonts w:ascii="Arial" w:hAnsi="Arial" w:cs="Arial"/>
          <w:sz w:val="24"/>
          <w:szCs w:val="24"/>
        </w:rPr>
        <w:t xml:space="preserve">Dotační program vychází z </w:t>
      </w:r>
      <w:r w:rsidR="00715065" w:rsidRPr="00614F1D">
        <w:rPr>
          <w:rFonts w:ascii="Arial" w:hAnsi="Arial" w:cs="Arial"/>
          <w:sz w:val="24"/>
          <w:szCs w:val="24"/>
        </w:rPr>
        <w:t>dokumentu Koncepce podpory rozvoje paliativní péče v Olomouckém kraji.</w:t>
      </w:r>
    </w:p>
    <w:p w14:paraId="29B4F401" w14:textId="3E96EE38" w:rsidR="00EE6035" w:rsidRPr="006B2B5E" w:rsidRDefault="00EE6035" w:rsidP="0071506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4F344B1" w14:textId="60525DC9" w:rsidR="00C13C47" w:rsidRPr="006B2B5E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B2B5E">
        <w:rPr>
          <w:rFonts w:ascii="Arial" w:hAnsi="Arial" w:cs="Arial"/>
          <w:sz w:val="24"/>
          <w:szCs w:val="24"/>
        </w:rPr>
        <w:t>Vztahy n</w:t>
      </w:r>
      <w:r w:rsidR="00D729A5" w:rsidRPr="006B2B5E">
        <w:rPr>
          <w:rFonts w:ascii="Arial" w:hAnsi="Arial" w:cs="Arial"/>
          <w:sz w:val="24"/>
          <w:szCs w:val="24"/>
        </w:rPr>
        <w:t xml:space="preserve">eupravené </w:t>
      </w:r>
      <w:r w:rsidRPr="006B2B5E">
        <w:rPr>
          <w:rFonts w:ascii="Arial" w:hAnsi="Arial" w:cs="Arial"/>
          <w:sz w:val="24"/>
          <w:szCs w:val="24"/>
        </w:rPr>
        <w:t>t</w:t>
      </w:r>
      <w:r w:rsidR="00E6704A" w:rsidRPr="006B2B5E">
        <w:rPr>
          <w:rFonts w:ascii="Arial" w:hAnsi="Arial" w:cs="Arial"/>
          <w:sz w:val="24"/>
          <w:szCs w:val="24"/>
        </w:rPr>
        <w:t xml:space="preserve">ěmito Pravidly </w:t>
      </w:r>
      <w:r w:rsidRPr="006B2B5E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6B2B5E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6B2B5E">
        <w:rPr>
          <w:rFonts w:ascii="Arial" w:hAnsi="Arial" w:cs="Arial"/>
          <w:sz w:val="24"/>
          <w:szCs w:val="24"/>
        </w:rPr>
        <w:t xml:space="preserve">, schválenými </w:t>
      </w:r>
      <w:r w:rsidR="00E2502E" w:rsidRPr="006B2B5E">
        <w:rPr>
          <w:rFonts w:ascii="Arial" w:hAnsi="Arial" w:cs="Arial"/>
          <w:sz w:val="24"/>
          <w:szCs w:val="24"/>
        </w:rPr>
        <w:t xml:space="preserve">usnesením </w:t>
      </w:r>
      <w:r w:rsidR="00F449A3" w:rsidRPr="006B2B5E">
        <w:rPr>
          <w:rFonts w:ascii="Arial" w:hAnsi="Arial" w:cs="Arial"/>
          <w:sz w:val="24"/>
          <w:szCs w:val="24"/>
        </w:rPr>
        <w:t>Zastupitelstv</w:t>
      </w:r>
      <w:r w:rsidR="00E2502E" w:rsidRPr="006B2B5E">
        <w:rPr>
          <w:rFonts w:ascii="Arial" w:hAnsi="Arial" w:cs="Arial"/>
          <w:sz w:val="24"/>
          <w:szCs w:val="24"/>
        </w:rPr>
        <w:t>a</w:t>
      </w:r>
      <w:r w:rsidR="00F449A3" w:rsidRPr="006B2B5E">
        <w:rPr>
          <w:rFonts w:ascii="Arial" w:hAnsi="Arial" w:cs="Arial"/>
          <w:sz w:val="24"/>
          <w:szCs w:val="24"/>
        </w:rPr>
        <w:t xml:space="preserve"> Olomouckého kraje dne </w:t>
      </w:r>
      <w:r w:rsidR="004F4A7A" w:rsidRPr="006B2B5E">
        <w:rPr>
          <w:rFonts w:ascii="Arial" w:hAnsi="Arial" w:cs="Arial"/>
          <w:sz w:val="24"/>
          <w:szCs w:val="24"/>
        </w:rPr>
        <w:t>20. 9. 2021</w:t>
      </w:r>
      <w:r w:rsidR="00F449A3" w:rsidRPr="006B2B5E">
        <w:rPr>
          <w:rFonts w:ascii="Arial" w:hAnsi="Arial" w:cs="Arial"/>
          <w:sz w:val="24"/>
          <w:szCs w:val="24"/>
        </w:rPr>
        <w:t xml:space="preserve"> </w:t>
      </w:r>
      <w:r w:rsidR="00E2502E" w:rsidRPr="006B2B5E">
        <w:rPr>
          <w:rFonts w:ascii="Arial" w:hAnsi="Arial" w:cs="Arial"/>
          <w:sz w:val="24"/>
          <w:szCs w:val="24"/>
        </w:rPr>
        <w:t>č.</w:t>
      </w:r>
      <w:r w:rsidR="00F449A3" w:rsidRPr="006B2B5E">
        <w:rPr>
          <w:rFonts w:ascii="Arial" w:hAnsi="Arial" w:cs="Arial"/>
          <w:sz w:val="24"/>
          <w:szCs w:val="24"/>
        </w:rPr>
        <w:t xml:space="preserve"> UZ</w:t>
      </w:r>
      <w:r w:rsidR="004F4A7A" w:rsidRPr="006B2B5E">
        <w:rPr>
          <w:rFonts w:ascii="Arial" w:hAnsi="Arial" w:cs="Arial"/>
          <w:sz w:val="24"/>
          <w:szCs w:val="24"/>
        </w:rPr>
        <w:t>/6/12</w:t>
      </w:r>
      <w:r w:rsidR="000A3BBC" w:rsidRPr="006B2B5E">
        <w:rPr>
          <w:rFonts w:ascii="Arial" w:hAnsi="Arial" w:cs="Arial"/>
          <w:sz w:val="24"/>
          <w:szCs w:val="24"/>
        </w:rPr>
        <w:t>/</w:t>
      </w:r>
      <w:r w:rsidR="00F449A3" w:rsidRPr="006B2B5E">
        <w:rPr>
          <w:rFonts w:ascii="Arial" w:hAnsi="Arial" w:cs="Arial"/>
          <w:sz w:val="24"/>
          <w:szCs w:val="24"/>
        </w:rPr>
        <w:t>2021</w:t>
      </w:r>
      <w:r w:rsidR="00EE6035" w:rsidRPr="006B2B5E">
        <w:rPr>
          <w:rFonts w:ascii="Arial" w:hAnsi="Arial" w:cs="Arial"/>
          <w:sz w:val="24"/>
          <w:szCs w:val="24"/>
        </w:rPr>
        <w:t xml:space="preserve"> (dále jen „</w:t>
      </w:r>
      <w:r w:rsidR="00EE6035" w:rsidRPr="006B2B5E">
        <w:rPr>
          <w:rFonts w:ascii="Arial" w:hAnsi="Arial" w:cs="Arial"/>
          <w:b/>
          <w:sz w:val="24"/>
          <w:szCs w:val="24"/>
        </w:rPr>
        <w:t>Zásady</w:t>
      </w:r>
      <w:r w:rsidR="00EE6035" w:rsidRPr="006B2B5E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6B2B5E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EFB181E" w14:textId="2781E6D9" w:rsidR="00F6185D" w:rsidRPr="006B2B5E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B2B5E">
        <w:rPr>
          <w:rFonts w:ascii="Arial" w:hAnsi="Arial" w:cs="Arial"/>
          <w:sz w:val="24"/>
          <w:szCs w:val="24"/>
        </w:rPr>
        <w:t xml:space="preserve">Dotační program </w:t>
      </w:r>
      <w:r w:rsidR="00715065" w:rsidRPr="006B2B5E">
        <w:rPr>
          <w:rFonts w:ascii="Arial" w:hAnsi="Arial" w:cs="Arial"/>
          <w:sz w:val="24"/>
          <w:szCs w:val="24"/>
        </w:rPr>
        <w:t xml:space="preserve">11_01_Program na podporu </w:t>
      </w:r>
      <w:r w:rsidR="008B33E0" w:rsidRPr="006B2B5E">
        <w:rPr>
          <w:rFonts w:ascii="Arial" w:hAnsi="Arial" w:cs="Arial"/>
          <w:sz w:val="24"/>
          <w:szCs w:val="24"/>
        </w:rPr>
        <w:t xml:space="preserve">poskytovatelů paliativní péče v roce 2022 </w:t>
      </w:r>
      <w:r w:rsidRPr="006B2B5E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7991CD09" w:rsidR="0076775F" w:rsidRPr="006B2B5E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6B2B5E">
        <w:rPr>
          <w:rFonts w:ascii="Arial" w:hAnsi="Arial" w:cs="Arial"/>
          <w:sz w:val="24"/>
          <w:szCs w:val="24"/>
        </w:rPr>
        <w:lastRenderedPageBreak/>
        <w:t xml:space="preserve">Dotační titul </w:t>
      </w:r>
      <w:r w:rsidR="00B21112" w:rsidRPr="006B2B5E">
        <w:rPr>
          <w:rFonts w:ascii="Arial" w:hAnsi="Arial" w:cs="Arial"/>
          <w:sz w:val="24"/>
          <w:szCs w:val="24"/>
        </w:rPr>
        <w:t>11_</w:t>
      </w:r>
      <w:r w:rsidR="00B619C8" w:rsidRPr="006B2B5E">
        <w:rPr>
          <w:rFonts w:ascii="Arial" w:hAnsi="Arial" w:cs="Arial"/>
          <w:sz w:val="24"/>
          <w:szCs w:val="24"/>
        </w:rPr>
        <w:t>01_01_Podpora poskytovatelů lůžkové paliativní péče</w:t>
      </w:r>
    </w:p>
    <w:p w14:paraId="723E138E" w14:textId="55115106" w:rsidR="003A663F" w:rsidRPr="006B2B5E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6B2B5E">
        <w:rPr>
          <w:rFonts w:ascii="Arial" w:hAnsi="Arial" w:cs="Arial"/>
          <w:sz w:val="24"/>
          <w:szCs w:val="24"/>
        </w:rPr>
        <w:t xml:space="preserve">Dotační titul </w:t>
      </w:r>
      <w:r w:rsidR="00962286" w:rsidRPr="006B2B5E">
        <w:rPr>
          <w:rFonts w:ascii="Arial" w:hAnsi="Arial" w:cs="Arial"/>
          <w:sz w:val="24"/>
          <w:szCs w:val="24"/>
        </w:rPr>
        <w:t>11_01_02_Podpora poskytovatelů domácí paliativní péče</w:t>
      </w:r>
    </w:p>
    <w:p w14:paraId="349F0CD1" w14:textId="35892F9E" w:rsidR="00962286" w:rsidRPr="006B2B5E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6B2B5E">
        <w:rPr>
          <w:rFonts w:ascii="Arial" w:hAnsi="Arial" w:cs="Arial"/>
          <w:sz w:val="24"/>
          <w:szCs w:val="24"/>
        </w:rPr>
        <w:t>Dotační titul</w:t>
      </w:r>
      <w:r w:rsidR="000B7CE1" w:rsidRPr="006B2B5E">
        <w:rPr>
          <w:rFonts w:ascii="Arial" w:hAnsi="Arial" w:cs="Arial"/>
          <w:sz w:val="24"/>
          <w:szCs w:val="24"/>
        </w:rPr>
        <w:t xml:space="preserve"> </w:t>
      </w:r>
      <w:r w:rsidR="00962286" w:rsidRPr="006B2B5E">
        <w:rPr>
          <w:rFonts w:ascii="Arial" w:hAnsi="Arial" w:cs="Arial"/>
          <w:sz w:val="24"/>
          <w:szCs w:val="24"/>
        </w:rPr>
        <w:t>11_01_03_ Podpora specializačního vzdělávání léka</w:t>
      </w:r>
      <w:r w:rsidR="00B9361A">
        <w:rPr>
          <w:rFonts w:ascii="Arial" w:hAnsi="Arial" w:cs="Arial"/>
          <w:sz w:val="24"/>
          <w:szCs w:val="24"/>
        </w:rPr>
        <w:t>řů v oblasti paliativní péče</w:t>
      </w:r>
    </w:p>
    <w:p w14:paraId="52812A5E" w14:textId="2D4F7307" w:rsidR="003A663F" w:rsidRPr="006B2B5E" w:rsidRDefault="00B9361A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Dotační titul </w:t>
      </w:r>
      <w:r w:rsidR="00962286" w:rsidRPr="006B2B5E">
        <w:rPr>
          <w:rFonts w:ascii="Arial" w:hAnsi="Arial" w:cs="Arial"/>
          <w:sz w:val="24"/>
          <w:szCs w:val="24"/>
        </w:rPr>
        <w:t xml:space="preserve">11_01_04_Podpora odborného vzdělávání nelékařských zdravotnických pracovníků v oblasti paliativní péče                   </w:t>
      </w:r>
    </w:p>
    <w:p w14:paraId="404334AF" w14:textId="77777777" w:rsidR="00C44E0C" w:rsidRPr="006B2B5E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0C4EF72F" w:rsidR="00F50778" w:rsidRPr="006B2B5E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6B2B5E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6B2B5E">
        <w:rPr>
          <w:rFonts w:ascii="Arial" w:hAnsi="Arial" w:cs="Arial"/>
          <w:b/>
          <w:sz w:val="24"/>
          <w:szCs w:val="24"/>
        </w:rPr>
        <w:t xml:space="preserve">  - </w:t>
      </w:r>
      <w:r w:rsidR="00962286" w:rsidRPr="006B2B5E">
        <w:rPr>
          <w:rFonts w:ascii="Arial" w:hAnsi="Arial" w:cs="Arial"/>
          <w:b/>
          <w:sz w:val="24"/>
          <w:szCs w:val="24"/>
        </w:rPr>
        <w:t>11_01_01 _Podpora poskytovatelů lůžkové paliativní péče</w:t>
      </w:r>
    </w:p>
    <w:p w14:paraId="07E4DAC1" w14:textId="77777777" w:rsidR="00C44E0C" w:rsidRPr="006D235B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6B2B5E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B2B5E">
        <w:rPr>
          <w:rFonts w:ascii="Arial" w:hAnsi="Arial" w:cs="Arial"/>
          <w:b/>
          <w:sz w:val="24"/>
          <w:szCs w:val="24"/>
        </w:rPr>
        <w:t>Kontaktní údaje</w:t>
      </w:r>
      <w:r w:rsidRPr="006B2B5E">
        <w:rPr>
          <w:rFonts w:ascii="Arial" w:hAnsi="Arial" w:cs="Arial"/>
          <w:sz w:val="24"/>
          <w:szCs w:val="24"/>
        </w:rPr>
        <w:t xml:space="preserve"> pro komunikaci s </w:t>
      </w:r>
      <w:r w:rsidR="001C6A0F" w:rsidRPr="006B2B5E">
        <w:rPr>
          <w:rFonts w:ascii="Arial" w:hAnsi="Arial" w:cs="Arial"/>
          <w:sz w:val="24"/>
          <w:szCs w:val="24"/>
        </w:rPr>
        <w:t>administrátorem:</w:t>
      </w:r>
      <w:r w:rsidR="001C6A0F" w:rsidRPr="006B2B5E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1267844D" w:rsidR="00D841D9" w:rsidRPr="006B2B5E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B2B5E">
        <w:rPr>
          <w:rFonts w:ascii="Arial" w:hAnsi="Arial" w:cs="Arial"/>
          <w:sz w:val="24"/>
          <w:szCs w:val="24"/>
          <w:lang w:eastAsia="cs-CZ"/>
        </w:rPr>
        <w:t>Odbor</w:t>
      </w:r>
      <w:r w:rsidR="00962286" w:rsidRPr="006B2B5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935E0A" w:rsidRPr="006B2B5E">
        <w:rPr>
          <w:rFonts w:ascii="Arial" w:hAnsi="Arial" w:cs="Arial"/>
          <w:sz w:val="24"/>
          <w:szCs w:val="24"/>
          <w:lang w:eastAsia="cs-CZ"/>
        </w:rPr>
        <w:t>zdravotn</w:t>
      </w:r>
      <w:r w:rsidR="00962286" w:rsidRPr="006B2B5E">
        <w:rPr>
          <w:rFonts w:ascii="Arial" w:hAnsi="Arial" w:cs="Arial"/>
          <w:sz w:val="24"/>
          <w:szCs w:val="24"/>
          <w:lang w:eastAsia="cs-CZ"/>
        </w:rPr>
        <w:t>ictví</w:t>
      </w:r>
      <w:r w:rsidR="00D841D9" w:rsidRPr="006B2B5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6B2B5E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44DBE1E5" w:rsidR="00D841D9" w:rsidRPr="006B2B5E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B2B5E">
        <w:rPr>
          <w:rFonts w:ascii="Arial" w:hAnsi="Arial" w:cs="Arial"/>
          <w:sz w:val="24"/>
          <w:szCs w:val="24"/>
          <w:lang w:eastAsia="cs-CZ"/>
        </w:rPr>
        <w:t>Olomouc, Jeremenkova</w:t>
      </w:r>
      <w:r w:rsidR="00962286" w:rsidRPr="006B2B5E">
        <w:rPr>
          <w:rFonts w:ascii="Arial" w:hAnsi="Arial" w:cs="Arial"/>
          <w:sz w:val="24"/>
          <w:szCs w:val="24"/>
          <w:lang w:eastAsia="cs-CZ"/>
        </w:rPr>
        <w:t xml:space="preserve"> 42b (budova RCO</w:t>
      </w:r>
      <w:r w:rsidRPr="006B2B5E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1FB4AD1A" w:rsidR="00D841D9" w:rsidRPr="006B2B5E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B2B5E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962286" w:rsidRPr="006B2B5E">
        <w:rPr>
          <w:rFonts w:ascii="Arial" w:hAnsi="Arial" w:cs="Arial"/>
          <w:sz w:val="24"/>
          <w:szCs w:val="24"/>
          <w:lang w:eastAsia="cs-CZ"/>
        </w:rPr>
        <w:t>Alena Rozsívalová</w:t>
      </w:r>
    </w:p>
    <w:p w14:paraId="466F6D83" w14:textId="1FEE978F" w:rsidR="00D841D9" w:rsidRPr="006B2B5E" w:rsidRDefault="00962286" w:rsidP="00691685">
      <w:pPr>
        <w:ind w:left="0" w:firstLine="0"/>
        <w:rPr>
          <w:rFonts w:ascii="Arial" w:hAnsi="Arial" w:cs="Arial"/>
          <w:sz w:val="24"/>
          <w:szCs w:val="24"/>
        </w:rPr>
      </w:pPr>
      <w:r w:rsidRPr="006B2B5E">
        <w:rPr>
          <w:rFonts w:ascii="Arial" w:hAnsi="Arial" w:cs="Arial"/>
          <w:sz w:val="24"/>
          <w:szCs w:val="24"/>
        </w:rPr>
        <w:t>Telefon: 585 508 581</w:t>
      </w:r>
    </w:p>
    <w:p w14:paraId="3BC9133B" w14:textId="51AC90C6" w:rsidR="00D841D9" w:rsidRPr="006B2B5E" w:rsidRDefault="00962286" w:rsidP="00691685">
      <w:pPr>
        <w:ind w:left="0" w:firstLine="0"/>
        <w:rPr>
          <w:rFonts w:ascii="Arial" w:hAnsi="Arial" w:cs="Arial"/>
          <w:sz w:val="24"/>
          <w:szCs w:val="24"/>
        </w:rPr>
      </w:pPr>
      <w:r w:rsidRPr="006B2B5E">
        <w:rPr>
          <w:rFonts w:ascii="Arial" w:hAnsi="Arial" w:cs="Arial"/>
          <w:sz w:val="24"/>
          <w:szCs w:val="24"/>
        </w:rPr>
        <w:t xml:space="preserve">E-mail: </w:t>
      </w:r>
      <w:hyperlink r:id="rId10" w:history="1">
        <w:r w:rsidR="006B2B5E" w:rsidRPr="006B2B5E">
          <w:rPr>
            <w:rStyle w:val="Hypertextovodkaz"/>
            <w:rFonts w:ascii="Arial" w:hAnsi="Arial" w:cs="Arial"/>
            <w:color w:val="auto"/>
            <w:sz w:val="24"/>
            <w:szCs w:val="24"/>
          </w:rPr>
          <w:t>a.rozsivalova@olkraj.cz</w:t>
        </w:r>
      </w:hyperlink>
    </w:p>
    <w:p w14:paraId="14E4E3E1" w14:textId="77777777" w:rsidR="006B2B5E" w:rsidRPr="006B2B5E" w:rsidRDefault="006B2B5E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7AF89601" w:rsidR="00691685" w:rsidRPr="006B2B5E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B2B5E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B2B5E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B2B5E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6B2B5E">
        <w:rPr>
          <w:rFonts w:ascii="Arial" w:hAnsi="Arial" w:cs="Arial"/>
          <w:b/>
          <w:bCs/>
          <w:sz w:val="26"/>
          <w:szCs w:val="26"/>
        </w:rPr>
        <w:t>titulu</w:t>
      </w:r>
      <w:r w:rsidRPr="006B2B5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6B2B5E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3B4F4D97" w:rsidR="00691685" w:rsidRPr="006B2B5E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B2B5E">
        <w:rPr>
          <w:rFonts w:ascii="Arial" w:hAnsi="Arial" w:cs="Arial"/>
          <w:b/>
          <w:sz w:val="24"/>
          <w:szCs w:val="24"/>
        </w:rPr>
        <w:t>Důvodem</w:t>
      </w:r>
      <w:r w:rsidRPr="006B2B5E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6B2B5E">
        <w:rPr>
          <w:rFonts w:ascii="Arial" w:hAnsi="Arial" w:cs="Arial"/>
          <w:sz w:val="24"/>
          <w:szCs w:val="24"/>
        </w:rPr>
        <w:t>titulu</w:t>
      </w:r>
      <w:r w:rsidR="00BB79D0" w:rsidRPr="006B2B5E">
        <w:rPr>
          <w:rFonts w:ascii="Arial" w:hAnsi="Arial" w:cs="Arial"/>
          <w:sz w:val="24"/>
          <w:szCs w:val="24"/>
        </w:rPr>
        <w:t xml:space="preserve"> </w:t>
      </w:r>
      <w:r w:rsidRPr="006B2B5E">
        <w:rPr>
          <w:rFonts w:ascii="Arial" w:hAnsi="Arial" w:cs="Arial"/>
          <w:sz w:val="24"/>
          <w:szCs w:val="24"/>
        </w:rPr>
        <w:t>je</w:t>
      </w:r>
      <w:r w:rsidR="00962286" w:rsidRPr="006B2B5E">
        <w:rPr>
          <w:rFonts w:ascii="Arial" w:hAnsi="Arial" w:cs="Arial"/>
          <w:i/>
          <w:sz w:val="24"/>
          <w:szCs w:val="24"/>
        </w:rPr>
        <w:t xml:space="preserve"> </w:t>
      </w:r>
      <w:r w:rsidR="00962286" w:rsidRPr="006B2B5E">
        <w:rPr>
          <w:rFonts w:ascii="Arial" w:hAnsi="Arial" w:cs="Arial"/>
          <w:sz w:val="24"/>
          <w:szCs w:val="24"/>
        </w:rPr>
        <w:t>podpora provozu poskytovatelů zdravotních služeb poskytujících lůžkovou paliativní péči pacientům v terminálním stadiu onemocnění, zaměřenou zejména na zmírnění obtíží a tišení bolesti.</w:t>
      </w:r>
    </w:p>
    <w:p w14:paraId="72C20929" w14:textId="77777777" w:rsidR="002115B0" w:rsidRPr="006B2B5E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45FF8112" w:rsidR="00691685" w:rsidRPr="006B2B5E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B2B5E">
        <w:rPr>
          <w:rFonts w:ascii="Arial" w:hAnsi="Arial" w:cs="Arial"/>
          <w:b/>
          <w:sz w:val="24"/>
          <w:szCs w:val="24"/>
        </w:rPr>
        <w:t>Obecným účelem</w:t>
      </w:r>
      <w:r w:rsidRPr="006B2B5E">
        <w:rPr>
          <w:rFonts w:ascii="Arial" w:hAnsi="Arial" w:cs="Arial"/>
          <w:sz w:val="24"/>
          <w:szCs w:val="24"/>
        </w:rPr>
        <w:t xml:space="preserve"> </w:t>
      </w:r>
      <w:r w:rsidR="00691685" w:rsidRPr="006B2B5E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6B2B5E">
        <w:rPr>
          <w:rFonts w:ascii="Arial" w:hAnsi="Arial" w:cs="Arial"/>
          <w:sz w:val="24"/>
          <w:szCs w:val="24"/>
        </w:rPr>
        <w:t>titulu</w:t>
      </w:r>
      <w:r w:rsidR="00691685" w:rsidRPr="006B2B5E">
        <w:rPr>
          <w:rFonts w:ascii="Arial" w:hAnsi="Arial" w:cs="Arial"/>
          <w:sz w:val="24"/>
          <w:szCs w:val="24"/>
        </w:rPr>
        <w:t xml:space="preserve"> </w:t>
      </w:r>
      <w:r w:rsidR="00962286" w:rsidRPr="006B2B5E">
        <w:rPr>
          <w:rFonts w:ascii="Arial" w:hAnsi="Arial" w:cs="Arial"/>
          <w:sz w:val="24"/>
          <w:szCs w:val="24"/>
        </w:rPr>
        <w:t xml:space="preserve">je podpora provozu poskytovatelů lůžkové paliativní péče, poskytujících péči nevyléčitelně nemocným pacientům, kteří nemohou strávit poslední dny života v domácím prostředí. V rámci dotačního titulu bude možné žádat o dotaci na mzdy odborných zdravotnických pracovníků u lůžka, </w:t>
      </w:r>
      <w:r w:rsidR="00440A67" w:rsidRPr="006B2B5E">
        <w:rPr>
          <w:rFonts w:ascii="Arial" w:hAnsi="Arial" w:cs="Arial"/>
          <w:sz w:val="24"/>
          <w:szCs w:val="24"/>
        </w:rPr>
        <w:t>výdaje na nákup vybavení a potřebných prostředků zdravotnické techniky nezbytných pro poskytování péče, příp. další nezbytné výdaje</w:t>
      </w:r>
      <w:r w:rsidR="00440A67" w:rsidRPr="006B2B5E">
        <w:rPr>
          <w:rFonts w:ascii="Arial" w:hAnsi="Arial" w:cs="Arial"/>
        </w:rPr>
        <w:t>.</w:t>
      </w:r>
    </w:p>
    <w:p w14:paraId="0203B1CD" w14:textId="6EB8B744" w:rsidR="00816FC3" w:rsidRPr="006B2B5E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0C8EBAD4" w:rsidR="00691685" w:rsidRPr="006B2B5E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6B2B5E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B2B5E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B2B5E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B2B5E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B2B5E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6B2B5E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6B2B5E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03DA9862" w:rsidR="00F56E1F" w:rsidRPr="006B2B5E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6B2B5E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6B2B5E">
        <w:rPr>
          <w:rFonts w:ascii="Arial" w:hAnsi="Arial" w:cs="Arial"/>
          <w:b/>
          <w:sz w:val="24"/>
          <w:szCs w:val="24"/>
        </w:rPr>
        <w:t xml:space="preserve"> osoba</w:t>
      </w:r>
      <w:r w:rsidRPr="006B2B5E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6B2B5E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6B2B5E">
        <w:rPr>
          <w:rFonts w:ascii="Arial" w:hAnsi="Arial" w:cs="Arial"/>
          <w:b/>
          <w:sz w:val="24"/>
          <w:szCs w:val="24"/>
        </w:rPr>
        <w:t>p</w:t>
      </w:r>
      <w:r w:rsidR="006B2B5E" w:rsidRPr="006B2B5E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6B2B5E">
        <w:rPr>
          <w:rFonts w:ascii="Arial" w:hAnsi="Arial" w:cs="Arial"/>
          <w:b/>
          <w:sz w:val="24"/>
          <w:szCs w:val="24"/>
        </w:rPr>
        <w:t>titulu</w:t>
      </w:r>
      <w:r w:rsidRPr="006B2B5E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6B2B5E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6B2B5E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B2B5E">
        <w:rPr>
          <w:rFonts w:ascii="Arial" w:hAnsi="Arial" w:cs="Arial"/>
          <w:sz w:val="24"/>
          <w:szCs w:val="24"/>
        </w:rPr>
        <w:t xml:space="preserve">Žadatelem </w:t>
      </w:r>
      <w:r w:rsidRPr="006B2B5E">
        <w:rPr>
          <w:rFonts w:ascii="Arial" w:hAnsi="Arial" w:cs="Arial"/>
          <w:b/>
          <w:sz w:val="24"/>
          <w:szCs w:val="24"/>
        </w:rPr>
        <w:t>může být</w:t>
      </w:r>
      <w:r w:rsidRPr="006B2B5E">
        <w:rPr>
          <w:rFonts w:ascii="Arial" w:hAnsi="Arial" w:cs="Arial"/>
          <w:sz w:val="24"/>
          <w:szCs w:val="24"/>
        </w:rPr>
        <w:t xml:space="preserve"> pouze: </w:t>
      </w:r>
    </w:p>
    <w:p w14:paraId="7E67955D" w14:textId="77777777" w:rsidR="00440A67" w:rsidRPr="006B2B5E" w:rsidRDefault="00440A67" w:rsidP="00440A67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B2B5E">
        <w:rPr>
          <w:rFonts w:ascii="Arial" w:hAnsi="Arial" w:cs="Arial"/>
          <w:sz w:val="24"/>
          <w:szCs w:val="24"/>
        </w:rPr>
        <w:t>Právnická osoba:</w:t>
      </w:r>
    </w:p>
    <w:p w14:paraId="66DA158E" w14:textId="77777777" w:rsidR="00440A67" w:rsidRPr="006B2B5E" w:rsidRDefault="00440A67" w:rsidP="00440A67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sz w:val="24"/>
          <w:szCs w:val="24"/>
        </w:rPr>
      </w:pPr>
      <w:r w:rsidRPr="006B2B5E">
        <w:rPr>
          <w:rFonts w:ascii="Arial" w:hAnsi="Arial" w:cs="Arial"/>
          <w:sz w:val="24"/>
          <w:szCs w:val="24"/>
        </w:rPr>
        <w:t>jejímž předmětem činnosti je poskytování zdravotních služeb,</w:t>
      </w:r>
    </w:p>
    <w:p w14:paraId="5779E3B1" w14:textId="77777777" w:rsidR="00440A67" w:rsidRPr="006B2B5E" w:rsidRDefault="00440A67" w:rsidP="00440A67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sz w:val="24"/>
          <w:szCs w:val="24"/>
        </w:rPr>
      </w:pPr>
      <w:r w:rsidRPr="006B2B5E">
        <w:rPr>
          <w:rFonts w:ascii="Arial" w:hAnsi="Arial" w:cs="Arial"/>
          <w:sz w:val="24"/>
          <w:szCs w:val="24"/>
        </w:rPr>
        <w:t>která je oprávněna poskytovat zdravotní služby na území Olomouckého kraje v souladu se zákonem č. 372/2011 Sb., o zdravotních službách a podmínkách jejich poskytování,</w:t>
      </w:r>
    </w:p>
    <w:p w14:paraId="7A20E7D8" w14:textId="77777777" w:rsidR="00440A67" w:rsidRPr="006B2B5E" w:rsidRDefault="00440A67" w:rsidP="00440A67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sz w:val="24"/>
          <w:szCs w:val="24"/>
        </w:rPr>
      </w:pPr>
      <w:r w:rsidRPr="006B2B5E">
        <w:rPr>
          <w:rFonts w:ascii="Arial" w:hAnsi="Arial" w:cs="Arial"/>
          <w:sz w:val="24"/>
          <w:szCs w:val="24"/>
        </w:rPr>
        <w:t>která poskytuje na území Olomouckého kraje zdravotní služby v lůžkovém zdravotnickém zařízení, a</w:t>
      </w:r>
    </w:p>
    <w:p w14:paraId="5B6B54E9" w14:textId="023D9D6B" w:rsidR="00440A67" w:rsidRPr="00B77A57" w:rsidRDefault="00440A67" w:rsidP="00440A67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sz w:val="24"/>
          <w:szCs w:val="24"/>
        </w:rPr>
      </w:pPr>
      <w:r w:rsidRPr="00B77A57">
        <w:rPr>
          <w:rFonts w:ascii="Arial" w:hAnsi="Arial" w:cs="Arial"/>
          <w:sz w:val="24"/>
          <w:szCs w:val="24"/>
        </w:rPr>
        <w:lastRenderedPageBreak/>
        <w:t>která je oprávněna poskytovat zdravotní služby v oboru „paliativní medicína“ nebo v d</w:t>
      </w:r>
      <w:r w:rsidR="00316B64" w:rsidRPr="00B77A57">
        <w:rPr>
          <w:rFonts w:ascii="Arial" w:hAnsi="Arial" w:cs="Arial"/>
          <w:sz w:val="24"/>
          <w:szCs w:val="24"/>
        </w:rPr>
        <w:t>r</w:t>
      </w:r>
      <w:r w:rsidRPr="00B77A57">
        <w:rPr>
          <w:rFonts w:ascii="Arial" w:hAnsi="Arial" w:cs="Arial"/>
          <w:sz w:val="24"/>
          <w:szCs w:val="24"/>
        </w:rPr>
        <w:t>uhu péče „paliativní péče“, případně zdravotní služby ve speciálních lůžkových zařízeních hospicového typu.</w:t>
      </w:r>
    </w:p>
    <w:p w14:paraId="4E839065" w14:textId="77777777" w:rsidR="006475CB" w:rsidRPr="00B77A57" w:rsidRDefault="006475CB" w:rsidP="00AB2438">
      <w:pPr>
        <w:autoSpaceDE w:val="0"/>
        <w:autoSpaceDN w:val="0"/>
        <w:adjustRightInd w:val="0"/>
        <w:rPr>
          <w:rFonts w:ascii="Arial" w:hAnsi="Arial" w:cs="Arial"/>
          <w:strike/>
          <w:sz w:val="24"/>
          <w:szCs w:val="24"/>
        </w:rPr>
      </w:pPr>
    </w:p>
    <w:p w14:paraId="28474052" w14:textId="7725AF04" w:rsidR="005929A9" w:rsidRPr="00B77A57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B77A57">
        <w:rPr>
          <w:rFonts w:ascii="Arial" w:hAnsi="Arial" w:cs="Arial"/>
          <w:sz w:val="24"/>
          <w:szCs w:val="24"/>
        </w:rPr>
        <w:t>Žadatelem v dotačním titulu</w:t>
      </w:r>
      <w:r w:rsidRPr="00B77A57">
        <w:rPr>
          <w:rFonts w:ascii="Arial" w:hAnsi="Arial" w:cs="Arial"/>
          <w:bCs/>
          <w:sz w:val="24"/>
          <w:szCs w:val="24"/>
        </w:rPr>
        <w:t xml:space="preserve"> </w:t>
      </w:r>
      <w:r w:rsidRPr="00B77A57">
        <w:rPr>
          <w:rFonts w:ascii="Arial" w:hAnsi="Arial" w:cs="Arial"/>
          <w:b/>
          <w:sz w:val="24"/>
          <w:szCs w:val="24"/>
        </w:rPr>
        <w:t xml:space="preserve">nemůže být: </w:t>
      </w:r>
    </w:p>
    <w:p w14:paraId="48E32CDF" w14:textId="77777777" w:rsidR="00440A67" w:rsidRPr="00B77A57" w:rsidRDefault="00440A67" w:rsidP="009F22F6">
      <w:pPr>
        <w:pStyle w:val="Odstavecseseznamem"/>
        <w:numPr>
          <w:ilvl w:val="0"/>
          <w:numId w:val="49"/>
        </w:numPr>
        <w:ind w:left="567" w:hanging="284"/>
        <w:rPr>
          <w:rFonts w:ascii="Arial" w:hAnsi="Arial" w:cs="Arial"/>
          <w:sz w:val="24"/>
          <w:szCs w:val="24"/>
        </w:rPr>
      </w:pPr>
      <w:r w:rsidRPr="00B77A57">
        <w:rPr>
          <w:rFonts w:ascii="Arial" w:hAnsi="Arial" w:cs="Arial"/>
          <w:sz w:val="24"/>
          <w:szCs w:val="24"/>
        </w:rPr>
        <w:t>příspěvková organizace zřízená v souladu s ustanovením § 27 a násl. dle zákona č. 250/2000 Sb., o rozpočtových pravidlech územních rozpočtů, ve znění pozdějších předpisů,</w:t>
      </w:r>
    </w:p>
    <w:p w14:paraId="4E3D3DD6" w14:textId="77777777" w:rsidR="00440A67" w:rsidRPr="00B77A57" w:rsidRDefault="00440A67" w:rsidP="009F22F6">
      <w:pPr>
        <w:pStyle w:val="Odstavecseseznamem"/>
        <w:numPr>
          <w:ilvl w:val="0"/>
          <w:numId w:val="49"/>
        </w:numPr>
        <w:ind w:left="567" w:hanging="284"/>
        <w:rPr>
          <w:rFonts w:ascii="Arial" w:hAnsi="Arial" w:cs="Arial"/>
          <w:sz w:val="24"/>
          <w:szCs w:val="24"/>
        </w:rPr>
      </w:pPr>
      <w:r w:rsidRPr="00B77A57">
        <w:rPr>
          <w:rFonts w:ascii="Arial" w:hAnsi="Arial" w:cs="Arial"/>
          <w:sz w:val="24"/>
          <w:szCs w:val="24"/>
        </w:rPr>
        <w:t>stát nebo jím zřizované příspěvkové organizace/právnické osoby a subjekty s majetkovou účastí státu.</w:t>
      </w:r>
    </w:p>
    <w:p w14:paraId="1E7A0A18" w14:textId="77777777" w:rsidR="00440A67" w:rsidRPr="00B77A57" w:rsidRDefault="00440A67" w:rsidP="00440A67">
      <w:pPr>
        <w:rPr>
          <w:rFonts w:ascii="Arial" w:hAnsi="Arial" w:cs="Arial"/>
          <w:sz w:val="24"/>
          <w:szCs w:val="24"/>
        </w:rPr>
      </w:pPr>
    </w:p>
    <w:p w14:paraId="5730BD2F" w14:textId="77777777" w:rsidR="00440A67" w:rsidRPr="00B77A57" w:rsidRDefault="00440A67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B77A57" w:rsidRDefault="00D75FCA" w:rsidP="00440A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B77A57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B77A57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B77A57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179553A5" w:rsidR="00803B5A" w:rsidRPr="00B77A57" w:rsidRDefault="00803B5A" w:rsidP="005A313D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B77A57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793897" w:rsidRPr="00B77A57">
        <w:rPr>
          <w:rFonts w:ascii="Arial" w:hAnsi="Arial" w:cs="Arial"/>
          <w:sz w:val="24"/>
          <w:szCs w:val="24"/>
        </w:rPr>
        <w:t>9 9</w:t>
      </w:r>
      <w:r w:rsidR="005A313D" w:rsidRPr="00B77A57">
        <w:rPr>
          <w:rFonts w:ascii="Arial" w:hAnsi="Arial" w:cs="Arial"/>
          <w:sz w:val="24"/>
          <w:szCs w:val="24"/>
        </w:rPr>
        <w:t xml:space="preserve">00 000,- </w:t>
      </w:r>
      <w:r w:rsidRPr="00B77A57">
        <w:rPr>
          <w:rFonts w:ascii="Arial" w:hAnsi="Arial" w:cs="Arial"/>
          <w:sz w:val="24"/>
          <w:szCs w:val="24"/>
        </w:rPr>
        <w:t xml:space="preserve">Kč, z toho </w:t>
      </w:r>
      <w:r w:rsidRPr="00B77A57">
        <w:rPr>
          <w:rFonts w:ascii="Arial" w:hAnsi="Arial" w:cs="Arial"/>
          <w:b/>
          <w:sz w:val="24"/>
          <w:szCs w:val="24"/>
        </w:rPr>
        <w:t xml:space="preserve">na dotační </w:t>
      </w:r>
      <w:r w:rsidRPr="00B77A57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5A313D" w:rsidRPr="00B77A57">
        <w:rPr>
          <w:rFonts w:ascii="Arial" w:hAnsi="Arial" w:cs="Arial"/>
          <w:b/>
          <w:sz w:val="24"/>
          <w:szCs w:val="24"/>
        </w:rPr>
        <w:t>11_01_01 _Podpora poskytovatelů lůžkové paliativní péče</w:t>
      </w:r>
      <w:r w:rsidR="005A313D" w:rsidRPr="00B77A57">
        <w:rPr>
          <w:rFonts w:ascii="Arial" w:hAnsi="Arial" w:cs="Arial"/>
          <w:sz w:val="24"/>
          <w:szCs w:val="24"/>
        </w:rPr>
        <w:t xml:space="preserve"> je určena částka 2 500 000,-</w:t>
      </w:r>
      <w:r w:rsidRPr="00B77A57">
        <w:rPr>
          <w:rFonts w:ascii="Arial" w:hAnsi="Arial" w:cs="Arial"/>
          <w:sz w:val="24"/>
          <w:szCs w:val="24"/>
        </w:rPr>
        <w:t xml:space="preserve"> Kč. </w:t>
      </w:r>
    </w:p>
    <w:p w14:paraId="22FDA313" w14:textId="2C787247" w:rsidR="00BF6A09" w:rsidRPr="00B77A57" w:rsidRDefault="00BF6A09" w:rsidP="00691685">
      <w:pPr>
        <w:rPr>
          <w:rFonts w:ascii="Arial" w:hAnsi="Arial" w:cs="Arial"/>
          <w:i/>
          <w:strike/>
          <w:sz w:val="24"/>
          <w:szCs w:val="24"/>
        </w:rPr>
      </w:pPr>
    </w:p>
    <w:p w14:paraId="1719257F" w14:textId="77777777" w:rsidR="00691685" w:rsidRPr="00B77A57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B77A57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B77A57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2B1C9739" w:rsidR="00691685" w:rsidRPr="00B77A57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77A57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B77A57">
        <w:rPr>
          <w:rFonts w:ascii="Arial" w:hAnsi="Arial" w:cs="Arial"/>
          <w:sz w:val="24"/>
          <w:szCs w:val="24"/>
        </w:rPr>
        <w:t xml:space="preserve">dotace na jednu </w:t>
      </w:r>
      <w:r w:rsidR="0032654D" w:rsidRPr="00B77A57">
        <w:rPr>
          <w:rFonts w:ascii="Arial" w:hAnsi="Arial" w:cs="Arial"/>
          <w:sz w:val="24"/>
          <w:szCs w:val="24"/>
        </w:rPr>
        <w:t>akci/</w:t>
      </w:r>
      <w:r w:rsidR="009A4E6F" w:rsidRPr="00B77A57">
        <w:rPr>
          <w:rFonts w:ascii="Arial" w:hAnsi="Arial" w:cs="Arial"/>
          <w:sz w:val="24"/>
          <w:szCs w:val="24"/>
        </w:rPr>
        <w:t>činnost</w:t>
      </w:r>
      <w:r w:rsidRPr="00B77A57">
        <w:rPr>
          <w:rFonts w:ascii="Arial" w:hAnsi="Arial" w:cs="Arial"/>
          <w:sz w:val="24"/>
          <w:szCs w:val="24"/>
        </w:rPr>
        <w:t xml:space="preserve"> činí </w:t>
      </w:r>
      <w:r w:rsidR="005A313D" w:rsidRPr="00B77A57">
        <w:rPr>
          <w:rFonts w:ascii="Arial" w:hAnsi="Arial" w:cs="Arial"/>
          <w:sz w:val="24"/>
          <w:szCs w:val="24"/>
        </w:rPr>
        <w:t xml:space="preserve">50 000,- </w:t>
      </w:r>
      <w:r w:rsidRPr="00B77A57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B77A57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082C51CB" w:rsidR="00691685" w:rsidRPr="00B77A57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77A57">
        <w:rPr>
          <w:rFonts w:ascii="Arial" w:hAnsi="Arial" w:cs="Arial"/>
          <w:b/>
          <w:sz w:val="24"/>
          <w:szCs w:val="24"/>
        </w:rPr>
        <w:t>M</w:t>
      </w:r>
      <w:r w:rsidRPr="00B77A57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B77A57">
        <w:rPr>
          <w:rFonts w:ascii="Arial" w:hAnsi="Arial" w:cs="Arial"/>
          <w:sz w:val="24"/>
          <w:szCs w:val="24"/>
        </w:rPr>
        <w:t xml:space="preserve">dotace na jednu </w:t>
      </w:r>
      <w:r w:rsidR="0032654D" w:rsidRPr="00B77A57">
        <w:rPr>
          <w:rFonts w:ascii="Arial" w:hAnsi="Arial" w:cs="Arial"/>
          <w:sz w:val="24"/>
          <w:szCs w:val="24"/>
        </w:rPr>
        <w:t>akci/</w:t>
      </w:r>
      <w:r w:rsidR="009A4E6F" w:rsidRPr="00B77A57">
        <w:rPr>
          <w:rFonts w:ascii="Arial" w:hAnsi="Arial" w:cs="Arial"/>
          <w:sz w:val="24"/>
          <w:szCs w:val="24"/>
        </w:rPr>
        <w:t>činnost</w:t>
      </w:r>
      <w:r w:rsidRPr="00B77A57">
        <w:rPr>
          <w:rFonts w:ascii="Arial" w:hAnsi="Arial" w:cs="Arial"/>
          <w:sz w:val="24"/>
          <w:szCs w:val="24"/>
        </w:rPr>
        <w:t xml:space="preserve"> činí </w:t>
      </w:r>
      <w:r w:rsidR="005A313D" w:rsidRPr="00B77A57">
        <w:rPr>
          <w:rFonts w:ascii="Arial" w:hAnsi="Arial" w:cs="Arial"/>
          <w:sz w:val="24"/>
          <w:szCs w:val="24"/>
        </w:rPr>
        <w:t>600 000,-</w:t>
      </w:r>
      <w:r w:rsidR="009A4E6F" w:rsidRPr="00B77A57">
        <w:rPr>
          <w:rFonts w:ascii="Arial" w:hAnsi="Arial" w:cs="Arial"/>
          <w:sz w:val="24"/>
          <w:szCs w:val="24"/>
        </w:rPr>
        <w:t xml:space="preserve"> </w:t>
      </w:r>
      <w:r w:rsidRPr="00B77A57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B77A57" w:rsidRDefault="00515C83" w:rsidP="00B9361A">
      <w:pPr>
        <w:autoSpaceDE w:val="0"/>
        <w:autoSpaceDN w:val="0"/>
        <w:adjustRightInd w:val="0"/>
        <w:spacing w:before="120" w:after="120"/>
        <w:ind w:left="567" w:firstLine="284"/>
        <w:rPr>
          <w:rFonts w:ascii="Arial" w:hAnsi="Arial" w:cs="Arial"/>
          <w:sz w:val="24"/>
          <w:szCs w:val="24"/>
        </w:rPr>
      </w:pPr>
      <w:r w:rsidRPr="00B77A57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6EBC4B98" w14:textId="6B557C7B" w:rsidR="00AA65EC" w:rsidRPr="00B9361A" w:rsidRDefault="00445E3C" w:rsidP="00B9361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77A57">
        <w:rPr>
          <w:rFonts w:ascii="Arial" w:hAnsi="Arial" w:cs="Arial"/>
          <w:sz w:val="24"/>
          <w:szCs w:val="24"/>
        </w:rPr>
        <w:t xml:space="preserve">Žadatel </w:t>
      </w:r>
      <w:r w:rsidRPr="00B77A57">
        <w:rPr>
          <w:rFonts w:ascii="Arial" w:hAnsi="Arial" w:cs="Arial"/>
          <w:b/>
          <w:sz w:val="24"/>
          <w:szCs w:val="24"/>
        </w:rPr>
        <w:t>může v rámci vyhlášeného dotačního titulu</w:t>
      </w:r>
      <w:r w:rsidR="00316B64" w:rsidRPr="00B77A57">
        <w:rPr>
          <w:rFonts w:ascii="Arial" w:hAnsi="Arial" w:cs="Arial"/>
          <w:sz w:val="24"/>
          <w:szCs w:val="24"/>
        </w:rPr>
        <w:t xml:space="preserve"> podat</w:t>
      </w:r>
      <w:r w:rsidRPr="00B77A57">
        <w:rPr>
          <w:rFonts w:ascii="Arial" w:hAnsi="Arial" w:cs="Arial"/>
          <w:b/>
          <w:sz w:val="24"/>
          <w:szCs w:val="24"/>
        </w:rPr>
        <w:t xml:space="preserve"> </w:t>
      </w:r>
      <w:r w:rsidR="005A313D" w:rsidRPr="00B77A57">
        <w:rPr>
          <w:rFonts w:ascii="Arial" w:hAnsi="Arial" w:cs="Arial"/>
          <w:b/>
          <w:sz w:val="24"/>
          <w:szCs w:val="24"/>
        </w:rPr>
        <w:t xml:space="preserve">maximálně 2 žádosti </w:t>
      </w:r>
      <w:r w:rsidRPr="00B77A57">
        <w:rPr>
          <w:rFonts w:ascii="Arial" w:hAnsi="Arial" w:cs="Arial"/>
          <w:sz w:val="24"/>
          <w:szCs w:val="24"/>
        </w:rPr>
        <w:t xml:space="preserve">na </w:t>
      </w:r>
      <w:r w:rsidRPr="00B77A57">
        <w:rPr>
          <w:rFonts w:ascii="Arial" w:hAnsi="Arial" w:cs="Arial"/>
          <w:b/>
          <w:sz w:val="24"/>
          <w:szCs w:val="24"/>
        </w:rPr>
        <w:t>různé</w:t>
      </w:r>
      <w:r w:rsidRPr="00B77A57">
        <w:rPr>
          <w:rFonts w:ascii="Arial" w:hAnsi="Arial" w:cs="Arial"/>
          <w:sz w:val="24"/>
          <w:szCs w:val="24"/>
        </w:rPr>
        <w:t xml:space="preserve"> akce/činnost</w:t>
      </w:r>
      <w:r w:rsidR="001712E2" w:rsidRPr="00B77A57">
        <w:rPr>
          <w:rFonts w:ascii="Arial" w:hAnsi="Arial" w:cs="Arial"/>
          <w:sz w:val="24"/>
          <w:szCs w:val="24"/>
        </w:rPr>
        <w:t>i</w:t>
      </w:r>
      <w:r w:rsidR="00493567" w:rsidRPr="00B77A57">
        <w:rPr>
          <w:rFonts w:ascii="Arial" w:hAnsi="Arial" w:cs="Arial"/>
          <w:sz w:val="24"/>
          <w:szCs w:val="24"/>
        </w:rPr>
        <w:t>.</w:t>
      </w:r>
      <w:r w:rsidRPr="00B77A57">
        <w:rPr>
          <w:rFonts w:ascii="Arial" w:hAnsi="Arial" w:cs="Arial"/>
          <w:sz w:val="24"/>
          <w:szCs w:val="24"/>
        </w:rPr>
        <w:t xml:space="preserve"> Na</w:t>
      </w:r>
      <w:r w:rsidRPr="00B77A57">
        <w:rPr>
          <w:rFonts w:ascii="Arial" w:hAnsi="Arial" w:cs="Arial"/>
          <w:b/>
          <w:sz w:val="24"/>
          <w:szCs w:val="24"/>
        </w:rPr>
        <w:t xml:space="preserve"> tutéž </w:t>
      </w:r>
      <w:r w:rsidRPr="00B77A57">
        <w:rPr>
          <w:rFonts w:ascii="Arial" w:hAnsi="Arial" w:cs="Arial"/>
          <w:sz w:val="24"/>
          <w:szCs w:val="24"/>
        </w:rPr>
        <w:t xml:space="preserve">akci/činnost v rámci vyhlášeného dotačního titulu </w:t>
      </w:r>
      <w:r w:rsidRPr="00B77A57">
        <w:rPr>
          <w:rFonts w:ascii="Arial" w:hAnsi="Arial" w:cs="Arial"/>
          <w:b/>
          <w:sz w:val="24"/>
          <w:szCs w:val="24"/>
        </w:rPr>
        <w:t>však</w:t>
      </w:r>
      <w:r w:rsidRPr="00B77A57">
        <w:rPr>
          <w:rFonts w:ascii="Arial" w:hAnsi="Arial" w:cs="Arial"/>
          <w:sz w:val="24"/>
          <w:szCs w:val="24"/>
        </w:rPr>
        <w:t xml:space="preserve"> žadatel může podat </w:t>
      </w:r>
      <w:r w:rsidRPr="00B77A57">
        <w:rPr>
          <w:rFonts w:ascii="Arial" w:hAnsi="Arial" w:cs="Arial"/>
          <w:b/>
          <w:sz w:val="24"/>
          <w:szCs w:val="24"/>
        </w:rPr>
        <w:t>pouze jednu žádost</w:t>
      </w:r>
      <w:r w:rsidR="005500EE" w:rsidRPr="00B77A57">
        <w:rPr>
          <w:rFonts w:ascii="Arial" w:hAnsi="Arial" w:cs="Arial"/>
          <w:sz w:val="24"/>
          <w:szCs w:val="24"/>
        </w:rPr>
        <w:t xml:space="preserve"> o </w:t>
      </w:r>
      <w:r w:rsidR="00BA36B7" w:rsidRPr="00B77A57">
        <w:rPr>
          <w:rFonts w:ascii="Arial" w:hAnsi="Arial" w:cs="Arial"/>
          <w:sz w:val="24"/>
          <w:szCs w:val="24"/>
        </w:rPr>
        <w:t>poskytnutí dotace v </w:t>
      </w:r>
      <w:r w:rsidRPr="00B77A57">
        <w:rPr>
          <w:rFonts w:ascii="Arial" w:hAnsi="Arial" w:cs="Arial"/>
          <w:sz w:val="24"/>
          <w:szCs w:val="24"/>
        </w:rPr>
        <w:t>daném kalendářním roce. V případě, že na stejnou akci/činnost v rámci vyhlášeného dotačního titulu bude podána další žádost</w:t>
      </w:r>
      <w:r w:rsidR="00316B64" w:rsidRPr="00B77A57">
        <w:rPr>
          <w:rFonts w:ascii="Arial" w:hAnsi="Arial" w:cs="Arial"/>
          <w:sz w:val="24"/>
          <w:szCs w:val="24"/>
        </w:rPr>
        <w:t xml:space="preserve"> nebo bude žadatelem podáno více než 2 žádosti na různé akce/činnosti</w:t>
      </w:r>
      <w:r w:rsidRPr="00B77A57">
        <w:rPr>
          <w:rFonts w:ascii="Arial" w:hAnsi="Arial" w:cs="Arial"/>
          <w:sz w:val="24"/>
          <w:szCs w:val="24"/>
        </w:rPr>
        <w:t xml:space="preserve">, bude tato </w:t>
      </w:r>
      <w:r w:rsidR="00316B64" w:rsidRPr="00B77A57">
        <w:rPr>
          <w:rFonts w:ascii="Arial" w:hAnsi="Arial" w:cs="Arial"/>
          <w:sz w:val="24"/>
          <w:szCs w:val="24"/>
        </w:rPr>
        <w:t xml:space="preserve">další </w:t>
      </w:r>
      <w:r w:rsidRPr="00B77A57">
        <w:rPr>
          <w:rFonts w:ascii="Arial" w:hAnsi="Arial" w:cs="Arial"/>
          <w:sz w:val="24"/>
          <w:szCs w:val="24"/>
        </w:rPr>
        <w:t xml:space="preserve">žádost </w:t>
      </w:r>
      <w:r w:rsidR="00316B64" w:rsidRPr="00B77A57">
        <w:rPr>
          <w:rFonts w:ascii="Arial" w:hAnsi="Arial" w:cs="Arial"/>
          <w:sz w:val="24"/>
          <w:szCs w:val="24"/>
        </w:rPr>
        <w:t xml:space="preserve">na stejnou akci/činnost, resp. třetí a další žádost na různé akce/činnosti, </w:t>
      </w:r>
      <w:r w:rsidRPr="00B77A57">
        <w:rPr>
          <w:rFonts w:ascii="Arial" w:hAnsi="Arial" w:cs="Arial"/>
          <w:sz w:val="24"/>
          <w:szCs w:val="24"/>
        </w:rPr>
        <w:t>vyřazena z dalšího posuzování a žadatel bude o této skutečnosti informován.</w:t>
      </w:r>
    </w:p>
    <w:p w14:paraId="645BDEDD" w14:textId="77777777" w:rsidR="005B312C" w:rsidRPr="00B77A57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B77A57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B77A57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45F43C12" w:rsidR="006347E3" w:rsidRPr="00B77A57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77A57">
        <w:rPr>
          <w:rFonts w:ascii="Arial" w:hAnsi="Arial" w:cs="Arial"/>
          <w:sz w:val="24"/>
          <w:szCs w:val="24"/>
        </w:rPr>
        <w:t>D</w:t>
      </w:r>
      <w:r w:rsidR="00691685" w:rsidRPr="00B77A57">
        <w:rPr>
          <w:rFonts w:ascii="Arial" w:hAnsi="Arial" w:cs="Arial"/>
          <w:sz w:val="24"/>
          <w:szCs w:val="24"/>
        </w:rPr>
        <w:t>otace bude žadateli poskytnuta</w:t>
      </w:r>
      <w:r w:rsidR="00691685" w:rsidRPr="00B77A57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B77A57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B77A57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B77A57">
        <w:rPr>
          <w:rFonts w:ascii="Arial" w:hAnsi="Arial" w:cs="Arial"/>
          <w:sz w:val="24"/>
          <w:szCs w:val="24"/>
        </w:rPr>
        <w:t>ve Smlouvě</w:t>
      </w:r>
      <w:r w:rsidR="00515C83" w:rsidRPr="00B77A57">
        <w:rPr>
          <w:rFonts w:ascii="Arial" w:hAnsi="Arial" w:cs="Arial"/>
          <w:sz w:val="24"/>
          <w:szCs w:val="24"/>
        </w:rPr>
        <w:t xml:space="preserve"> </w:t>
      </w:r>
      <w:r w:rsidR="00367BCF" w:rsidRPr="00B77A57">
        <w:rPr>
          <w:rFonts w:ascii="Arial" w:hAnsi="Arial" w:cs="Arial"/>
          <w:sz w:val="24"/>
          <w:szCs w:val="24"/>
        </w:rPr>
        <w:t xml:space="preserve">v celých </w:t>
      </w:r>
      <w:r w:rsidR="00515C83" w:rsidRPr="00B77A57">
        <w:rPr>
          <w:rFonts w:ascii="Arial" w:hAnsi="Arial" w:cs="Arial"/>
          <w:sz w:val="24"/>
          <w:szCs w:val="24"/>
        </w:rPr>
        <w:t>Kč</w:t>
      </w:r>
      <w:r w:rsidR="00A163A9" w:rsidRPr="00B77A57">
        <w:rPr>
          <w:rFonts w:ascii="Arial" w:hAnsi="Arial" w:cs="Arial"/>
          <w:sz w:val="24"/>
          <w:szCs w:val="24"/>
        </w:rPr>
        <w:t xml:space="preserve">. </w:t>
      </w:r>
    </w:p>
    <w:p w14:paraId="0C063362" w14:textId="623BBD2F" w:rsidR="00691685" w:rsidRPr="00B77A57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B77A57">
        <w:rPr>
          <w:rFonts w:ascii="Arial" w:hAnsi="Arial" w:cs="Arial"/>
          <w:sz w:val="24"/>
          <w:szCs w:val="24"/>
        </w:rPr>
        <w:t>D</w:t>
      </w:r>
      <w:r w:rsidR="00691685" w:rsidRPr="00B77A57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B77A57">
        <w:rPr>
          <w:rFonts w:ascii="Arial" w:hAnsi="Arial" w:cs="Arial"/>
          <w:sz w:val="24"/>
          <w:szCs w:val="24"/>
        </w:rPr>
        <w:t>S</w:t>
      </w:r>
      <w:r w:rsidR="00691685" w:rsidRPr="00B77A57">
        <w:rPr>
          <w:rFonts w:ascii="Arial" w:hAnsi="Arial" w:cs="Arial"/>
          <w:sz w:val="24"/>
          <w:szCs w:val="24"/>
        </w:rPr>
        <w:t>mlouvy, není-li ve Smlouvě uvedeno jinak.</w:t>
      </w:r>
      <w:r w:rsidR="00691685" w:rsidRPr="00B77A57">
        <w:rPr>
          <w:rFonts w:ascii="Arial" w:hAnsi="Arial" w:cs="Arial"/>
          <w:i/>
          <w:strike/>
          <w:sz w:val="24"/>
          <w:szCs w:val="24"/>
        </w:rPr>
        <w:t>)</w:t>
      </w:r>
      <w:r w:rsidR="006C4DCD" w:rsidRPr="00B77A57">
        <w:rPr>
          <w:rFonts w:ascii="Arial" w:hAnsi="Arial" w:cs="Arial"/>
          <w:i/>
          <w:sz w:val="24"/>
          <w:szCs w:val="24"/>
        </w:rPr>
        <w:t xml:space="preserve"> </w:t>
      </w:r>
      <w:r w:rsidR="006C4DCD" w:rsidRPr="00B77A57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B77A57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B77A57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B77A57">
        <w:rPr>
          <w:rFonts w:ascii="Arial" w:hAnsi="Arial" w:cs="Arial"/>
          <w:sz w:val="24"/>
          <w:szCs w:val="24"/>
        </w:rPr>
        <w:t>.</w:t>
      </w:r>
      <w:r w:rsidR="004E27D9" w:rsidRPr="00B77A57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B77A57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B77A57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B77A57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4B69600B" w:rsidR="00691685" w:rsidRPr="00B77A57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77A57">
        <w:rPr>
          <w:rFonts w:ascii="Arial" w:hAnsi="Arial" w:cs="Arial"/>
          <w:sz w:val="24"/>
          <w:szCs w:val="24"/>
        </w:rPr>
        <w:t>Dotaci</w:t>
      </w:r>
      <w:r w:rsidR="00691685" w:rsidRPr="00B77A57">
        <w:rPr>
          <w:rFonts w:ascii="Arial" w:hAnsi="Arial" w:cs="Arial"/>
          <w:sz w:val="24"/>
          <w:szCs w:val="24"/>
        </w:rPr>
        <w:t xml:space="preserve"> je možn</w:t>
      </w:r>
      <w:r w:rsidRPr="00B77A57">
        <w:rPr>
          <w:rFonts w:ascii="Arial" w:hAnsi="Arial" w:cs="Arial"/>
          <w:sz w:val="24"/>
          <w:szCs w:val="24"/>
        </w:rPr>
        <w:t>o</w:t>
      </w:r>
      <w:r w:rsidR="00691685" w:rsidRPr="00B77A57">
        <w:rPr>
          <w:rFonts w:ascii="Arial" w:hAnsi="Arial" w:cs="Arial"/>
          <w:sz w:val="24"/>
          <w:szCs w:val="24"/>
        </w:rPr>
        <w:t xml:space="preserve"> </w:t>
      </w:r>
      <w:r w:rsidR="00FA105F" w:rsidRPr="00B77A57">
        <w:rPr>
          <w:rFonts w:ascii="Arial" w:hAnsi="Arial" w:cs="Arial"/>
          <w:sz w:val="24"/>
          <w:szCs w:val="24"/>
        </w:rPr>
        <w:t xml:space="preserve">použít </w:t>
      </w:r>
      <w:r w:rsidR="00691685" w:rsidRPr="00B77A57">
        <w:rPr>
          <w:rFonts w:ascii="Arial" w:hAnsi="Arial" w:cs="Arial"/>
          <w:sz w:val="24"/>
          <w:szCs w:val="24"/>
        </w:rPr>
        <w:t xml:space="preserve">na </w:t>
      </w:r>
      <w:r w:rsidR="00677DE8" w:rsidRPr="00B77A57">
        <w:rPr>
          <w:rFonts w:ascii="Arial" w:hAnsi="Arial" w:cs="Arial"/>
          <w:sz w:val="24"/>
          <w:szCs w:val="24"/>
        </w:rPr>
        <w:t xml:space="preserve">úhradu </w:t>
      </w:r>
      <w:r w:rsidR="00691685" w:rsidRPr="00B77A57">
        <w:rPr>
          <w:rFonts w:ascii="Arial" w:hAnsi="Arial" w:cs="Arial"/>
          <w:sz w:val="24"/>
          <w:szCs w:val="24"/>
        </w:rPr>
        <w:t>uznateln</w:t>
      </w:r>
      <w:r w:rsidR="00677DE8" w:rsidRPr="00B77A57">
        <w:rPr>
          <w:rFonts w:ascii="Arial" w:hAnsi="Arial" w:cs="Arial"/>
          <w:sz w:val="24"/>
          <w:szCs w:val="24"/>
        </w:rPr>
        <w:t>ých</w:t>
      </w:r>
      <w:r w:rsidR="00691685" w:rsidRPr="00B77A57">
        <w:rPr>
          <w:rFonts w:ascii="Arial" w:hAnsi="Arial" w:cs="Arial"/>
          <w:sz w:val="24"/>
          <w:szCs w:val="24"/>
        </w:rPr>
        <w:t xml:space="preserve"> výdaj</w:t>
      </w:r>
      <w:r w:rsidR="00677DE8" w:rsidRPr="00B77A57">
        <w:rPr>
          <w:rFonts w:ascii="Arial" w:hAnsi="Arial" w:cs="Arial"/>
          <w:sz w:val="24"/>
          <w:szCs w:val="24"/>
        </w:rPr>
        <w:t>ů</w:t>
      </w:r>
      <w:r w:rsidR="00691685" w:rsidRPr="00B77A57">
        <w:rPr>
          <w:rFonts w:ascii="Arial" w:hAnsi="Arial" w:cs="Arial"/>
          <w:sz w:val="24"/>
          <w:szCs w:val="24"/>
        </w:rPr>
        <w:t xml:space="preserve"> </w:t>
      </w:r>
      <w:r w:rsidR="0058171B" w:rsidRPr="00B77A57">
        <w:rPr>
          <w:rFonts w:ascii="Arial" w:hAnsi="Arial" w:cs="Arial"/>
          <w:sz w:val="24"/>
          <w:szCs w:val="24"/>
        </w:rPr>
        <w:t>akce/činnost</w:t>
      </w:r>
      <w:r w:rsidR="002C45F1" w:rsidRPr="00B77A57">
        <w:rPr>
          <w:rFonts w:ascii="Arial" w:hAnsi="Arial" w:cs="Arial"/>
          <w:sz w:val="24"/>
          <w:szCs w:val="24"/>
        </w:rPr>
        <w:t>i</w:t>
      </w:r>
      <w:r w:rsidR="00691685" w:rsidRPr="00B77A57">
        <w:rPr>
          <w:rFonts w:ascii="Arial" w:hAnsi="Arial" w:cs="Arial"/>
          <w:sz w:val="24"/>
          <w:szCs w:val="24"/>
        </w:rPr>
        <w:t xml:space="preserve"> </w:t>
      </w:r>
      <w:r w:rsidR="00361B29" w:rsidRPr="00B77A57">
        <w:rPr>
          <w:rFonts w:ascii="Arial" w:hAnsi="Arial" w:cs="Arial"/>
          <w:sz w:val="24"/>
          <w:szCs w:val="24"/>
        </w:rPr>
        <w:t>výslovně uveden</w:t>
      </w:r>
      <w:r w:rsidR="00677DE8" w:rsidRPr="00B77A57">
        <w:rPr>
          <w:rFonts w:ascii="Arial" w:hAnsi="Arial" w:cs="Arial"/>
          <w:sz w:val="24"/>
          <w:szCs w:val="24"/>
        </w:rPr>
        <w:t>ých</w:t>
      </w:r>
      <w:r w:rsidR="00361B29" w:rsidRPr="00B77A57">
        <w:rPr>
          <w:rFonts w:ascii="Arial" w:hAnsi="Arial" w:cs="Arial"/>
          <w:sz w:val="24"/>
          <w:szCs w:val="24"/>
        </w:rPr>
        <w:t xml:space="preserve"> ve </w:t>
      </w:r>
      <w:r w:rsidR="00677DE8" w:rsidRPr="00B77A57">
        <w:rPr>
          <w:rFonts w:ascii="Arial" w:hAnsi="Arial" w:cs="Arial"/>
          <w:sz w:val="24"/>
          <w:szCs w:val="24"/>
        </w:rPr>
        <w:t>S</w:t>
      </w:r>
      <w:r w:rsidR="00361B29" w:rsidRPr="00B77A57">
        <w:rPr>
          <w:rFonts w:ascii="Arial" w:hAnsi="Arial" w:cs="Arial"/>
          <w:sz w:val="24"/>
          <w:szCs w:val="24"/>
        </w:rPr>
        <w:t>mlouvě</w:t>
      </w:r>
      <w:r w:rsidR="00677DE8" w:rsidRPr="00B77A57">
        <w:rPr>
          <w:rFonts w:ascii="Arial" w:hAnsi="Arial" w:cs="Arial"/>
          <w:sz w:val="24"/>
          <w:szCs w:val="24"/>
        </w:rPr>
        <w:t xml:space="preserve"> a</w:t>
      </w:r>
      <w:r w:rsidR="00361B29" w:rsidRPr="00B77A57">
        <w:rPr>
          <w:rFonts w:ascii="Arial" w:hAnsi="Arial" w:cs="Arial"/>
          <w:sz w:val="24"/>
          <w:szCs w:val="24"/>
        </w:rPr>
        <w:t xml:space="preserve"> </w:t>
      </w:r>
      <w:r w:rsidR="00691685" w:rsidRPr="00B77A57">
        <w:rPr>
          <w:rFonts w:ascii="Arial" w:hAnsi="Arial" w:cs="Arial"/>
          <w:sz w:val="24"/>
          <w:szCs w:val="24"/>
        </w:rPr>
        <w:t>vznikl</w:t>
      </w:r>
      <w:r w:rsidR="00677DE8" w:rsidRPr="00B77A57">
        <w:rPr>
          <w:rFonts w:ascii="Arial" w:hAnsi="Arial" w:cs="Arial"/>
          <w:sz w:val="24"/>
          <w:szCs w:val="24"/>
        </w:rPr>
        <w:t>ých</w:t>
      </w:r>
      <w:r w:rsidR="00691685" w:rsidRPr="00B77A57">
        <w:rPr>
          <w:rFonts w:ascii="Arial" w:hAnsi="Arial" w:cs="Arial"/>
          <w:sz w:val="24"/>
          <w:szCs w:val="24"/>
        </w:rPr>
        <w:t xml:space="preserve"> </w:t>
      </w:r>
      <w:r w:rsidR="00953259" w:rsidRPr="00B77A57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B77A57">
        <w:rPr>
          <w:rFonts w:ascii="Arial" w:hAnsi="Arial" w:cs="Arial"/>
          <w:sz w:val="24"/>
          <w:szCs w:val="24"/>
        </w:rPr>
        <w:t>akce/</w:t>
      </w:r>
      <w:r w:rsidR="004547F7" w:rsidRPr="00B77A57">
        <w:rPr>
          <w:rFonts w:ascii="Arial" w:hAnsi="Arial" w:cs="Arial"/>
          <w:sz w:val="24"/>
          <w:szCs w:val="24"/>
        </w:rPr>
        <w:t>činnosti</w:t>
      </w:r>
      <w:r w:rsidR="00953259" w:rsidRPr="00B77A57">
        <w:rPr>
          <w:rFonts w:ascii="Arial" w:hAnsi="Arial" w:cs="Arial"/>
          <w:sz w:val="24"/>
          <w:szCs w:val="24"/>
        </w:rPr>
        <w:t xml:space="preserve"> </w:t>
      </w:r>
      <w:r w:rsidR="00691685" w:rsidRPr="00B77A57">
        <w:rPr>
          <w:rFonts w:ascii="Arial" w:hAnsi="Arial" w:cs="Arial"/>
          <w:sz w:val="24"/>
          <w:szCs w:val="24"/>
        </w:rPr>
        <w:t>od </w:t>
      </w:r>
      <w:r w:rsidR="00455586" w:rsidRPr="00B77A57">
        <w:rPr>
          <w:rFonts w:ascii="Arial" w:hAnsi="Arial" w:cs="Arial"/>
          <w:sz w:val="24"/>
          <w:szCs w:val="24"/>
        </w:rPr>
        <w:t>1. 1. 2022</w:t>
      </w:r>
      <w:r w:rsidR="00691685" w:rsidRPr="00B77A57">
        <w:rPr>
          <w:rFonts w:ascii="Arial" w:hAnsi="Arial" w:cs="Arial"/>
          <w:sz w:val="24"/>
          <w:szCs w:val="24"/>
        </w:rPr>
        <w:t xml:space="preserve"> do </w:t>
      </w:r>
      <w:r w:rsidR="00455586" w:rsidRPr="00B77A57">
        <w:rPr>
          <w:rFonts w:ascii="Arial" w:hAnsi="Arial" w:cs="Arial"/>
          <w:sz w:val="24"/>
          <w:szCs w:val="24"/>
        </w:rPr>
        <w:t>31. 12. 2022</w:t>
      </w:r>
      <w:r w:rsidR="00691685" w:rsidRPr="00B77A57">
        <w:rPr>
          <w:rFonts w:ascii="Arial" w:hAnsi="Arial" w:cs="Arial"/>
          <w:sz w:val="24"/>
          <w:szCs w:val="24"/>
        </w:rPr>
        <w:t>.</w:t>
      </w:r>
      <w:r w:rsidR="00DE3FC9" w:rsidRPr="00B77A57">
        <w:rPr>
          <w:rFonts w:ascii="Arial" w:hAnsi="Arial" w:cs="Arial"/>
          <w:sz w:val="24"/>
          <w:szCs w:val="24"/>
        </w:rPr>
        <w:t xml:space="preserve"> </w:t>
      </w:r>
      <w:r w:rsidR="00402AA0" w:rsidRPr="00B77A57">
        <w:rPr>
          <w:rFonts w:ascii="Arial" w:hAnsi="Arial" w:cs="Arial"/>
          <w:sz w:val="24"/>
          <w:szCs w:val="24"/>
        </w:rPr>
        <w:t xml:space="preserve">Dotaci je možné použít </w:t>
      </w:r>
      <w:r w:rsidR="00402AA0" w:rsidRPr="00B77A57">
        <w:rPr>
          <w:rFonts w:ascii="Arial" w:hAnsi="Arial" w:cs="Arial"/>
          <w:sz w:val="24"/>
          <w:szCs w:val="24"/>
        </w:rPr>
        <w:lastRenderedPageBreak/>
        <w:t xml:space="preserve">na úhradu </w:t>
      </w:r>
      <w:r w:rsidR="00361B29" w:rsidRPr="00B77A57">
        <w:rPr>
          <w:rFonts w:ascii="Arial" w:hAnsi="Arial" w:cs="Arial"/>
          <w:sz w:val="24"/>
          <w:szCs w:val="24"/>
        </w:rPr>
        <w:t xml:space="preserve">těchto </w:t>
      </w:r>
      <w:r w:rsidR="00402AA0" w:rsidRPr="00B77A57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B77A57">
        <w:rPr>
          <w:rFonts w:ascii="Arial" w:hAnsi="Arial" w:cs="Arial"/>
          <w:sz w:val="24"/>
          <w:szCs w:val="24"/>
        </w:rPr>
        <w:t>akce/</w:t>
      </w:r>
      <w:r w:rsidR="00402AA0" w:rsidRPr="00B77A57">
        <w:rPr>
          <w:rFonts w:ascii="Arial" w:hAnsi="Arial" w:cs="Arial"/>
          <w:sz w:val="24"/>
          <w:szCs w:val="24"/>
        </w:rPr>
        <w:t xml:space="preserve">činnosti </w:t>
      </w:r>
      <w:r w:rsidR="004547F7" w:rsidRPr="00B77A57">
        <w:rPr>
          <w:rFonts w:ascii="Arial" w:hAnsi="Arial" w:cs="Arial"/>
          <w:sz w:val="24"/>
          <w:szCs w:val="24"/>
        </w:rPr>
        <w:t>nejpozději do</w:t>
      </w:r>
      <w:r w:rsidR="005500EE" w:rsidRPr="00B77A57">
        <w:rPr>
          <w:rFonts w:ascii="Arial" w:hAnsi="Arial" w:cs="Arial"/>
          <w:sz w:val="24"/>
          <w:szCs w:val="24"/>
        </w:rPr>
        <w:t> </w:t>
      </w:r>
      <w:r w:rsidR="00455586" w:rsidRPr="00B77A57">
        <w:rPr>
          <w:rFonts w:ascii="Arial" w:hAnsi="Arial" w:cs="Arial"/>
          <w:sz w:val="24"/>
          <w:szCs w:val="24"/>
        </w:rPr>
        <w:t>20. 1. 2023</w:t>
      </w:r>
      <w:r w:rsidR="00BA36B7" w:rsidRPr="00B77A57">
        <w:rPr>
          <w:rFonts w:ascii="Arial" w:hAnsi="Arial" w:cs="Arial"/>
          <w:sz w:val="24"/>
          <w:szCs w:val="24"/>
        </w:rPr>
        <w:t>, není-li ve </w:t>
      </w:r>
      <w:r w:rsidR="00402AA0" w:rsidRPr="00B77A57">
        <w:rPr>
          <w:rFonts w:ascii="Arial" w:hAnsi="Arial" w:cs="Arial"/>
          <w:sz w:val="24"/>
          <w:szCs w:val="24"/>
        </w:rPr>
        <w:t>Smlouvě sjednáno jinak</w:t>
      </w:r>
      <w:r w:rsidR="002F1D64" w:rsidRPr="00B77A57">
        <w:rPr>
          <w:rFonts w:ascii="Arial" w:hAnsi="Arial" w:cs="Arial"/>
          <w:sz w:val="24"/>
          <w:szCs w:val="24"/>
        </w:rPr>
        <w:t>.</w:t>
      </w:r>
      <w:r w:rsidR="000764D3" w:rsidRPr="00B77A57">
        <w:rPr>
          <w:rFonts w:ascii="Arial" w:hAnsi="Arial" w:cs="Arial"/>
          <w:sz w:val="24"/>
          <w:szCs w:val="24"/>
        </w:rPr>
        <w:t xml:space="preserve"> </w:t>
      </w:r>
    </w:p>
    <w:p w14:paraId="174526EA" w14:textId="53F207FE" w:rsidR="00497734" w:rsidRPr="00B77A57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77A57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B77A57">
        <w:rPr>
          <w:rFonts w:ascii="Arial" w:hAnsi="Arial" w:cs="Arial"/>
          <w:sz w:val="24"/>
          <w:szCs w:val="24"/>
        </w:rPr>
        <w:t> </w:t>
      </w:r>
      <w:r w:rsidRPr="00B77A57">
        <w:rPr>
          <w:rFonts w:ascii="Arial" w:hAnsi="Arial" w:cs="Arial"/>
          <w:sz w:val="24"/>
          <w:szCs w:val="24"/>
        </w:rPr>
        <w:t>ve lhůtě stanovené ve Smlouvě.</w:t>
      </w:r>
      <w:r w:rsidR="002708C0" w:rsidRPr="00B77A57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B77A57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20ADEF7A" w:rsidR="00691685" w:rsidRPr="00B77A57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77A57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6D235B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1703AFFD" w:rsidR="00A94AC2" w:rsidRPr="00B77A57" w:rsidRDefault="008B1DB7" w:rsidP="00A94AC2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B77A57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B77A57">
        <w:rPr>
          <w:rFonts w:ascii="Arial" w:hAnsi="Arial" w:cs="Arial"/>
          <w:bCs/>
          <w:sz w:val="24"/>
          <w:szCs w:val="24"/>
        </w:rPr>
        <w:t>/činnosti</w:t>
      </w:r>
      <w:r w:rsidRPr="00B77A57">
        <w:rPr>
          <w:rFonts w:ascii="Arial" w:hAnsi="Arial" w:cs="Arial"/>
          <w:bCs/>
          <w:sz w:val="24"/>
          <w:szCs w:val="24"/>
        </w:rPr>
        <w:t xml:space="preserve"> </w:t>
      </w:r>
      <w:r w:rsidR="0079029A" w:rsidRPr="00B77A57">
        <w:rPr>
          <w:rFonts w:ascii="Arial" w:hAnsi="Arial" w:cs="Arial"/>
          <w:bCs/>
          <w:sz w:val="24"/>
          <w:szCs w:val="24"/>
        </w:rPr>
        <w:t>uvedených v žádosti žadatele, a </w:t>
      </w:r>
      <w:r w:rsidRPr="00B77A57">
        <w:rPr>
          <w:rFonts w:ascii="Arial" w:hAnsi="Arial" w:cs="Arial"/>
          <w:bCs/>
          <w:sz w:val="24"/>
          <w:szCs w:val="24"/>
        </w:rPr>
        <w:t xml:space="preserve">činí </w:t>
      </w:r>
      <w:r w:rsidR="00983B25" w:rsidRPr="00B77A57">
        <w:rPr>
          <w:rFonts w:ascii="Arial" w:hAnsi="Arial" w:cs="Arial"/>
          <w:b/>
          <w:bCs/>
          <w:sz w:val="24"/>
          <w:szCs w:val="24"/>
        </w:rPr>
        <w:t>50</w:t>
      </w:r>
      <w:r w:rsidRPr="00B77A57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8A463B" w:rsidRPr="00B77A57">
        <w:rPr>
          <w:rFonts w:ascii="Arial" w:hAnsi="Arial" w:cs="Arial"/>
          <w:bCs/>
          <w:sz w:val="24"/>
          <w:szCs w:val="24"/>
        </w:rPr>
        <w:t>/</w:t>
      </w:r>
      <w:r w:rsidR="009A3BF3" w:rsidRPr="00B77A57">
        <w:rPr>
          <w:rFonts w:ascii="Arial" w:hAnsi="Arial" w:cs="Arial"/>
          <w:bCs/>
          <w:sz w:val="24"/>
          <w:szCs w:val="24"/>
        </w:rPr>
        <w:t>činnosti</w:t>
      </w:r>
      <w:r w:rsidRPr="00B77A57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B77A57">
        <w:rPr>
          <w:rFonts w:ascii="Arial" w:hAnsi="Arial" w:cs="Arial"/>
          <w:bCs/>
          <w:sz w:val="24"/>
          <w:szCs w:val="24"/>
        </w:rPr>
        <w:t>/</w:t>
      </w:r>
      <w:r w:rsidR="009A3BF3" w:rsidRPr="00B77A57">
        <w:rPr>
          <w:rFonts w:ascii="Arial" w:hAnsi="Arial" w:cs="Arial"/>
          <w:bCs/>
          <w:sz w:val="24"/>
          <w:szCs w:val="24"/>
        </w:rPr>
        <w:t>činnosti</w:t>
      </w:r>
      <w:r w:rsidRPr="00B77A57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akce</w:t>
      </w:r>
      <w:r w:rsidR="008A463B" w:rsidRPr="00B77A57">
        <w:rPr>
          <w:rFonts w:ascii="Arial" w:hAnsi="Arial" w:cs="Arial"/>
          <w:bCs/>
          <w:sz w:val="24"/>
          <w:szCs w:val="24"/>
        </w:rPr>
        <w:t>/</w:t>
      </w:r>
      <w:r w:rsidR="009A3BF3" w:rsidRPr="00B77A57">
        <w:rPr>
          <w:rFonts w:ascii="Arial" w:hAnsi="Arial" w:cs="Arial"/>
          <w:bCs/>
          <w:sz w:val="24"/>
          <w:szCs w:val="24"/>
        </w:rPr>
        <w:t>činnosti</w:t>
      </w:r>
      <w:r w:rsidRPr="00B77A57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B77A57">
        <w:rPr>
          <w:rFonts w:ascii="Arial" w:hAnsi="Arial" w:cs="Arial"/>
          <w:bCs/>
          <w:sz w:val="24"/>
          <w:szCs w:val="24"/>
        </w:rPr>
        <w:t xml:space="preserve"> </w:t>
      </w:r>
      <w:r w:rsidR="00983B25" w:rsidRPr="00B77A57">
        <w:rPr>
          <w:rFonts w:ascii="Arial" w:hAnsi="Arial" w:cs="Arial"/>
          <w:bCs/>
          <w:sz w:val="24"/>
          <w:szCs w:val="24"/>
        </w:rPr>
        <w:t>maximálně 50</w:t>
      </w:r>
      <w:r w:rsidR="00D95640" w:rsidRPr="00B77A57">
        <w:rPr>
          <w:rFonts w:ascii="Arial" w:hAnsi="Arial" w:cs="Arial"/>
          <w:bCs/>
          <w:sz w:val="24"/>
          <w:szCs w:val="24"/>
        </w:rPr>
        <w:t xml:space="preserve"> % </w:t>
      </w:r>
      <w:r w:rsidRPr="00B77A57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8A463B" w:rsidRPr="00B77A57">
        <w:rPr>
          <w:rFonts w:ascii="Arial" w:hAnsi="Arial" w:cs="Arial"/>
          <w:bCs/>
          <w:sz w:val="24"/>
          <w:szCs w:val="24"/>
        </w:rPr>
        <w:t>/</w:t>
      </w:r>
      <w:r w:rsidR="00740F49" w:rsidRPr="00B77A57">
        <w:rPr>
          <w:rFonts w:ascii="Arial" w:hAnsi="Arial" w:cs="Arial"/>
          <w:bCs/>
          <w:sz w:val="24"/>
          <w:szCs w:val="24"/>
        </w:rPr>
        <w:t>činnosti</w:t>
      </w:r>
      <w:r w:rsidRPr="00B77A57">
        <w:rPr>
          <w:rFonts w:ascii="Arial" w:hAnsi="Arial" w:cs="Arial"/>
          <w:bCs/>
          <w:sz w:val="24"/>
          <w:szCs w:val="24"/>
        </w:rPr>
        <w:t xml:space="preserve">. </w:t>
      </w:r>
    </w:p>
    <w:p w14:paraId="038338EF" w14:textId="77777777" w:rsidR="00A94AC2" w:rsidRPr="00B77A57" w:rsidRDefault="00A94AC2" w:rsidP="00A94AC2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32D8793F" w:rsidR="00515C83" w:rsidRPr="00B4731B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731B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B4731B">
        <w:rPr>
          <w:rFonts w:ascii="Arial" w:hAnsi="Arial" w:cs="Arial"/>
          <w:sz w:val="24"/>
          <w:szCs w:val="24"/>
        </w:rPr>
        <w:t xml:space="preserve">, </w:t>
      </w:r>
      <w:r w:rsidR="005A6E63" w:rsidRPr="00B4731B">
        <w:rPr>
          <w:rFonts w:ascii="Arial" w:hAnsi="Arial" w:cs="Arial"/>
          <w:sz w:val="24"/>
          <w:szCs w:val="24"/>
        </w:rPr>
        <w:t xml:space="preserve">výslovně </w:t>
      </w:r>
      <w:r w:rsidR="00351DC7" w:rsidRPr="00B4731B">
        <w:rPr>
          <w:rFonts w:ascii="Arial" w:hAnsi="Arial" w:cs="Arial"/>
          <w:sz w:val="24"/>
          <w:szCs w:val="24"/>
        </w:rPr>
        <w:t>uveden</w:t>
      </w:r>
      <w:r w:rsidR="000E418F" w:rsidRPr="00B4731B">
        <w:rPr>
          <w:rFonts w:ascii="Arial" w:hAnsi="Arial" w:cs="Arial"/>
          <w:sz w:val="24"/>
          <w:szCs w:val="24"/>
        </w:rPr>
        <w:t>é</w:t>
      </w:r>
      <w:r w:rsidR="00351DC7" w:rsidRPr="00B4731B">
        <w:rPr>
          <w:rFonts w:ascii="Arial" w:hAnsi="Arial" w:cs="Arial"/>
          <w:sz w:val="24"/>
          <w:szCs w:val="24"/>
        </w:rPr>
        <w:t xml:space="preserve"> ve </w:t>
      </w:r>
      <w:r w:rsidR="000E418F" w:rsidRPr="00B4731B">
        <w:rPr>
          <w:rFonts w:ascii="Arial" w:hAnsi="Arial" w:cs="Arial"/>
          <w:sz w:val="24"/>
          <w:szCs w:val="24"/>
        </w:rPr>
        <w:t>S</w:t>
      </w:r>
      <w:r w:rsidR="00351DC7" w:rsidRPr="00B4731B">
        <w:rPr>
          <w:rFonts w:ascii="Arial" w:hAnsi="Arial" w:cs="Arial"/>
          <w:sz w:val="24"/>
          <w:szCs w:val="24"/>
        </w:rPr>
        <w:t>mlouvě.</w:t>
      </w:r>
      <w:r w:rsidR="008624D2" w:rsidRPr="00B4731B">
        <w:rPr>
          <w:rFonts w:ascii="Arial" w:hAnsi="Arial" w:cs="Arial"/>
          <w:sz w:val="24"/>
          <w:szCs w:val="24"/>
        </w:rPr>
        <w:t xml:space="preserve"> Dotace</w:t>
      </w:r>
      <w:r w:rsidRPr="00B4731B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614F1D">
        <w:rPr>
          <w:rFonts w:ascii="Arial" w:hAnsi="Arial" w:cs="Arial"/>
          <w:bCs/>
          <w:sz w:val="24"/>
          <w:szCs w:val="24"/>
        </w:rPr>
        <w:t>akce/</w:t>
      </w:r>
      <w:r w:rsidR="0058171B" w:rsidRPr="00B4731B">
        <w:rPr>
          <w:rFonts w:ascii="Arial" w:hAnsi="Arial" w:cs="Arial"/>
          <w:bCs/>
          <w:sz w:val="24"/>
          <w:szCs w:val="24"/>
        </w:rPr>
        <w:t>činnost</w:t>
      </w:r>
      <w:r w:rsidR="00A438D1" w:rsidRPr="00B4731B">
        <w:rPr>
          <w:rFonts w:ascii="Arial" w:hAnsi="Arial" w:cs="Arial"/>
          <w:bCs/>
          <w:sz w:val="24"/>
          <w:szCs w:val="24"/>
        </w:rPr>
        <w:t>i</w:t>
      </w:r>
      <w:r w:rsidRPr="00B4731B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B4731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8E5504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07532A77" w:rsidR="00153420" w:rsidRPr="00B4731B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>Vztahy při</w:t>
      </w:r>
      <w:r w:rsidR="00635D63" w:rsidRPr="00B4731B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B4731B">
        <w:rPr>
          <w:rFonts w:ascii="Arial" w:hAnsi="Arial" w:cs="Arial"/>
          <w:sz w:val="24"/>
          <w:szCs w:val="24"/>
        </w:rPr>
        <w:t xml:space="preserve">pro případy </w:t>
      </w:r>
      <w:r w:rsidR="00635D63" w:rsidRPr="00B4731B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B4731B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B4731B">
        <w:rPr>
          <w:rFonts w:ascii="Arial" w:hAnsi="Arial" w:cs="Arial"/>
          <w:sz w:val="24"/>
          <w:szCs w:val="24"/>
        </w:rPr>
        <w:t xml:space="preserve"> </w:t>
      </w:r>
      <w:r w:rsidR="00AC11A6" w:rsidRPr="00B4731B">
        <w:rPr>
          <w:rFonts w:ascii="Arial" w:hAnsi="Arial" w:cs="Arial"/>
          <w:sz w:val="24"/>
          <w:szCs w:val="24"/>
        </w:rPr>
        <w:t xml:space="preserve">část </w:t>
      </w:r>
      <w:r w:rsidR="00975B47" w:rsidRPr="00B4731B">
        <w:rPr>
          <w:rFonts w:ascii="Arial" w:hAnsi="Arial" w:cs="Arial"/>
          <w:sz w:val="24"/>
          <w:szCs w:val="24"/>
        </w:rPr>
        <w:t xml:space="preserve">A </w:t>
      </w:r>
      <w:r w:rsidRPr="00B4731B">
        <w:rPr>
          <w:rFonts w:ascii="Arial" w:hAnsi="Arial" w:cs="Arial"/>
          <w:sz w:val="24"/>
          <w:szCs w:val="24"/>
        </w:rPr>
        <w:t xml:space="preserve">odst. </w:t>
      </w:r>
      <w:r w:rsidR="00975B47" w:rsidRPr="00B4731B">
        <w:rPr>
          <w:rFonts w:ascii="Arial" w:hAnsi="Arial" w:cs="Arial"/>
          <w:sz w:val="24"/>
          <w:szCs w:val="24"/>
        </w:rPr>
        <w:t>10</w:t>
      </w:r>
      <w:r w:rsidRPr="00B4731B">
        <w:rPr>
          <w:rFonts w:ascii="Arial" w:hAnsi="Arial" w:cs="Arial"/>
          <w:sz w:val="24"/>
          <w:szCs w:val="24"/>
        </w:rPr>
        <w:t xml:space="preserve"> Zásad</w:t>
      </w:r>
      <w:r w:rsidR="00076437" w:rsidRPr="00B4731B">
        <w:rPr>
          <w:rFonts w:ascii="Arial" w:hAnsi="Arial" w:cs="Arial"/>
          <w:sz w:val="24"/>
          <w:szCs w:val="24"/>
        </w:rPr>
        <w:t xml:space="preserve"> </w:t>
      </w:r>
      <w:r w:rsidR="00076437" w:rsidRPr="00B4731B">
        <w:rPr>
          <w:rFonts w:ascii="Arial" w:hAnsi="Arial" w:cs="Arial"/>
          <w:bCs/>
          <w:sz w:val="24"/>
          <w:szCs w:val="24"/>
        </w:rPr>
        <w:t>a platí pro všechny typy dotací</w:t>
      </w:r>
      <w:r w:rsidRPr="00B4731B">
        <w:rPr>
          <w:rFonts w:ascii="Arial" w:hAnsi="Arial" w:cs="Arial"/>
          <w:sz w:val="24"/>
          <w:szCs w:val="24"/>
        </w:rPr>
        <w:t>.</w:t>
      </w:r>
      <w:r w:rsidR="00076437" w:rsidRPr="00B4731B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B4731B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15FD1C1E" w:rsidR="000333AA" w:rsidRPr="00B4731B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B4731B">
        <w:rPr>
          <w:rFonts w:ascii="Arial" w:hAnsi="Arial" w:cs="Arial"/>
          <w:bCs/>
          <w:sz w:val="24"/>
          <w:szCs w:val="24"/>
        </w:rPr>
        <w:t xml:space="preserve">Výdaje na </w:t>
      </w:r>
      <w:r w:rsidRPr="00B4731B">
        <w:rPr>
          <w:rFonts w:ascii="Arial" w:hAnsi="Arial" w:cs="Arial"/>
          <w:sz w:val="24"/>
          <w:szCs w:val="24"/>
        </w:rPr>
        <w:t xml:space="preserve">realizaci </w:t>
      </w:r>
      <w:r w:rsidR="0058171B" w:rsidRPr="00B4731B">
        <w:rPr>
          <w:rFonts w:ascii="Arial" w:hAnsi="Arial" w:cs="Arial"/>
          <w:sz w:val="24"/>
          <w:szCs w:val="24"/>
        </w:rPr>
        <w:t>akce/</w:t>
      </w:r>
      <w:r w:rsidR="001A3567" w:rsidRPr="00B4731B">
        <w:rPr>
          <w:rFonts w:ascii="Arial" w:hAnsi="Arial" w:cs="Arial"/>
          <w:sz w:val="24"/>
          <w:szCs w:val="24"/>
        </w:rPr>
        <w:t>činnosti</w:t>
      </w:r>
      <w:r w:rsidR="002D6BFF" w:rsidRPr="00B4731B">
        <w:rPr>
          <w:rFonts w:ascii="Arial" w:hAnsi="Arial" w:cs="Arial"/>
          <w:sz w:val="24"/>
          <w:szCs w:val="24"/>
        </w:rPr>
        <w:t>:</w:t>
      </w:r>
      <w:r w:rsidRPr="00B4731B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2FF01324" w:rsidR="005E4A56" w:rsidRPr="00B4731B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B4731B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B4731B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B4731B">
        <w:rPr>
          <w:rFonts w:ascii="Arial" w:hAnsi="Arial" w:cs="Arial"/>
          <w:sz w:val="24"/>
          <w:szCs w:val="24"/>
        </w:rPr>
        <w:t xml:space="preserve">, </w:t>
      </w:r>
      <w:r w:rsidRPr="00B4731B">
        <w:rPr>
          <w:rFonts w:ascii="Arial" w:hAnsi="Arial" w:cs="Arial"/>
          <w:sz w:val="24"/>
          <w:szCs w:val="24"/>
        </w:rPr>
        <w:t>použít</w:t>
      </w:r>
      <w:r w:rsidR="00515C83" w:rsidRPr="00B4731B">
        <w:rPr>
          <w:rFonts w:ascii="Arial" w:hAnsi="Arial" w:cs="Arial"/>
          <w:sz w:val="24"/>
          <w:szCs w:val="24"/>
        </w:rPr>
        <w:t>.</w:t>
      </w:r>
      <w:r w:rsidR="00515C83" w:rsidRPr="00B4731B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B4731B">
        <w:rPr>
          <w:rFonts w:ascii="Arial" w:hAnsi="Arial" w:cs="Arial"/>
          <w:sz w:val="24"/>
          <w:szCs w:val="24"/>
        </w:rPr>
        <w:t xml:space="preserve"> </w:t>
      </w:r>
      <w:r w:rsidR="005E4A56" w:rsidRPr="00B4731B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B4731B">
        <w:rPr>
          <w:rFonts w:ascii="Arial" w:hAnsi="Arial" w:cs="Arial"/>
          <w:sz w:val="24"/>
          <w:szCs w:val="24"/>
        </w:rPr>
        <w:t xml:space="preserve">zejména patří: </w:t>
      </w:r>
      <w:r w:rsidRPr="00B4731B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B4731B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B4731B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B4731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731B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B4731B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4731B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B4731B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4731B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0631BF29" w:rsidR="00691685" w:rsidRPr="00B4731B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731B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B4731B">
        <w:rPr>
          <w:rFonts w:ascii="Arial" w:hAnsi="Arial" w:cs="Arial"/>
          <w:bCs/>
          <w:sz w:val="24"/>
          <w:szCs w:val="24"/>
        </w:rPr>
        <w:t>darů</w:t>
      </w:r>
      <w:r w:rsidR="00484D8F" w:rsidRPr="00B4731B">
        <w:rPr>
          <w:rFonts w:ascii="Arial" w:hAnsi="Arial" w:cs="Arial"/>
          <w:bCs/>
          <w:sz w:val="24"/>
          <w:szCs w:val="24"/>
        </w:rPr>
        <w:t>,</w:t>
      </w:r>
    </w:p>
    <w:p w14:paraId="5ED91403" w14:textId="77777777" w:rsidR="00983B25" w:rsidRPr="00B4731B" w:rsidRDefault="00983B25" w:rsidP="00983B25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731B">
        <w:rPr>
          <w:rFonts w:ascii="Arial" w:hAnsi="Arial" w:cs="Arial"/>
          <w:bCs/>
          <w:sz w:val="24"/>
          <w:szCs w:val="24"/>
        </w:rPr>
        <w:t>výdaje na konzultace a na daňové, finanční a právní poradenství,</w:t>
      </w:r>
    </w:p>
    <w:p w14:paraId="48E1AB27" w14:textId="77777777" w:rsidR="00983B25" w:rsidRPr="00B4731B" w:rsidRDefault="00983B25" w:rsidP="00983B25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731B">
        <w:rPr>
          <w:rFonts w:ascii="Arial" w:hAnsi="Arial" w:cs="Arial"/>
          <w:bCs/>
          <w:sz w:val="24"/>
          <w:szCs w:val="24"/>
        </w:rPr>
        <w:lastRenderedPageBreak/>
        <w:t>výdaje na reprezentaci, rauty a občerstvení,</w:t>
      </w:r>
    </w:p>
    <w:p w14:paraId="5944EC64" w14:textId="762CF3BF" w:rsidR="00983B25" w:rsidRPr="00B4731B" w:rsidRDefault="00983B25" w:rsidP="00983B25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4731B">
        <w:rPr>
          <w:rFonts w:ascii="Arial" w:hAnsi="Arial" w:cs="Arial"/>
          <w:bCs/>
          <w:sz w:val="24"/>
          <w:szCs w:val="24"/>
        </w:rPr>
        <w:t xml:space="preserve">výdaje na </w:t>
      </w:r>
      <w:r w:rsidR="00644F44" w:rsidRPr="00B4731B">
        <w:rPr>
          <w:rFonts w:ascii="Arial" w:hAnsi="Arial" w:cs="Arial"/>
          <w:bCs/>
          <w:sz w:val="24"/>
          <w:szCs w:val="24"/>
        </w:rPr>
        <w:t xml:space="preserve">stavby, </w:t>
      </w:r>
      <w:r w:rsidRPr="00B4731B">
        <w:rPr>
          <w:rFonts w:ascii="Arial" w:hAnsi="Arial" w:cs="Arial"/>
          <w:bCs/>
          <w:sz w:val="24"/>
          <w:szCs w:val="24"/>
        </w:rPr>
        <w:t>stavební úpravy nebo zhodnocení nemovitého majetku.</w:t>
      </w:r>
    </w:p>
    <w:p w14:paraId="67592921" w14:textId="114F16CD" w:rsidR="00663425" w:rsidRPr="00B4731B" w:rsidRDefault="00983B25" w:rsidP="00484D8F">
      <w:pPr>
        <w:pStyle w:val="Odstavecseseznamem"/>
        <w:ind w:left="1701" w:firstLine="0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4731B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0757304F" w14:textId="114206B4" w:rsidR="00463FB1" w:rsidRPr="00B4731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B4731B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5D5A1DF7" w:rsidR="00A14CE4" w:rsidRPr="00B4731B" w:rsidRDefault="00A14CE4" w:rsidP="00F30080">
      <w:pPr>
        <w:ind w:left="708" w:firstLine="0"/>
        <w:rPr>
          <w:rFonts w:ascii="Arial" w:hAnsi="Arial" w:cs="Arial"/>
          <w:strike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B4731B">
        <w:rPr>
          <w:rFonts w:ascii="Arial" w:hAnsi="Arial" w:cs="Arial"/>
          <w:sz w:val="24"/>
          <w:szCs w:val="24"/>
        </w:rPr>
        <w:t>definovány jako</w:t>
      </w:r>
      <w:r w:rsidRPr="00B4731B">
        <w:rPr>
          <w:rFonts w:ascii="Arial" w:hAnsi="Arial" w:cs="Arial"/>
          <w:sz w:val="24"/>
          <w:szCs w:val="24"/>
        </w:rPr>
        <w:t xml:space="preserve"> </w:t>
      </w:r>
      <w:r w:rsidR="000C594B" w:rsidRPr="00B4731B">
        <w:rPr>
          <w:rFonts w:ascii="Arial" w:hAnsi="Arial" w:cs="Arial"/>
          <w:sz w:val="24"/>
          <w:szCs w:val="24"/>
        </w:rPr>
        <w:t>ne</w:t>
      </w:r>
      <w:r w:rsidRPr="00B4731B">
        <w:rPr>
          <w:rFonts w:ascii="Arial" w:hAnsi="Arial" w:cs="Arial"/>
          <w:sz w:val="24"/>
          <w:szCs w:val="24"/>
        </w:rPr>
        <w:t>uzn</w:t>
      </w:r>
      <w:r w:rsidR="001B7E48" w:rsidRPr="00B4731B">
        <w:rPr>
          <w:rFonts w:ascii="Arial" w:hAnsi="Arial" w:cs="Arial"/>
          <w:sz w:val="24"/>
          <w:szCs w:val="24"/>
        </w:rPr>
        <w:t>atelné</w:t>
      </w:r>
      <w:r w:rsidR="00FC50DF" w:rsidRPr="00B4731B">
        <w:rPr>
          <w:rFonts w:ascii="Arial" w:hAnsi="Arial" w:cs="Arial"/>
          <w:sz w:val="24"/>
          <w:szCs w:val="24"/>
        </w:rPr>
        <w:t>,</w:t>
      </w:r>
      <w:r w:rsidR="001B7E48" w:rsidRPr="00B4731B">
        <w:rPr>
          <w:rFonts w:ascii="Arial" w:hAnsi="Arial" w:cs="Arial"/>
          <w:sz w:val="24"/>
          <w:szCs w:val="24"/>
        </w:rPr>
        <w:t xml:space="preserve"> jsou uznatelnými výdaji</w:t>
      </w:r>
      <w:r w:rsidR="00484D8F" w:rsidRPr="00B4731B">
        <w:rPr>
          <w:rFonts w:ascii="Arial" w:hAnsi="Arial" w:cs="Arial"/>
          <w:sz w:val="24"/>
          <w:szCs w:val="24"/>
        </w:rPr>
        <w:t>.</w:t>
      </w:r>
    </w:p>
    <w:p w14:paraId="5B9C3DB0" w14:textId="70A03A04" w:rsidR="002D6BFF" w:rsidRPr="00B4731B" w:rsidRDefault="002D6BFF" w:rsidP="00463FB1">
      <w:pPr>
        <w:spacing w:before="120"/>
        <w:rPr>
          <w:rFonts w:ascii="Arial" w:hAnsi="Arial" w:cs="Arial"/>
          <w:i/>
          <w:strike/>
          <w:sz w:val="24"/>
          <w:szCs w:val="24"/>
        </w:rPr>
      </w:pPr>
    </w:p>
    <w:p w14:paraId="3282404F" w14:textId="5333566F" w:rsidR="000D0137" w:rsidRPr="00D80435" w:rsidRDefault="00790146" w:rsidP="00A259B8">
      <w:pPr>
        <w:pStyle w:val="Odstavecseseznamem"/>
        <w:numPr>
          <w:ilvl w:val="1"/>
          <w:numId w:val="36"/>
        </w:numPr>
        <w:ind w:left="851" w:hanging="720"/>
        <w:rPr>
          <w:rFonts w:ascii="Arial" w:hAnsi="Arial" w:cs="Arial"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 xml:space="preserve">Změna </w:t>
      </w:r>
      <w:r w:rsidR="00463FB1" w:rsidRPr="00B4731B">
        <w:rPr>
          <w:rFonts w:ascii="Arial" w:hAnsi="Arial" w:cs="Arial"/>
          <w:sz w:val="24"/>
          <w:szCs w:val="24"/>
        </w:rPr>
        <w:t xml:space="preserve">(upřesnění) </w:t>
      </w:r>
      <w:r w:rsidRPr="00B4731B">
        <w:rPr>
          <w:rFonts w:ascii="Arial" w:hAnsi="Arial" w:cs="Arial"/>
          <w:sz w:val="24"/>
          <w:szCs w:val="24"/>
        </w:rPr>
        <w:t>konkrétního účelu dotace</w:t>
      </w:r>
      <w:r w:rsidR="0073337B" w:rsidRPr="00B4731B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B4731B">
        <w:rPr>
          <w:rFonts w:ascii="Arial" w:hAnsi="Arial" w:cs="Arial"/>
          <w:sz w:val="24"/>
          <w:szCs w:val="24"/>
        </w:rPr>
        <w:t xml:space="preserve">, </w:t>
      </w:r>
      <w:r w:rsidR="00935597" w:rsidRPr="00B4731B">
        <w:rPr>
          <w:rFonts w:ascii="Arial" w:hAnsi="Arial" w:cs="Arial"/>
          <w:sz w:val="24"/>
          <w:szCs w:val="24"/>
        </w:rPr>
        <w:t>změna termínu použití dotace</w:t>
      </w:r>
      <w:r w:rsidR="00DC0E06" w:rsidRPr="00B4731B">
        <w:rPr>
          <w:rFonts w:ascii="Arial" w:hAnsi="Arial" w:cs="Arial"/>
          <w:sz w:val="24"/>
          <w:szCs w:val="24"/>
        </w:rPr>
        <w:t>, nikoliv však nad rámec doby pro použití dotace stanovené v odst. 5.4 písm. c) těchto Pravidel</w:t>
      </w:r>
      <w:r w:rsidR="00AF35A9" w:rsidRPr="00B4731B">
        <w:rPr>
          <w:rFonts w:ascii="Arial" w:hAnsi="Arial" w:cs="Arial"/>
          <w:sz w:val="24"/>
          <w:szCs w:val="24"/>
        </w:rPr>
        <w:t xml:space="preserve"> </w:t>
      </w:r>
      <w:r w:rsidR="00DC0E06" w:rsidRPr="00B4731B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B4731B">
        <w:rPr>
          <w:rFonts w:ascii="Arial" w:hAnsi="Arial" w:cs="Arial"/>
          <w:sz w:val="24"/>
          <w:szCs w:val="24"/>
        </w:rPr>
        <w:t>je možná pouze</w:t>
      </w:r>
      <w:r w:rsidR="00F913A7" w:rsidRPr="00B4731B">
        <w:rPr>
          <w:rFonts w:ascii="Arial" w:hAnsi="Arial" w:cs="Arial"/>
          <w:sz w:val="24"/>
          <w:szCs w:val="24"/>
        </w:rPr>
        <w:t xml:space="preserve"> n</w:t>
      </w:r>
      <w:r w:rsidR="00BA36B7" w:rsidRPr="00B4731B">
        <w:rPr>
          <w:rFonts w:ascii="Arial" w:hAnsi="Arial" w:cs="Arial"/>
          <w:sz w:val="24"/>
          <w:szCs w:val="24"/>
        </w:rPr>
        <w:t>a základě uzavřeného dodatku ke </w:t>
      </w:r>
      <w:r w:rsidR="00F913A7" w:rsidRPr="00B4731B">
        <w:rPr>
          <w:rFonts w:ascii="Arial" w:hAnsi="Arial" w:cs="Arial"/>
          <w:sz w:val="24"/>
          <w:szCs w:val="24"/>
        </w:rPr>
        <w:t xml:space="preserve">Smlouvě, </w:t>
      </w:r>
      <w:r w:rsidRPr="00B4731B">
        <w:rPr>
          <w:rFonts w:ascii="Arial" w:hAnsi="Arial" w:cs="Arial"/>
          <w:sz w:val="24"/>
          <w:szCs w:val="24"/>
        </w:rPr>
        <w:t>s</w:t>
      </w:r>
      <w:r w:rsidR="0017323F" w:rsidRPr="00B4731B">
        <w:rPr>
          <w:rFonts w:ascii="Arial" w:hAnsi="Arial" w:cs="Arial"/>
          <w:sz w:val="24"/>
          <w:szCs w:val="24"/>
        </w:rPr>
        <w:t> </w:t>
      </w:r>
      <w:r w:rsidRPr="00B4731B">
        <w:rPr>
          <w:rFonts w:ascii="Arial" w:hAnsi="Arial" w:cs="Arial"/>
          <w:sz w:val="24"/>
          <w:szCs w:val="24"/>
        </w:rPr>
        <w:t>předchozím</w:t>
      </w:r>
      <w:r w:rsidR="0017323F" w:rsidRPr="00B4731B">
        <w:rPr>
          <w:rFonts w:ascii="Arial" w:hAnsi="Arial" w:cs="Arial"/>
          <w:sz w:val="24"/>
          <w:szCs w:val="24"/>
        </w:rPr>
        <w:t xml:space="preserve"> </w:t>
      </w:r>
      <w:r w:rsidRPr="00B4731B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B4731B">
        <w:rPr>
          <w:rFonts w:ascii="Arial" w:hAnsi="Arial" w:cs="Arial"/>
          <w:sz w:val="24"/>
          <w:szCs w:val="24"/>
        </w:rPr>
        <w:t xml:space="preserve">schválení </w:t>
      </w:r>
      <w:r w:rsidRPr="00B4731B">
        <w:rPr>
          <w:rFonts w:ascii="Arial" w:hAnsi="Arial" w:cs="Arial"/>
          <w:sz w:val="24"/>
          <w:szCs w:val="24"/>
        </w:rPr>
        <w:t>dodatku ke Smlouvě).</w:t>
      </w:r>
      <w:r w:rsidR="009B3841" w:rsidRPr="00B4731B">
        <w:rPr>
          <w:rFonts w:ascii="Arial" w:eastAsia="Times New Roman" w:hAnsi="Arial" w:cs="Arial"/>
          <w:lang w:eastAsia="cs-CZ"/>
        </w:rPr>
        <w:t xml:space="preserve"> </w:t>
      </w:r>
    </w:p>
    <w:p w14:paraId="7387C8C6" w14:textId="77777777" w:rsidR="00D80435" w:rsidRPr="00B4731B" w:rsidRDefault="00D80435" w:rsidP="00D80435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6450B756" w14:textId="2B45DD28" w:rsidR="00691685" w:rsidRPr="00B4731B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 xml:space="preserve">Příjemce </w:t>
      </w:r>
      <w:r w:rsidR="00AC1C79" w:rsidRPr="00B4731B">
        <w:rPr>
          <w:rFonts w:ascii="Arial" w:hAnsi="Arial" w:cs="Arial"/>
          <w:sz w:val="24"/>
          <w:szCs w:val="24"/>
        </w:rPr>
        <w:t xml:space="preserve">je povinen </w:t>
      </w:r>
      <w:r w:rsidRPr="00B4731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B4731B">
        <w:rPr>
          <w:rFonts w:ascii="Arial" w:hAnsi="Arial" w:cs="Arial"/>
          <w:sz w:val="24"/>
          <w:szCs w:val="24"/>
        </w:rPr>
        <w:t>a </w:t>
      </w:r>
      <w:r w:rsidR="0066232E" w:rsidRPr="00B4731B">
        <w:rPr>
          <w:rFonts w:ascii="Arial" w:hAnsi="Arial" w:cs="Arial"/>
          <w:sz w:val="24"/>
          <w:szCs w:val="24"/>
        </w:rPr>
        <w:t xml:space="preserve">účinnými </w:t>
      </w:r>
      <w:r w:rsidRPr="00B4731B">
        <w:rPr>
          <w:rFonts w:ascii="Arial" w:hAnsi="Arial" w:cs="Arial"/>
          <w:sz w:val="24"/>
          <w:szCs w:val="24"/>
        </w:rPr>
        <w:t>právními předpisy. Výběr dodavatel</w:t>
      </w:r>
      <w:r w:rsidR="005500EE" w:rsidRPr="00B4731B">
        <w:rPr>
          <w:rFonts w:ascii="Arial" w:hAnsi="Arial" w:cs="Arial"/>
          <w:sz w:val="24"/>
          <w:szCs w:val="24"/>
        </w:rPr>
        <w:t>e musí být proveden v souladu s </w:t>
      </w:r>
      <w:r w:rsidRPr="00B4731B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B4731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23A2CE6" w14:textId="365C1430" w:rsidR="00C97C1D" w:rsidRPr="00B4731B" w:rsidRDefault="00C97C1D" w:rsidP="00A259B8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B4731B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nezatěžovat bez vědomí a písemného souhlasu </w:t>
      </w:r>
      <w:r w:rsidR="00CF67A5" w:rsidRPr="00B4731B">
        <w:rPr>
          <w:rFonts w:ascii="Arial" w:hAnsi="Arial" w:cs="Arial"/>
          <w:bCs/>
          <w:sz w:val="24"/>
          <w:szCs w:val="24"/>
        </w:rPr>
        <w:t xml:space="preserve">poskytovatele </w:t>
      </w:r>
      <w:r w:rsidRPr="00B4731B">
        <w:rPr>
          <w:rFonts w:ascii="Arial" w:hAnsi="Arial" w:cs="Arial"/>
          <w:bCs/>
          <w:sz w:val="24"/>
          <w:szCs w:val="24"/>
        </w:rPr>
        <w:t>(</w:t>
      </w:r>
      <w:r w:rsidR="00BA36B7" w:rsidRPr="00B4731B">
        <w:rPr>
          <w:rFonts w:ascii="Arial" w:hAnsi="Arial" w:cs="Arial"/>
          <w:sz w:val="24"/>
          <w:szCs w:val="24"/>
        </w:rPr>
        <w:t>schválení a </w:t>
      </w:r>
      <w:r w:rsidRPr="00B4731B">
        <w:rPr>
          <w:rFonts w:ascii="Arial" w:hAnsi="Arial" w:cs="Arial"/>
          <w:sz w:val="24"/>
          <w:szCs w:val="24"/>
        </w:rPr>
        <w:t>uzavření dodatku ke Smlouvě</w:t>
      </w:r>
      <w:r w:rsidR="0000331A" w:rsidRPr="00B4731B">
        <w:rPr>
          <w:rFonts w:ascii="Arial" w:hAnsi="Arial" w:cs="Arial"/>
          <w:sz w:val="24"/>
          <w:szCs w:val="24"/>
        </w:rPr>
        <w:t xml:space="preserve">) </w:t>
      </w:r>
      <w:r w:rsidRPr="00B4731B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B4731B">
        <w:rPr>
          <w:rFonts w:ascii="Arial" w:hAnsi="Arial" w:cs="Arial"/>
          <w:bCs/>
          <w:sz w:val="24"/>
          <w:szCs w:val="24"/>
        </w:rPr>
        <w:t>sob, včetně zástavního práva (s </w:t>
      </w:r>
      <w:r w:rsidRPr="00B4731B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B4731B">
        <w:rPr>
          <w:rFonts w:ascii="Arial" w:hAnsi="Arial" w:cs="Arial"/>
          <w:bCs/>
          <w:sz w:val="24"/>
          <w:szCs w:val="24"/>
        </w:rPr>
        <w:t>eného k </w:t>
      </w:r>
      <w:r w:rsidRPr="00B4731B">
        <w:rPr>
          <w:rFonts w:ascii="Arial" w:hAnsi="Arial" w:cs="Arial"/>
          <w:bCs/>
          <w:sz w:val="24"/>
          <w:szCs w:val="24"/>
        </w:rPr>
        <w:t>zajiš</w:t>
      </w:r>
      <w:r w:rsidR="005500EE" w:rsidRPr="00B4731B">
        <w:rPr>
          <w:rFonts w:ascii="Arial" w:hAnsi="Arial" w:cs="Arial"/>
          <w:bCs/>
          <w:sz w:val="24"/>
          <w:szCs w:val="24"/>
        </w:rPr>
        <w:t>tění úvěru příjemce ve vztahu k </w:t>
      </w:r>
      <w:r w:rsidRPr="00B4731B">
        <w:rPr>
          <w:rFonts w:ascii="Arial" w:hAnsi="Arial" w:cs="Arial"/>
          <w:bCs/>
          <w:sz w:val="24"/>
          <w:szCs w:val="24"/>
        </w:rPr>
        <w:t>financování akce</w:t>
      </w:r>
      <w:r w:rsidR="00FB3BD9" w:rsidRPr="00B4731B">
        <w:rPr>
          <w:rFonts w:ascii="Arial" w:hAnsi="Arial" w:cs="Arial"/>
          <w:bCs/>
          <w:sz w:val="24"/>
          <w:szCs w:val="24"/>
        </w:rPr>
        <w:t>/činnosti</w:t>
      </w:r>
      <w:r w:rsidRPr="00B4731B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B4731B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B4731B">
        <w:rPr>
          <w:rFonts w:ascii="Arial" w:hAnsi="Arial" w:cs="Arial"/>
          <w:sz w:val="24"/>
          <w:szCs w:val="24"/>
        </w:rPr>
        <w:t xml:space="preserve"> </w:t>
      </w:r>
      <w:r w:rsidR="0000331A" w:rsidRPr="00B4731B">
        <w:rPr>
          <w:rFonts w:ascii="Arial" w:hAnsi="Arial" w:cs="Arial"/>
          <w:bCs/>
          <w:sz w:val="24"/>
          <w:szCs w:val="24"/>
        </w:rPr>
        <w:t>Dodatek schvaluje řídící orgán, kter</w:t>
      </w:r>
      <w:r w:rsidR="005500EE" w:rsidRPr="00B4731B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B4731B">
        <w:rPr>
          <w:rFonts w:ascii="Arial" w:hAnsi="Arial" w:cs="Arial"/>
          <w:bCs/>
          <w:sz w:val="24"/>
          <w:szCs w:val="24"/>
        </w:rPr>
        <w:t>uzavření Smlouvy.</w:t>
      </w:r>
      <w:r w:rsidR="0000331A" w:rsidRPr="00B4731B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469A36B3" w14:textId="77777777" w:rsidR="00484D8F" w:rsidRPr="00B4731B" w:rsidRDefault="00484D8F" w:rsidP="00484D8F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</w:p>
    <w:p w14:paraId="7CD93F74" w14:textId="7ECDEB2C" w:rsidR="00691685" w:rsidRPr="00B4731B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B4731B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B4731B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B4731B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B4731B">
        <w:rPr>
          <w:rFonts w:ascii="Arial" w:hAnsi="Arial" w:cs="Arial"/>
          <w:bCs/>
          <w:sz w:val="24"/>
          <w:szCs w:val="24"/>
        </w:rPr>
        <w:t> </w:t>
      </w:r>
      <w:r w:rsidRPr="00B4731B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B4731B">
        <w:rPr>
          <w:rFonts w:ascii="Arial" w:hAnsi="Arial" w:cs="Arial"/>
          <w:bCs/>
          <w:sz w:val="24"/>
          <w:szCs w:val="24"/>
        </w:rPr>
        <w:t xml:space="preserve">minimálně </w:t>
      </w:r>
      <w:r w:rsidR="001D4CD3" w:rsidRPr="00B4731B">
        <w:rPr>
          <w:rFonts w:ascii="Arial" w:hAnsi="Arial" w:cs="Arial"/>
          <w:bCs/>
          <w:sz w:val="24"/>
          <w:szCs w:val="24"/>
        </w:rPr>
        <w:t>5</w:t>
      </w:r>
      <w:r w:rsidR="007F4B68" w:rsidRPr="00B4731B">
        <w:rPr>
          <w:rFonts w:ascii="Arial" w:hAnsi="Arial" w:cs="Arial"/>
          <w:bCs/>
          <w:sz w:val="24"/>
          <w:szCs w:val="24"/>
        </w:rPr>
        <w:t xml:space="preserve"> let</w:t>
      </w:r>
      <w:r w:rsidRPr="00B4731B">
        <w:rPr>
          <w:rFonts w:ascii="Arial" w:hAnsi="Arial" w:cs="Arial"/>
          <w:bCs/>
          <w:sz w:val="24"/>
          <w:szCs w:val="24"/>
        </w:rPr>
        <w:t xml:space="preserve"> od ukončení akce převést na jinou osobu </w:t>
      </w:r>
      <w:r w:rsidR="007509EF" w:rsidRPr="00B4731B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B4731B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B4731B">
        <w:rPr>
          <w:rFonts w:ascii="Arial" w:hAnsi="Arial" w:cs="Arial"/>
          <w:bCs/>
          <w:sz w:val="24"/>
          <w:szCs w:val="24"/>
        </w:rPr>
        <w:t>výjimk</w:t>
      </w:r>
      <w:r w:rsidR="005500EE" w:rsidRPr="00B4731B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B4731B">
        <w:rPr>
          <w:rFonts w:ascii="Arial" w:hAnsi="Arial" w:cs="Arial"/>
          <w:bCs/>
          <w:sz w:val="24"/>
          <w:szCs w:val="24"/>
        </w:rPr>
        <w:t>zajiš</w:t>
      </w:r>
      <w:r w:rsidR="00BA36B7" w:rsidRPr="00B4731B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B4731B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B4731B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B4731B">
        <w:rPr>
          <w:rFonts w:ascii="Arial" w:hAnsi="Arial" w:cs="Arial"/>
          <w:bCs/>
          <w:sz w:val="24"/>
          <w:szCs w:val="24"/>
        </w:rPr>
        <w:t xml:space="preserve">předchozího </w:t>
      </w:r>
      <w:r w:rsidRPr="00B4731B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B4731B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B4731B">
        <w:rPr>
          <w:rFonts w:ascii="Arial" w:hAnsi="Arial" w:cs="Arial"/>
          <w:sz w:val="24"/>
          <w:szCs w:val="24"/>
        </w:rPr>
        <w:t xml:space="preserve">(schválení </w:t>
      </w:r>
      <w:r w:rsidR="00AC4ABE" w:rsidRPr="00B4731B">
        <w:rPr>
          <w:rFonts w:ascii="Arial" w:hAnsi="Arial" w:cs="Arial"/>
          <w:sz w:val="24"/>
          <w:szCs w:val="24"/>
        </w:rPr>
        <w:t xml:space="preserve">a uzavření </w:t>
      </w:r>
      <w:r w:rsidR="00684788" w:rsidRPr="00B4731B">
        <w:rPr>
          <w:rFonts w:ascii="Arial" w:hAnsi="Arial" w:cs="Arial"/>
          <w:sz w:val="24"/>
          <w:szCs w:val="24"/>
        </w:rPr>
        <w:t>dodatku ke Smlouvě)</w:t>
      </w:r>
      <w:r w:rsidRPr="00B4731B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D750DB" w:rsidRPr="00B4731B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B4731B">
        <w:rPr>
          <w:rFonts w:ascii="Arial" w:hAnsi="Arial" w:cs="Arial"/>
          <w:bCs/>
          <w:sz w:val="24"/>
          <w:szCs w:val="24"/>
        </w:rPr>
        <w:t>, kter</w:t>
      </w:r>
      <w:r w:rsidR="0079029A" w:rsidRPr="00B4731B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B4731B">
        <w:rPr>
          <w:rFonts w:ascii="Arial" w:hAnsi="Arial" w:cs="Arial"/>
          <w:bCs/>
          <w:sz w:val="24"/>
          <w:szCs w:val="24"/>
        </w:rPr>
        <w:t>uzavření Smlouvy</w:t>
      </w:r>
      <w:r w:rsidR="00D750DB" w:rsidRPr="00B4731B">
        <w:rPr>
          <w:rFonts w:ascii="Arial" w:hAnsi="Arial" w:cs="Arial"/>
          <w:bCs/>
          <w:sz w:val="24"/>
          <w:szCs w:val="24"/>
        </w:rPr>
        <w:t xml:space="preserve">. </w:t>
      </w:r>
      <w:r w:rsidRPr="00B4731B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B4731B">
        <w:rPr>
          <w:rFonts w:ascii="Arial" w:hAnsi="Arial" w:cs="Arial"/>
          <w:bCs/>
          <w:sz w:val="24"/>
          <w:szCs w:val="24"/>
        </w:rPr>
        <w:t xml:space="preserve">příjemce </w:t>
      </w:r>
      <w:r w:rsidRPr="00B4731B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B4731B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B4731B">
        <w:rPr>
          <w:rFonts w:ascii="Arial" w:hAnsi="Arial" w:cs="Arial"/>
          <w:bCs/>
          <w:sz w:val="24"/>
          <w:szCs w:val="24"/>
        </w:rPr>
        <w:t>poskytovatele</w:t>
      </w:r>
      <w:r w:rsidRPr="00B4731B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B4731B">
        <w:rPr>
          <w:rFonts w:ascii="Arial" w:hAnsi="Arial"/>
          <w:sz w:val="24"/>
          <w:szCs w:val="24"/>
        </w:rPr>
        <w:t xml:space="preserve"> </w:t>
      </w:r>
      <w:r w:rsidRPr="00B4731B">
        <w:rPr>
          <w:rFonts w:ascii="Arial" w:hAnsi="Arial" w:cs="Arial"/>
          <w:bCs/>
          <w:sz w:val="24"/>
          <w:szCs w:val="24"/>
        </w:rPr>
        <w:t xml:space="preserve">Toto ustanovení se netýká majetku nabytého příjemcem z dotace, který příjemce </w:t>
      </w:r>
      <w:r w:rsidRPr="00B4731B">
        <w:rPr>
          <w:rFonts w:ascii="Arial" w:hAnsi="Arial" w:cs="Arial"/>
          <w:bCs/>
          <w:sz w:val="24"/>
          <w:szCs w:val="24"/>
        </w:rPr>
        <w:lastRenderedPageBreak/>
        <w:t>následně převede do vlastnictví třetí osoby výhradně na humanitární nebo charitativní účel.</w:t>
      </w:r>
      <w:r w:rsidRPr="00B4731B">
        <w:rPr>
          <w:rFonts w:ascii="Arial" w:hAnsi="Arial"/>
          <w:i/>
          <w:sz w:val="24"/>
          <w:szCs w:val="24"/>
        </w:rPr>
        <w:t xml:space="preserve"> </w:t>
      </w:r>
    </w:p>
    <w:p w14:paraId="3564456B" w14:textId="55D7CAB3" w:rsidR="004A08FD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528812E9" w14:textId="69CA9C0F" w:rsidR="00614F1D" w:rsidRDefault="00614F1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1CD1ED3A" w14:textId="77777777" w:rsidR="00614F1D" w:rsidRPr="00B4731B" w:rsidRDefault="00614F1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B4731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B4731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4719A107" w:rsidR="005B7632" w:rsidRPr="00B4731B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1D4CD3" w:rsidRPr="00B4731B">
        <w:rPr>
          <w:rFonts w:ascii="Arial" w:hAnsi="Arial" w:cs="Arial"/>
          <w:sz w:val="24"/>
          <w:szCs w:val="24"/>
        </w:rPr>
        <w:t>1. 3. 2022</w:t>
      </w:r>
      <w:r w:rsidRPr="00B4731B">
        <w:rPr>
          <w:rFonts w:ascii="Arial" w:hAnsi="Arial" w:cs="Arial"/>
          <w:sz w:val="24"/>
          <w:szCs w:val="24"/>
        </w:rPr>
        <w:t xml:space="preserve"> </w:t>
      </w:r>
      <w:r w:rsidR="005500EE" w:rsidRPr="00B4731B">
        <w:rPr>
          <w:rFonts w:ascii="Arial" w:hAnsi="Arial" w:cs="Arial"/>
          <w:sz w:val="24"/>
          <w:szCs w:val="24"/>
        </w:rPr>
        <w:t>do </w:t>
      </w:r>
      <w:r w:rsidR="001D4CD3" w:rsidRPr="00B4731B">
        <w:rPr>
          <w:rFonts w:ascii="Arial" w:hAnsi="Arial" w:cs="Arial"/>
          <w:sz w:val="24"/>
          <w:szCs w:val="24"/>
        </w:rPr>
        <w:t>3. 6. 2022</w:t>
      </w:r>
      <w:r w:rsidR="00302CC3" w:rsidRPr="00B4731B">
        <w:rPr>
          <w:rFonts w:ascii="Arial" w:hAnsi="Arial" w:cs="Arial"/>
          <w:sz w:val="24"/>
          <w:szCs w:val="24"/>
        </w:rPr>
        <w:t>.</w:t>
      </w:r>
      <w:r w:rsidRPr="00B4731B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B4731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6CB68B90" w:rsidR="0071231B" w:rsidRPr="00B4731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B4731B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B4731B">
        <w:rPr>
          <w:rFonts w:ascii="Arial" w:hAnsi="Arial" w:cs="Arial"/>
          <w:b/>
          <w:sz w:val="24"/>
          <w:szCs w:val="24"/>
        </w:rPr>
        <w:t>, včetně povinných příloh,</w:t>
      </w:r>
      <w:r w:rsidRPr="00B4731B">
        <w:rPr>
          <w:rFonts w:ascii="Arial" w:hAnsi="Arial" w:cs="Arial"/>
          <w:b/>
          <w:sz w:val="24"/>
          <w:szCs w:val="24"/>
        </w:rPr>
        <w:t xml:space="preserve"> je stanovena od </w:t>
      </w:r>
      <w:r w:rsidR="001D4CD3" w:rsidRPr="00B4731B">
        <w:rPr>
          <w:rFonts w:ascii="Arial" w:hAnsi="Arial" w:cs="Arial"/>
          <w:b/>
          <w:sz w:val="24"/>
          <w:szCs w:val="24"/>
        </w:rPr>
        <w:t>4. 4. 2022</w:t>
      </w:r>
      <w:r w:rsidRPr="00B4731B">
        <w:rPr>
          <w:rFonts w:ascii="Arial" w:hAnsi="Arial" w:cs="Arial"/>
          <w:b/>
          <w:sz w:val="24"/>
          <w:szCs w:val="24"/>
        </w:rPr>
        <w:t xml:space="preserve"> do</w:t>
      </w:r>
      <w:r w:rsidR="001D4CD3" w:rsidRPr="00B4731B">
        <w:rPr>
          <w:rFonts w:ascii="Arial" w:hAnsi="Arial" w:cs="Arial"/>
          <w:b/>
          <w:sz w:val="24"/>
          <w:szCs w:val="24"/>
        </w:rPr>
        <w:t xml:space="preserve"> </w:t>
      </w:r>
      <w:r w:rsidR="00EA0C95" w:rsidRPr="00B4731B">
        <w:rPr>
          <w:rFonts w:ascii="Arial" w:hAnsi="Arial" w:cs="Arial"/>
          <w:b/>
          <w:sz w:val="24"/>
          <w:szCs w:val="24"/>
        </w:rPr>
        <w:t>14</w:t>
      </w:r>
      <w:r w:rsidR="001D4CD3" w:rsidRPr="00B4731B">
        <w:rPr>
          <w:rFonts w:ascii="Arial" w:hAnsi="Arial" w:cs="Arial"/>
          <w:b/>
          <w:sz w:val="24"/>
          <w:szCs w:val="24"/>
        </w:rPr>
        <w:t>. 4. 2022</w:t>
      </w:r>
      <w:r w:rsidRPr="00B4731B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B4731B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B4731B">
        <w:rPr>
          <w:rFonts w:ascii="Arial" w:hAnsi="Arial" w:cs="Arial"/>
          <w:sz w:val="24"/>
          <w:szCs w:val="24"/>
        </w:rPr>
        <w:t>,</w:t>
      </w:r>
      <w:r w:rsidRPr="00B4731B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B4731B">
        <w:rPr>
          <w:rFonts w:ascii="Arial" w:hAnsi="Arial" w:cs="Arial"/>
          <w:sz w:val="24"/>
          <w:szCs w:val="24"/>
        </w:rPr>
        <w:t>tohoto odstavce do 12:00 hod. V </w:t>
      </w:r>
      <w:r w:rsidRPr="00B4731B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B4731B">
        <w:rPr>
          <w:rFonts w:ascii="Arial" w:hAnsi="Arial" w:cs="Arial"/>
          <w:sz w:val="24"/>
          <w:szCs w:val="24"/>
        </w:rPr>
        <w:t xml:space="preserve">listinné </w:t>
      </w:r>
      <w:r w:rsidRPr="00B4731B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B4731B">
        <w:rPr>
          <w:rFonts w:ascii="Arial" w:hAnsi="Arial" w:cs="Arial"/>
          <w:sz w:val="24"/>
          <w:szCs w:val="24"/>
        </w:rPr>
        <w:t xml:space="preserve">, </w:t>
      </w:r>
      <w:r w:rsidRPr="00B4731B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B4731B">
        <w:rPr>
          <w:rFonts w:ascii="Arial" w:hAnsi="Arial" w:cs="Arial"/>
          <w:sz w:val="24"/>
          <w:szCs w:val="24"/>
        </w:rPr>
        <w:t>,</w:t>
      </w:r>
      <w:r w:rsidRPr="00B4731B">
        <w:rPr>
          <w:rFonts w:ascii="Arial" w:hAnsi="Arial" w:cs="Arial"/>
          <w:sz w:val="24"/>
          <w:szCs w:val="24"/>
        </w:rPr>
        <w:t xml:space="preserve"> podána </w:t>
      </w:r>
      <w:r w:rsidR="00EF5552" w:rsidRPr="00B4731B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B4731B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B4731B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B4731B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B4731B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5A78AEBD" w14:textId="77777777" w:rsidR="0071231B" w:rsidRPr="00B4731B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347F975A" w14:textId="1AA17457" w:rsidR="00B84B5E" w:rsidRPr="00B4731B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4731B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B4731B">
        <w:rPr>
          <w:rFonts w:ascii="Arial" w:hAnsi="Arial" w:cs="Arial"/>
          <w:b/>
          <w:sz w:val="24"/>
          <w:szCs w:val="24"/>
        </w:rPr>
        <w:t xml:space="preserve">podávání </w:t>
      </w:r>
      <w:r w:rsidRPr="00B4731B">
        <w:rPr>
          <w:rFonts w:ascii="Arial" w:hAnsi="Arial" w:cs="Arial"/>
          <w:b/>
          <w:sz w:val="24"/>
          <w:szCs w:val="24"/>
        </w:rPr>
        <w:t>žádostí o dotace</w:t>
      </w:r>
      <w:r w:rsidRPr="00B4731B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B4731B">
        <w:rPr>
          <w:rFonts w:ascii="Arial" w:hAnsi="Arial" w:cs="Arial"/>
          <w:sz w:val="24"/>
          <w:szCs w:val="24"/>
        </w:rPr>
        <w:t>pro všechny dotace stejný (čl. 3</w:t>
      </w:r>
      <w:r w:rsidR="00AC11A6" w:rsidRPr="00B4731B">
        <w:rPr>
          <w:rFonts w:ascii="Arial" w:hAnsi="Arial" w:cs="Arial"/>
          <w:sz w:val="24"/>
          <w:szCs w:val="24"/>
        </w:rPr>
        <w:t xml:space="preserve"> část </w:t>
      </w:r>
      <w:r w:rsidR="00C350C8" w:rsidRPr="00B4731B">
        <w:rPr>
          <w:rFonts w:ascii="Arial" w:hAnsi="Arial" w:cs="Arial"/>
          <w:sz w:val="24"/>
          <w:szCs w:val="24"/>
        </w:rPr>
        <w:t>A</w:t>
      </w:r>
      <w:r w:rsidR="006B6B0C" w:rsidRPr="00B4731B">
        <w:rPr>
          <w:rFonts w:ascii="Arial" w:hAnsi="Arial" w:cs="Arial"/>
          <w:sz w:val="24"/>
          <w:szCs w:val="24"/>
        </w:rPr>
        <w:t xml:space="preserve"> odst.</w:t>
      </w:r>
      <w:r w:rsidR="00C350C8" w:rsidRPr="00B4731B">
        <w:rPr>
          <w:rFonts w:ascii="Arial" w:hAnsi="Arial" w:cs="Arial"/>
          <w:sz w:val="24"/>
          <w:szCs w:val="24"/>
        </w:rPr>
        <w:t xml:space="preserve"> 4</w:t>
      </w:r>
      <w:r w:rsidR="006B6B0C" w:rsidRPr="00B4731B">
        <w:rPr>
          <w:rFonts w:ascii="Arial" w:hAnsi="Arial" w:cs="Arial"/>
          <w:sz w:val="24"/>
          <w:szCs w:val="24"/>
        </w:rPr>
        <w:t xml:space="preserve"> Zásad).</w:t>
      </w:r>
      <w:r w:rsidR="001B1EFD" w:rsidRPr="00B4731B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B4731B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B4731B">
        <w:rPr>
          <w:rFonts w:ascii="Arial" w:hAnsi="Arial" w:cs="Arial"/>
          <w:sz w:val="24"/>
          <w:szCs w:val="24"/>
        </w:rPr>
        <w:t xml:space="preserve">je </w:t>
      </w:r>
      <w:r w:rsidR="00294297" w:rsidRPr="00B4731B">
        <w:rPr>
          <w:rFonts w:ascii="Arial" w:hAnsi="Arial" w:cs="Arial"/>
          <w:sz w:val="24"/>
          <w:szCs w:val="24"/>
        </w:rPr>
        <w:t xml:space="preserve">rovněž </w:t>
      </w:r>
      <w:r w:rsidR="001B1EFD" w:rsidRPr="00B4731B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B4731B" w:rsidRDefault="00B84B5E" w:rsidP="00543747">
      <w:pPr>
        <w:rPr>
          <w:sz w:val="24"/>
          <w:szCs w:val="24"/>
        </w:rPr>
      </w:pPr>
    </w:p>
    <w:p w14:paraId="06C86E53" w14:textId="4DD685CC" w:rsidR="006404FC" w:rsidRPr="001D4CD3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trike/>
          <w:color w:val="808080" w:themeColor="background1" w:themeShade="80"/>
          <w:sz w:val="24"/>
          <w:szCs w:val="24"/>
        </w:rPr>
      </w:pPr>
      <w:bookmarkStart w:id="10" w:name="vyplněnáDoručenáŽádost"/>
      <w:bookmarkEnd w:id="10"/>
      <w:r w:rsidRPr="006D235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6D235B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70C14877" w14:textId="6D6CECE1" w:rsidR="00714896" w:rsidRPr="006D235B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4E90D1AB" w:rsidR="00691685" w:rsidRPr="001D4CD3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</w:t>
      </w:r>
    </w:p>
    <w:p w14:paraId="7AC15E1A" w14:textId="017F569D" w:rsidR="00691685" w:rsidRPr="001D4CD3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</w:t>
      </w:r>
      <w:r w:rsidR="005500EE">
        <w:rPr>
          <w:rFonts w:ascii="Arial" w:hAnsi="Arial" w:cs="Arial"/>
          <w:sz w:val="24"/>
          <w:szCs w:val="24"/>
        </w:rPr>
        <w:t>soby zastupovat žadatele (např. </w:t>
      </w:r>
      <w:r w:rsidR="00F63EA2">
        <w:rPr>
          <w:rFonts w:ascii="Arial" w:hAnsi="Arial" w:cs="Arial"/>
          <w:sz w:val="24"/>
          <w:szCs w:val="24"/>
        </w:rPr>
        <w:t>prostá kopie jmenovací listiny</w:t>
      </w:r>
      <w:r w:rsidRPr="006D235B">
        <w:rPr>
          <w:rFonts w:ascii="Arial" w:hAnsi="Arial" w:cs="Arial"/>
          <w:sz w:val="24"/>
          <w:szCs w:val="24"/>
        </w:rPr>
        <w:t xml:space="preserve"> nebo plná moc apod.), </w:t>
      </w:r>
      <w:r w:rsidR="00C07A48" w:rsidRPr="006D235B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6D235B">
        <w:rPr>
          <w:sz w:val="24"/>
          <w:szCs w:val="24"/>
        </w:rPr>
        <w:t xml:space="preserve"> </w:t>
      </w:r>
    </w:p>
    <w:p w14:paraId="67440CC5" w14:textId="3FCBD5A4" w:rsidR="00691685" w:rsidRPr="00B4731B" w:rsidRDefault="00A377D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>příloha č. 4 se nepožaduje</w:t>
      </w:r>
      <w:r w:rsidR="00F64DFE" w:rsidRPr="00B4731B">
        <w:rPr>
          <w:rFonts w:ascii="Arial" w:hAnsi="Arial" w:cs="Arial"/>
          <w:b/>
          <w:sz w:val="24"/>
          <w:szCs w:val="24"/>
        </w:rPr>
        <w:t>,</w:t>
      </w:r>
    </w:p>
    <w:p w14:paraId="38AACF30" w14:textId="74634612" w:rsidR="00691685" w:rsidRPr="00B4731B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B4731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B4731B">
        <w:rPr>
          <w:rFonts w:ascii="Arial" w:hAnsi="Arial" w:cs="Arial"/>
          <w:sz w:val="24"/>
          <w:szCs w:val="24"/>
        </w:rPr>
        <w:t xml:space="preserve"> </w:t>
      </w:r>
    </w:p>
    <w:p w14:paraId="0BDB3451" w14:textId="3A254E22" w:rsidR="00691685" w:rsidRPr="00614F1D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614F1D">
        <w:rPr>
          <w:rFonts w:ascii="Arial" w:hAnsi="Arial" w:cs="Arial"/>
          <w:sz w:val="24"/>
          <w:szCs w:val="24"/>
        </w:rPr>
        <w:t>odst.</w:t>
      </w:r>
      <w:r w:rsidRPr="00614F1D">
        <w:rPr>
          <w:rFonts w:ascii="Arial" w:hAnsi="Arial" w:cs="Arial"/>
          <w:sz w:val="24"/>
          <w:szCs w:val="24"/>
        </w:rPr>
        <w:t xml:space="preserve"> </w:t>
      </w:r>
      <w:r w:rsidR="008E42F0" w:rsidRPr="00614F1D">
        <w:rPr>
          <w:rFonts w:ascii="Arial" w:hAnsi="Arial" w:cs="Arial"/>
          <w:sz w:val="24"/>
          <w:szCs w:val="24"/>
        </w:rPr>
        <w:t>8.4 body </w:t>
      </w:r>
      <w:r w:rsidR="000569F2" w:rsidRPr="00614F1D">
        <w:rPr>
          <w:rFonts w:ascii="Arial" w:hAnsi="Arial" w:cs="Arial"/>
          <w:sz w:val="24"/>
          <w:szCs w:val="24"/>
        </w:rPr>
        <w:t>1</w:t>
      </w:r>
      <w:r w:rsidRPr="00614F1D">
        <w:rPr>
          <w:rFonts w:ascii="Arial" w:hAnsi="Arial" w:cs="Arial"/>
          <w:sz w:val="24"/>
          <w:szCs w:val="24"/>
        </w:rPr>
        <w:t xml:space="preserve"> – </w:t>
      </w:r>
      <w:r w:rsidR="000569F2" w:rsidRPr="00614F1D">
        <w:rPr>
          <w:rFonts w:ascii="Arial" w:hAnsi="Arial" w:cs="Arial"/>
          <w:sz w:val="24"/>
          <w:szCs w:val="24"/>
        </w:rPr>
        <w:t>5</w:t>
      </w:r>
      <w:r w:rsidR="00BD6804" w:rsidRPr="00614F1D">
        <w:rPr>
          <w:rFonts w:ascii="Arial" w:hAnsi="Arial" w:cs="Arial"/>
          <w:sz w:val="24"/>
          <w:szCs w:val="24"/>
        </w:rPr>
        <w:t xml:space="preserve"> (pokud byly přílohy č. 1 – 5 doloženy k žádosti o dotaci v</w:t>
      </w:r>
      <w:r w:rsidR="002A1B20" w:rsidRPr="00614F1D">
        <w:rPr>
          <w:rFonts w:ascii="Arial" w:hAnsi="Arial" w:cs="Arial"/>
          <w:sz w:val="24"/>
          <w:szCs w:val="24"/>
        </w:rPr>
        <w:t xml:space="preserve"> předchozím </w:t>
      </w:r>
      <w:r w:rsidR="00BD6804" w:rsidRPr="00614F1D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614F1D">
        <w:rPr>
          <w:rFonts w:ascii="Arial" w:hAnsi="Arial" w:cs="Arial"/>
          <w:sz w:val="24"/>
          <w:szCs w:val="24"/>
        </w:rPr>
        <w:t xml:space="preserve"> viz Příloha </w:t>
      </w:r>
      <w:r w:rsidR="008F5B63" w:rsidRPr="00614F1D">
        <w:rPr>
          <w:rFonts w:ascii="Arial" w:hAnsi="Arial" w:cs="Arial"/>
          <w:sz w:val="24"/>
          <w:szCs w:val="24"/>
        </w:rPr>
        <w:t>č. 1 žádosti</w:t>
      </w:r>
      <w:r w:rsidR="00C41EAF" w:rsidRPr="00614F1D">
        <w:rPr>
          <w:rFonts w:ascii="Arial" w:hAnsi="Arial" w:cs="Arial"/>
          <w:sz w:val="24"/>
          <w:szCs w:val="24"/>
        </w:rPr>
        <w:t xml:space="preserve">, </w:t>
      </w:r>
    </w:p>
    <w:p w14:paraId="7372ACAA" w14:textId="31D78B25" w:rsidR="008F5B63" w:rsidRPr="00B4731B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703D4191" w:rsidR="00691685" w:rsidRPr="00B4731B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lastRenderedPageBreak/>
        <w:t>čestné prohlášení</w:t>
      </w:r>
      <w:bookmarkStart w:id="11" w:name="_Toc386554796"/>
      <w:r w:rsidRPr="00B4731B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B4731B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7A38E6" w:rsidRPr="00B4731B">
        <w:rPr>
          <w:rFonts w:ascii="Arial" w:hAnsi="Arial" w:cs="Arial"/>
          <w:sz w:val="24"/>
          <w:szCs w:val="24"/>
        </w:rPr>
        <w:t>,</w:t>
      </w:r>
      <w:r w:rsidR="00AF0C33" w:rsidRPr="00B4731B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B4731B">
        <w:rPr>
          <w:rFonts w:ascii="Arial" w:hAnsi="Arial" w:cs="Arial"/>
          <w:sz w:val="24"/>
          <w:szCs w:val="24"/>
        </w:rPr>
        <w:t>č. 3</w:t>
      </w:r>
      <w:r w:rsidR="00015C60" w:rsidRPr="00B4731B">
        <w:rPr>
          <w:rFonts w:ascii="Arial" w:hAnsi="Arial" w:cs="Arial"/>
          <w:sz w:val="24"/>
          <w:szCs w:val="24"/>
        </w:rPr>
        <w:t xml:space="preserve"> žádosti</w:t>
      </w:r>
      <w:r w:rsidR="000D2C11" w:rsidRPr="00B4731B">
        <w:rPr>
          <w:rFonts w:ascii="Arial" w:hAnsi="Arial" w:cs="Arial"/>
          <w:sz w:val="24"/>
          <w:szCs w:val="24"/>
        </w:rPr>
        <w:t>,</w:t>
      </w:r>
      <w:r w:rsidR="00413E40" w:rsidRPr="00B4731B">
        <w:rPr>
          <w:rFonts w:ascii="Arial" w:hAnsi="Arial" w:cs="Arial"/>
          <w:sz w:val="24"/>
          <w:szCs w:val="24"/>
        </w:rPr>
        <w:t xml:space="preserve"> </w:t>
      </w:r>
    </w:p>
    <w:p w14:paraId="4BFC4005" w14:textId="18F0B3D5" w:rsidR="005E6693" w:rsidRPr="00B4731B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B4731B">
        <w:rPr>
          <w:rFonts w:ascii="Arial" w:hAnsi="Arial" w:cs="Arial"/>
          <w:sz w:val="24"/>
          <w:szCs w:val="24"/>
        </w:rPr>
        <w:t xml:space="preserve">č. 4 </w:t>
      </w:r>
      <w:r w:rsidRPr="00B4731B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3D6E750B" w:rsidR="005E6693" w:rsidRPr="00B4731B" w:rsidRDefault="00A377D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>příloha č. 10 se nepožaduje</w:t>
      </w:r>
      <w:r w:rsidR="00F63EA2" w:rsidRPr="00B4731B">
        <w:rPr>
          <w:rFonts w:ascii="Arial" w:hAnsi="Arial" w:cs="Arial"/>
          <w:sz w:val="24"/>
          <w:szCs w:val="24"/>
        </w:rPr>
        <w:t>,</w:t>
      </w:r>
      <w:r w:rsidRPr="00B4731B">
        <w:rPr>
          <w:rFonts w:ascii="Arial" w:hAnsi="Arial" w:cs="Arial"/>
          <w:sz w:val="24"/>
          <w:szCs w:val="24"/>
        </w:rPr>
        <w:t xml:space="preserve"> </w:t>
      </w:r>
    </w:p>
    <w:p w14:paraId="1731FE2E" w14:textId="0FF115C0" w:rsidR="008F5B63" w:rsidRPr="00B4731B" w:rsidRDefault="00F915F1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>příloha č. 11 se nepožaduje</w:t>
      </w:r>
      <w:r w:rsidR="00F63EA2" w:rsidRPr="00B4731B">
        <w:rPr>
          <w:rFonts w:ascii="Arial" w:hAnsi="Arial" w:cs="Arial"/>
          <w:sz w:val="24"/>
          <w:szCs w:val="24"/>
        </w:rPr>
        <w:t>,</w:t>
      </w:r>
    </w:p>
    <w:p w14:paraId="73F0F8A2" w14:textId="3780DFBF" w:rsidR="008F5B63" w:rsidRPr="00B4731B" w:rsidRDefault="00F915F1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>příloha č. 12 se nepožaduje</w:t>
      </w:r>
      <w:r w:rsidR="00F63EA2" w:rsidRPr="00B4731B">
        <w:rPr>
          <w:rFonts w:ascii="Arial" w:hAnsi="Arial" w:cs="Arial"/>
          <w:sz w:val="24"/>
          <w:szCs w:val="24"/>
        </w:rPr>
        <w:t>,</w:t>
      </w:r>
    </w:p>
    <w:p w14:paraId="7E7F5B74" w14:textId="49C0D5AA" w:rsidR="00920F7A" w:rsidRPr="00B4731B" w:rsidRDefault="00F915F1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>příloha č. 13 se nepožaduje</w:t>
      </w:r>
      <w:r w:rsidR="00F63EA2" w:rsidRPr="00B4731B">
        <w:rPr>
          <w:rFonts w:ascii="Arial" w:hAnsi="Arial" w:cs="Arial"/>
          <w:sz w:val="24"/>
          <w:szCs w:val="24"/>
        </w:rPr>
        <w:t>,</w:t>
      </w:r>
    </w:p>
    <w:p w14:paraId="76E4740A" w14:textId="415C9FA8" w:rsidR="00854DF0" w:rsidRPr="00B4731B" w:rsidRDefault="00F915F1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>příloha č. 14 se nepožaduje</w:t>
      </w:r>
      <w:r w:rsidR="00F63EA2" w:rsidRPr="00B4731B">
        <w:rPr>
          <w:rFonts w:ascii="Arial" w:hAnsi="Arial" w:cs="Arial"/>
          <w:sz w:val="24"/>
          <w:szCs w:val="24"/>
        </w:rPr>
        <w:t>,</w:t>
      </w:r>
    </w:p>
    <w:p w14:paraId="35448A10" w14:textId="7CD98B58" w:rsidR="00D13F18" w:rsidRPr="00B4731B" w:rsidRDefault="00F915F1" w:rsidP="00F63EA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>příloha č. 15 se nepožaduje</w:t>
      </w:r>
      <w:r w:rsidR="00F63EA2" w:rsidRPr="00B4731B">
        <w:rPr>
          <w:rFonts w:ascii="Arial" w:hAnsi="Arial" w:cs="Arial"/>
          <w:sz w:val="24"/>
          <w:szCs w:val="24"/>
        </w:rPr>
        <w:t>,</w:t>
      </w:r>
    </w:p>
    <w:p w14:paraId="61E44D80" w14:textId="70629D70" w:rsidR="00B01BCF" w:rsidRPr="00B4731B" w:rsidRDefault="00F915F1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>příloha č. 16 se nepožaduje</w:t>
      </w:r>
      <w:r w:rsidR="00F63EA2" w:rsidRPr="00B4731B">
        <w:rPr>
          <w:rFonts w:ascii="Arial" w:hAnsi="Arial" w:cs="Arial"/>
          <w:sz w:val="24"/>
          <w:szCs w:val="24"/>
        </w:rPr>
        <w:t>,</w:t>
      </w:r>
    </w:p>
    <w:p w14:paraId="1CA73F1E" w14:textId="5FA68B0C" w:rsidR="00662758" w:rsidRPr="00B4731B" w:rsidRDefault="00662758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>úplný výpis údajů z evidence skutečných majitelů dle zákona č. 37/2021 Sb., o evidenci skutečných majitelů (netýká se právnických osob uvedených v § 7 tohoto zákona).</w:t>
      </w:r>
    </w:p>
    <w:p w14:paraId="27876BCA" w14:textId="77777777" w:rsidR="00A377D3" w:rsidRPr="00B4731B" w:rsidRDefault="00A377D3" w:rsidP="00A377D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>prostá kopie rozhodnutí o udělení oprávnění k poskytování zdravotních služeb na území Olomouckého kraje dle bodu 3.1. Pravidel vydaného podle zákona 372/2011 Sb., o zdravotních službách a podmínkách jejich poskytování nebo rozhodnutí o registraci nestátního zdravotnického zařízení podle dosavadního zákona o zdravotní péči v nestátních zdravotnických zařízeních.</w:t>
      </w:r>
    </w:p>
    <w:p w14:paraId="11A042EC" w14:textId="77777777" w:rsidR="00691685" w:rsidRPr="00B4731B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B4731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B4731B">
        <w:rPr>
          <w:rFonts w:ascii="Arial" w:hAnsi="Arial" w:cs="Arial"/>
          <w:sz w:val="24"/>
          <w:szCs w:val="24"/>
        </w:rPr>
        <w:t>Administrátor</w:t>
      </w:r>
      <w:proofErr w:type="gramEnd"/>
      <w:r w:rsidRPr="00B4731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B4731B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2251BB77" w:rsidR="00691685" w:rsidRPr="00B4731B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 xml:space="preserve">nebudou </w:t>
      </w:r>
      <w:r w:rsidRPr="00B4731B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B4731B">
        <w:rPr>
          <w:rFonts w:ascii="Arial" w:hAnsi="Arial" w:cs="Arial"/>
          <w:b/>
          <w:sz w:val="24"/>
          <w:szCs w:val="24"/>
        </w:rPr>
        <w:t>a odeslány</w:t>
      </w:r>
      <w:r w:rsidR="009D6A63" w:rsidRPr="00B4731B">
        <w:rPr>
          <w:rFonts w:ascii="Arial" w:hAnsi="Arial" w:cs="Arial"/>
          <w:sz w:val="24"/>
          <w:szCs w:val="24"/>
        </w:rPr>
        <w:t xml:space="preserve"> </w:t>
      </w:r>
      <w:r w:rsidRPr="00B4731B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B4731B">
        <w:rPr>
          <w:rFonts w:ascii="Arial" w:hAnsi="Arial" w:cs="Arial"/>
          <w:sz w:val="24"/>
          <w:szCs w:val="24"/>
        </w:rPr>
        <w:t>8.2</w:t>
      </w:r>
      <w:r w:rsidRPr="00B4731B">
        <w:rPr>
          <w:rFonts w:ascii="Arial" w:hAnsi="Arial" w:cs="Arial"/>
          <w:sz w:val="24"/>
          <w:szCs w:val="24"/>
        </w:rPr>
        <w:t xml:space="preserve"> </w:t>
      </w:r>
      <w:r w:rsidRPr="00B4731B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B4731B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B4731B">
        <w:rPr>
          <w:rFonts w:ascii="Arial" w:hAnsi="Arial" w:cs="Arial"/>
          <w:b/>
          <w:sz w:val="24"/>
          <w:szCs w:val="24"/>
        </w:rPr>
        <w:t xml:space="preserve"> </w:t>
      </w:r>
      <w:r w:rsidR="00006BBB" w:rsidRPr="00B4731B">
        <w:rPr>
          <w:rFonts w:ascii="Arial" w:hAnsi="Arial" w:cs="Arial"/>
          <w:sz w:val="24"/>
          <w:szCs w:val="24"/>
        </w:rPr>
        <w:t>a</w:t>
      </w:r>
      <w:r w:rsidR="00C22692" w:rsidRPr="00B4731B">
        <w:rPr>
          <w:rFonts w:ascii="Arial" w:hAnsi="Arial" w:cs="Arial"/>
          <w:sz w:val="24"/>
          <w:szCs w:val="24"/>
        </w:rPr>
        <w:t> </w:t>
      </w:r>
      <w:r w:rsidRPr="00B4731B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B4731B">
        <w:rPr>
          <w:rFonts w:ascii="Arial" w:hAnsi="Arial" w:cs="Arial"/>
          <w:b/>
          <w:sz w:val="24"/>
          <w:szCs w:val="24"/>
        </w:rPr>
        <w:t>doručeny včas</w:t>
      </w:r>
      <w:r w:rsidRPr="00B4731B">
        <w:rPr>
          <w:rFonts w:ascii="Arial" w:hAnsi="Arial" w:cs="Arial"/>
          <w:sz w:val="24"/>
          <w:szCs w:val="24"/>
        </w:rPr>
        <w:t xml:space="preserve"> </w:t>
      </w:r>
      <w:r w:rsidR="00006BBB" w:rsidRPr="00B4731B">
        <w:rPr>
          <w:rFonts w:ascii="Arial" w:hAnsi="Arial" w:cs="Arial"/>
          <w:b/>
          <w:sz w:val="24"/>
          <w:szCs w:val="24"/>
        </w:rPr>
        <w:t>v písemné podobě</w:t>
      </w:r>
      <w:r w:rsidR="00006BBB" w:rsidRPr="00B4731B">
        <w:rPr>
          <w:rFonts w:ascii="Arial" w:hAnsi="Arial" w:cs="Arial"/>
          <w:sz w:val="24"/>
          <w:szCs w:val="24"/>
        </w:rPr>
        <w:t xml:space="preserve"> </w:t>
      </w:r>
      <w:r w:rsidRPr="00B4731B">
        <w:rPr>
          <w:rFonts w:ascii="Arial" w:hAnsi="Arial" w:cs="Arial"/>
          <w:sz w:val="24"/>
          <w:szCs w:val="24"/>
        </w:rPr>
        <w:t xml:space="preserve">dle </w:t>
      </w:r>
      <w:r w:rsidR="00C350C8" w:rsidRPr="00B4731B">
        <w:rPr>
          <w:rFonts w:ascii="Arial" w:hAnsi="Arial" w:cs="Arial"/>
          <w:sz w:val="24"/>
          <w:szCs w:val="24"/>
        </w:rPr>
        <w:t xml:space="preserve">stanovené </w:t>
      </w:r>
      <w:r w:rsidRPr="00B4731B">
        <w:rPr>
          <w:rFonts w:ascii="Arial" w:hAnsi="Arial" w:cs="Arial"/>
          <w:sz w:val="24"/>
          <w:szCs w:val="24"/>
        </w:rPr>
        <w:t xml:space="preserve">lhůty </w:t>
      </w:r>
      <w:r w:rsidR="00855DDD" w:rsidRPr="00B4731B">
        <w:rPr>
          <w:rFonts w:ascii="Arial" w:hAnsi="Arial" w:cs="Arial"/>
          <w:sz w:val="24"/>
          <w:szCs w:val="24"/>
        </w:rPr>
        <w:t xml:space="preserve">a způsobem </w:t>
      </w:r>
      <w:r w:rsidRPr="00B4731B">
        <w:rPr>
          <w:rFonts w:ascii="Arial" w:hAnsi="Arial" w:cs="Arial"/>
          <w:sz w:val="24"/>
          <w:szCs w:val="24"/>
        </w:rPr>
        <w:t>podání žádosti uveden</w:t>
      </w:r>
      <w:r w:rsidR="00AC0BD1" w:rsidRPr="00B4731B">
        <w:rPr>
          <w:rFonts w:ascii="Arial" w:hAnsi="Arial" w:cs="Arial"/>
          <w:sz w:val="24"/>
          <w:szCs w:val="24"/>
        </w:rPr>
        <w:t>ým</w:t>
      </w:r>
      <w:r w:rsidRPr="00B4731B">
        <w:rPr>
          <w:rFonts w:ascii="Arial" w:hAnsi="Arial" w:cs="Arial"/>
          <w:sz w:val="24"/>
          <w:szCs w:val="24"/>
        </w:rPr>
        <w:t xml:space="preserve"> v</w:t>
      </w:r>
      <w:r w:rsidR="00515C83" w:rsidRPr="00B4731B">
        <w:rPr>
          <w:rFonts w:ascii="Arial" w:hAnsi="Arial" w:cs="Arial"/>
          <w:sz w:val="24"/>
          <w:szCs w:val="24"/>
        </w:rPr>
        <w:t> čl. 3</w:t>
      </w:r>
      <w:r w:rsidR="00AC11A6" w:rsidRPr="00B4731B">
        <w:rPr>
          <w:rFonts w:ascii="Arial" w:hAnsi="Arial" w:cs="Arial"/>
          <w:sz w:val="24"/>
          <w:szCs w:val="24"/>
        </w:rPr>
        <w:t xml:space="preserve"> část </w:t>
      </w:r>
      <w:r w:rsidR="00C350C8" w:rsidRPr="00B4731B">
        <w:rPr>
          <w:rFonts w:ascii="Arial" w:hAnsi="Arial" w:cs="Arial"/>
          <w:sz w:val="24"/>
          <w:szCs w:val="24"/>
        </w:rPr>
        <w:t>A</w:t>
      </w:r>
      <w:r w:rsidR="00515C83" w:rsidRPr="00B4731B">
        <w:rPr>
          <w:rFonts w:ascii="Arial" w:hAnsi="Arial" w:cs="Arial"/>
          <w:sz w:val="24"/>
          <w:szCs w:val="24"/>
        </w:rPr>
        <w:t xml:space="preserve">, </w:t>
      </w:r>
      <w:r w:rsidRPr="00B4731B">
        <w:rPr>
          <w:rFonts w:ascii="Arial" w:hAnsi="Arial" w:cs="Arial"/>
          <w:sz w:val="24"/>
          <w:szCs w:val="24"/>
        </w:rPr>
        <w:t xml:space="preserve">odst. </w:t>
      </w:r>
      <w:r w:rsidR="00C350C8" w:rsidRPr="00B4731B">
        <w:rPr>
          <w:rFonts w:ascii="Arial" w:hAnsi="Arial" w:cs="Arial"/>
          <w:sz w:val="24"/>
          <w:szCs w:val="24"/>
        </w:rPr>
        <w:t>4</w:t>
      </w:r>
      <w:r w:rsidR="00D26DA5" w:rsidRPr="00B4731B">
        <w:rPr>
          <w:rFonts w:ascii="Arial" w:hAnsi="Arial" w:cs="Arial"/>
          <w:sz w:val="24"/>
          <w:szCs w:val="24"/>
        </w:rPr>
        <w:t xml:space="preserve"> </w:t>
      </w:r>
      <w:r w:rsidR="00515C83" w:rsidRPr="00B4731B">
        <w:rPr>
          <w:rFonts w:ascii="Arial" w:hAnsi="Arial" w:cs="Arial"/>
          <w:sz w:val="24"/>
          <w:szCs w:val="24"/>
        </w:rPr>
        <w:t>Zásad</w:t>
      </w:r>
      <w:r w:rsidR="0089656B" w:rsidRPr="00B4731B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B4731B">
        <w:rPr>
          <w:rFonts w:ascii="Arial" w:hAnsi="Arial" w:cs="Arial"/>
          <w:sz w:val="24"/>
          <w:szCs w:val="24"/>
        </w:rPr>
        <w:t xml:space="preserve"> ve </w:t>
      </w:r>
      <w:r w:rsidR="00BB6472" w:rsidRPr="00B4731B">
        <w:rPr>
          <w:rFonts w:ascii="Arial" w:hAnsi="Arial" w:cs="Arial"/>
          <w:sz w:val="24"/>
          <w:szCs w:val="24"/>
        </w:rPr>
        <w:t xml:space="preserve">stanovené </w:t>
      </w:r>
      <w:r w:rsidR="00955FC5" w:rsidRPr="00B4731B">
        <w:rPr>
          <w:rFonts w:ascii="Arial" w:hAnsi="Arial" w:cs="Arial"/>
          <w:sz w:val="24"/>
          <w:szCs w:val="24"/>
        </w:rPr>
        <w:t>lhůtě k dispozici odeslaný formulář v systému RAP a současně doručenou písemnou žádost)</w:t>
      </w:r>
      <w:r w:rsidR="00FB6BCF" w:rsidRPr="00B4731B">
        <w:rPr>
          <w:rFonts w:ascii="Arial" w:hAnsi="Arial" w:cs="Arial"/>
          <w:sz w:val="24"/>
          <w:szCs w:val="24"/>
        </w:rPr>
        <w:t xml:space="preserve">, nebo </w:t>
      </w:r>
    </w:p>
    <w:p w14:paraId="4613407B" w14:textId="7D93CAD5" w:rsidR="008617FB" w:rsidRPr="00B4731B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>budou podány duplicitně</w:t>
      </w:r>
      <w:r w:rsidR="00F63EA2" w:rsidRPr="00B4731B">
        <w:rPr>
          <w:rFonts w:ascii="Arial" w:hAnsi="Arial" w:cs="Arial"/>
          <w:sz w:val="24"/>
          <w:szCs w:val="24"/>
        </w:rPr>
        <w:t xml:space="preserve"> nebo budou žadatelem podány více než 2 žádosti na různé akce/činnosti</w:t>
      </w:r>
      <w:r w:rsidRPr="00B4731B">
        <w:rPr>
          <w:rFonts w:ascii="Arial" w:hAnsi="Arial" w:cs="Arial"/>
          <w:sz w:val="24"/>
          <w:szCs w:val="24"/>
        </w:rPr>
        <w:t xml:space="preserve">; za duplicitně podanou žádost se přitom považuje žádost podaná vícekrát stejným žadatelem v rámci téhož vyhlášeného dotačního </w:t>
      </w:r>
      <w:r w:rsidR="00BB79D0" w:rsidRPr="00B4731B">
        <w:rPr>
          <w:rFonts w:ascii="Arial" w:hAnsi="Arial" w:cs="Arial"/>
          <w:sz w:val="24"/>
          <w:szCs w:val="24"/>
        </w:rPr>
        <w:t>titulu</w:t>
      </w:r>
      <w:r w:rsidRPr="00B4731B">
        <w:rPr>
          <w:rFonts w:ascii="Arial" w:hAnsi="Arial" w:cs="Arial"/>
          <w:sz w:val="24"/>
          <w:szCs w:val="24"/>
        </w:rPr>
        <w:t xml:space="preserve"> na tentýž konkrétní účel </w:t>
      </w:r>
      <w:r w:rsidR="009C3BC6" w:rsidRPr="00B4731B">
        <w:rPr>
          <w:rFonts w:ascii="Arial" w:hAnsi="Arial" w:cs="Arial"/>
          <w:sz w:val="24"/>
          <w:szCs w:val="24"/>
        </w:rPr>
        <w:t>(akce/činnost)</w:t>
      </w:r>
      <w:r w:rsidR="00F63EA2" w:rsidRPr="00B4731B">
        <w:rPr>
          <w:rFonts w:ascii="Arial" w:hAnsi="Arial" w:cs="Arial"/>
          <w:sz w:val="24"/>
          <w:szCs w:val="24"/>
        </w:rPr>
        <w:t xml:space="preserve"> v daném kalendářním roce;</w:t>
      </w:r>
      <w:r w:rsidRPr="00B4731B">
        <w:rPr>
          <w:rFonts w:ascii="Arial" w:hAnsi="Arial" w:cs="Arial"/>
          <w:sz w:val="24"/>
          <w:szCs w:val="24"/>
        </w:rPr>
        <w:t xml:space="preserve"> </w:t>
      </w:r>
      <w:r w:rsidR="00F63EA2" w:rsidRPr="00B4731B">
        <w:rPr>
          <w:rFonts w:ascii="Arial" w:hAnsi="Arial" w:cs="Arial"/>
          <w:sz w:val="24"/>
          <w:szCs w:val="24"/>
        </w:rPr>
        <w:t xml:space="preserve">u duplicitních žádostí bude </w:t>
      </w:r>
      <w:r w:rsidRPr="00B4731B">
        <w:rPr>
          <w:rFonts w:ascii="Arial" w:hAnsi="Arial" w:cs="Arial"/>
          <w:sz w:val="24"/>
          <w:szCs w:val="24"/>
        </w:rPr>
        <w:t xml:space="preserve">za splnění ostatních podmínek </w:t>
      </w:r>
      <w:r w:rsidR="00F63EA2" w:rsidRPr="00B4731B">
        <w:rPr>
          <w:rFonts w:ascii="Arial" w:hAnsi="Arial" w:cs="Arial"/>
          <w:sz w:val="24"/>
          <w:szCs w:val="24"/>
        </w:rPr>
        <w:t xml:space="preserve">posuzována </w:t>
      </w:r>
      <w:r w:rsidRPr="00B4731B">
        <w:rPr>
          <w:rFonts w:ascii="Arial" w:hAnsi="Arial" w:cs="Arial"/>
          <w:sz w:val="24"/>
          <w:szCs w:val="24"/>
        </w:rPr>
        <w:t xml:space="preserve">pouze žádost doručená poskytovateli jako první v pořadí, </w:t>
      </w:r>
      <w:r w:rsidR="00A259B8" w:rsidRPr="00B4731B">
        <w:rPr>
          <w:rFonts w:ascii="Arial" w:hAnsi="Arial" w:cs="Arial"/>
          <w:sz w:val="24"/>
          <w:szCs w:val="24"/>
        </w:rPr>
        <w:t xml:space="preserve">v případě podání více než 2 žádostí na různé akce/činnosti </w:t>
      </w:r>
      <w:proofErr w:type="gramStart"/>
      <w:r w:rsidR="00A259B8" w:rsidRPr="00B4731B">
        <w:rPr>
          <w:rFonts w:ascii="Arial" w:hAnsi="Arial" w:cs="Arial"/>
          <w:sz w:val="24"/>
          <w:szCs w:val="24"/>
        </w:rPr>
        <w:t>budou</w:t>
      </w:r>
      <w:proofErr w:type="gramEnd"/>
      <w:r w:rsidR="00A259B8" w:rsidRPr="00B4731B">
        <w:rPr>
          <w:rFonts w:ascii="Arial" w:hAnsi="Arial" w:cs="Arial"/>
          <w:sz w:val="24"/>
          <w:szCs w:val="24"/>
        </w:rPr>
        <w:t xml:space="preserve"> za splnění ostatních podmínek p</w:t>
      </w:r>
      <w:r w:rsidR="00F5288D">
        <w:rPr>
          <w:rFonts w:ascii="Arial" w:hAnsi="Arial" w:cs="Arial"/>
          <w:sz w:val="24"/>
          <w:szCs w:val="24"/>
        </w:rPr>
        <w:t xml:space="preserve">osuzovány pouze první 2 žádosti </w:t>
      </w:r>
      <w:proofErr w:type="gramStart"/>
      <w:r w:rsidRPr="00B4731B">
        <w:rPr>
          <w:rFonts w:ascii="Arial" w:hAnsi="Arial" w:cs="Arial"/>
          <w:sz w:val="24"/>
          <w:szCs w:val="24"/>
        </w:rPr>
        <w:t>viz</w:t>
      </w:r>
      <w:proofErr w:type="gramEnd"/>
      <w:r w:rsidRPr="00B4731B">
        <w:rPr>
          <w:rFonts w:ascii="Arial" w:hAnsi="Arial" w:cs="Arial"/>
          <w:sz w:val="24"/>
          <w:szCs w:val="24"/>
        </w:rPr>
        <w:t xml:space="preserve"> odst. </w:t>
      </w:r>
      <w:r w:rsidR="00C5488B" w:rsidRPr="00B4731B">
        <w:rPr>
          <w:rFonts w:ascii="Arial" w:hAnsi="Arial" w:cs="Arial"/>
          <w:sz w:val="24"/>
          <w:szCs w:val="24"/>
        </w:rPr>
        <w:t>5.3, nebo</w:t>
      </w:r>
    </w:p>
    <w:p w14:paraId="153AD1FA" w14:textId="5D747AFA" w:rsidR="004E6F86" w:rsidRPr="00B4731B" w:rsidRDefault="009800DF" w:rsidP="00A259B8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>budou podány ž</w:t>
      </w:r>
      <w:r w:rsidR="005F4783" w:rsidRPr="00B4731B">
        <w:rPr>
          <w:rFonts w:ascii="Arial" w:hAnsi="Arial" w:cs="Arial"/>
          <w:sz w:val="24"/>
          <w:szCs w:val="24"/>
        </w:rPr>
        <w:t>adatel</w:t>
      </w:r>
      <w:r w:rsidRPr="00B4731B">
        <w:rPr>
          <w:rFonts w:ascii="Arial" w:hAnsi="Arial" w:cs="Arial"/>
          <w:sz w:val="24"/>
          <w:szCs w:val="24"/>
        </w:rPr>
        <w:t xml:space="preserve">em, který </w:t>
      </w:r>
      <w:r w:rsidR="005F4783" w:rsidRPr="00B4731B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B4731B">
        <w:rPr>
          <w:rFonts w:ascii="Arial" w:hAnsi="Arial" w:cs="Arial"/>
          <w:sz w:val="24"/>
          <w:szCs w:val="24"/>
        </w:rPr>
        <w:t>v </w:t>
      </w:r>
      <w:r w:rsidR="005F4783" w:rsidRPr="00B4731B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B4731B">
          <w:rPr>
            <w:rFonts w:ascii="Arial" w:hAnsi="Arial" w:cs="Arial"/>
            <w:sz w:val="24"/>
            <w:szCs w:val="24"/>
          </w:rPr>
          <w:t>3</w:t>
        </w:r>
      </w:hyperlink>
      <w:r w:rsidR="00A259B8" w:rsidRPr="00B4731B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B4731B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2190AC46" w:rsidR="006C6B32" w:rsidRPr="00B4731B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ab/>
      </w:r>
      <w:r w:rsidR="00623D4B" w:rsidRPr="00B4731B">
        <w:rPr>
          <w:rFonts w:ascii="Arial" w:hAnsi="Arial" w:cs="Arial"/>
          <w:sz w:val="24"/>
          <w:szCs w:val="24"/>
        </w:rPr>
        <w:t>O vyřazení žádosti bude žadatel vyrozuměn administrátorem informačním dopisem zaslaným dle způsobu podání žádosti, a to do 15 dnů po rozhodnutí řídícího orgánu.</w:t>
      </w:r>
      <w:r w:rsidR="0095590B" w:rsidRPr="00B4731B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B4731B" w:rsidRDefault="0095590B" w:rsidP="00024896">
      <w:pPr>
        <w:pStyle w:val="Odstavecseseznamem"/>
        <w:tabs>
          <w:tab w:val="left" w:pos="709"/>
        </w:tabs>
        <w:ind w:left="-142"/>
        <w:rPr>
          <w:strike/>
          <w:sz w:val="24"/>
          <w:szCs w:val="24"/>
        </w:rPr>
      </w:pPr>
    </w:p>
    <w:p w14:paraId="07315EF3" w14:textId="3B587260" w:rsidR="00691685" w:rsidRPr="00B4731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B4731B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B4731B">
        <w:rPr>
          <w:rFonts w:ascii="Arial" w:hAnsi="Arial" w:cs="Arial"/>
          <w:sz w:val="24"/>
          <w:szCs w:val="24"/>
        </w:rPr>
        <w:t xml:space="preserve"> 8.5</w:t>
      </w:r>
      <w:r w:rsidRPr="00B4731B">
        <w:rPr>
          <w:rFonts w:ascii="Arial" w:hAnsi="Arial" w:cs="Arial"/>
          <w:sz w:val="24"/>
          <w:szCs w:val="24"/>
        </w:rPr>
        <w:t>,</w:t>
      </w:r>
      <w:r w:rsidR="00E357A6" w:rsidRPr="00B4731B">
        <w:rPr>
          <w:rFonts w:ascii="Arial" w:hAnsi="Arial" w:cs="Arial"/>
          <w:sz w:val="24"/>
          <w:szCs w:val="24"/>
        </w:rPr>
        <w:t xml:space="preserve"> </w:t>
      </w:r>
      <w:r w:rsidRPr="00B4731B">
        <w:rPr>
          <w:rFonts w:ascii="Arial" w:hAnsi="Arial" w:cs="Arial"/>
          <w:sz w:val="24"/>
          <w:szCs w:val="24"/>
        </w:rPr>
        <w:t xml:space="preserve">avšak nesplňuje ostatní </w:t>
      </w:r>
      <w:r w:rsidRPr="00B4731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B4731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B4731B">
        <w:rPr>
          <w:rFonts w:ascii="Arial" w:hAnsi="Arial" w:cs="Arial"/>
          <w:sz w:val="24"/>
          <w:szCs w:val="24"/>
        </w:rPr>
        <w:t>napravil, a upozorní</w:t>
      </w:r>
      <w:r w:rsidRPr="00B4731B">
        <w:rPr>
          <w:rFonts w:ascii="Arial" w:hAnsi="Arial" w:cs="Arial"/>
          <w:sz w:val="24"/>
          <w:szCs w:val="24"/>
        </w:rPr>
        <w:t xml:space="preserve"> jej, že nebude-li žádost </w:t>
      </w:r>
      <w:r w:rsidRPr="00B4731B">
        <w:rPr>
          <w:rFonts w:ascii="Arial" w:hAnsi="Arial" w:cs="Arial"/>
          <w:sz w:val="24"/>
          <w:szCs w:val="24"/>
        </w:rPr>
        <w:lastRenderedPageBreak/>
        <w:t xml:space="preserve">opravena </w:t>
      </w:r>
      <w:r w:rsidRPr="00B4731B">
        <w:rPr>
          <w:rFonts w:ascii="Arial" w:hAnsi="Arial" w:cs="Arial"/>
          <w:b/>
          <w:sz w:val="24"/>
          <w:szCs w:val="24"/>
        </w:rPr>
        <w:t>do</w:t>
      </w:r>
      <w:r w:rsidR="00D55E98" w:rsidRPr="00B4731B">
        <w:rPr>
          <w:rFonts w:ascii="Arial" w:hAnsi="Arial" w:cs="Arial"/>
          <w:b/>
          <w:sz w:val="24"/>
          <w:szCs w:val="24"/>
        </w:rPr>
        <w:t xml:space="preserve"> </w:t>
      </w:r>
      <w:r w:rsidR="00F915F1" w:rsidRPr="00B4731B">
        <w:rPr>
          <w:rFonts w:ascii="Arial" w:hAnsi="Arial" w:cs="Arial"/>
          <w:b/>
          <w:sz w:val="24"/>
          <w:szCs w:val="24"/>
        </w:rPr>
        <w:t>7</w:t>
      </w:r>
      <w:r w:rsidRPr="00B4731B">
        <w:rPr>
          <w:rFonts w:ascii="Arial" w:hAnsi="Arial" w:cs="Arial"/>
          <w:b/>
          <w:sz w:val="24"/>
          <w:szCs w:val="24"/>
        </w:rPr>
        <w:t> kalendářních dnů</w:t>
      </w:r>
      <w:r w:rsidRPr="00B4731B">
        <w:rPr>
          <w:rFonts w:ascii="Arial" w:hAnsi="Arial" w:cs="Arial"/>
          <w:sz w:val="24"/>
          <w:szCs w:val="24"/>
        </w:rPr>
        <w:t xml:space="preserve"> ode dne upozornění, </w:t>
      </w:r>
      <w:r w:rsidRPr="00B4731B">
        <w:rPr>
          <w:rFonts w:ascii="Arial" w:hAnsi="Arial" w:cs="Arial"/>
          <w:b/>
          <w:sz w:val="24"/>
          <w:szCs w:val="24"/>
        </w:rPr>
        <w:t>bude vyřazena z dalšího posuzování</w:t>
      </w:r>
      <w:r w:rsidRPr="00B4731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B4731B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ECA1515" w14:textId="77777777" w:rsidR="00A259B8" w:rsidRPr="00B4731B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B4731B">
        <w:rPr>
          <w:rFonts w:ascii="Arial" w:hAnsi="Arial" w:cs="Arial"/>
          <w:sz w:val="24"/>
          <w:szCs w:val="24"/>
        </w:rPr>
        <w:t>neprodleně po zjištění nedostatků</w:t>
      </w:r>
      <w:r w:rsidR="00BC618C" w:rsidRPr="00B4731B">
        <w:rPr>
          <w:rFonts w:ascii="Arial" w:hAnsi="Arial" w:cs="Arial"/>
          <w:sz w:val="24"/>
          <w:szCs w:val="24"/>
        </w:rPr>
        <w:t>, a to</w:t>
      </w:r>
      <w:r w:rsidR="00F915F1" w:rsidRPr="00B4731B">
        <w:rPr>
          <w:rFonts w:ascii="Arial" w:hAnsi="Arial" w:cs="Arial"/>
          <w:sz w:val="24"/>
          <w:szCs w:val="24"/>
        </w:rPr>
        <w:t xml:space="preserve"> na e-mail uvedený v žádosti. </w:t>
      </w:r>
    </w:p>
    <w:p w14:paraId="54E1E524" w14:textId="60F980AB" w:rsidR="00D55E98" w:rsidRPr="00B4731B" w:rsidRDefault="009959C7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 xml:space="preserve"> </w:t>
      </w:r>
    </w:p>
    <w:p w14:paraId="197E38F3" w14:textId="6D3FCE1D" w:rsidR="00691685" w:rsidRPr="00F5288D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B4731B">
        <w:rPr>
          <w:rFonts w:ascii="Arial" w:hAnsi="Arial" w:cs="Arial"/>
          <w:sz w:val="24"/>
          <w:szCs w:val="24"/>
        </w:rPr>
        <w:t>ádostí o dotace) se zakládají u </w:t>
      </w:r>
      <w:r w:rsidRPr="00B4731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</w:t>
      </w:r>
      <w:r w:rsidRPr="006D235B">
        <w:rPr>
          <w:rFonts w:ascii="Arial" w:hAnsi="Arial" w:cs="Arial"/>
          <w:sz w:val="24"/>
          <w:szCs w:val="24"/>
        </w:rPr>
        <w:t>osti o dotaci.</w:t>
      </w:r>
    </w:p>
    <w:p w14:paraId="43D31064" w14:textId="77777777" w:rsidR="00F5288D" w:rsidRPr="006D235B" w:rsidRDefault="00F5288D" w:rsidP="00F5288D">
      <w:pPr>
        <w:pStyle w:val="Odstavecseseznamem"/>
        <w:ind w:left="709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65EEA478" w:rsidR="00691685" w:rsidRPr="00B4731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731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B4731B">
        <w:rPr>
          <w:rFonts w:ascii="Arial" w:hAnsi="Arial" w:cs="Arial"/>
          <w:bCs/>
          <w:sz w:val="24"/>
          <w:szCs w:val="24"/>
        </w:rPr>
        <w:t>í jejich formální náležitosti a </w:t>
      </w:r>
      <w:r w:rsidRPr="00B4731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B4731B">
        <w:rPr>
          <w:rFonts w:ascii="Arial" w:hAnsi="Arial" w:cs="Arial"/>
          <w:bCs/>
          <w:sz w:val="24"/>
          <w:szCs w:val="24"/>
        </w:rPr>
        <w:t>titulu</w:t>
      </w:r>
      <w:r w:rsidRPr="00B4731B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B4731B">
        <w:rPr>
          <w:rFonts w:ascii="Arial" w:hAnsi="Arial" w:cs="Arial"/>
          <w:bCs/>
          <w:sz w:val="24"/>
          <w:szCs w:val="24"/>
        </w:rPr>
        <w:t>titulu</w:t>
      </w:r>
      <w:r w:rsidRPr="00B4731B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B4731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B4731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731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B4731B">
        <w:rPr>
          <w:rFonts w:ascii="Arial" w:hAnsi="Arial" w:cs="Arial"/>
          <w:bCs/>
          <w:sz w:val="24"/>
          <w:szCs w:val="24"/>
        </w:rPr>
        <w:t>i doplnění předložené žádosti o </w:t>
      </w:r>
      <w:r w:rsidRPr="00B4731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B4731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B4731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4731B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B4731B">
        <w:rPr>
          <w:rFonts w:ascii="Arial" w:hAnsi="Arial" w:cs="Arial"/>
          <w:bCs/>
          <w:sz w:val="24"/>
          <w:szCs w:val="24"/>
        </w:rPr>
        <w:t>8.6</w:t>
      </w:r>
      <w:r w:rsidR="005500EE" w:rsidRPr="00B4731B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B4731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B4731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0A05D740" w:rsidR="00E07BCF" w:rsidRPr="00B4731B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4731B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B4731B">
        <w:rPr>
          <w:rFonts w:ascii="Arial" w:hAnsi="Arial" w:cs="Arial"/>
          <w:b/>
          <w:sz w:val="24"/>
          <w:szCs w:val="24"/>
        </w:rPr>
        <w:t>p</w:t>
      </w:r>
      <w:r w:rsidRPr="00B4731B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B4731B">
        <w:rPr>
          <w:rFonts w:ascii="Arial" w:hAnsi="Arial" w:cs="Arial"/>
          <w:bCs/>
          <w:sz w:val="24"/>
          <w:szCs w:val="24"/>
        </w:rPr>
        <w:t>titulu</w:t>
      </w:r>
      <w:r w:rsidR="00E07BCF" w:rsidRPr="00B4731B">
        <w:rPr>
          <w:rFonts w:ascii="Arial" w:hAnsi="Arial" w:cs="Arial"/>
          <w:bCs/>
          <w:sz w:val="24"/>
          <w:szCs w:val="24"/>
        </w:rPr>
        <w:t>.</w:t>
      </w:r>
      <w:r w:rsidR="001E2BC0" w:rsidRPr="00B4731B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B4731B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3BB6F48F" w:rsidR="00E07BCF" w:rsidRPr="00B4731B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B4731B">
        <w:rPr>
          <w:rFonts w:ascii="Arial" w:hAnsi="Arial" w:cs="Arial"/>
          <w:b/>
          <w:sz w:val="24"/>
          <w:szCs w:val="24"/>
        </w:rPr>
        <w:t>V</w:t>
      </w:r>
      <w:r w:rsidR="001E2BC0" w:rsidRPr="00B4731B">
        <w:rPr>
          <w:rFonts w:ascii="Arial" w:hAnsi="Arial" w:cs="Arial"/>
          <w:b/>
          <w:sz w:val="24"/>
          <w:szCs w:val="24"/>
        </w:rPr>
        <w:t>ždy je zachován systém hodnocení</w:t>
      </w:r>
      <w:r w:rsidRPr="00B4731B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B4731B">
        <w:rPr>
          <w:rFonts w:ascii="Arial" w:hAnsi="Arial" w:cs="Arial"/>
          <w:b/>
          <w:sz w:val="24"/>
          <w:szCs w:val="24"/>
        </w:rPr>
        <w:t>. D</w:t>
      </w:r>
      <w:r w:rsidRPr="00B4731B">
        <w:rPr>
          <w:rFonts w:ascii="Arial" w:hAnsi="Arial" w:cs="Arial"/>
          <w:b/>
          <w:sz w:val="24"/>
          <w:szCs w:val="24"/>
        </w:rPr>
        <w:t>ále jsou žádosti hodnoceny odbornou komisí</w:t>
      </w:r>
      <w:r w:rsidR="00EF11A0" w:rsidRPr="00B4731B">
        <w:rPr>
          <w:rFonts w:ascii="Arial" w:hAnsi="Arial" w:cs="Arial"/>
          <w:b/>
          <w:sz w:val="24"/>
          <w:szCs w:val="24"/>
        </w:rPr>
        <w:t xml:space="preserve"> </w:t>
      </w:r>
      <w:r w:rsidRPr="00B4731B">
        <w:rPr>
          <w:rFonts w:ascii="Arial" w:hAnsi="Arial" w:cs="Arial"/>
          <w:b/>
          <w:sz w:val="24"/>
          <w:szCs w:val="24"/>
        </w:rPr>
        <w:t>(hodnotící kritéria B).</w:t>
      </w:r>
    </w:p>
    <w:p w14:paraId="146E67F5" w14:textId="43A78C0E" w:rsidR="00E07BCF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FF"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2552"/>
        <w:gridCol w:w="1675"/>
        <w:gridCol w:w="2577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6E3DEA" w14:paraId="40C6C6EA" w14:textId="77777777" w:rsidTr="002E104A">
        <w:trPr>
          <w:cantSplit/>
          <w:trHeight w:val="1134"/>
        </w:trPr>
        <w:tc>
          <w:tcPr>
            <w:tcW w:w="2297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552" w:type="dxa"/>
            <w:shd w:val="pct10" w:color="auto" w:fill="auto"/>
          </w:tcPr>
          <w:p w14:paraId="330318B3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6E3DEA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6E3DEA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A43F5A" w:rsidRPr="00B4731B" w14:paraId="623ACFEB" w14:textId="77777777" w:rsidTr="002E104A">
        <w:tc>
          <w:tcPr>
            <w:tcW w:w="2297" w:type="dxa"/>
          </w:tcPr>
          <w:p w14:paraId="24C9DBD9" w14:textId="56FC6108" w:rsidR="00A43F5A" w:rsidRPr="00B4731B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B4731B">
              <w:rPr>
                <w:rFonts w:ascii="Arial" w:hAnsi="Arial" w:cs="Arial"/>
                <w:sz w:val="24"/>
                <w:szCs w:val="24"/>
              </w:rPr>
              <w:t>Hodnotící kritéria A</w:t>
            </w:r>
            <w:r w:rsidR="002E104A" w:rsidRPr="00B4731B">
              <w:rPr>
                <w:rFonts w:ascii="Arial" w:hAnsi="Arial" w:cs="Arial"/>
                <w:sz w:val="24"/>
                <w:szCs w:val="24"/>
              </w:rPr>
              <w:t>1 – A4</w:t>
            </w:r>
          </w:p>
        </w:tc>
        <w:tc>
          <w:tcPr>
            <w:tcW w:w="2552" w:type="dxa"/>
          </w:tcPr>
          <w:p w14:paraId="6F03C954" w14:textId="77777777" w:rsidR="00A43F5A" w:rsidRPr="00B4731B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B4731B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B4731B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B4731B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002427C0" w:rsidR="00A43F5A" w:rsidRPr="00B4731B" w:rsidRDefault="004D18BE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3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7" w:type="dxa"/>
            <w:vAlign w:val="center"/>
          </w:tcPr>
          <w:p w14:paraId="48222D90" w14:textId="68AE6EEF" w:rsidR="00A43F5A" w:rsidRPr="00B4731B" w:rsidRDefault="004D18BE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31B">
              <w:rPr>
                <w:rFonts w:ascii="Arial" w:hAnsi="Arial" w:cs="Arial"/>
                <w:sz w:val="24"/>
                <w:szCs w:val="24"/>
              </w:rPr>
              <w:t>8–45</w:t>
            </w:r>
          </w:p>
        </w:tc>
      </w:tr>
      <w:tr w:rsidR="00E07BCF" w:rsidRPr="00B4731B" w14:paraId="52458C2A" w14:textId="77777777" w:rsidTr="002E104A">
        <w:tc>
          <w:tcPr>
            <w:tcW w:w="2297" w:type="dxa"/>
          </w:tcPr>
          <w:p w14:paraId="054745B6" w14:textId="4B5374E5" w:rsidR="00A43F5A" w:rsidRPr="00B4731B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B4731B">
              <w:rPr>
                <w:rFonts w:ascii="Arial" w:hAnsi="Arial" w:cs="Arial"/>
                <w:sz w:val="24"/>
                <w:szCs w:val="24"/>
              </w:rPr>
              <w:t>Hodnotící kritéria B</w:t>
            </w:r>
            <w:r w:rsidR="002E104A" w:rsidRPr="00B4731B">
              <w:rPr>
                <w:rFonts w:ascii="Arial" w:hAnsi="Arial" w:cs="Arial"/>
                <w:sz w:val="24"/>
                <w:szCs w:val="24"/>
              </w:rPr>
              <w:t>1 – B3</w:t>
            </w:r>
          </w:p>
        </w:tc>
        <w:tc>
          <w:tcPr>
            <w:tcW w:w="2552" w:type="dxa"/>
          </w:tcPr>
          <w:p w14:paraId="3A6CB46A" w14:textId="294F8820" w:rsidR="00A43F5A" w:rsidRPr="00B4731B" w:rsidRDefault="004B1997" w:rsidP="00B84B5E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731B">
              <w:rPr>
                <w:rFonts w:ascii="Arial" w:hAnsi="Arial" w:cs="Arial"/>
                <w:sz w:val="24"/>
                <w:szCs w:val="24"/>
              </w:rPr>
              <w:t>Hodnotící komise Výboru pro zdravotnictví ZOK</w:t>
            </w:r>
            <w:r w:rsidR="00A43F5A" w:rsidRPr="00B473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4A1AB5" w14:textId="40F63392" w:rsidR="00EF11A0" w:rsidRPr="00B4731B" w:rsidRDefault="00EF11A0" w:rsidP="009D0DCB">
            <w:pPr>
              <w:spacing w:before="120" w:after="120"/>
              <w:ind w:left="176" w:firstLine="0"/>
              <w:jc w:val="left"/>
              <w:rPr>
                <w:b/>
                <w:i/>
                <w:strike/>
                <w:color w:val="0000FF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27EF3F16" w14:textId="316DBF95" w:rsidR="00A43F5A" w:rsidRPr="00B4731B" w:rsidRDefault="004D18BE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3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77" w:type="dxa"/>
            <w:vAlign w:val="center"/>
          </w:tcPr>
          <w:p w14:paraId="205404B6" w14:textId="6A1C7C9A" w:rsidR="00A43F5A" w:rsidRPr="00B4731B" w:rsidRDefault="004D18BE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31B">
              <w:rPr>
                <w:rFonts w:ascii="Arial" w:hAnsi="Arial" w:cs="Arial"/>
                <w:sz w:val="24"/>
                <w:szCs w:val="24"/>
              </w:rPr>
              <w:t>13–30</w:t>
            </w:r>
          </w:p>
        </w:tc>
      </w:tr>
      <w:tr w:rsidR="006A04F6" w:rsidRPr="00B4731B" w14:paraId="7C68AC8C" w14:textId="77777777" w:rsidTr="002E104A">
        <w:tc>
          <w:tcPr>
            <w:tcW w:w="2297" w:type="dxa"/>
            <w:tcBorders>
              <w:bottom w:val="single" w:sz="4" w:space="0" w:color="auto"/>
            </w:tcBorders>
          </w:tcPr>
          <w:p w14:paraId="511EFD20" w14:textId="57C55390" w:rsidR="006A04F6" w:rsidRPr="00B4731B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B4731B">
              <w:rPr>
                <w:rFonts w:ascii="Arial" w:hAnsi="Arial" w:cs="Arial"/>
                <w:sz w:val="24"/>
                <w:szCs w:val="24"/>
              </w:rPr>
              <w:t xml:space="preserve">Mimořádné hodnotící </w:t>
            </w:r>
            <w:r w:rsidRPr="00B4731B">
              <w:rPr>
                <w:rFonts w:ascii="Arial" w:hAnsi="Arial" w:cs="Arial"/>
                <w:sz w:val="24"/>
                <w:szCs w:val="24"/>
              </w:rPr>
              <w:lastRenderedPageBreak/>
              <w:t>opatření C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823A2F0" w14:textId="4354358A" w:rsidR="006A04F6" w:rsidRPr="00B4731B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731B">
              <w:rPr>
                <w:rFonts w:ascii="Arial" w:hAnsi="Arial" w:cs="Arial"/>
                <w:sz w:val="24"/>
                <w:szCs w:val="24"/>
              </w:rPr>
              <w:lastRenderedPageBreak/>
              <w:t>Rada Olomouckého kraje (</w:t>
            </w:r>
            <w:r w:rsidR="006A04F6" w:rsidRPr="00B4731B">
              <w:rPr>
                <w:rFonts w:ascii="Arial" w:hAnsi="Arial" w:cs="Arial"/>
                <w:sz w:val="24"/>
                <w:szCs w:val="24"/>
              </w:rPr>
              <w:t>ROK</w:t>
            </w:r>
            <w:r w:rsidRPr="00B4731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CE1949C" w14:textId="45860B61" w:rsidR="006A04F6" w:rsidRPr="00B4731B" w:rsidRDefault="006A04F6" w:rsidP="006A04F6">
            <w:pPr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731B">
              <w:rPr>
                <w:rFonts w:ascii="Arial" w:hAnsi="Arial" w:cs="Arial"/>
                <w:sz w:val="24"/>
                <w:szCs w:val="24"/>
              </w:rPr>
              <w:lastRenderedPageBreak/>
              <w:t>(posuzování</w:t>
            </w:r>
            <w:r w:rsidR="00623D4B" w:rsidRPr="00B4731B">
              <w:rPr>
                <w:rFonts w:ascii="Arial" w:hAnsi="Arial" w:cs="Arial"/>
                <w:sz w:val="24"/>
                <w:szCs w:val="24"/>
              </w:rPr>
              <w:t xml:space="preserve"> kritérií uvedených v žádosti)*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B4731B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31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7C231DF3" w:rsidR="006A04F6" w:rsidRPr="00B4731B" w:rsidRDefault="002E104A" w:rsidP="006A04F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31B">
              <w:rPr>
                <w:rFonts w:ascii="Arial" w:hAnsi="Arial" w:cs="Arial"/>
                <w:sz w:val="24"/>
                <w:szCs w:val="24"/>
              </w:rPr>
              <w:t>-30/+3</w:t>
            </w:r>
            <w:r w:rsidR="004D18BE" w:rsidRPr="00B4731B">
              <w:rPr>
                <w:rFonts w:ascii="Arial" w:hAnsi="Arial" w:cs="Arial"/>
                <w:sz w:val="24"/>
                <w:szCs w:val="24"/>
              </w:rPr>
              <w:t>0</w:t>
            </w:r>
            <w:r w:rsidR="00623D4B" w:rsidRPr="00B4731B">
              <w:rPr>
                <w:rFonts w:ascii="Arial" w:hAnsi="Arial" w:cs="Arial"/>
                <w:sz w:val="24"/>
                <w:szCs w:val="24"/>
              </w:rPr>
              <w:t>**</w:t>
            </w:r>
          </w:p>
          <w:p w14:paraId="09722E58" w14:textId="77777777" w:rsidR="006A04F6" w:rsidRPr="00B4731B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4CA9AD" w14:textId="2EC09C5E" w:rsidR="00A43F5A" w:rsidRPr="00B4731B" w:rsidRDefault="00A43F5A" w:rsidP="00A43F5A">
      <w:pPr>
        <w:ind w:hanging="143"/>
        <w:rPr>
          <w:sz w:val="20"/>
          <w:szCs w:val="20"/>
        </w:rPr>
      </w:pPr>
      <w:r w:rsidRPr="00B4731B">
        <w:rPr>
          <w:sz w:val="20"/>
          <w:szCs w:val="20"/>
        </w:rPr>
        <w:lastRenderedPageBreak/>
        <w:t>*ODSTAVEC 9.8 PRAVIDEL</w:t>
      </w:r>
    </w:p>
    <w:p w14:paraId="386E4210" w14:textId="34FAFF32" w:rsidR="006A04F6" w:rsidRDefault="006A04F6" w:rsidP="006A04F6">
      <w:pPr>
        <w:ind w:hanging="143"/>
        <w:rPr>
          <w:sz w:val="20"/>
          <w:szCs w:val="20"/>
        </w:rPr>
      </w:pPr>
      <w:r w:rsidRPr="00B4731B">
        <w:rPr>
          <w:sz w:val="20"/>
          <w:szCs w:val="20"/>
        </w:rPr>
        <w:t>**SNÍŽENÍ NEBO ZVÝŠENÍ BODŮ, DOPORUČENÝCH PORADNÍM ORGÁNEM BUDE POUŽITO JEN V MIMOŘÁDNÉM PŘÍPADĚ A BUDE VŽDY STRUKTUROVANĚ ZDŮVODNĚNO</w:t>
      </w:r>
    </w:p>
    <w:p w14:paraId="5282B8B9" w14:textId="72658048" w:rsidR="00D55288" w:rsidRPr="00E64E18" w:rsidRDefault="00D55288" w:rsidP="00F5288D">
      <w:pPr>
        <w:ind w:left="0" w:firstLine="0"/>
        <w:rPr>
          <w:sz w:val="20"/>
          <w:szCs w:val="20"/>
        </w:rPr>
      </w:pPr>
    </w:p>
    <w:p w14:paraId="42E4E668" w14:textId="6E847707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92"/>
      </w:tblGrid>
      <w:tr w:rsidR="00C6671E" w:rsidRPr="00B4731B" w14:paraId="652DD02B" w14:textId="77777777" w:rsidTr="004B1997">
        <w:trPr>
          <w:trHeight w:val="245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F2BB24" w14:textId="77777777" w:rsidR="00C6671E" w:rsidRPr="00B4731B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1D0211F9" w14:textId="77777777" w:rsidR="00C6671E" w:rsidRPr="00B4731B" w:rsidRDefault="00C6671E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4731B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73783247" w14:textId="77777777" w:rsidR="00C6671E" w:rsidRPr="00B4731B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C6671E" w:rsidRPr="00B4731B" w14:paraId="10337A96" w14:textId="77777777" w:rsidTr="004B1997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7DD8F" w14:textId="77777777" w:rsidR="00C6671E" w:rsidRPr="00B4731B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1B8BEB" w14:textId="6EDE939B" w:rsidR="00C6671E" w:rsidRPr="00B4731B" w:rsidRDefault="00C6671E" w:rsidP="00D93B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B4731B">
              <w:rPr>
                <w:rFonts w:ascii="Arial" w:hAnsi="Arial" w:cs="Arial"/>
                <w:b/>
                <w:caps/>
                <w:sz w:val="20"/>
                <w:szCs w:val="20"/>
              </w:rPr>
              <w:t>Součet přidělenýc</w:t>
            </w:r>
            <w:r w:rsidR="004D18BE" w:rsidRPr="00B4731B">
              <w:rPr>
                <w:rFonts w:ascii="Arial" w:hAnsi="Arial" w:cs="Arial"/>
                <w:b/>
                <w:caps/>
                <w:sz w:val="20"/>
                <w:szCs w:val="20"/>
              </w:rPr>
              <w:t>h bodů nesmí překročit počet 75</w:t>
            </w:r>
          </w:p>
          <w:p w14:paraId="35D38F76" w14:textId="77777777" w:rsidR="00C6671E" w:rsidRPr="00B4731B" w:rsidRDefault="00C6671E" w:rsidP="00D93B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B4731B">
              <w:rPr>
                <w:rFonts w:ascii="Arial" w:hAnsi="Arial" w:cs="Arial"/>
                <w:b/>
                <w:caps/>
                <w:sz w:val="20"/>
                <w:szCs w:val="20"/>
              </w:rPr>
              <w:t>(maximální výše dosažených bodů)</w:t>
            </w:r>
          </w:p>
        </w:tc>
      </w:tr>
    </w:tbl>
    <w:p w14:paraId="6AD736A9" w14:textId="6D97133A" w:rsidR="00C6671E" w:rsidRPr="00B4731B" w:rsidRDefault="00C6671E" w:rsidP="004B1997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tbl>
      <w:tblPr>
        <w:tblW w:w="9101" w:type="dxa"/>
        <w:tblInd w:w="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6384"/>
        <w:gridCol w:w="1837"/>
      </w:tblGrid>
      <w:tr w:rsidR="004B1997" w:rsidRPr="00B4731B" w14:paraId="03F48964" w14:textId="77777777" w:rsidTr="00F5288D">
        <w:trPr>
          <w:trHeight w:val="24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A4219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4731B">
              <w:rPr>
                <w:rFonts w:ascii="Arial" w:hAnsi="Arial" w:cs="Arial"/>
                <w:b/>
                <w:bCs/>
              </w:rPr>
              <w:t xml:space="preserve">A1    </w:t>
            </w:r>
          </w:p>
        </w:tc>
        <w:tc>
          <w:tcPr>
            <w:tcW w:w="6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679BE" w14:textId="77777777" w:rsidR="004B1997" w:rsidRPr="00B4731B" w:rsidRDefault="004B1997" w:rsidP="004B1997">
            <w:pPr>
              <w:autoSpaceDE w:val="0"/>
              <w:autoSpaceDN w:val="0"/>
              <w:spacing w:line="252" w:lineRule="auto"/>
              <w:jc w:val="left"/>
              <w:rPr>
                <w:rFonts w:ascii="Arial" w:hAnsi="Arial" w:cs="Arial"/>
                <w:bCs/>
              </w:rPr>
            </w:pPr>
            <w:r w:rsidRPr="00B4731B">
              <w:rPr>
                <w:rFonts w:ascii="Arial" w:hAnsi="Arial" w:cs="Arial"/>
                <w:b/>
                <w:bCs/>
              </w:rPr>
              <w:t xml:space="preserve">Počet podpořených osob v roce 2021 </w:t>
            </w:r>
            <w:r w:rsidRPr="00B4731B">
              <w:rPr>
                <w:rFonts w:ascii="Arial" w:hAnsi="Arial" w:cs="Arial"/>
                <w:bCs/>
              </w:rPr>
              <w:t>(kolika pacientům</w:t>
            </w:r>
          </w:p>
          <w:p w14:paraId="453964DC" w14:textId="77777777" w:rsidR="004B1997" w:rsidRPr="00B4731B" w:rsidRDefault="004B1997" w:rsidP="00D55288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bCs/>
              </w:rPr>
            </w:pPr>
            <w:r w:rsidRPr="00B4731B">
              <w:rPr>
                <w:rFonts w:ascii="Arial" w:hAnsi="Arial" w:cs="Arial"/>
                <w:bCs/>
              </w:rPr>
              <w:t xml:space="preserve">v terminálním stadiu onemocnění byla v roce 2021 poskytnuta lůžková paliativní péče) </w:t>
            </w:r>
          </w:p>
          <w:p w14:paraId="45DF28E8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13615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4731B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B1997" w:rsidRPr="00B4731B" w14:paraId="3A8972AA" w14:textId="77777777" w:rsidTr="00F5288D">
        <w:trPr>
          <w:trHeight w:val="91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778EC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ED64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>100 a více</w:t>
            </w:r>
          </w:p>
          <w:p w14:paraId="7AFE1899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 xml:space="preserve">  80 – 99</w:t>
            </w:r>
          </w:p>
          <w:p w14:paraId="0102AEC8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 xml:space="preserve">  60 – 79</w:t>
            </w:r>
          </w:p>
          <w:p w14:paraId="5EF7D23F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 xml:space="preserve">  40 – 59</w:t>
            </w:r>
          </w:p>
          <w:p w14:paraId="64499F71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 xml:space="preserve">  20 – 39</w:t>
            </w:r>
          </w:p>
          <w:p w14:paraId="77768E36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 xml:space="preserve">  10 – 29</w:t>
            </w:r>
          </w:p>
          <w:p w14:paraId="1A3A977E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 xml:space="preserve">    1 – 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28993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>15</w:t>
            </w:r>
          </w:p>
          <w:p w14:paraId="2BF4AD36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>12</w:t>
            </w:r>
          </w:p>
          <w:p w14:paraId="64A5BE2B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>10</w:t>
            </w:r>
          </w:p>
          <w:p w14:paraId="457D5163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 xml:space="preserve">  8</w:t>
            </w:r>
          </w:p>
          <w:p w14:paraId="73A80DAA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 xml:space="preserve">  6</w:t>
            </w:r>
          </w:p>
          <w:p w14:paraId="112136A3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 xml:space="preserve">  4</w:t>
            </w:r>
          </w:p>
          <w:p w14:paraId="4239B2B4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4731B">
              <w:rPr>
                <w:rFonts w:ascii="Arial" w:hAnsi="Arial" w:cs="Arial"/>
              </w:rPr>
              <w:t xml:space="preserve">  2 </w:t>
            </w:r>
          </w:p>
        </w:tc>
      </w:tr>
      <w:tr w:rsidR="004B1997" w:rsidRPr="00B4731B" w14:paraId="623FA9D6" w14:textId="77777777" w:rsidTr="00F5288D">
        <w:trPr>
          <w:trHeight w:val="43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0C457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  <w:strike/>
              </w:rPr>
            </w:pPr>
            <w:r w:rsidRPr="00B4731B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91C9E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  <w:b/>
                <w:bCs/>
              </w:rPr>
              <w:t>Počet lůžek, na kterých je poskytována paliativní péče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B992A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4731B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B1997" w:rsidRPr="00B4731B" w14:paraId="49BDF342" w14:textId="77777777" w:rsidTr="00F5288D">
        <w:trPr>
          <w:trHeight w:val="91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35ED1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95D3A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>10 a více</w:t>
            </w:r>
          </w:p>
          <w:p w14:paraId="4DBA6A16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 xml:space="preserve">  7 – 9</w:t>
            </w:r>
          </w:p>
          <w:p w14:paraId="0384BD0A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 xml:space="preserve">  4 – 6</w:t>
            </w:r>
          </w:p>
          <w:p w14:paraId="1654E374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 xml:space="preserve">  1 – 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6A32B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strike/>
              </w:rPr>
            </w:pPr>
            <w:r w:rsidRPr="00B4731B">
              <w:rPr>
                <w:rFonts w:ascii="Arial" w:hAnsi="Arial" w:cs="Arial"/>
              </w:rPr>
              <w:t xml:space="preserve"> 10</w:t>
            </w:r>
          </w:p>
          <w:p w14:paraId="00CE9426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 xml:space="preserve">   8</w:t>
            </w:r>
          </w:p>
          <w:p w14:paraId="10161C05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 xml:space="preserve">   5</w:t>
            </w:r>
          </w:p>
          <w:p w14:paraId="3B3DB7B8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 xml:space="preserve">   3</w:t>
            </w:r>
          </w:p>
        </w:tc>
      </w:tr>
      <w:tr w:rsidR="004B1997" w:rsidRPr="00B4731B" w14:paraId="2EA8EB61" w14:textId="77777777" w:rsidTr="00F5288D">
        <w:trPr>
          <w:trHeight w:val="24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123B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4731B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A2073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4731B">
              <w:rPr>
                <w:rFonts w:ascii="Arial" w:hAnsi="Arial" w:cs="Arial"/>
                <w:b/>
                <w:bCs/>
              </w:rPr>
              <w:t>Zkušenosti s poskytováním zdravotních služeb v oboru</w:t>
            </w:r>
          </w:p>
          <w:p w14:paraId="538BAC66" w14:textId="77777777" w:rsidR="004B1997" w:rsidRPr="00B4731B" w:rsidRDefault="004B1997" w:rsidP="00A259B8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B4731B">
              <w:rPr>
                <w:rFonts w:ascii="Arial" w:hAnsi="Arial" w:cs="Arial"/>
                <w:b/>
                <w:bCs/>
              </w:rPr>
              <w:t xml:space="preserve">paliativní péče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AFFB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B1997" w:rsidRPr="00B4731B" w14:paraId="17A3BD28" w14:textId="77777777" w:rsidTr="00F5288D">
        <w:trPr>
          <w:trHeight w:val="24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AAEBF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EAC4E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>Více než 5 let</w:t>
            </w:r>
          </w:p>
          <w:p w14:paraId="1554FACA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>4 – 5 let</w:t>
            </w:r>
          </w:p>
          <w:p w14:paraId="7825D1AD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>2 – 3 roky</w:t>
            </w:r>
          </w:p>
          <w:p w14:paraId="5DE9BFD3" w14:textId="77777777" w:rsidR="004B1997" w:rsidRPr="00B4731B" w:rsidRDefault="004B1997" w:rsidP="00A259B8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B4731B">
              <w:rPr>
                <w:rFonts w:ascii="Arial" w:hAnsi="Arial" w:cs="Arial"/>
              </w:rPr>
              <w:t>Méně než 2 roky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0E3BB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 xml:space="preserve"> 10</w:t>
            </w:r>
          </w:p>
          <w:p w14:paraId="64DD7438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 xml:space="preserve">   8</w:t>
            </w:r>
          </w:p>
          <w:p w14:paraId="1EC068C7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 xml:space="preserve">   5</w:t>
            </w:r>
          </w:p>
          <w:p w14:paraId="56806B5D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4731B">
              <w:rPr>
                <w:rFonts w:ascii="Arial" w:hAnsi="Arial" w:cs="Arial"/>
              </w:rPr>
              <w:t xml:space="preserve">   3</w:t>
            </w:r>
          </w:p>
        </w:tc>
      </w:tr>
      <w:tr w:rsidR="004B1997" w:rsidRPr="00B4731B" w14:paraId="41F2BC4C" w14:textId="77777777" w:rsidTr="00F5288D"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C705C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  <w:strike/>
              </w:rPr>
            </w:pPr>
            <w:r w:rsidRPr="00B4731B">
              <w:rPr>
                <w:rFonts w:ascii="Arial" w:hAnsi="Arial" w:cs="Arial"/>
                <w:b/>
                <w:bCs/>
              </w:rPr>
              <w:t>A4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F688B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  <w:b/>
                <w:bCs/>
              </w:rPr>
              <w:t>Odborník v oboru paliativní medicína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A5E5C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4731B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B1997" w:rsidRPr="00B4731B" w14:paraId="600F9489" w14:textId="77777777" w:rsidTr="00F5288D">
        <w:trPr>
          <w:trHeight w:val="24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E9763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7A65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>Ano</w:t>
            </w:r>
          </w:p>
          <w:p w14:paraId="18CE4ED5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>V přípravě</w:t>
            </w:r>
          </w:p>
          <w:p w14:paraId="3DB30890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>Ne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C4538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>10</w:t>
            </w:r>
          </w:p>
          <w:p w14:paraId="26D84512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 xml:space="preserve">  5</w:t>
            </w:r>
          </w:p>
          <w:p w14:paraId="51DE8134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4731B">
              <w:rPr>
                <w:rFonts w:ascii="Arial" w:hAnsi="Arial" w:cs="Arial"/>
              </w:rPr>
              <w:t xml:space="preserve">  0</w:t>
            </w:r>
          </w:p>
        </w:tc>
      </w:tr>
      <w:tr w:rsidR="004B1997" w:rsidRPr="00B4731B" w14:paraId="66C29EFB" w14:textId="77777777" w:rsidTr="00F5288D">
        <w:trPr>
          <w:trHeight w:val="24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23425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4731B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4A41" w14:textId="77777777" w:rsidR="004B1997" w:rsidRPr="00B4731B" w:rsidRDefault="004B1997" w:rsidP="00D55288">
            <w:pPr>
              <w:autoSpaceDE w:val="0"/>
              <w:autoSpaceDN w:val="0"/>
              <w:spacing w:line="276" w:lineRule="auto"/>
              <w:ind w:left="40" w:hanging="40"/>
              <w:jc w:val="left"/>
              <w:rPr>
                <w:rFonts w:ascii="Arial" w:hAnsi="Arial" w:cs="Arial"/>
                <w:b/>
                <w:bCs/>
              </w:rPr>
            </w:pPr>
            <w:r w:rsidRPr="00B4731B">
              <w:rPr>
                <w:rFonts w:ascii="Arial" w:hAnsi="Arial" w:cs="Arial"/>
                <w:b/>
                <w:bCs/>
              </w:rPr>
              <w:t xml:space="preserve">Spolupráce a koordinace mezi jednotlivými subjekty poskytujícími paliativní péči  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87F26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4731B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B1997" w:rsidRPr="00B4731B" w14:paraId="26F99699" w14:textId="77777777" w:rsidTr="00F5288D">
        <w:trPr>
          <w:trHeight w:val="24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9FCA4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0A47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B4731B">
              <w:rPr>
                <w:rFonts w:ascii="Arial" w:hAnsi="Arial" w:cs="Arial"/>
                <w:bCs/>
              </w:rPr>
              <w:t>Spolupráce v rámci multidisciplinárního týmu</w:t>
            </w:r>
          </w:p>
          <w:p w14:paraId="6D1D1271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B4731B">
              <w:rPr>
                <w:rFonts w:ascii="Arial" w:hAnsi="Arial" w:cs="Arial"/>
                <w:bCs/>
              </w:rPr>
              <w:t>Spolupráce s odborníkem v oboru paliativní medicína</w:t>
            </w:r>
          </w:p>
          <w:p w14:paraId="0F59724A" w14:textId="77777777" w:rsidR="004B1997" w:rsidRPr="00B4731B" w:rsidRDefault="004B1997" w:rsidP="00A259B8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strike/>
              </w:rPr>
            </w:pPr>
            <w:r w:rsidRPr="00B4731B">
              <w:rPr>
                <w:rFonts w:ascii="Arial" w:hAnsi="Arial" w:cs="Arial"/>
                <w:bCs/>
              </w:rPr>
              <w:t>Spolupráce s jinými odborníky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23076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B4731B">
              <w:rPr>
                <w:rFonts w:ascii="Arial" w:hAnsi="Arial" w:cs="Arial"/>
                <w:bCs/>
              </w:rPr>
              <w:t>10</w:t>
            </w:r>
          </w:p>
          <w:p w14:paraId="1E8A05D2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B4731B">
              <w:rPr>
                <w:rFonts w:ascii="Arial" w:hAnsi="Arial" w:cs="Arial"/>
                <w:bCs/>
              </w:rPr>
              <w:t xml:space="preserve">  7</w:t>
            </w:r>
          </w:p>
          <w:p w14:paraId="300E12F2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4731B">
              <w:rPr>
                <w:rFonts w:ascii="Arial" w:hAnsi="Arial" w:cs="Arial"/>
                <w:bCs/>
              </w:rPr>
              <w:t xml:space="preserve">  4</w:t>
            </w:r>
          </w:p>
        </w:tc>
      </w:tr>
      <w:tr w:rsidR="004B1997" w:rsidRPr="00B4731B" w14:paraId="676442C3" w14:textId="77777777" w:rsidTr="00F5288D">
        <w:trPr>
          <w:trHeight w:val="24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32666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4731B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0773" w14:textId="3CA0132E" w:rsidR="004B1997" w:rsidRPr="00B4731B" w:rsidRDefault="004B1997" w:rsidP="00D55288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4731B">
              <w:rPr>
                <w:rFonts w:ascii="Arial" w:hAnsi="Arial" w:cs="Arial"/>
                <w:b/>
                <w:bCs/>
              </w:rPr>
              <w:t>Zvyšování počtu odborníků v oblasti poskytování paliativní péče v porovnání s rokem 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B8BF1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4731B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B1997" w:rsidRPr="00B4731B" w14:paraId="7A41F63D" w14:textId="77777777" w:rsidTr="00F5288D">
        <w:trPr>
          <w:trHeight w:val="24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2251C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6230" w14:textId="77777777" w:rsidR="004B1997" w:rsidRPr="00B4731B" w:rsidRDefault="004B1997" w:rsidP="00A259B8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</w:rPr>
            </w:pPr>
            <w:r w:rsidRPr="00B4731B">
              <w:rPr>
                <w:rFonts w:ascii="Arial" w:hAnsi="Arial" w:cs="Arial"/>
                <w:bCs/>
              </w:rPr>
              <w:t>Vzdělávání lékařů i nelékařských zdravotnických pracovníků</w:t>
            </w:r>
          </w:p>
          <w:p w14:paraId="3D619C10" w14:textId="77777777" w:rsidR="004B1997" w:rsidRPr="00B4731B" w:rsidRDefault="004B1997" w:rsidP="00A259B8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</w:rPr>
            </w:pPr>
            <w:r w:rsidRPr="00B4731B">
              <w:rPr>
                <w:rFonts w:ascii="Arial" w:hAnsi="Arial" w:cs="Arial"/>
                <w:bCs/>
              </w:rPr>
              <w:lastRenderedPageBreak/>
              <w:t>Vzdělávání lékařů</w:t>
            </w:r>
          </w:p>
          <w:p w14:paraId="64ACD65F" w14:textId="77777777" w:rsidR="004B1997" w:rsidRPr="00B4731B" w:rsidRDefault="004B1997" w:rsidP="00A259B8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B4731B">
              <w:rPr>
                <w:rFonts w:ascii="Arial" w:hAnsi="Arial" w:cs="Arial"/>
                <w:bCs/>
              </w:rPr>
              <w:t>Vzdělávání nelékařských zdravotnických pracovníků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DC11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B4731B">
              <w:rPr>
                <w:rFonts w:ascii="Arial" w:hAnsi="Arial" w:cs="Arial"/>
                <w:bCs/>
              </w:rPr>
              <w:lastRenderedPageBreak/>
              <w:t>10</w:t>
            </w:r>
          </w:p>
          <w:p w14:paraId="4A0F650C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B4731B">
              <w:rPr>
                <w:rFonts w:ascii="Arial" w:hAnsi="Arial" w:cs="Arial"/>
                <w:bCs/>
              </w:rPr>
              <w:lastRenderedPageBreak/>
              <w:t xml:space="preserve">  8</w:t>
            </w:r>
          </w:p>
          <w:p w14:paraId="4BA45447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4731B">
              <w:rPr>
                <w:rFonts w:ascii="Arial" w:hAnsi="Arial" w:cs="Arial"/>
                <w:bCs/>
              </w:rPr>
              <w:t xml:space="preserve">  6</w:t>
            </w:r>
          </w:p>
        </w:tc>
      </w:tr>
      <w:tr w:rsidR="004B1997" w:rsidRPr="00B4731B" w14:paraId="212CC5CD" w14:textId="77777777" w:rsidTr="00F5288D">
        <w:trPr>
          <w:trHeight w:val="24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0892E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4731B">
              <w:rPr>
                <w:rFonts w:ascii="Arial" w:hAnsi="Arial" w:cs="Arial"/>
                <w:b/>
                <w:bCs/>
              </w:rPr>
              <w:lastRenderedPageBreak/>
              <w:t>B3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B8FD6" w14:textId="77777777" w:rsidR="004B1997" w:rsidRPr="00B4731B" w:rsidRDefault="004B1997" w:rsidP="00D55288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B4731B">
              <w:rPr>
                <w:rFonts w:ascii="Arial" w:hAnsi="Arial" w:cs="Arial"/>
                <w:b/>
                <w:bCs/>
              </w:rPr>
              <w:t>Edukační činnost (v jakém rozsahu poskytujete informace o paliativní péči)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9F4AF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4731B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B1997" w:rsidRPr="00B4731B" w14:paraId="7D86E47D" w14:textId="77777777" w:rsidTr="00F5288D">
        <w:trPr>
          <w:trHeight w:val="24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1659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F3C1D" w14:textId="77777777" w:rsidR="004B1997" w:rsidRPr="00B4731B" w:rsidRDefault="004B1997" w:rsidP="00B4731B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bCs/>
              </w:rPr>
            </w:pPr>
            <w:r w:rsidRPr="00B4731B">
              <w:rPr>
                <w:rFonts w:ascii="Arial" w:hAnsi="Arial" w:cs="Arial"/>
                <w:bCs/>
              </w:rPr>
              <w:t>Pro širokou laickou veřejnost</w:t>
            </w:r>
          </w:p>
          <w:p w14:paraId="08F1C79B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B4731B">
              <w:rPr>
                <w:rFonts w:ascii="Arial" w:hAnsi="Arial" w:cs="Arial"/>
                <w:bCs/>
              </w:rPr>
              <w:t>Pro širší okruh rodiny, komunitu</w:t>
            </w:r>
          </w:p>
          <w:p w14:paraId="4E0C2633" w14:textId="77777777" w:rsidR="00B4731B" w:rsidRDefault="004B1997" w:rsidP="00B4731B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B4731B">
              <w:rPr>
                <w:rFonts w:ascii="Arial" w:hAnsi="Arial" w:cs="Arial"/>
                <w:bCs/>
              </w:rPr>
              <w:t>Pro úzký okruh rodiny</w:t>
            </w:r>
          </w:p>
          <w:p w14:paraId="4B31C82C" w14:textId="00DA3411" w:rsidR="004B1997" w:rsidRPr="00B4731B" w:rsidRDefault="004B1997" w:rsidP="00B4731B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B4731B">
              <w:rPr>
                <w:rFonts w:ascii="Arial" w:hAnsi="Arial" w:cs="Arial"/>
                <w:bCs/>
              </w:rPr>
              <w:t>Neposkytuje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92F41" w14:textId="715C5363" w:rsidR="004B1997" w:rsidRPr="00B4731B" w:rsidRDefault="004B1997" w:rsidP="00B4731B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bCs/>
              </w:rPr>
            </w:pPr>
            <w:r w:rsidRPr="00B4731B">
              <w:rPr>
                <w:rFonts w:ascii="Arial" w:hAnsi="Arial" w:cs="Arial"/>
                <w:bCs/>
              </w:rPr>
              <w:t>10</w:t>
            </w:r>
          </w:p>
          <w:p w14:paraId="59F6A056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B4731B">
              <w:rPr>
                <w:rFonts w:ascii="Arial" w:hAnsi="Arial" w:cs="Arial"/>
                <w:bCs/>
              </w:rPr>
              <w:t xml:space="preserve">  8</w:t>
            </w:r>
          </w:p>
          <w:p w14:paraId="6571E745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B4731B">
              <w:rPr>
                <w:rFonts w:ascii="Arial" w:hAnsi="Arial" w:cs="Arial"/>
                <w:bCs/>
              </w:rPr>
              <w:t xml:space="preserve">  5</w:t>
            </w:r>
          </w:p>
          <w:p w14:paraId="5DC22EB6" w14:textId="77777777" w:rsidR="004B1997" w:rsidRPr="00B4731B" w:rsidRDefault="004B1997" w:rsidP="00A259B8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4731B">
              <w:rPr>
                <w:rFonts w:ascii="Arial" w:hAnsi="Arial" w:cs="Arial"/>
                <w:bCs/>
              </w:rPr>
              <w:t xml:space="preserve">  3</w:t>
            </w:r>
          </w:p>
        </w:tc>
      </w:tr>
      <w:tr w:rsidR="00662758" w:rsidRPr="00B4731B" w14:paraId="62D0B3D6" w14:textId="77777777" w:rsidTr="00662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9F356" w14:textId="77777777" w:rsidR="00662758" w:rsidRPr="00B4731B" w:rsidRDefault="00662758" w:rsidP="00A259B8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4731B">
              <w:rPr>
                <w:rFonts w:ascii="Arial" w:hAnsi="Arial" w:cs="Arial"/>
                <w:bCs/>
                <w:sz w:val="20"/>
                <w:szCs w:val="20"/>
              </w:rPr>
              <w:t>ROK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8FF22" w14:textId="77777777" w:rsidR="00662758" w:rsidRPr="00B4731B" w:rsidRDefault="00662758" w:rsidP="00A259B8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4731B">
              <w:rPr>
                <w:rFonts w:ascii="Arial" w:hAnsi="Arial" w:cs="Arial"/>
                <w:b/>
                <w:sz w:val="24"/>
                <w:szCs w:val="24"/>
              </w:rPr>
              <w:t>Mimořádné hodnotící opatření</w:t>
            </w:r>
          </w:p>
        </w:tc>
      </w:tr>
      <w:tr w:rsidR="00662758" w:rsidRPr="00B4731B" w14:paraId="411D90A4" w14:textId="77777777" w:rsidTr="00662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F593" w14:textId="77777777" w:rsidR="00662758" w:rsidRPr="00B4731B" w:rsidRDefault="00662758" w:rsidP="00A259B8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0AA0" w14:textId="77777777" w:rsidR="00662758" w:rsidRPr="00B4731B" w:rsidRDefault="00662758" w:rsidP="00A259B8">
            <w:pPr>
              <w:spacing w:before="120" w:after="120" w:line="25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731B">
              <w:rPr>
                <w:rFonts w:ascii="Arial" w:hAnsi="Arial" w:cs="Arial"/>
                <w:sz w:val="24"/>
                <w:szCs w:val="24"/>
              </w:rPr>
              <w:t xml:space="preserve">Při </w:t>
            </w:r>
            <w:r w:rsidRPr="00B4731B">
              <w:rPr>
                <w:rFonts w:ascii="Arial" w:hAnsi="Arial" w:cs="Arial"/>
                <w:bCs/>
                <w:sz w:val="24"/>
                <w:szCs w:val="24"/>
              </w:rPr>
              <w:t xml:space="preserve">posuzování kritérií uvedených v žádosti ROK </w:t>
            </w:r>
            <w:r w:rsidRPr="00B4731B">
              <w:rPr>
                <w:rFonts w:ascii="Arial" w:hAnsi="Arial" w:cs="Arial"/>
                <w:sz w:val="24"/>
                <w:szCs w:val="24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ZOK, které byly hodnoceny v úrovni A, B.</w:t>
            </w:r>
          </w:p>
        </w:tc>
      </w:tr>
      <w:tr w:rsidR="00662758" w:rsidRPr="00B4731B" w14:paraId="3DBA745B" w14:textId="77777777" w:rsidTr="00662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A85D" w14:textId="77777777" w:rsidR="00662758" w:rsidRPr="00B4731B" w:rsidRDefault="00662758" w:rsidP="00A259B8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C7E2" w14:textId="77777777" w:rsidR="00662758" w:rsidRPr="00B4731B" w:rsidRDefault="00662758" w:rsidP="00A259B8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4731B">
              <w:rPr>
                <w:rFonts w:ascii="Arial" w:hAnsi="Arial" w:cs="Arial"/>
                <w:b/>
                <w:sz w:val="24"/>
                <w:szCs w:val="24"/>
              </w:rPr>
              <w:t>Použití mimořádného hodnotícího opatření je závazné a jednotné pro všechny programové dotace:</w:t>
            </w:r>
          </w:p>
          <w:p w14:paraId="049E099D" w14:textId="77777777" w:rsidR="00662758" w:rsidRPr="00B4731B" w:rsidRDefault="00662758" w:rsidP="00662758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B4731B">
              <w:rPr>
                <w:rFonts w:ascii="Arial" w:hAnsi="Arial" w:cs="Arial"/>
                <w:sz w:val="24"/>
                <w:szCs w:val="24"/>
              </w:rPr>
              <w:t>Pokud v rámci hodnocení kritéria A, B dojde k </w:t>
            </w:r>
            <w:r w:rsidRPr="00B4731B">
              <w:rPr>
                <w:rFonts w:ascii="Arial" w:hAnsi="Arial" w:cs="Arial"/>
                <w:b/>
                <w:sz w:val="24"/>
                <w:szCs w:val="24"/>
                <w:u w:val="single"/>
              </w:rPr>
              <w:t>výraznému nesouladu</w:t>
            </w:r>
            <w:r w:rsidRPr="00B4731B">
              <w:rPr>
                <w:rFonts w:ascii="Arial" w:hAnsi="Arial" w:cs="Arial"/>
                <w:b/>
                <w:sz w:val="24"/>
                <w:szCs w:val="24"/>
              </w:rPr>
              <w:t xml:space="preserve"> mezi výsledkem hodnocení A (administrátor) a hodnocením B (hodnotící komise)</w:t>
            </w:r>
            <w:r w:rsidRPr="00B4731B">
              <w:rPr>
                <w:rFonts w:ascii="Arial" w:hAnsi="Arial" w:cs="Arial"/>
                <w:sz w:val="24"/>
                <w:szCs w:val="24"/>
              </w:rPr>
              <w:t xml:space="preserve">, bude taková žádost při rozhodování vždy vyčleněna z materiálu a bude pro ni ROK hlasováno zvlášť. Před hlasováním o takových žádostech/projektech bude v rámci samostatného posouzení vyžádáno stanovisko hodnotící komise (poradního orgánu) a stanovisko administrátora. </w:t>
            </w:r>
          </w:p>
          <w:p w14:paraId="3DE37DB7" w14:textId="77777777" w:rsidR="00662758" w:rsidRPr="00B4731B" w:rsidRDefault="00662758" w:rsidP="00662758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B4731B">
              <w:rPr>
                <w:rFonts w:ascii="Arial" w:hAnsi="Arial" w:cs="Arial"/>
                <w:b/>
                <w:sz w:val="24"/>
                <w:szCs w:val="24"/>
              </w:rPr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B4731B">
              <w:rPr>
                <w:rFonts w:ascii="Arial" w:hAnsi="Arial" w:cs="Arial"/>
                <w:sz w:val="24"/>
                <w:szCs w:val="24"/>
              </w:rPr>
              <w:t xml:space="preserve"> Důvod korekce je součástí samostatného hlasování o žádostech. V případě, kdy řídícím orgánem je ZOK, je důvod korekce součástí podkladového materiálu ZOK.</w:t>
            </w:r>
          </w:p>
          <w:p w14:paraId="5B5A995D" w14:textId="77777777" w:rsidR="00662758" w:rsidRPr="00B4731B" w:rsidRDefault="00662758" w:rsidP="00A259B8">
            <w:pPr>
              <w:spacing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4731B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Pr="00B4731B">
              <w:rPr>
                <w:rFonts w:ascii="Arial" w:hAnsi="Arial" w:cs="Arial"/>
                <w:sz w:val="24"/>
                <w:szCs w:val="24"/>
                <w:u w:val="single"/>
              </w:rPr>
              <w:t>výrazný nesoulad</w:t>
            </w:r>
            <w:r w:rsidRPr="00B4731B">
              <w:rPr>
                <w:rFonts w:ascii="Arial" w:hAnsi="Arial" w:cs="Arial"/>
                <w:sz w:val="24"/>
                <w:szCs w:val="24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</w:t>
            </w:r>
          </w:p>
        </w:tc>
      </w:tr>
    </w:tbl>
    <w:p w14:paraId="745E6929" w14:textId="77777777" w:rsidR="00E97261" w:rsidRPr="00B4731B" w:rsidRDefault="00E97261" w:rsidP="00E97261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64F5302B" w14:textId="77777777" w:rsidR="00E97261" w:rsidRPr="00B4731B" w:rsidRDefault="00E97261" w:rsidP="00E97261">
      <w:pPr>
        <w:ind w:hanging="143"/>
        <w:jc w:val="center"/>
        <w:rPr>
          <w:rFonts w:ascii="Arial" w:eastAsia="Calibri" w:hAnsi="Arial" w:cs="Arial"/>
          <w:b/>
          <w:sz w:val="20"/>
          <w:szCs w:val="20"/>
        </w:rPr>
      </w:pPr>
      <w:r w:rsidRPr="00B4731B">
        <w:rPr>
          <w:rFonts w:ascii="Arial" w:eastAsia="Calibri" w:hAnsi="Arial" w:cs="Arial"/>
          <w:b/>
          <w:sz w:val="20"/>
          <w:szCs w:val="20"/>
        </w:rPr>
        <w:t>VYSVĚTLENÍ BODOVÁNÍ</w:t>
      </w:r>
    </w:p>
    <w:p w14:paraId="2D45DF94" w14:textId="77777777" w:rsidR="00E97261" w:rsidRPr="00B4731B" w:rsidRDefault="00E97261" w:rsidP="00E97261">
      <w:pPr>
        <w:ind w:hanging="143"/>
        <w:jc w:val="center"/>
        <w:rPr>
          <w:strike/>
          <w:sz w:val="20"/>
          <w:szCs w:val="20"/>
        </w:rPr>
      </w:pPr>
      <w:r w:rsidRPr="00B4731B">
        <w:rPr>
          <w:rFonts w:ascii="Arial" w:eastAsia="Calibri" w:hAnsi="Arial" w:cs="Arial"/>
          <w:b/>
          <w:sz w:val="20"/>
          <w:szCs w:val="20"/>
        </w:rPr>
        <w:t>(Maximální počet dosažených bodů 75)</w:t>
      </w:r>
    </w:p>
    <w:p w14:paraId="6C9EF134" w14:textId="77777777" w:rsidR="00E97261" w:rsidRPr="00B4731B" w:rsidRDefault="00E97261" w:rsidP="00E97261">
      <w:pPr>
        <w:ind w:hanging="143"/>
        <w:rPr>
          <w:strike/>
          <w:sz w:val="20"/>
          <w:szCs w:val="20"/>
        </w:rPr>
      </w:pPr>
    </w:p>
    <w:tbl>
      <w:tblPr>
        <w:tblW w:w="9106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3"/>
        <w:gridCol w:w="3260"/>
        <w:gridCol w:w="2693"/>
      </w:tblGrid>
      <w:tr w:rsidR="00E97261" w:rsidRPr="00B4731B" w14:paraId="1B998C32" w14:textId="77777777" w:rsidTr="00A259B8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39D3" w14:textId="77777777" w:rsidR="00E97261" w:rsidRPr="00B4731B" w:rsidRDefault="00E97261" w:rsidP="00A259B8">
            <w:pPr>
              <w:autoSpaceDN w:val="0"/>
              <w:spacing w:before="80" w:after="80"/>
              <w:ind w:left="34" w:firstLine="0"/>
              <w:jc w:val="left"/>
              <w:rPr>
                <w:rFonts w:ascii="Calibri" w:eastAsia="SimSun" w:hAnsi="Calibri" w:cs="F"/>
                <w:kern w:val="3"/>
              </w:rPr>
            </w:pPr>
            <w:r w:rsidRPr="00B4731B">
              <w:rPr>
                <w:rFonts w:ascii="Arial" w:eastAsia="Calibri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16B6" w14:textId="77777777" w:rsidR="00E97261" w:rsidRPr="00B4731B" w:rsidRDefault="00E97261" w:rsidP="00A259B8">
            <w:pPr>
              <w:autoSpaceDN w:val="0"/>
              <w:spacing w:before="80" w:after="80"/>
              <w:ind w:left="34" w:firstLine="0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</w:rPr>
            </w:pPr>
            <w:r w:rsidRPr="00B4731B">
              <w:rPr>
                <w:rFonts w:ascii="Arial" w:eastAsia="Calibri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733C2" w14:textId="77777777" w:rsidR="00E97261" w:rsidRPr="00B4731B" w:rsidRDefault="00E97261" w:rsidP="00A259B8">
            <w:pPr>
              <w:autoSpaceDN w:val="0"/>
              <w:spacing w:before="80" w:after="80"/>
              <w:ind w:left="0" w:firstLine="0"/>
              <w:jc w:val="left"/>
              <w:rPr>
                <w:rFonts w:ascii="Calibri" w:eastAsia="SimSun" w:hAnsi="Calibri" w:cs="F"/>
                <w:kern w:val="3"/>
              </w:rPr>
            </w:pPr>
            <w:r w:rsidRPr="00B4731B">
              <w:rPr>
                <w:rFonts w:ascii="Arial" w:eastAsia="Calibri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E97261" w:rsidRPr="00B4731B" w14:paraId="293B3948" w14:textId="77777777" w:rsidTr="00A259B8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1129" w14:textId="77777777" w:rsidR="00E97261" w:rsidRPr="00B4731B" w:rsidRDefault="00E97261" w:rsidP="00A259B8">
            <w:pPr>
              <w:autoSpaceDN w:val="0"/>
              <w:ind w:left="34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B4731B">
              <w:rPr>
                <w:rFonts w:ascii="Arial" w:eastAsia="Calibri" w:hAnsi="Arial" w:cs="Arial"/>
                <w:sz w:val="20"/>
                <w:szCs w:val="20"/>
              </w:rPr>
              <w:t xml:space="preserve"> Celkový bodový zisk A1 – B3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382B" w14:textId="5C654FB0" w:rsidR="00E97261" w:rsidRPr="00B4731B" w:rsidRDefault="00B147DB" w:rsidP="00A259B8">
            <w:pPr>
              <w:autoSpaceDN w:val="0"/>
              <w:ind w:left="34" w:firstLine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4731B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 w:rsidR="00E97261" w:rsidRPr="00B4731B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C793" w14:textId="77777777" w:rsidR="00E97261" w:rsidRPr="00B4731B" w:rsidRDefault="00E97261" w:rsidP="00A259B8">
            <w:pPr>
              <w:autoSpaceDN w:val="0"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B4731B">
              <w:rPr>
                <w:rFonts w:ascii="Arial" w:eastAsia="Calibri" w:hAnsi="Arial" w:cs="Arial"/>
                <w:sz w:val="20"/>
                <w:szCs w:val="20"/>
              </w:rPr>
              <w:t>NEVYHOVĚT</w:t>
            </w:r>
          </w:p>
        </w:tc>
      </w:tr>
      <w:tr w:rsidR="00E97261" w:rsidRPr="00B4731B" w14:paraId="52E0350C" w14:textId="77777777" w:rsidTr="00A259B8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41B1" w14:textId="77777777" w:rsidR="00E97261" w:rsidRPr="00B4731B" w:rsidRDefault="00E97261" w:rsidP="00A259B8">
            <w:pPr>
              <w:autoSpaceDN w:val="0"/>
              <w:ind w:left="34" w:firstLine="0"/>
              <w:rPr>
                <w:rFonts w:ascii="Calibri" w:eastAsia="SimSun" w:hAnsi="Calibri" w:cs="F"/>
                <w:kern w:val="3"/>
              </w:rPr>
            </w:pPr>
            <w:r w:rsidRPr="00B4731B">
              <w:rPr>
                <w:rFonts w:ascii="Arial" w:eastAsia="Calibri" w:hAnsi="Arial" w:cs="Arial"/>
                <w:sz w:val="20"/>
                <w:szCs w:val="20"/>
              </w:rPr>
              <w:t xml:space="preserve"> Celkový bodový zisk A1 – B3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0888" w14:textId="07ED3F83" w:rsidR="00E97261" w:rsidRPr="00B4731B" w:rsidRDefault="00B147DB" w:rsidP="00A259B8">
            <w:pPr>
              <w:autoSpaceDN w:val="0"/>
              <w:ind w:left="34" w:firstLine="0"/>
              <w:jc w:val="center"/>
              <w:rPr>
                <w:rFonts w:ascii="Arial" w:eastAsia="Calibri" w:hAnsi="Arial" w:cs="Arial"/>
                <w:b/>
                <w:strike/>
                <w:sz w:val="20"/>
                <w:szCs w:val="20"/>
              </w:rPr>
            </w:pPr>
            <w:r w:rsidRPr="00B4731B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 w:rsidR="00E97261" w:rsidRPr="00B4731B">
              <w:rPr>
                <w:rFonts w:ascii="Arial" w:eastAsia="Calibri" w:hAnsi="Arial" w:cs="Arial"/>
                <w:b/>
                <w:sz w:val="20"/>
                <w:szCs w:val="20"/>
              </w:rPr>
              <w:t>6 - 65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0C17" w14:textId="77777777" w:rsidR="00E97261" w:rsidRPr="00B4731B" w:rsidRDefault="00E97261" w:rsidP="00A259B8">
            <w:pPr>
              <w:spacing w:line="259" w:lineRule="auto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4731B">
              <w:rPr>
                <w:rFonts w:ascii="Arial" w:eastAsia="Calibri" w:hAnsi="Arial" w:cs="Arial"/>
                <w:sz w:val="20"/>
                <w:szCs w:val="20"/>
              </w:rPr>
              <w:t>VYHOVĚT /</w:t>
            </w:r>
          </w:p>
          <w:p w14:paraId="1082C186" w14:textId="77777777" w:rsidR="00E97261" w:rsidRPr="00B4731B" w:rsidRDefault="00E97261" w:rsidP="00A259B8">
            <w:pPr>
              <w:spacing w:line="259" w:lineRule="auto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4731B">
              <w:rPr>
                <w:rFonts w:ascii="Arial" w:eastAsia="Calibri" w:hAnsi="Arial" w:cs="Arial"/>
                <w:sz w:val="20"/>
                <w:szCs w:val="20"/>
              </w:rPr>
              <w:t>MŮŽE BÝT KRÁCENO</w:t>
            </w:r>
          </w:p>
          <w:p w14:paraId="0346EC34" w14:textId="77777777" w:rsidR="00E97261" w:rsidRPr="00B4731B" w:rsidRDefault="00E97261" w:rsidP="00A259B8">
            <w:pPr>
              <w:spacing w:line="259" w:lineRule="auto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4731B">
              <w:rPr>
                <w:rFonts w:ascii="Arial" w:eastAsia="Calibri" w:hAnsi="Arial" w:cs="Arial"/>
                <w:sz w:val="20"/>
                <w:szCs w:val="20"/>
              </w:rPr>
              <w:t>(částečné vyhovění*)</w:t>
            </w:r>
          </w:p>
        </w:tc>
      </w:tr>
      <w:tr w:rsidR="00E97261" w:rsidRPr="00B4731B" w14:paraId="3377E88C" w14:textId="77777777" w:rsidTr="00A259B8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FE300" w14:textId="77777777" w:rsidR="00E97261" w:rsidRPr="00B4731B" w:rsidRDefault="00E97261" w:rsidP="00A259B8">
            <w:pPr>
              <w:autoSpaceDN w:val="0"/>
              <w:ind w:left="34" w:firstLine="0"/>
              <w:rPr>
                <w:rFonts w:ascii="Calibri" w:eastAsia="SimSun" w:hAnsi="Calibri" w:cs="F"/>
                <w:kern w:val="3"/>
              </w:rPr>
            </w:pPr>
            <w:r w:rsidRPr="00B4731B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 Celkový bodový zisk A1 – B3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7F72" w14:textId="77777777" w:rsidR="00E97261" w:rsidRPr="00B4731B" w:rsidRDefault="00E97261" w:rsidP="00A259B8">
            <w:pPr>
              <w:autoSpaceDN w:val="0"/>
              <w:ind w:left="34" w:firstLine="0"/>
              <w:jc w:val="center"/>
              <w:rPr>
                <w:rFonts w:ascii="Arial" w:eastAsia="Calibri" w:hAnsi="Arial" w:cs="Arial"/>
                <w:b/>
                <w:strike/>
                <w:sz w:val="20"/>
                <w:szCs w:val="20"/>
              </w:rPr>
            </w:pPr>
            <w:r w:rsidRPr="00B4731B">
              <w:rPr>
                <w:rFonts w:ascii="Arial" w:eastAsia="Calibri" w:hAnsi="Arial" w:cs="Arial"/>
                <w:b/>
                <w:sz w:val="20"/>
                <w:szCs w:val="20"/>
              </w:rPr>
              <w:t>66 - 75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0969" w14:textId="77777777" w:rsidR="00E97261" w:rsidRPr="00B4731B" w:rsidRDefault="00E97261" w:rsidP="00A259B8">
            <w:pPr>
              <w:autoSpaceDN w:val="0"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B4731B">
              <w:rPr>
                <w:rFonts w:ascii="Arial" w:eastAsia="Calibri" w:hAnsi="Arial" w:cs="Arial"/>
                <w:sz w:val="20"/>
                <w:szCs w:val="20"/>
              </w:rPr>
              <w:t>VYHOVĚT</w:t>
            </w:r>
          </w:p>
        </w:tc>
      </w:tr>
    </w:tbl>
    <w:p w14:paraId="1A210FD0" w14:textId="77777777" w:rsidR="00E97261" w:rsidRPr="00B4731B" w:rsidRDefault="00E97261" w:rsidP="00E97261">
      <w:pPr>
        <w:pStyle w:val="Standard"/>
        <w:tabs>
          <w:tab w:val="left" w:pos="1702"/>
        </w:tabs>
        <w:ind w:left="0" w:firstLine="0"/>
        <w:rPr>
          <w:rFonts w:ascii="Arial" w:hAnsi="Arial" w:cs="Arial"/>
          <w:i/>
          <w:iCs/>
        </w:rPr>
      </w:pPr>
      <w:r w:rsidRPr="00B4731B">
        <w:rPr>
          <w:i/>
          <w:iCs/>
          <w:sz w:val="20"/>
          <w:szCs w:val="20"/>
        </w:rPr>
        <w:t>*</w:t>
      </w:r>
      <w:r w:rsidRPr="00B4731B">
        <w:rPr>
          <w:rFonts w:ascii="Arial" w:hAnsi="Arial" w:cs="Arial"/>
          <w:i/>
          <w:iCs/>
        </w:rPr>
        <w:t>Může být vyhověno částečně nebo v plné výši. Ke krácení požadavku dojde především v případech převisu žádostí a nedostatku finančních prostředků, které jsou v daném dotačním titulu k dispozici.</w:t>
      </w:r>
    </w:p>
    <w:p w14:paraId="3AF89096" w14:textId="77777777" w:rsidR="004B1997" w:rsidRDefault="004B1997" w:rsidP="004B1997">
      <w:pPr>
        <w:rPr>
          <w:rFonts w:ascii="Arial" w:hAnsi="Arial" w:cs="Arial"/>
          <w:b/>
          <w:highlight w:val="yellow"/>
        </w:rPr>
      </w:pPr>
    </w:p>
    <w:p w14:paraId="57C98AC9" w14:textId="77777777" w:rsidR="004B1997" w:rsidRPr="006D235B" w:rsidRDefault="004B1997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0CF65C45" w14:textId="77777777" w:rsidR="00A259B8" w:rsidRPr="00B4731B" w:rsidRDefault="00691685" w:rsidP="00A259B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4731B">
        <w:rPr>
          <w:rFonts w:ascii="Arial" w:hAnsi="Arial" w:cs="Arial"/>
          <w:bCs/>
          <w:sz w:val="24"/>
          <w:szCs w:val="24"/>
        </w:rPr>
        <w:t>Administrátor předloží přijaté žádosti s bodovým hodnocením kritérií A příslušnému poradnímu orgánu</w:t>
      </w:r>
      <w:r w:rsidR="00C66EE8" w:rsidRPr="00B4731B">
        <w:rPr>
          <w:rFonts w:ascii="Arial" w:hAnsi="Arial" w:cs="Arial"/>
          <w:bCs/>
          <w:sz w:val="24"/>
          <w:szCs w:val="24"/>
        </w:rPr>
        <w:t xml:space="preserve"> </w:t>
      </w:r>
      <w:r w:rsidR="00EC44C7" w:rsidRPr="00B4731B">
        <w:rPr>
          <w:rFonts w:ascii="Arial" w:hAnsi="Arial" w:cs="Arial"/>
          <w:bCs/>
          <w:sz w:val="24"/>
          <w:szCs w:val="24"/>
        </w:rPr>
        <w:t>příslušnému poradnímu orgánu – hodnotící komisi Výboru pro zdravotnictví Zastupitelstva Olomouckého kraje.</w:t>
      </w:r>
    </w:p>
    <w:p w14:paraId="012AE1A0" w14:textId="15C3A0A3" w:rsidR="00691685" w:rsidRPr="00B4731B" w:rsidRDefault="00EC44C7" w:rsidP="00A259B8">
      <w:pPr>
        <w:pStyle w:val="Odstavecseseznamem"/>
        <w:ind w:left="851" w:firstLine="0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4731B">
        <w:rPr>
          <w:rFonts w:ascii="Arial" w:hAnsi="Arial" w:cs="Arial"/>
          <w:bCs/>
          <w:sz w:val="24"/>
          <w:szCs w:val="24"/>
        </w:rPr>
        <w:t xml:space="preserve"> </w:t>
      </w:r>
    </w:p>
    <w:p w14:paraId="651E6CC6" w14:textId="77777777" w:rsidR="00691685" w:rsidRPr="00B4731B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731B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B4731B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B4731B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B4731B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B4731B">
        <w:rPr>
          <w:rFonts w:ascii="Arial" w:hAnsi="Arial" w:cs="Arial"/>
          <w:bCs/>
          <w:sz w:val="24"/>
          <w:szCs w:val="24"/>
        </w:rPr>
        <w:tab/>
      </w:r>
    </w:p>
    <w:p w14:paraId="21174DDE" w14:textId="47DD60B0" w:rsidR="00AD7088" w:rsidRPr="00B4731B" w:rsidRDefault="00691685" w:rsidP="00983B25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731B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</w:t>
      </w:r>
      <w:r w:rsidR="00570B5C" w:rsidRPr="00B4731B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B4731B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2107FEA4" w14:textId="63497F1D" w:rsidR="00AD7088" w:rsidRPr="00B4731B" w:rsidRDefault="00B4731B" w:rsidP="00AD7088">
      <w:pPr>
        <w:ind w:firstLine="0"/>
        <w:rPr>
          <w:rFonts w:ascii="Arial" w:hAnsi="Arial" w:cs="Arial"/>
          <w:sz w:val="24"/>
          <w:szCs w:val="24"/>
        </w:rPr>
      </w:pPr>
      <w:r w:rsidRPr="00B4731B">
        <w:rPr>
          <w:rFonts w:ascii="Arial" w:hAnsi="Arial" w:cs="Arial"/>
          <w:sz w:val="24"/>
          <w:szCs w:val="24"/>
        </w:rPr>
        <w:t xml:space="preserve">V případech, kdy je pravidly </w:t>
      </w:r>
      <w:r w:rsidR="00AD7088" w:rsidRPr="00B4731B">
        <w:rPr>
          <w:rFonts w:ascii="Arial" w:hAnsi="Arial" w:cs="Arial"/>
          <w:sz w:val="24"/>
          <w:szCs w:val="24"/>
        </w:rPr>
        <w:t xml:space="preserve">DT umožněno dotace krátit (s ohledem na počet žadatelů a výši alokace), bude návrh řídícímu orgánu na výši poskytnuté dotace pro jednotlivé žadatele odpovídat výsledku bodování v části A </w:t>
      </w:r>
      <w:proofErr w:type="spellStart"/>
      <w:r w:rsidR="00AD7088" w:rsidRPr="00B4731B">
        <w:rPr>
          <w:rFonts w:ascii="Arial" w:hAnsi="Arial" w:cs="Arial"/>
          <w:sz w:val="24"/>
          <w:szCs w:val="24"/>
        </w:rPr>
        <w:t>a</w:t>
      </w:r>
      <w:proofErr w:type="spellEnd"/>
      <w:r w:rsidR="00AD7088" w:rsidRPr="00B4731B">
        <w:rPr>
          <w:rFonts w:ascii="Arial" w:hAnsi="Arial" w:cs="Arial"/>
          <w:sz w:val="24"/>
          <w:szCs w:val="24"/>
        </w:rPr>
        <w:t xml:space="preserve"> B – celková výše obdržených bodů žádosti procentuálně odpovídá výši poskytnuté dotace v poměru na žadatelem požadovanou výši dotace (např. z celkově možných 60 bodů je žádost obodovaná na 60 bodů, bude navrženo požadovaných 100 000 Kč;  z celkově možných 60 bodů je žádost obodovaná na 48 bodů, bude navrženo 80 000 Kč, tzn., za 80 % bodů obdrží 80 % požadované částky 100 000 Kč). V případech, kdy je pravidly DP/DT zakázáno dotace krátit, návrh na poskytnutí dotací odpovídá pořadí žádostí, seřazených dle bodového zisku.</w:t>
      </w:r>
    </w:p>
    <w:p w14:paraId="095882B4" w14:textId="77777777" w:rsidR="00691685" w:rsidRPr="00B4731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77777777" w:rsidR="006F1012" w:rsidRPr="00B4731B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731B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akce/činnosti, účelu vynaložení dotačních prostředků. </w:t>
      </w:r>
    </w:p>
    <w:p w14:paraId="3809FA7D" w14:textId="003A95B8" w:rsidR="006F1012" w:rsidRPr="00B4731B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B4731B">
        <w:rPr>
          <w:rFonts w:ascii="Arial" w:hAnsi="Arial" w:cs="Arial"/>
          <w:bCs/>
          <w:sz w:val="24"/>
          <w:szCs w:val="24"/>
        </w:rPr>
        <w:tab/>
      </w:r>
      <w:r w:rsidRPr="00B4731B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B4731B">
        <w:rPr>
          <w:rFonts w:ascii="Arial" w:hAnsi="Arial" w:cs="Arial"/>
          <w:b/>
          <w:bCs/>
          <w:sz w:val="24"/>
          <w:szCs w:val="24"/>
        </w:rPr>
        <w:t xml:space="preserve">a souladu hodnocení B s hodnocením A.   </w:t>
      </w:r>
    </w:p>
    <w:p w14:paraId="1DD17C3C" w14:textId="7A4E953A" w:rsidR="006F1012" w:rsidRPr="00B4731B" w:rsidRDefault="001D1B90" w:rsidP="00D55288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B4731B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B4731B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B4731B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B4731B">
        <w:rPr>
          <w:rFonts w:ascii="Arial" w:hAnsi="Arial" w:cs="Arial"/>
          <w:sz w:val="24"/>
          <w:szCs w:val="24"/>
        </w:rPr>
        <w:t> </w:t>
      </w:r>
      <w:r w:rsidR="002D577C" w:rsidRPr="00B4731B">
        <w:rPr>
          <w:rFonts w:ascii="Arial" w:hAnsi="Arial" w:cs="Arial"/>
          <w:sz w:val="24"/>
          <w:szCs w:val="24"/>
        </w:rPr>
        <w:t>žádosti</w:t>
      </w:r>
      <w:r w:rsidR="00893A71" w:rsidRPr="00B4731B">
        <w:rPr>
          <w:rFonts w:ascii="Arial" w:hAnsi="Arial" w:cs="Arial"/>
          <w:sz w:val="24"/>
          <w:szCs w:val="24"/>
        </w:rPr>
        <w:t xml:space="preserve"> apod.</w:t>
      </w:r>
      <w:r w:rsidR="002D577C" w:rsidRPr="00B4731B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B4731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35F9FE4D" w14:textId="2DB24223" w:rsidR="00EC44C7" w:rsidRPr="00B4731B" w:rsidRDefault="009A6768" w:rsidP="00EC44C7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B4731B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EC44C7" w:rsidRPr="00B4731B">
        <w:rPr>
          <w:rFonts w:ascii="Arial" w:hAnsi="Arial" w:cs="Arial"/>
          <w:bCs/>
          <w:sz w:val="24"/>
          <w:szCs w:val="24"/>
        </w:rPr>
        <w:t>maximálně 100 dnů od ukončení lhůty pro podání žádosti.</w:t>
      </w:r>
    </w:p>
    <w:p w14:paraId="17139E40" w14:textId="569F3D28" w:rsidR="00691685" w:rsidRPr="00B4731B" w:rsidRDefault="00691685" w:rsidP="00EC44C7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205FBF15" w:rsidR="00691685" w:rsidRPr="00B4731B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731B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B4731B">
        <w:rPr>
          <w:rFonts w:ascii="Arial" w:hAnsi="Arial" w:cs="Arial"/>
          <w:bCs/>
          <w:sz w:val="24"/>
          <w:szCs w:val="24"/>
        </w:rPr>
        <w:t>titulu</w:t>
      </w:r>
      <w:r w:rsidRPr="00B4731B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B4731B">
        <w:rPr>
          <w:rFonts w:ascii="Arial" w:hAnsi="Arial" w:cs="Arial"/>
          <w:bCs/>
          <w:sz w:val="24"/>
          <w:szCs w:val="24"/>
        </w:rPr>
        <w:t>programu/titulu</w:t>
      </w:r>
      <w:r w:rsidR="00031990" w:rsidRPr="00B4731B">
        <w:rPr>
          <w:rFonts w:ascii="Arial" w:hAnsi="Arial" w:cs="Arial"/>
          <w:bCs/>
          <w:sz w:val="24"/>
          <w:szCs w:val="24"/>
        </w:rPr>
        <w:t xml:space="preserve"> v oblasti zdravotnictví nebo na poskytování individuálních dotací v oblasti zdravotnictví.</w:t>
      </w:r>
    </w:p>
    <w:p w14:paraId="3B15F993" w14:textId="1716B921" w:rsidR="00691685" w:rsidRPr="00B4731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6F1F378B" w:rsidR="00523688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731B">
        <w:rPr>
          <w:rFonts w:ascii="Arial" w:hAnsi="Arial" w:cs="Arial"/>
          <w:bCs/>
          <w:sz w:val="24"/>
          <w:szCs w:val="24"/>
        </w:rPr>
        <w:lastRenderedPageBreak/>
        <w:t>Informac</w:t>
      </w:r>
      <w:r w:rsidR="00805F04" w:rsidRPr="00B4731B">
        <w:rPr>
          <w:rFonts w:ascii="Arial" w:hAnsi="Arial" w:cs="Arial"/>
          <w:bCs/>
          <w:sz w:val="24"/>
          <w:szCs w:val="24"/>
        </w:rPr>
        <w:t>i</w:t>
      </w:r>
      <w:r w:rsidRPr="00B4731B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B4731B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B4731B">
        <w:rPr>
          <w:rFonts w:ascii="Arial" w:hAnsi="Arial" w:cs="Arial"/>
          <w:b/>
          <w:bCs/>
          <w:sz w:val="24"/>
          <w:szCs w:val="24"/>
        </w:rPr>
        <w:t>dnů</w:t>
      </w:r>
      <w:r w:rsidRPr="00B4731B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B4731B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B4731B">
        <w:rPr>
          <w:rFonts w:ascii="Arial" w:hAnsi="Arial" w:cs="Arial"/>
          <w:bCs/>
          <w:sz w:val="24"/>
          <w:szCs w:val="24"/>
        </w:rPr>
        <w:t xml:space="preserve">Ve stejné lhůtě </w:t>
      </w:r>
      <w:r w:rsidR="00EC44C7" w:rsidRPr="00B4731B">
        <w:rPr>
          <w:rFonts w:ascii="Arial" w:hAnsi="Arial" w:cs="Arial"/>
          <w:sz w:val="24"/>
          <w:szCs w:val="24"/>
        </w:rPr>
        <w:t xml:space="preserve">administrátor zveřejní </w:t>
      </w:r>
      <w:r w:rsidR="00F97013" w:rsidRPr="00B4731B">
        <w:rPr>
          <w:rFonts w:ascii="Arial" w:hAnsi="Arial" w:cs="Arial"/>
          <w:sz w:val="24"/>
          <w:szCs w:val="24"/>
        </w:rPr>
        <w:t xml:space="preserve">výsledky vyhodnocení </w:t>
      </w:r>
      <w:r w:rsidR="00F97013" w:rsidRPr="00B4731B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B4731B">
        <w:rPr>
          <w:rFonts w:ascii="Arial" w:hAnsi="Arial" w:cs="Arial"/>
          <w:bCs/>
          <w:sz w:val="24"/>
          <w:szCs w:val="24"/>
        </w:rPr>
        <w:t>na </w:t>
      </w:r>
      <w:r w:rsidR="00080132" w:rsidRPr="00B4731B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B4731B">
        <w:rPr>
          <w:rFonts w:ascii="Arial" w:hAnsi="Arial" w:cs="Arial"/>
          <w:bCs/>
          <w:sz w:val="24"/>
          <w:szCs w:val="24"/>
        </w:rPr>
        <w:t>(</w:t>
      </w:r>
      <w:r w:rsidR="009A4562" w:rsidRPr="00B4731B">
        <w:rPr>
          <w:rFonts w:ascii="Arial" w:hAnsi="Arial" w:cs="Arial"/>
          <w:bCs/>
          <w:sz w:val="24"/>
          <w:szCs w:val="24"/>
        </w:rPr>
        <w:t>po </w:t>
      </w:r>
      <w:r w:rsidR="00F97013" w:rsidRPr="00B4731B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B4731B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B4731B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B4731B">
        <w:rPr>
          <w:rFonts w:ascii="Arial" w:hAnsi="Arial" w:cs="Arial"/>
          <w:bCs/>
          <w:sz w:val="24"/>
          <w:szCs w:val="24"/>
        </w:rPr>
        <w:t>.</w:t>
      </w:r>
    </w:p>
    <w:p w14:paraId="07098487" w14:textId="77777777" w:rsidR="00F5288D" w:rsidRPr="00F5288D" w:rsidRDefault="00F5288D" w:rsidP="00F5288D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1BA2CF54" w14:textId="77777777" w:rsidR="00F5288D" w:rsidRPr="00B4731B" w:rsidRDefault="00F5288D" w:rsidP="00F5288D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7F85D4E" w14:textId="77777777" w:rsidR="00523688" w:rsidRPr="00B4731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161F9697" w:rsidR="006A310B" w:rsidRPr="00B4731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5" w:name="základníPojmy"/>
      <w:bookmarkEnd w:id="15"/>
      <w:r w:rsidRPr="00B4731B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B4731B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komunikuje s </w:t>
      </w:r>
      <w:r w:rsidRPr="006D235B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608DD5F7" w:rsidR="006A310B" w:rsidRPr="005D74B7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5D74B7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5D74B7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5D74B7">
        <w:rPr>
          <w:rFonts w:ascii="Arial" w:hAnsi="Arial" w:cs="Arial"/>
          <w:sz w:val="24"/>
          <w:szCs w:val="24"/>
        </w:rPr>
        <w:t>aktivit</w:t>
      </w:r>
      <w:r w:rsidR="006A310B" w:rsidRPr="005D74B7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5D74B7">
        <w:rPr>
          <w:rFonts w:ascii="Arial" w:hAnsi="Arial" w:cs="Arial"/>
          <w:sz w:val="24"/>
          <w:szCs w:val="24"/>
        </w:rPr>
        <w:t>titulu</w:t>
      </w:r>
      <w:r w:rsidR="006A310B" w:rsidRPr="005D74B7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5D74B7">
        <w:rPr>
          <w:rFonts w:ascii="Arial" w:hAnsi="Arial" w:cs="Arial"/>
          <w:sz w:val="24"/>
          <w:szCs w:val="24"/>
        </w:rPr>
        <w:t>titulu</w:t>
      </w:r>
      <w:r w:rsidRPr="005D74B7">
        <w:rPr>
          <w:rFonts w:ascii="Arial" w:hAnsi="Arial" w:cs="Arial"/>
          <w:sz w:val="24"/>
          <w:szCs w:val="24"/>
        </w:rPr>
        <w:t xml:space="preserve"> (např. </w:t>
      </w:r>
      <w:r w:rsidR="00EC44C7" w:rsidRPr="005D74B7">
        <w:rPr>
          <w:rFonts w:ascii="Arial" w:hAnsi="Arial" w:cs="Arial"/>
          <w:sz w:val="24"/>
          <w:szCs w:val="24"/>
        </w:rPr>
        <w:t>odborná</w:t>
      </w:r>
      <w:r w:rsidR="004B487C" w:rsidRPr="005D74B7">
        <w:rPr>
          <w:rFonts w:ascii="Arial" w:hAnsi="Arial" w:cs="Arial"/>
          <w:sz w:val="24"/>
          <w:szCs w:val="24"/>
        </w:rPr>
        <w:t xml:space="preserve"> akce/</w:t>
      </w:r>
      <w:r w:rsidRPr="005D74B7">
        <w:rPr>
          <w:rFonts w:ascii="Arial" w:hAnsi="Arial" w:cs="Arial"/>
          <w:sz w:val="24"/>
          <w:szCs w:val="24"/>
        </w:rPr>
        <w:t>celoroční činnost)</w:t>
      </w:r>
      <w:r w:rsidR="006A310B" w:rsidRPr="005D74B7">
        <w:rPr>
          <w:rFonts w:ascii="Arial" w:hAnsi="Arial" w:cs="Arial"/>
          <w:sz w:val="24"/>
          <w:szCs w:val="24"/>
        </w:rPr>
        <w:t>.</w:t>
      </w:r>
    </w:p>
    <w:p w14:paraId="268D7581" w14:textId="2AD1EF8C" w:rsidR="006A310B" w:rsidRPr="005D74B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D74B7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5D74B7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5D74B7">
        <w:rPr>
          <w:rFonts w:ascii="Arial" w:hAnsi="Arial" w:cs="Arial"/>
          <w:sz w:val="24"/>
          <w:szCs w:val="24"/>
        </w:rPr>
        <w:t>akce/ činnost</w:t>
      </w:r>
      <w:r w:rsidR="00D11249" w:rsidRPr="005D74B7">
        <w:rPr>
          <w:rFonts w:ascii="Arial" w:hAnsi="Arial" w:cs="Arial"/>
          <w:sz w:val="24"/>
          <w:szCs w:val="24"/>
        </w:rPr>
        <w:t>i</w:t>
      </w:r>
      <w:r w:rsidR="00BA36B7" w:rsidRPr="005D74B7">
        <w:rPr>
          <w:rFonts w:ascii="Arial" w:hAnsi="Arial" w:cs="Arial"/>
          <w:sz w:val="24"/>
          <w:szCs w:val="24"/>
        </w:rPr>
        <w:t xml:space="preserve"> a uvedl je v žádosti o </w:t>
      </w:r>
      <w:r w:rsidRPr="005D74B7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5D74B7">
        <w:rPr>
          <w:rFonts w:ascii="Arial" w:hAnsi="Arial" w:cs="Arial"/>
          <w:sz w:val="24"/>
          <w:szCs w:val="24"/>
        </w:rPr>
        <w:t>akce/činnost</w:t>
      </w:r>
      <w:r w:rsidR="00D11249" w:rsidRPr="005D74B7">
        <w:rPr>
          <w:rFonts w:ascii="Arial" w:hAnsi="Arial" w:cs="Arial"/>
          <w:sz w:val="24"/>
          <w:szCs w:val="24"/>
        </w:rPr>
        <w:t>i</w:t>
      </w:r>
      <w:r w:rsidRPr="005D74B7">
        <w:rPr>
          <w:rFonts w:ascii="Arial" w:hAnsi="Arial" w:cs="Arial"/>
          <w:sz w:val="24"/>
          <w:szCs w:val="24"/>
        </w:rPr>
        <w:t xml:space="preserve"> dle Pravidel </w:t>
      </w:r>
      <w:r w:rsidR="009C0F44" w:rsidRPr="005D74B7">
        <w:rPr>
          <w:rFonts w:ascii="Arial" w:hAnsi="Arial" w:cs="Arial"/>
          <w:sz w:val="24"/>
          <w:szCs w:val="24"/>
        </w:rPr>
        <w:t xml:space="preserve">konkrétního </w:t>
      </w:r>
      <w:r w:rsidRPr="005D74B7">
        <w:rPr>
          <w:rFonts w:ascii="Arial" w:hAnsi="Arial" w:cs="Arial"/>
          <w:sz w:val="24"/>
          <w:szCs w:val="24"/>
        </w:rPr>
        <w:t xml:space="preserve">dotačního </w:t>
      </w:r>
      <w:r w:rsidR="002829E7" w:rsidRPr="005D74B7">
        <w:rPr>
          <w:rFonts w:ascii="Arial" w:hAnsi="Arial" w:cs="Arial"/>
          <w:sz w:val="24"/>
          <w:szCs w:val="24"/>
        </w:rPr>
        <w:t>titulu</w:t>
      </w:r>
      <w:r w:rsidRPr="005D74B7">
        <w:rPr>
          <w:rFonts w:ascii="Arial" w:hAnsi="Arial" w:cs="Arial"/>
          <w:sz w:val="24"/>
          <w:szCs w:val="24"/>
        </w:rPr>
        <w:t xml:space="preserve">, odst. </w:t>
      </w:r>
      <w:r w:rsidR="00C42825" w:rsidRPr="005D74B7">
        <w:rPr>
          <w:rFonts w:ascii="Arial" w:hAnsi="Arial" w:cs="Arial"/>
          <w:sz w:val="24"/>
          <w:szCs w:val="24"/>
        </w:rPr>
        <w:t>5.4.</w:t>
      </w:r>
      <w:r w:rsidRPr="005D74B7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62084FFC" w:rsidR="006A310B" w:rsidRPr="005D74B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D74B7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5D74B7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5D74B7">
        <w:rPr>
          <w:rFonts w:ascii="Arial" w:hAnsi="Arial" w:cs="Arial"/>
          <w:sz w:val="24"/>
          <w:szCs w:val="24"/>
        </w:rPr>
        <w:t xml:space="preserve">akce/ </w:t>
      </w:r>
      <w:r w:rsidR="003F1369" w:rsidRPr="005D74B7">
        <w:rPr>
          <w:rFonts w:ascii="Arial" w:hAnsi="Arial" w:cs="Arial"/>
          <w:sz w:val="24"/>
          <w:szCs w:val="24"/>
        </w:rPr>
        <w:t>činnosti</w:t>
      </w:r>
      <w:r w:rsidRPr="005D74B7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5D74B7">
        <w:rPr>
          <w:rFonts w:ascii="Arial" w:hAnsi="Arial" w:cs="Arial"/>
          <w:sz w:val="24"/>
          <w:szCs w:val="24"/>
        </w:rPr>
        <w:t xml:space="preserve">akce/ činnosti </w:t>
      </w:r>
      <w:r w:rsidRPr="005D74B7">
        <w:rPr>
          <w:rFonts w:ascii="Arial" w:hAnsi="Arial" w:cs="Arial"/>
          <w:sz w:val="24"/>
          <w:szCs w:val="24"/>
        </w:rPr>
        <w:t xml:space="preserve">dle </w:t>
      </w:r>
      <w:r w:rsidR="00B43176" w:rsidRPr="005D74B7">
        <w:rPr>
          <w:rFonts w:ascii="Arial" w:hAnsi="Arial" w:cs="Arial"/>
          <w:sz w:val="24"/>
          <w:szCs w:val="24"/>
        </w:rPr>
        <w:t xml:space="preserve">těchto </w:t>
      </w:r>
      <w:r w:rsidR="00AD590C" w:rsidRPr="005D74B7">
        <w:rPr>
          <w:rFonts w:ascii="Arial" w:hAnsi="Arial" w:cs="Arial"/>
          <w:sz w:val="24"/>
          <w:szCs w:val="24"/>
        </w:rPr>
        <w:t>p</w:t>
      </w:r>
      <w:r w:rsidRPr="005D74B7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5D74B7">
        <w:rPr>
          <w:rFonts w:ascii="Arial" w:hAnsi="Arial" w:cs="Arial"/>
          <w:sz w:val="24"/>
          <w:szCs w:val="24"/>
        </w:rPr>
        <w:t>titulu</w:t>
      </w:r>
      <w:r w:rsidRPr="005D74B7">
        <w:rPr>
          <w:rFonts w:ascii="Arial" w:hAnsi="Arial" w:cs="Arial"/>
          <w:sz w:val="24"/>
          <w:szCs w:val="24"/>
        </w:rPr>
        <w:t>, odst.</w:t>
      </w:r>
      <w:r w:rsidR="003F1369" w:rsidRPr="005D74B7">
        <w:rPr>
          <w:rFonts w:ascii="Arial" w:hAnsi="Arial" w:cs="Arial"/>
          <w:sz w:val="24"/>
          <w:szCs w:val="24"/>
        </w:rPr>
        <w:t xml:space="preserve"> 5</w:t>
      </w:r>
      <w:r w:rsidRPr="005D74B7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4E7A69F1" w:rsidR="006A310B" w:rsidRPr="005D74B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5D74B7">
        <w:rPr>
          <w:rFonts w:ascii="Arial" w:hAnsi="Arial" w:cs="Arial"/>
          <w:b/>
          <w:sz w:val="24"/>
          <w:szCs w:val="24"/>
        </w:rPr>
        <w:t xml:space="preserve">Konkrétní účel </w:t>
      </w:r>
      <w:r w:rsidRPr="005D74B7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5D74B7">
        <w:rPr>
          <w:rFonts w:ascii="Arial" w:hAnsi="Arial" w:cs="Arial"/>
          <w:sz w:val="24"/>
          <w:szCs w:val="24"/>
        </w:rPr>
        <w:t>akci/ činnost</w:t>
      </w:r>
      <w:r w:rsidRPr="005D74B7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5D74B7">
        <w:rPr>
          <w:rFonts w:ascii="Arial" w:hAnsi="Arial" w:cs="Arial"/>
          <w:sz w:val="24"/>
          <w:szCs w:val="24"/>
        </w:rPr>
        <w:t>akci/ činnost</w:t>
      </w:r>
      <w:r w:rsidRPr="005D74B7">
        <w:rPr>
          <w:rFonts w:ascii="Arial" w:hAnsi="Arial" w:cs="Arial"/>
          <w:sz w:val="24"/>
          <w:szCs w:val="24"/>
        </w:rPr>
        <w:t>) v souladu s definov</w:t>
      </w:r>
      <w:r w:rsidR="0079029A" w:rsidRPr="005D74B7">
        <w:rPr>
          <w:rFonts w:ascii="Arial" w:hAnsi="Arial" w:cs="Arial"/>
          <w:sz w:val="24"/>
          <w:szCs w:val="24"/>
        </w:rPr>
        <w:t>anými cíli dotačního programu a </w:t>
      </w:r>
      <w:r w:rsidRPr="005D74B7">
        <w:rPr>
          <w:rFonts w:ascii="Arial" w:hAnsi="Arial" w:cs="Arial"/>
          <w:sz w:val="24"/>
          <w:szCs w:val="24"/>
        </w:rPr>
        <w:t xml:space="preserve">v souladu s obecným účelem. </w:t>
      </w:r>
      <w:r w:rsidRPr="005D74B7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2201596B" w:rsidR="006A310B" w:rsidRPr="005D74B7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D74B7">
        <w:rPr>
          <w:rFonts w:ascii="Arial" w:hAnsi="Arial" w:cs="Arial"/>
          <w:b/>
          <w:sz w:val="24"/>
          <w:szCs w:val="24"/>
        </w:rPr>
        <w:t>Neuznatelné výdaje</w:t>
      </w:r>
      <w:r w:rsidRPr="005D74B7">
        <w:rPr>
          <w:rFonts w:ascii="Arial" w:hAnsi="Arial" w:cs="Arial"/>
          <w:sz w:val="24"/>
          <w:szCs w:val="24"/>
        </w:rPr>
        <w:t xml:space="preserve"> </w:t>
      </w:r>
      <w:r w:rsidR="003F7B8E" w:rsidRPr="005D74B7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5D74B7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5D74B7">
        <w:rPr>
          <w:rFonts w:ascii="Arial" w:hAnsi="Arial" w:cs="Arial"/>
          <w:sz w:val="24"/>
          <w:szCs w:val="24"/>
        </w:rPr>
        <w:t xml:space="preserve">, </w:t>
      </w:r>
      <w:r w:rsidR="003F7B8E" w:rsidRPr="005D74B7">
        <w:rPr>
          <w:rFonts w:ascii="Arial" w:hAnsi="Arial" w:cs="Arial"/>
          <w:sz w:val="24"/>
          <w:szCs w:val="24"/>
        </w:rPr>
        <w:t>použít. Ž</w:t>
      </w:r>
      <w:r w:rsidRPr="005D74B7">
        <w:rPr>
          <w:rFonts w:ascii="Arial" w:hAnsi="Arial" w:cs="Arial"/>
          <w:sz w:val="24"/>
          <w:szCs w:val="24"/>
        </w:rPr>
        <w:t xml:space="preserve">adatel </w:t>
      </w:r>
      <w:r w:rsidR="003F7B8E" w:rsidRPr="005D74B7">
        <w:rPr>
          <w:rFonts w:ascii="Arial" w:hAnsi="Arial" w:cs="Arial"/>
          <w:sz w:val="24"/>
          <w:szCs w:val="24"/>
        </w:rPr>
        <w:t xml:space="preserve">je </w:t>
      </w:r>
      <w:r w:rsidR="005500EE" w:rsidRPr="005D74B7">
        <w:rPr>
          <w:rFonts w:ascii="Arial" w:hAnsi="Arial" w:cs="Arial"/>
          <w:sz w:val="24"/>
          <w:szCs w:val="24"/>
        </w:rPr>
        <w:t>nemůže zahrnout do </w:t>
      </w:r>
      <w:r w:rsidRPr="005D74B7">
        <w:rPr>
          <w:rFonts w:ascii="Arial" w:hAnsi="Arial" w:cs="Arial"/>
          <w:sz w:val="24"/>
          <w:szCs w:val="24"/>
        </w:rPr>
        <w:t>celkových předpokládaných</w:t>
      </w:r>
      <w:r w:rsidR="00FA5724" w:rsidRPr="005D74B7">
        <w:rPr>
          <w:rFonts w:ascii="Arial" w:hAnsi="Arial" w:cs="Arial"/>
          <w:sz w:val="24"/>
          <w:szCs w:val="24"/>
        </w:rPr>
        <w:t xml:space="preserve"> uznatelných</w:t>
      </w:r>
      <w:r w:rsidRPr="005D74B7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5D74B7">
        <w:rPr>
          <w:rFonts w:ascii="Arial" w:hAnsi="Arial" w:cs="Arial"/>
          <w:sz w:val="24"/>
          <w:szCs w:val="24"/>
        </w:rPr>
        <w:t xml:space="preserve">uznatelných </w:t>
      </w:r>
      <w:r w:rsidRPr="005D74B7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5D74B7">
        <w:rPr>
          <w:rFonts w:ascii="Arial" w:hAnsi="Arial" w:cs="Arial"/>
          <w:sz w:val="24"/>
          <w:szCs w:val="24"/>
        </w:rPr>
        <w:t>akce/</w:t>
      </w:r>
      <w:r w:rsidR="003F1369" w:rsidRPr="005D74B7">
        <w:rPr>
          <w:rFonts w:ascii="Arial" w:hAnsi="Arial" w:cs="Arial"/>
          <w:sz w:val="24"/>
          <w:szCs w:val="24"/>
        </w:rPr>
        <w:t>činnosti</w:t>
      </w:r>
      <w:r w:rsidR="00272D37" w:rsidRPr="005D74B7">
        <w:rPr>
          <w:rFonts w:ascii="Arial" w:hAnsi="Arial" w:cs="Arial"/>
          <w:sz w:val="24"/>
          <w:szCs w:val="24"/>
        </w:rPr>
        <w:t xml:space="preserve">. </w:t>
      </w:r>
      <w:r w:rsidRPr="005D74B7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5D74B7">
        <w:rPr>
          <w:rFonts w:ascii="Arial" w:hAnsi="Arial" w:cs="Arial"/>
          <w:sz w:val="24"/>
          <w:szCs w:val="24"/>
        </w:rPr>
        <w:t>p</w:t>
      </w:r>
      <w:r w:rsidRPr="005D74B7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5D74B7">
        <w:rPr>
          <w:rFonts w:ascii="Arial" w:hAnsi="Arial" w:cs="Arial"/>
          <w:sz w:val="24"/>
          <w:szCs w:val="24"/>
        </w:rPr>
        <w:lastRenderedPageBreak/>
        <w:t>titulu</w:t>
      </w:r>
      <w:r w:rsidRPr="005D74B7">
        <w:rPr>
          <w:rFonts w:ascii="Arial" w:hAnsi="Arial" w:cs="Arial"/>
          <w:sz w:val="24"/>
          <w:szCs w:val="24"/>
        </w:rPr>
        <w:t xml:space="preserve">, odst. </w:t>
      </w:r>
      <w:r w:rsidR="003F1369" w:rsidRPr="005D74B7">
        <w:rPr>
          <w:rFonts w:ascii="Arial" w:hAnsi="Arial" w:cs="Arial"/>
          <w:sz w:val="24"/>
          <w:szCs w:val="24"/>
        </w:rPr>
        <w:t>7.4</w:t>
      </w:r>
      <w:r w:rsidR="005C0712" w:rsidRPr="005D74B7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5D74B7">
        <w:rPr>
          <w:rFonts w:ascii="Arial" w:hAnsi="Arial" w:cs="Arial"/>
          <w:sz w:val="24"/>
          <w:szCs w:val="24"/>
        </w:rPr>
        <w:t xml:space="preserve"> </w:t>
      </w:r>
      <w:r w:rsidR="00A07366" w:rsidRPr="005D74B7">
        <w:rPr>
          <w:rFonts w:ascii="Arial" w:hAnsi="Arial" w:cs="Arial"/>
          <w:sz w:val="24"/>
          <w:szCs w:val="24"/>
        </w:rPr>
        <w:t>5</w:t>
      </w:r>
      <w:r w:rsidRPr="005D74B7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5D74B7">
        <w:rPr>
          <w:rFonts w:ascii="Arial" w:hAnsi="Arial" w:cs="Arial"/>
          <w:sz w:val="24"/>
          <w:szCs w:val="24"/>
        </w:rPr>
        <w:t>akce/</w:t>
      </w:r>
      <w:r w:rsidR="003F1369" w:rsidRPr="005D74B7">
        <w:rPr>
          <w:rFonts w:ascii="Arial" w:hAnsi="Arial" w:cs="Arial"/>
          <w:sz w:val="24"/>
          <w:szCs w:val="24"/>
        </w:rPr>
        <w:t>činnosti</w:t>
      </w:r>
      <w:r w:rsidRPr="005D74B7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104D46" w:rsidRPr="005D74B7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63EF0230" w14:textId="754BD27C" w:rsidR="008268F8" w:rsidRPr="005D74B7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D74B7">
        <w:rPr>
          <w:rFonts w:ascii="Arial" w:hAnsi="Arial" w:cs="Arial"/>
          <w:b/>
          <w:sz w:val="24"/>
          <w:szCs w:val="24"/>
        </w:rPr>
        <w:t>Obecný účel</w:t>
      </w:r>
      <w:r w:rsidRPr="005D74B7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5D74B7">
        <w:rPr>
          <w:rFonts w:ascii="Arial" w:hAnsi="Arial" w:cs="Arial"/>
          <w:sz w:val="24"/>
          <w:szCs w:val="24"/>
        </w:rPr>
        <w:t>titulu</w:t>
      </w:r>
      <w:r w:rsidRPr="005D74B7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5D74B7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5D74B7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5D74B7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D235B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5D74B7">
        <w:rPr>
          <w:rFonts w:ascii="Arial" w:hAnsi="Arial" w:cs="Arial"/>
          <w:b/>
          <w:sz w:val="24"/>
          <w:szCs w:val="24"/>
        </w:rPr>
        <w:t>Poradní orgán</w:t>
      </w:r>
      <w:r w:rsidRPr="005D74B7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</w:t>
      </w:r>
      <w:r w:rsidRPr="006D235B">
        <w:rPr>
          <w:rFonts w:ascii="Arial" w:hAnsi="Arial" w:cs="Arial"/>
          <w:sz w:val="24"/>
          <w:szCs w:val="24"/>
        </w:rPr>
        <w:t>být zřízen jako stálý či dočasný orgán.</w:t>
      </w:r>
    </w:p>
    <w:p w14:paraId="0622827B" w14:textId="4EFCE250" w:rsidR="006A310B" w:rsidRPr="005D74B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D74B7">
        <w:rPr>
          <w:rFonts w:ascii="Arial" w:hAnsi="Arial" w:cs="Arial"/>
          <w:b/>
          <w:sz w:val="24"/>
          <w:szCs w:val="24"/>
        </w:rPr>
        <w:t>Poskytovatel dotace</w:t>
      </w:r>
      <w:r w:rsidRPr="005D74B7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6108EEE6" w:rsidR="00724C93" w:rsidRPr="005D74B7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D74B7">
        <w:rPr>
          <w:rFonts w:ascii="Arial" w:hAnsi="Arial" w:cs="Arial"/>
          <w:b/>
          <w:sz w:val="24"/>
          <w:szCs w:val="24"/>
        </w:rPr>
        <w:t>Projekt</w:t>
      </w:r>
      <w:r w:rsidR="00AB6332" w:rsidRPr="005D74B7">
        <w:rPr>
          <w:rFonts w:ascii="Arial" w:hAnsi="Arial" w:cs="Arial"/>
          <w:b/>
          <w:sz w:val="24"/>
          <w:szCs w:val="24"/>
        </w:rPr>
        <w:t xml:space="preserve"> </w:t>
      </w:r>
      <w:r w:rsidRPr="005D74B7">
        <w:rPr>
          <w:rFonts w:ascii="Arial" w:hAnsi="Arial" w:cs="Arial"/>
          <w:sz w:val="24"/>
          <w:szCs w:val="24"/>
        </w:rPr>
        <w:t xml:space="preserve">– akce/činnost (žadatelem navrhovaný ucelený souhrn aktivit, které mají být podpořeny z dotačního titulu, např. </w:t>
      </w:r>
      <w:r w:rsidR="000C348A" w:rsidRPr="005D74B7">
        <w:rPr>
          <w:rFonts w:ascii="Arial" w:hAnsi="Arial" w:cs="Arial"/>
          <w:sz w:val="24"/>
          <w:szCs w:val="24"/>
        </w:rPr>
        <w:t>odborná</w:t>
      </w:r>
      <w:r w:rsidRPr="005D74B7">
        <w:rPr>
          <w:rFonts w:ascii="Arial" w:hAnsi="Arial" w:cs="Arial"/>
          <w:sz w:val="24"/>
          <w:szCs w:val="24"/>
        </w:rPr>
        <w:t xml:space="preserve"> akce/celoroční činnost)</w:t>
      </w:r>
      <w:r w:rsidR="00786F00" w:rsidRPr="005D74B7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5D74B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5D74B7">
        <w:rPr>
          <w:rFonts w:ascii="Arial" w:hAnsi="Arial" w:cs="Arial"/>
          <w:b/>
          <w:sz w:val="24"/>
          <w:szCs w:val="24"/>
        </w:rPr>
        <w:t>Příjemce</w:t>
      </w:r>
      <w:r w:rsidRPr="005D74B7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14DE3C33" w:rsidR="00C14143" w:rsidRPr="005D74B7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D74B7">
        <w:rPr>
          <w:rFonts w:ascii="Arial" w:hAnsi="Arial" w:cs="Arial"/>
          <w:b/>
          <w:sz w:val="24"/>
          <w:szCs w:val="24"/>
        </w:rPr>
        <w:t>Uznatelný výdaj</w:t>
      </w:r>
      <w:r w:rsidRPr="005D74B7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5D74B7">
        <w:rPr>
          <w:rFonts w:ascii="Arial" w:hAnsi="Arial" w:cs="Arial"/>
          <w:sz w:val="24"/>
          <w:szCs w:val="24"/>
        </w:rPr>
        <w:t>usí být vynaložen na činnosti a </w:t>
      </w:r>
      <w:r w:rsidRPr="005D74B7">
        <w:rPr>
          <w:rFonts w:ascii="Arial" w:hAnsi="Arial" w:cs="Arial"/>
          <w:sz w:val="24"/>
          <w:szCs w:val="24"/>
        </w:rPr>
        <w:t xml:space="preserve">aktivity, které jasně souvisí s obsahem a cíli akce/činnosti </w:t>
      </w:r>
      <w:r w:rsidRPr="00D55288">
        <w:rPr>
          <w:rFonts w:ascii="Arial" w:hAnsi="Arial" w:cs="Arial"/>
          <w:sz w:val="24"/>
          <w:szCs w:val="24"/>
        </w:rPr>
        <w:t xml:space="preserve">a který vznikl v období realizace akce/činnosti dle </w:t>
      </w:r>
      <w:r w:rsidR="00B43176" w:rsidRPr="00D55288">
        <w:rPr>
          <w:rFonts w:ascii="Arial" w:hAnsi="Arial" w:cs="Arial"/>
          <w:sz w:val="24"/>
          <w:szCs w:val="24"/>
        </w:rPr>
        <w:t>těchto p</w:t>
      </w:r>
      <w:r w:rsidRPr="00D55288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D55288">
        <w:rPr>
          <w:rFonts w:ascii="Arial" w:hAnsi="Arial" w:cs="Arial"/>
          <w:sz w:val="24"/>
          <w:szCs w:val="24"/>
        </w:rPr>
        <w:t>titulu</w:t>
      </w:r>
      <w:r w:rsidRPr="00D55288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D55288">
        <w:rPr>
          <w:rFonts w:ascii="Arial" w:hAnsi="Arial" w:cs="Arial"/>
          <w:sz w:val="24"/>
          <w:szCs w:val="24"/>
        </w:rPr>
        <w:t>5.4</w:t>
      </w:r>
      <w:r w:rsidRPr="00D55288">
        <w:rPr>
          <w:rFonts w:ascii="Arial" w:hAnsi="Arial" w:cs="Arial"/>
          <w:sz w:val="24"/>
          <w:szCs w:val="24"/>
          <w:u w:val="single"/>
        </w:rPr>
        <w:t>.</w:t>
      </w:r>
      <w:r w:rsidRPr="00D55288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D55288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</w:t>
      </w:r>
      <w:r w:rsidRPr="005D74B7">
        <w:rPr>
          <w:rFonts w:ascii="Arial" w:hAnsi="Arial" w:cs="Arial"/>
          <w:sz w:val="24"/>
          <w:szCs w:val="24"/>
        </w:rPr>
        <w:t xml:space="preserve"> § 11 zákona o účetnictví č. 563/1991 Sb., ve znění pozdějších předpisů. V případě, že je příjemce povinen vést účetnictví, musí být o výdaji proveden účetní záznam. Podmín</w:t>
      </w:r>
      <w:r w:rsidR="00BA36B7" w:rsidRPr="005D74B7">
        <w:rPr>
          <w:rFonts w:ascii="Arial" w:hAnsi="Arial" w:cs="Arial"/>
          <w:sz w:val="24"/>
          <w:szCs w:val="24"/>
        </w:rPr>
        <w:t>ky uznatelnosti musí splňovat i </w:t>
      </w:r>
      <w:r w:rsidRPr="005D74B7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68D3682D" w:rsidR="006A310B" w:rsidRPr="005D74B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D74B7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5D74B7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5D74B7">
        <w:rPr>
          <w:rFonts w:ascii="Arial" w:hAnsi="Arial" w:cs="Arial"/>
          <w:sz w:val="24"/>
          <w:szCs w:val="24"/>
        </w:rPr>
        <w:t>akce/</w:t>
      </w:r>
      <w:r w:rsidR="00C02595" w:rsidRPr="005D74B7">
        <w:rPr>
          <w:rFonts w:ascii="Arial" w:hAnsi="Arial" w:cs="Arial"/>
          <w:sz w:val="24"/>
          <w:szCs w:val="24"/>
        </w:rPr>
        <w:t>činnosti</w:t>
      </w:r>
      <w:r w:rsidRPr="005D74B7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5D74B7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D74B7">
        <w:rPr>
          <w:rFonts w:ascii="Arial" w:hAnsi="Arial" w:cs="Arial"/>
          <w:b/>
          <w:sz w:val="24"/>
          <w:szCs w:val="24"/>
        </w:rPr>
        <w:t>Žadatel</w:t>
      </w:r>
      <w:r w:rsidRPr="005D74B7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5D74B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D74B7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5D74B7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5D74B7">
        <w:rPr>
          <w:rFonts w:ascii="Arial" w:hAnsi="Arial" w:cs="Arial"/>
          <w:sz w:val="24"/>
          <w:szCs w:val="24"/>
        </w:rPr>
        <w:t>činnosti</w:t>
      </w:r>
      <w:r w:rsidRPr="005D74B7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5D74B7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D74B7">
        <w:rPr>
          <w:rFonts w:ascii="Arial" w:hAnsi="Arial" w:cs="Arial"/>
          <w:b/>
          <w:sz w:val="24"/>
          <w:szCs w:val="24"/>
        </w:rPr>
        <w:t>Vlastní zdroje</w:t>
      </w:r>
      <w:r w:rsidRPr="005D74B7">
        <w:rPr>
          <w:rFonts w:ascii="Arial" w:hAnsi="Arial" w:cs="Arial"/>
          <w:sz w:val="24"/>
          <w:szCs w:val="24"/>
        </w:rPr>
        <w:t xml:space="preserve"> – </w:t>
      </w:r>
      <w:r w:rsidR="00EF5BD2" w:rsidRPr="005D74B7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5D74B7">
        <w:rPr>
          <w:rFonts w:ascii="Arial" w:hAnsi="Arial" w:cs="Arial"/>
          <w:sz w:val="24"/>
          <w:szCs w:val="24"/>
        </w:rPr>
        <w:t>í</w:t>
      </w:r>
      <w:r w:rsidR="00EF5BD2" w:rsidRPr="005D74B7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62CCB695" w:rsidR="00EF5BD2" w:rsidRPr="005D74B7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D74B7">
        <w:rPr>
          <w:rFonts w:ascii="Arial" w:hAnsi="Arial" w:cs="Arial"/>
          <w:b/>
          <w:bCs/>
          <w:sz w:val="24"/>
          <w:szCs w:val="24"/>
        </w:rPr>
        <w:t>Jiné zdroje</w:t>
      </w:r>
      <w:r w:rsidRPr="005D74B7">
        <w:rPr>
          <w:rFonts w:ascii="Arial" w:hAnsi="Arial" w:cs="Arial"/>
          <w:sz w:val="24"/>
          <w:szCs w:val="24"/>
        </w:rPr>
        <w:t xml:space="preserve"> </w:t>
      </w:r>
      <w:r w:rsidRPr="005D74B7">
        <w:rPr>
          <w:rFonts w:ascii="Arial" w:hAnsi="Arial" w:cs="Arial"/>
        </w:rPr>
        <w:t xml:space="preserve">– </w:t>
      </w:r>
      <w:r w:rsidR="00EF5BD2" w:rsidRPr="005D74B7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</w:t>
      </w:r>
      <w:r w:rsidR="00B93313" w:rsidRPr="005D74B7">
        <w:rPr>
          <w:rFonts w:ascii="Arial" w:hAnsi="Arial" w:cs="Arial"/>
          <w:sz w:val="24"/>
          <w:szCs w:val="24"/>
        </w:rPr>
        <w:t>dotace ze státního rozpočtu, dotace ze strukturálních fondů Evropské unie, dotace z jiných územních samosprávných celků, příspěvky, dary, příspěvky nadací, platby na stejný účel od zdravotních pojišťoven nebo od pacientů apod.</w:t>
      </w:r>
      <w:r w:rsidR="00EF5BD2" w:rsidRPr="005D74B7">
        <w:rPr>
          <w:rFonts w:ascii="Arial" w:hAnsi="Arial" w:cs="Arial"/>
          <w:sz w:val="24"/>
          <w:szCs w:val="24"/>
        </w:rPr>
        <w:t xml:space="preserve">) </w:t>
      </w:r>
    </w:p>
    <w:p w14:paraId="6A38DFA1" w14:textId="0D5841B2" w:rsidR="005B4D66" w:rsidRPr="005D74B7" w:rsidRDefault="00B542A7" w:rsidP="00C72D7F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D74B7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5D74B7">
        <w:rPr>
          <w:rFonts w:ascii="Arial" w:hAnsi="Arial" w:cs="Arial"/>
          <w:sz w:val="24"/>
          <w:szCs w:val="24"/>
        </w:rPr>
        <w:t xml:space="preserve">jsou </w:t>
      </w:r>
      <w:r w:rsidR="005B4D66" w:rsidRPr="005D74B7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5D74B7">
        <w:rPr>
          <w:rFonts w:ascii="Arial" w:hAnsi="Arial" w:cs="Arial"/>
          <w:sz w:val="24"/>
          <w:szCs w:val="24"/>
        </w:rPr>
        <w:t xml:space="preserve">např. </w:t>
      </w:r>
      <w:r w:rsidR="00C72D7F" w:rsidRPr="005D74B7">
        <w:rPr>
          <w:rFonts w:ascii="Arial" w:hAnsi="Arial" w:cs="Arial"/>
          <w:sz w:val="24"/>
          <w:szCs w:val="24"/>
        </w:rPr>
        <w:t xml:space="preserve">dotace od státu a jiných územních samosprávných celků, příspěvky, dary, platby na stejný účel od zdravotních pojišťoven nebo od pacientů apod. </w:t>
      </w:r>
    </w:p>
    <w:p w14:paraId="3920F444" w14:textId="0B83BB85" w:rsidR="00C4578A" w:rsidRPr="005D74B7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5D74B7">
        <w:rPr>
          <w:rFonts w:ascii="Arial" w:hAnsi="Arial" w:cs="Arial"/>
          <w:b/>
          <w:sz w:val="24"/>
          <w:szCs w:val="24"/>
        </w:rPr>
        <w:lastRenderedPageBreak/>
        <w:t>Vyúčtování dotace</w:t>
      </w:r>
      <w:r w:rsidRPr="005D74B7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5D74B7">
        <w:rPr>
          <w:rFonts w:ascii="Arial" w:hAnsi="Arial" w:cs="Arial"/>
          <w:sz w:val="24"/>
          <w:szCs w:val="24"/>
        </w:rPr>
        <w:t>se Smlouvou vyplněný, uložený a </w:t>
      </w:r>
      <w:r w:rsidRPr="005D74B7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5D74B7">
        <w:rPr>
          <w:rFonts w:ascii="Arial" w:hAnsi="Arial" w:cs="Arial"/>
          <w:sz w:val="24"/>
          <w:szCs w:val="24"/>
        </w:rPr>
        <w:t>účtování dotace“, zveřejněný na </w:t>
      </w:r>
      <w:r w:rsidRPr="005D74B7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D74B7" w:rsidRPr="005D74B7">
        <w:rPr>
          <w:rFonts w:ascii="Arial" w:hAnsi="Arial" w:cs="Arial"/>
          <w:i/>
          <w:sz w:val="24"/>
          <w:szCs w:val="24"/>
        </w:rPr>
        <w:t xml:space="preserve"> </w:t>
      </w:r>
    </w:p>
    <w:p w14:paraId="151E0E27" w14:textId="5DDD25BB" w:rsidR="00D55288" w:rsidRPr="00F5288D" w:rsidRDefault="00C72D7F" w:rsidP="00F5288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D74B7">
        <w:rPr>
          <w:rFonts w:ascii="Arial" w:hAnsi="Arial" w:cs="Arial"/>
          <w:b/>
          <w:sz w:val="24"/>
          <w:szCs w:val="24"/>
        </w:rPr>
        <w:t xml:space="preserve">Paliativní péče </w:t>
      </w:r>
      <w:r w:rsidRPr="005D74B7">
        <w:rPr>
          <w:rFonts w:ascii="Arial" w:hAnsi="Arial" w:cs="Arial"/>
          <w:sz w:val="24"/>
          <w:szCs w:val="24"/>
        </w:rPr>
        <w:t>je podle zákona č. 372/2011 Sb., o zdravot</w:t>
      </w:r>
      <w:r w:rsidR="005D74B7" w:rsidRPr="005D74B7">
        <w:rPr>
          <w:rFonts w:ascii="Arial" w:hAnsi="Arial" w:cs="Arial"/>
          <w:sz w:val="24"/>
          <w:szCs w:val="24"/>
        </w:rPr>
        <w:t xml:space="preserve">ních službách a </w:t>
      </w:r>
      <w:r w:rsidRPr="005D74B7">
        <w:rPr>
          <w:rFonts w:ascii="Arial" w:hAnsi="Arial" w:cs="Arial"/>
          <w:sz w:val="24"/>
          <w:szCs w:val="24"/>
        </w:rPr>
        <w:t>podmínkách jejich poskytování</w:t>
      </w:r>
      <w:r w:rsidR="005D74B7" w:rsidRPr="005D74B7">
        <w:rPr>
          <w:rFonts w:ascii="Arial" w:hAnsi="Arial" w:cs="Arial"/>
          <w:sz w:val="24"/>
          <w:szCs w:val="24"/>
        </w:rPr>
        <w:t xml:space="preserve"> je definována</w:t>
      </w:r>
      <w:r w:rsidRPr="005D74B7">
        <w:rPr>
          <w:rFonts w:ascii="Arial" w:hAnsi="Arial" w:cs="Arial"/>
          <w:sz w:val="24"/>
          <w:szCs w:val="24"/>
        </w:rPr>
        <w:t xml:space="preserve"> jako péče, jejímž účelem je zmírnění utrpení a zachování kvality života pacienta, který trpí nevyléčitelnou nemocí.</w:t>
      </w:r>
    </w:p>
    <w:p w14:paraId="45B6DA1A" w14:textId="77777777" w:rsidR="00D55288" w:rsidRPr="00D55288" w:rsidRDefault="00D55288" w:rsidP="00D55288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5D74B7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5D74B7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5D74B7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5D74B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D74B7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5D74B7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2DFBF23" w:rsidR="00D81DFB" w:rsidRPr="00695A41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D74B7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5D74B7">
        <w:rPr>
          <w:rFonts w:ascii="Arial" w:hAnsi="Arial" w:cs="Arial"/>
          <w:bCs/>
          <w:sz w:val="24"/>
          <w:szCs w:val="24"/>
        </w:rPr>
        <w:t>čuje lhůtu pro přijetí návrhu v </w:t>
      </w:r>
      <w:r w:rsidRPr="005D74B7">
        <w:rPr>
          <w:rFonts w:ascii="Arial" w:hAnsi="Arial" w:cs="Arial"/>
          <w:bCs/>
          <w:sz w:val="24"/>
          <w:szCs w:val="24"/>
        </w:rPr>
        <w:t xml:space="preserve">trvání 90 dní od doručení poskytovatelem podepsaného návrhu smlouvy na adresu příjemce. Pokud příjemce v této lhůtě nedoručí poskytovateli oboustranně platně podepsaný </w:t>
      </w:r>
      <w:r w:rsidRPr="006D235B">
        <w:rPr>
          <w:rFonts w:ascii="Arial" w:hAnsi="Arial" w:cs="Arial"/>
          <w:bCs/>
          <w:sz w:val="24"/>
          <w:szCs w:val="24"/>
        </w:rPr>
        <w:t>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6D235B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2175D6F9" w:rsidR="00691685" w:rsidRPr="00826BF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56E6CCE" w:rsidR="00691685" w:rsidRPr="005D74B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D74B7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5D74B7">
        <w:rPr>
          <w:rFonts w:ascii="Arial" w:hAnsi="Arial" w:cs="Arial"/>
          <w:bCs/>
          <w:sz w:val="24"/>
          <w:szCs w:val="24"/>
        </w:rPr>
        <w:t>titulu</w:t>
      </w:r>
      <w:r w:rsidRPr="005D74B7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5D74B7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5D74B7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7AABF8D3" w:rsidR="00691685" w:rsidRPr="005D74B7" w:rsidRDefault="005D74B7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5D74B7">
        <w:rPr>
          <w:rFonts w:ascii="Arial" w:hAnsi="Arial" w:cs="Arial"/>
          <w:bCs/>
          <w:sz w:val="24"/>
          <w:szCs w:val="24"/>
        </w:rPr>
        <w:t>Vzorová smlouva</w:t>
      </w:r>
      <w:r w:rsidR="00691685" w:rsidRPr="005D74B7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5D74B7">
        <w:rPr>
          <w:rFonts w:ascii="Arial" w:hAnsi="Arial" w:cs="Arial"/>
          <w:bCs/>
          <w:sz w:val="24"/>
          <w:szCs w:val="24"/>
        </w:rPr>
        <w:t xml:space="preserve">o poskytnutí dotace </w:t>
      </w:r>
      <w:r w:rsidR="00691685" w:rsidRPr="005D74B7">
        <w:rPr>
          <w:rFonts w:ascii="Arial" w:hAnsi="Arial" w:cs="Arial"/>
          <w:bCs/>
          <w:sz w:val="24"/>
          <w:szCs w:val="24"/>
        </w:rPr>
        <w:t xml:space="preserve">na akci </w:t>
      </w:r>
      <w:r w:rsidR="00C72D7F" w:rsidRPr="005D74B7">
        <w:rPr>
          <w:rFonts w:ascii="Arial" w:hAnsi="Arial" w:cs="Arial"/>
          <w:bCs/>
          <w:sz w:val="24"/>
          <w:szCs w:val="24"/>
        </w:rPr>
        <w:t xml:space="preserve">právnické osobě </w:t>
      </w:r>
      <w:r w:rsidR="00691685" w:rsidRPr="005D74B7">
        <w:rPr>
          <w:rFonts w:ascii="Arial" w:hAnsi="Arial" w:cs="Arial"/>
          <w:bCs/>
          <w:sz w:val="24"/>
          <w:szCs w:val="24"/>
        </w:rPr>
        <w:t>(dle definovaného okruhu žadatelů dotačního programu/ titulu)</w:t>
      </w:r>
    </w:p>
    <w:p w14:paraId="352D406D" w14:textId="104C1DB9" w:rsidR="00691685" w:rsidRPr="005D74B7" w:rsidRDefault="005D74B7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5D74B7">
        <w:rPr>
          <w:rFonts w:ascii="Arial" w:hAnsi="Arial" w:cs="Arial"/>
          <w:bCs/>
          <w:sz w:val="24"/>
          <w:szCs w:val="24"/>
        </w:rPr>
        <w:t>Vzorová smlouva</w:t>
      </w:r>
      <w:r w:rsidR="00691685" w:rsidRPr="005D74B7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5D74B7">
        <w:rPr>
          <w:rFonts w:ascii="Arial" w:hAnsi="Arial" w:cs="Arial"/>
          <w:bCs/>
          <w:sz w:val="24"/>
          <w:szCs w:val="24"/>
        </w:rPr>
        <w:t xml:space="preserve">o poskytnutí dotace </w:t>
      </w:r>
      <w:r w:rsidR="00691685" w:rsidRPr="005D74B7">
        <w:rPr>
          <w:rFonts w:ascii="Arial" w:hAnsi="Arial" w:cs="Arial"/>
          <w:bCs/>
          <w:sz w:val="24"/>
          <w:szCs w:val="24"/>
        </w:rPr>
        <w:t xml:space="preserve">na činnost </w:t>
      </w:r>
      <w:r w:rsidR="00C72D7F" w:rsidRPr="005D74B7">
        <w:rPr>
          <w:rFonts w:ascii="Arial" w:hAnsi="Arial" w:cs="Arial"/>
          <w:bCs/>
          <w:sz w:val="24"/>
          <w:szCs w:val="24"/>
        </w:rPr>
        <w:t xml:space="preserve">právnické osobě </w:t>
      </w:r>
      <w:r w:rsidR="00691685" w:rsidRPr="005D74B7">
        <w:rPr>
          <w:rFonts w:ascii="Arial" w:hAnsi="Arial" w:cs="Arial"/>
          <w:bCs/>
          <w:sz w:val="24"/>
          <w:szCs w:val="24"/>
        </w:rPr>
        <w:t>(dle definovaného okruhu žadatelů dotačního programu/titulu)</w:t>
      </w:r>
    </w:p>
    <w:p w14:paraId="13DE2E20" w14:textId="541A855A" w:rsidR="00691685" w:rsidRPr="005D74B7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D74B7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5D74B7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4FBD31B9" w:rsidR="00691685" w:rsidRPr="005D74B7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D74B7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5D74B7">
        <w:rPr>
          <w:rFonts w:ascii="Arial" w:hAnsi="Arial" w:cs="Arial"/>
          <w:bCs/>
          <w:sz w:val="24"/>
          <w:szCs w:val="24"/>
        </w:rPr>
        <w:t xml:space="preserve"> </w:t>
      </w:r>
      <w:r w:rsidRPr="005D74B7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5D74B7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Pr="005D74B7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5D74B7">
        <w:rPr>
          <w:rFonts w:ascii="Arial" w:hAnsi="Arial" w:cs="Arial"/>
          <w:bCs/>
          <w:sz w:val="24"/>
          <w:szCs w:val="24"/>
        </w:rPr>
        <w:t xml:space="preserve"> č. </w:t>
      </w:r>
      <w:r w:rsidRPr="005D74B7">
        <w:rPr>
          <w:rFonts w:ascii="Arial" w:hAnsi="Arial" w:cs="Arial"/>
          <w:bCs/>
          <w:i/>
          <w:sz w:val="24"/>
          <w:szCs w:val="24"/>
        </w:rPr>
        <w:t>UZ/</w:t>
      </w:r>
      <w:r w:rsidR="00B1030A" w:rsidRPr="005D74B7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37AAFB88" w:rsidR="004135CA" w:rsidRPr="005D74B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58062E7" w14:textId="77777777" w:rsidR="00C72D7F" w:rsidRPr="005D74B7" w:rsidRDefault="00C72D7F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5D74B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D74B7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2400FC71" w14:textId="77777777" w:rsidR="00C72D7F" w:rsidRPr="005D74B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D74B7">
        <w:rPr>
          <w:rFonts w:ascii="Arial" w:hAnsi="Arial" w:cs="Arial"/>
          <w:bCs/>
          <w:sz w:val="24"/>
          <w:szCs w:val="24"/>
        </w:rPr>
        <w:tab/>
      </w:r>
      <w:r w:rsidRPr="005D74B7">
        <w:rPr>
          <w:rFonts w:ascii="Arial" w:hAnsi="Arial" w:cs="Arial"/>
          <w:bCs/>
          <w:sz w:val="24"/>
          <w:szCs w:val="24"/>
        </w:rPr>
        <w:tab/>
      </w:r>
      <w:r w:rsidRPr="005D74B7">
        <w:rPr>
          <w:rFonts w:ascii="Arial" w:hAnsi="Arial" w:cs="Arial"/>
          <w:bCs/>
          <w:sz w:val="24"/>
          <w:szCs w:val="24"/>
        </w:rPr>
        <w:tab/>
      </w:r>
      <w:r w:rsidRPr="005D74B7">
        <w:rPr>
          <w:rFonts w:ascii="Arial" w:hAnsi="Arial" w:cs="Arial"/>
          <w:bCs/>
          <w:sz w:val="24"/>
          <w:szCs w:val="24"/>
        </w:rPr>
        <w:tab/>
      </w:r>
      <w:r w:rsidRPr="005D74B7">
        <w:rPr>
          <w:rFonts w:ascii="Arial" w:hAnsi="Arial" w:cs="Arial"/>
          <w:bCs/>
          <w:sz w:val="24"/>
          <w:szCs w:val="24"/>
        </w:rPr>
        <w:tab/>
      </w:r>
      <w:r w:rsidRPr="005D74B7">
        <w:rPr>
          <w:rFonts w:ascii="Arial" w:hAnsi="Arial" w:cs="Arial"/>
          <w:bCs/>
          <w:sz w:val="24"/>
          <w:szCs w:val="24"/>
        </w:rPr>
        <w:tab/>
      </w:r>
      <w:r w:rsidRPr="005D74B7">
        <w:rPr>
          <w:rFonts w:ascii="Arial" w:hAnsi="Arial" w:cs="Arial"/>
          <w:bCs/>
          <w:sz w:val="24"/>
          <w:szCs w:val="24"/>
        </w:rPr>
        <w:tab/>
      </w:r>
    </w:p>
    <w:p w14:paraId="056CB12F" w14:textId="4997E7E9" w:rsidR="004135CA" w:rsidRPr="006D235B" w:rsidRDefault="00C72D7F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D74B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</w:t>
      </w:r>
      <w:r w:rsidR="004135CA" w:rsidRPr="006D235B">
        <w:rPr>
          <w:rFonts w:ascii="Arial" w:hAnsi="Arial" w:cs="Arial"/>
          <w:bCs/>
          <w:sz w:val="24"/>
          <w:szCs w:val="24"/>
        </w:rPr>
        <w:t>………………………………………</w:t>
      </w:r>
    </w:p>
    <w:p w14:paraId="1E1E16F7" w14:textId="1AFD86DF" w:rsidR="00702925" w:rsidRDefault="00C72D7F" w:rsidP="00C72D7F">
      <w:pPr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Mgr. Dalibor Horák,</w:t>
      </w:r>
    </w:p>
    <w:p w14:paraId="6A009C25" w14:textId="17763452" w:rsidR="00C72D7F" w:rsidRDefault="00C72D7F" w:rsidP="00C72D7F">
      <w:pPr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2. náměstek hejtmana Olomouckého kraje</w:t>
      </w:r>
    </w:p>
    <w:sectPr w:rsidR="00C72D7F" w:rsidSect="00357BA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96C8E" w14:textId="77777777" w:rsidR="00A259B8" w:rsidRDefault="00A259B8">
      <w:r>
        <w:separator/>
      </w:r>
    </w:p>
  </w:endnote>
  <w:endnote w:type="continuationSeparator" w:id="0">
    <w:p w14:paraId="09E5FDC8" w14:textId="77777777" w:rsidR="00A259B8" w:rsidRDefault="00A2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628CB" w14:textId="69F35229" w:rsidR="00A259B8" w:rsidRPr="005F3AAD" w:rsidRDefault="00713D56" w:rsidP="002503C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2047859453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20"/>
            <w:szCs w:val="20"/>
          </w:rPr>
          <w:t>Zastupitelstvo Olomouckého kraje 14</w:t>
        </w:r>
        <w:r w:rsidR="00A259B8">
          <w:rPr>
            <w:rFonts w:ascii="Arial" w:hAnsi="Arial" w:cs="Arial"/>
            <w:i/>
            <w:sz w:val="20"/>
            <w:szCs w:val="20"/>
          </w:rPr>
          <w:t>. 2. 2022</w:t>
        </w:r>
        <w:r w:rsidR="00A259B8" w:rsidRPr="005F3AAD">
          <w:rPr>
            <w:rFonts w:ascii="Arial" w:hAnsi="Arial" w:cs="Arial"/>
            <w:i/>
            <w:sz w:val="20"/>
            <w:szCs w:val="20"/>
          </w:rPr>
          <w:tab/>
        </w:r>
        <w:r w:rsidR="00A259B8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A259B8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A259B8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A259B8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4</w:t>
        </w:r>
        <w:r w:rsidR="00A259B8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A259B8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A259B8">
          <w:rPr>
            <w:rFonts w:ascii="Arial" w:hAnsi="Arial" w:cs="Arial"/>
            <w:i/>
            <w:sz w:val="20"/>
            <w:szCs w:val="20"/>
          </w:rPr>
          <w:t xml:space="preserve"> </w:t>
        </w:r>
        <w:r w:rsidR="00A259B8">
          <w:rPr>
            <w:rFonts w:ascii="Arial" w:hAnsi="Arial" w:cs="Arial"/>
            <w:i/>
            <w:sz w:val="20"/>
            <w:szCs w:val="20"/>
          </w:rPr>
          <w:fldChar w:fldCharType="begin"/>
        </w:r>
        <w:r w:rsidR="00A259B8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A259B8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14</w:t>
        </w:r>
        <w:r w:rsidR="00A259B8">
          <w:rPr>
            <w:rFonts w:ascii="Arial" w:hAnsi="Arial" w:cs="Arial"/>
            <w:i/>
            <w:sz w:val="20"/>
            <w:szCs w:val="20"/>
          </w:rPr>
          <w:fldChar w:fldCharType="end"/>
        </w:r>
        <w:r w:rsidR="00A259B8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44E7C857" w14:textId="7AAC6241" w:rsidR="00A259B8" w:rsidRDefault="00A259B8" w:rsidP="00BD458C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Dotační program 11_01_Program na podporu poskytovatelů paliativní péče – DT 11_01_01_Podpora poskytovatelů lůžkové paliativní péče - vyhlášení</w:t>
    </w:r>
  </w:p>
  <w:p w14:paraId="2301C71F" w14:textId="2094587F" w:rsidR="00A259B8" w:rsidRPr="0079029A" w:rsidRDefault="00A259B8" w:rsidP="0079029A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 w:rsidR="00B9361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DT 11_01_01_P</w:t>
    </w:r>
    <w:r w:rsidR="00B9361A">
      <w:rPr>
        <w:rFonts w:ascii="Arial" w:eastAsia="Times New Roman" w:hAnsi="Arial" w:cs="Arial"/>
        <w:i/>
        <w:iCs/>
        <w:sz w:val="20"/>
        <w:szCs w:val="20"/>
        <w:lang w:eastAsia="cs-CZ"/>
      </w:rPr>
      <w:t>ravidla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C34CF" w14:textId="7A97826B" w:rsidR="00A259B8" w:rsidRPr="005F3AAD" w:rsidRDefault="00713D56" w:rsidP="00F75713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48527063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20"/>
            <w:szCs w:val="20"/>
          </w:rPr>
          <w:t>Zastupitelstvo Olomouckého kraje 14. 2</w:t>
        </w:r>
        <w:r w:rsidR="00A259B8">
          <w:rPr>
            <w:rFonts w:ascii="Arial" w:hAnsi="Arial" w:cs="Arial"/>
            <w:i/>
            <w:sz w:val="20"/>
            <w:szCs w:val="20"/>
          </w:rPr>
          <w:t>. 2022</w:t>
        </w:r>
        <w:r w:rsidR="00A259B8" w:rsidRPr="005F3AAD">
          <w:rPr>
            <w:rFonts w:ascii="Arial" w:hAnsi="Arial" w:cs="Arial"/>
            <w:i/>
            <w:sz w:val="20"/>
            <w:szCs w:val="20"/>
          </w:rPr>
          <w:tab/>
        </w:r>
        <w:r w:rsidR="00A259B8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A259B8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A259B8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A259B8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</w:t>
        </w:r>
        <w:r w:rsidR="00A259B8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A259B8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A259B8">
          <w:rPr>
            <w:rFonts w:ascii="Arial" w:hAnsi="Arial" w:cs="Arial"/>
            <w:i/>
            <w:sz w:val="20"/>
            <w:szCs w:val="20"/>
          </w:rPr>
          <w:t xml:space="preserve"> </w:t>
        </w:r>
        <w:r w:rsidR="00A259B8">
          <w:rPr>
            <w:rFonts w:ascii="Arial" w:hAnsi="Arial" w:cs="Arial"/>
            <w:i/>
            <w:sz w:val="20"/>
            <w:szCs w:val="20"/>
          </w:rPr>
          <w:fldChar w:fldCharType="begin"/>
        </w:r>
        <w:r w:rsidR="00A259B8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A259B8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14</w:t>
        </w:r>
        <w:r w:rsidR="00A259B8">
          <w:rPr>
            <w:rFonts w:ascii="Arial" w:hAnsi="Arial" w:cs="Arial"/>
            <w:i/>
            <w:sz w:val="20"/>
            <w:szCs w:val="20"/>
          </w:rPr>
          <w:fldChar w:fldCharType="end"/>
        </w:r>
        <w:r w:rsidR="00A259B8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27F2C61D" w14:textId="52C273E3" w:rsidR="00A259B8" w:rsidRDefault="00A259B8" w:rsidP="009F22F6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Dotační program 11_01_Program na podporu poskytovatelů paliativní péče – DT 11_01_01_Podpora poskytovatelů lůžkové paliativní péče - vyhlášení</w:t>
    </w:r>
  </w:p>
  <w:p w14:paraId="27A70301" w14:textId="77B80E0C" w:rsidR="00A259B8" w:rsidRPr="0079029A" w:rsidRDefault="00A259B8" w:rsidP="00F75713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</w:t>
    </w:r>
    <w:r w:rsidR="00B9361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 w:rsidR="00B9361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DT 11_01_01_</w:t>
    </w:r>
    <w:r w:rsidR="00B9361A">
      <w:rPr>
        <w:rFonts w:ascii="Arial" w:eastAsia="Times New Roman" w:hAnsi="Arial" w:cs="Arial"/>
        <w:i/>
        <w:iCs/>
        <w:sz w:val="20"/>
        <w:szCs w:val="20"/>
        <w:lang w:eastAsia="cs-CZ"/>
      </w:rPr>
      <w:t>Pravidla</w:t>
    </w:r>
  </w:p>
  <w:p w14:paraId="5A5699FF" w14:textId="71E50F91" w:rsidR="00A259B8" w:rsidRPr="00F75713" w:rsidRDefault="00A259B8" w:rsidP="00F757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421EE" w14:textId="77777777" w:rsidR="00A259B8" w:rsidRDefault="00A259B8">
      <w:r>
        <w:separator/>
      </w:r>
    </w:p>
  </w:footnote>
  <w:footnote w:type="continuationSeparator" w:id="0">
    <w:p w14:paraId="6380CCE0" w14:textId="77777777" w:rsidR="00A259B8" w:rsidRDefault="00A25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DFAAB" w14:textId="77777777" w:rsidR="00B9361A" w:rsidRPr="00F75713" w:rsidRDefault="00B9361A" w:rsidP="00B9361A">
    <w:pPr>
      <w:pStyle w:val="Zhlav"/>
      <w:rPr>
        <w:i/>
      </w:rPr>
    </w:pPr>
    <w:r w:rsidRPr="00F75713">
      <w:rPr>
        <w:i/>
      </w:rPr>
      <w:t xml:space="preserve">Příloha č. 1 – </w:t>
    </w:r>
    <w:r>
      <w:rPr>
        <w:i/>
      </w:rPr>
      <w:t>DT_11_01_01_Pravidla</w:t>
    </w:r>
  </w:p>
  <w:p w14:paraId="5FA58F7C" w14:textId="77777777" w:rsidR="00A259B8" w:rsidRPr="00F75713" w:rsidRDefault="00A259B8" w:rsidP="00FF3425">
    <w:pPr>
      <w:pStyle w:val="Zhlav"/>
      <w:tabs>
        <w:tab w:val="clear" w:pos="4536"/>
        <w:tab w:val="clear" w:pos="9072"/>
        <w:tab w:val="left" w:pos="1900"/>
      </w:tabs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91593" w14:textId="66F2322C" w:rsidR="00A259B8" w:rsidRPr="00F75713" w:rsidRDefault="00A259B8" w:rsidP="00F75713">
    <w:pPr>
      <w:pStyle w:val="Zhlav"/>
      <w:rPr>
        <w:i/>
      </w:rPr>
    </w:pPr>
    <w:r w:rsidRPr="00F75713">
      <w:rPr>
        <w:i/>
      </w:rPr>
      <w:t xml:space="preserve">Příloha č. 1 – </w:t>
    </w:r>
    <w:r w:rsidR="00B9361A">
      <w:rPr>
        <w:i/>
      </w:rPr>
      <w:t>DT_11_01_01_Pravidla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C7729"/>
    <w:multiLevelType w:val="hybridMultilevel"/>
    <w:tmpl w:val="7DA8F7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7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3FE7335D"/>
    <w:multiLevelType w:val="hybridMultilevel"/>
    <w:tmpl w:val="A78E7C18"/>
    <w:lvl w:ilvl="0" w:tplc="070A8C1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>
    <w:nsid w:val="5AE422DE"/>
    <w:multiLevelType w:val="multilevel"/>
    <w:tmpl w:val="3A9E0C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994942"/>
    <w:multiLevelType w:val="hybridMultilevel"/>
    <w:tmpl w:val="E0584358"/>
    <w:lvl w:ilvl="0" w:tplc="ED1873AE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3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>
    <w:nsid w:val="69BB7B00"/>
    <w:multiLevelType w:val="hybridMultilevel"/>
    <w:tmpl w:val="17349F86"/>
    <w:lvl w:ilvl="0" w:tplc="673A932A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F5613"/>
    <w:multiLevelType w:val="hybridMultilevel"/>
    <w:tmpl w:val="36A84774"/>
    <w:lvl w:ilvl="0" w:tplc="A940A3D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9">
    <w:nsid w:val="74146BED"/>
    <w:multiLevelType w:val="hybridMultilevel"/>
    <w:tmpl w:val="A7422EEE"/>
    <w:lvl w:ilvl="0" w:tplc="EC5ABAD8">
      <w:start w:val="5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1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1"/>
  </w:num>
  <w:num w:numId="2">
    <w:abstractNumId w:val="33"/>
  </w:num>
  <w:num w:numId="3">
    <w:abstractNumId w:val="18"/>
  </w:num>
  <w:num w:numId="4">
    <w:abstractNumId w:val="21"/>
  </w:num>
  <w:num w:numId="5">
    <w:abstractNumId w:val="1"/>
  </w:num>
  <w:num w:numId="6">
    <w:abstractNumId w:val="6"/>
  </w:num>
  <w:num w:numId="7">
    <w:abstractNumId w:val="11"/>
  </w:num>
  <w:num w:numId="8">
    <w:abstractNumId w:val="4"/>
  </w:num>
  <w:num w:numId="9">
    <w:abstractNumId w:val="38"/>
  </w:num>
  <w:num w:numId="10">
    <w:abstractNumId w:val="29"/>
  </w:num>
  <w:num w:numId="11">
    <w:abstractNumId w:val="19"/>
  </w:num>
  <w:num w:numId="12">
    <w:abstractNumId w:val="35"/>
  </w:num>
  <w:num w:numId="13">
    <w:abstractNumId w:val="37"/>
  </w:num>
  <w:num w:numId="14">
    <w:abstractNumId w:val="34"/>
  </w:num>
  <w:num w:numId="15">
    <w:abstractNumId w:val="43"/>
  </w:num>
  <w:num w:numId="16">
    <w:abstractNumId w:val="0"/>
  </w:num>
  <w:num w:numId="17">
    <w:abstractNumId w:val="23"/>
  </w:num>
  <w:num w:numId="18">
    <w:abstractNumId w:val="5"/>
  </w:num>
  <w:num w:numId="19">
    <w:abstractNumId w:val="13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15"/>
  </w:num>
  <w:num w:numId="27">
    <w:abstractNumId w:val="16"/>
  </w:num>
  <w:num w:numId="28">
    <w:abstractNumId w:val="14"/>
  </w:num>
  <w:num w:numId="29">
    <w:abstractNumId w:val="10"/>
  </w:num>
  <w:num w:numId="30">
    <w:abstractNumId w:val="3"/>
  </w:num>
  <w:num w:numId="31">
    <w:abstractNumId w:val="8"/>
  </w:num>
  <w:num w:numId="32">
    <w:abstractNumId w:val="22"/>
  </w:num>
  <w:num w:numId="33">
    <w:abstractNumId w:val="9"/>
  </w:num>
  <w:num w:numId="34">
    <w:abstractNumId w:val="17"/>
  </w:num>
  <w:num w:numId="35">
    <w:abstractNumId w:val="26"/>
  </w:num>
  <w:num w:numId="36">
    <w:abstractNumId w:val="25"/>
  </w:num>
  <w:num w:numId="37">
    <w:abstractNumId w:val="27"/>
  </w:num>
  <w:num w:numId="38">
    <w:abstractNumId w:val="24"/>
  </w:num>
  <w:num w:numId="3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28"/>
  </w:num>
  <w:num w:numId="42">
    <w:abstractNumId w:val="12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39"/>
  </w:num>
  <w:num w:numId="48">
    <w:abstractNumId w:val="2"/>
  </w:num>
  <w:num w:numId="49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990"/>
    <w:rsid w:val="00031DFC"/>
    <w:rsid w:val="000327E3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A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49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CD3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04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2CC3"/>
    <w:rsid w:val="00303F99"/>
    <w:rsid w:val="0030495C"/>
    <w:rsid w:val="00304C06"/>
    <w:rsid w:val="00305B6D"/>
    <w:rsid w:val="00305B9A"/>
    <w:rsid w:val="00305FA7"/>
    <w:rsid w:val="00306701"/>
    <w:rsid w:val="00306A80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B64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44AB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67664"/>
    <w:rsid w:val="00367BCF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0A67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5586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4D8F"/>
    <w:rsid w:val="0048547D"/>
    <w:rsid w:val="00485D45"/>
    <w:rsid w:val="00486124"/>
    <w:rsid w:val="00486408"/>
    <w:rsid w:val="004877F7"/>
    <w:rsid w:val="00487DD7"/>
    <w:rsid w:val="00490146"/>
    <w:rsid w:val="00490700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997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8BE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A7A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13D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D74B7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4F1D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D4B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4F44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758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2B5E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4C05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D56"/>
    <w:rsid w:val="00714896"/>
    <w:rsid w:val="00715065"/>
    <w:rsid w:val="00715119"/>
    <w:rsid w:val="00716965"/>
    <w:rsid w:val="00716C4E"/>
    <w:rsid w:val="0072039D"/>
    <w:rsid w:val="00720A9D"/>
    <w:rsid w:val="00722185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93897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6BFA"/>
    <w:rsid w:val="0082750E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3E0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5E0A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286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B25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E89"/>
    <w:rsid w:val="009C433A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22F6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9B8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7D3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477AA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4AC2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69A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382A"/>
    <w:rsid w:val="00B14263"/>
    <w:rsid w:val="00B147DB"/>
    <w:rsid w:val="00B14E6C"/>
    <w:rsid w:val="00B159D4"/>
    <w:rsid w:val="00B15D09"/>
    <w:rsid w:val="00B16267"/>
    <w:rsid w:val="00B16580"/>
    <w:rsid w:val="00B177F1"/>
    <w:rsid w:val="00B21112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4731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9C8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A57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313"/>
    <w:rsid w:val="00B9361A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458C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2D7F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C8E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52BF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28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35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57F2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353"/>
    <w:rsid w:val="00DE3677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94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261"/>
    <w:rsid w:val="00E9740A"/>
    <w:rsid w:val="00E9747B"/>
    <w:rsid w:val="00E97988"/>
    <w:rsid w:val="00E97C9C"/>
    <w:rsid w:val="00EA028F"/>
    <w:rsid w:val="00EA0B02"/>
    <w:rsid w:val="00EA0C95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2923"/>
    <w:rsid w:val="00EC3ACF"/>
    <w:rsid w:val="00EC3B27"/>
    <w:rsid w:val="00EC44C7"/>
    <w:rsid w:val="00EC49E7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744"/>
    <w:rsid w:val="00F50778"/>
    <w:rsid w:val="00F512D6"/>
    <w:rsid w:val="00F526F7"/>
    <w:rsid w:val="00F5288D"/>
    <w:rsid w:val="00F530FC"/>
    <w:rsid w:val="00F53CD4"/>
    <w:rsid w:val="00F5523A"/>
    <w:rsid w:val="00F55453"/>
    <w:rsid w:val="00F56E1F"/>
    <w:rsid w:val="00F5728D"/>
    <w:rsid w:val="00F5778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3EA2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5713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15F1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836B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paragraph" w:customStyle="1" w:styleId="Standard">
    <w:name w:val="Standard"/>
    <w:rsid w:val="00E97261"/>
    <w:pPr>
      <w:suppressAutoHyphens/>
      <w:autoSpaceDN w:val="0"/>
      <w:spacing w:after="0" w:line="240" w:lineRule="auto"/>
      <w:ind w:left="851" w:hanging="851"/>
      <w:jc w:val="both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paragraph" w:customStyle="1" w:styleId="Standard">
    <w:name w:val="Standard"/>
    <w:rsid w:val="00E97261"/>
    <w:pPr>
      <w:suppressAutoHyphens/>
      <w:autoSpaceDN w:val="0"/>
      <w:spacing w:after="0" w:line="240" w:lineRule="auto"/>
      <w:ind w:left="851" w:hanging="851"/>
      <w:jc w:val="both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.rozsivalova@olkraj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FC28F-779D-47CE-B449-206C7008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14</Pages>
  <Words>4460</Words>
  <Characters>26317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Doci</cp:lastModifiedBy>
  <cp:revision>33</cp:revision>
  <cp:lastPrinted>2021-08-03T13:53:00Z</cp:lastPrinted>
  <dcterms:created xsi:type="dcterms:W3CDTF">2021-08-31T06:42:00Z</dcterms:created>
  <dcterms:modified xsi:type="dcterms:W3CDTF">2022-01-26T09:49:00Z</dcterms:modified>
</cp:coreProperties>
</file>