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CFCD7" w14:textId="77777777" w:rsidR="003A3E3D" w:rsidRDefault="003A3E3D" w:rsidP="003A3E3D">
      <w:pPr>
        <w:spacing w:after="12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Důvodová zpráva:</w:t>
      </w:r>
    </w:p>
    <w:p w14:paraId="30393E9B" w14:textId="6699DD09" w:rsidR="003A3E3D" w:rsidRDefault="003A3E3D" w:rsidP="003A3E3D">
      <w:pPr>
        <w:pStyle w:val="Radadvodovzprva"/>
        <w:spacing w:after="120"/>
        <w:rPr>
          <w:b w:val="0"/>
        </w:rPr>
      </w:pPr>
      <w:r>
        <w:rPr>
          <w:b w:val="0"/>
        </w:rPr>
        <w:t>Zákon č. 250/2000 Sb., o rozpočtových pravidlech územních rozpočtů, v platném znění, stanovuje, že zřizovatel vydá o vzniku příspěvkové organizace zřizovací listinu, která mimo jiné obsahuje vymezení práv, která organizaci umožní, aby se svěřeným majetkem mohla plnit hlavní účel k němuž byla zřízena (§ 27 odst. 2 písm. f) citovaného zákona).</w:t>
      </w:r>
    </w:p>
    <w:p w14:paraId="1F23998D" w14:textId="77777777" w:rsidR="003A3E3D" w:rsidRPr="0092016D" w:rsidRDefault="003A3E3D" w:rsidP="003A3E3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016D">
        <w:rPr>
          <w:rFonts w:ascii="Arial" w:hAnsi="Arial" w:cs="Arial"/>
          <w:snapToGrid w:val="0"/>
          <w:sz w:val="24"/>
          <w:szCs w:val="24"/>
        </w:rPr>
        <w:t xml:space="preserve">Tento návrh usnesení se týká </w:t>
      </w:r>
      <w:r w:rsidRPr="0092016D">
        <w:rPr>
          <w:rFonts w:ascii="Arial" w:hAnsi="Arial" w:cs="Arial"/>
          <w:b/>
          <w:snapToGrid w:val="0"/>
          <w:sz w:val="24"/>
          <w:szCs w:val="24"/>
        </w:rPr>
        <w:t>změny zřizovací listiny</w:t>
      </w:r>
      <w:r w:rsidRPr="0092016D">
        <w:rPr>
          <w:rFonts w:ascii="Arial" w:hAnsi="Arial" w:cs="Arial"/>
          <w:snapToGrid w:val="0"/>
          <w:sz w:val="24"/>
          <w:szCs w:val="24"/>
        </w:rPr>
        <w:t xml:space="preserve"> </w:t>
      </w:r>
      <w:r w:rsidRPr="0092016D">
        <w:rPr>
          <w:rFonts w:ascii="Arial" w:hAnsi="Arial" w:cs="Arial"/>
          <w:b/>
          <w:sz w:val="24"/>
          <w:szCs w:val="24"/>
        </w:rPr>
        <w:t>Odborného léčebného ústavu Paseka</w:t>
      </w:r>
      <w:r w:rsidRPr="0092016D">
        <w:rPr>
          <w:rFonts w:ascii="Arial" w:hAnsi="Arial" w:cs="Arial"/>
          <w:sz w:val="24"/>
          <w:szCs w:val="24"/>
        </w:rPr>
        <w:t xml:space="preserve">, příspěvkové organizace, se sídlem: 783 97 Paseka 145, IČ: 00849081, </w:t>
      </w:r>
      <w:r w:rsidRPr="0092016D">
        <w:rPr>
          <w:rFonts w:ascii="Arial" w:hAnsi="Arial" w:cs="Arial"/>
          <w:b/>
          <w:sz w:val="24"/>
          <w:szCs w:val="24"/>
        </w:rPr>
        <w:t>Dětského centra Ostrůvek,</w:t>
      </w:r>
      <w:r w:rsidRPr="0092016D">
        <w:rPr>
          <w:rFonts w:ascii="Arial" w:hAnsi="Arial" w:cs="Arial"/>
          <w:sz w:val="24"/>
          <w:szCs w:val="24"/>
        </w:rPr>
        <w:t xml:space="preserve"> příspěvková organizace, se sídlem: 779 00 Olomouc, U dětského domova 269, IČO: 00849197 a </w:t>
      </w:r>
      <w:r w:rsidRPr="0092016D">
        <w:rPr>
          <w:rFonts w:ascii="Arial" w:hAnsi="Arial" w:cs="Arial"/>
          <w:b/>
          <w:sz w:val="24"/>
          <w:szCs w:val="24"/>
        </w:rPr>
        <w:t>Zdravotnické záchranné služby Olomouckého kraje</w:t>
      </w:r>
      <w:r w:rsidRPr="0092016D">
        <w:rPr>
          <w:rFonts w:ascii="Arial" w:hAnsi="Arial" w:cs="Arial"/>
          <w:sz w:val="24"/>
          <w:szCs w:val="24"/>
        </w:rPr>
        <w:t>, příspěvkové organizace, se sídlem: 779 00 Olomouc, Aksamitova 557/8, IČO: 00849103.</w:t>
      </w:r>
    </w:p>
    <w:p w14:paraId="33C67683" w14:textId="1C24C742" w:rsidR="003A3E3D" w:rsidRDefault="003A3E3D" w:rsidP="003A3E3D">
      <w:pPr>
        <w:pStyle w:val="Dopisnadpissdlen"/>
        <w:spacing w:before="0" w:after="120"/>
        <w:rPr>
          <w:rFonts w:cs="Arial"/>
          <w:b w:val="0"/>
          <w:color w:val="000000"/>
          <w:szCs w:val="24"/>
        </w:rPr>
      </w:pPr>
      <w:r>
        <w:rPr>
          <w:rFonts w:cs="Arial"/>
          <w:b w:val="0"/>
          <w:color w:val="000000"/>
          <w:szCs w:val="24"/>
        </w:rPr>
        <w:t>Usnesením Rady Olomouckého kraje č. UR/39/8/2021 ze d</w:t>
      </w:r>
      <w:r w:rsidR="00873AF4">
        <w:rPr>
          <w:rFonts w:cs="Arial"/>
          <w:b w:val="0"/>
          <w:color w:val="000000"/>
          <w:szCs w:val="24"/>
        </w:rPr>
        <w:t xml:space="preserve">ne 20. 12. 2021 byla schválena </w:t>
      </w:r>
      <w:r w:rsidR="00873AF4" w:rsidRPr="0092016D">
        <w:rPr>
          <w:rFonts w:cs="Arial"/>
          <w:b w:val="0"/>
          <w:szCs w:val="24"/>
        </w:rPr>
        <w:t>S</w:t>
      </w:r>
      <w:r w:rsidRPr="0092016D">
        <w:rPr>
          <w:rFonts w:cs="Arial"/>
          <w:b w:val="0"/>
          <w:szCs w:val="24"/>
        </w:rPr>
        <w:t>měrnice</w:t>
      </w:r>
      <w:r w:rsidR="00873AF4" w:rsidRPr="0092016D">
        <w:rPr>
          <w:rFonts w:cs="Arial"/>
          <w:b w:val="0"/>
          <w:szCs w:val="24"/>
        </w:rPr>
        <w:t xml:space="preserve"> Rady Olomouckého kraje</w:t>
      </w:r>
      <w:r w:rsidRPr="0092016D">
        <w:rPr>
          <w:rFonts w:cs="Arial"/>
          <w:b w:val="0"/>
          <w:szCs w:val="24"/>
        </w:rPr>
        <w:t xml:space="preserve"> č. 8/2021 </w:t>
      </w:r>
      <w:r w:rsidR="00873AF4" w:rsidRPr="0092016D">
        <w:rPr>
          <w:rFonts w:cs="Arial"/>
          <w:b w:val="0"/>
          <w:szCs w:val="24"/>
        </w:rPr>
        <w:t>upravující vztahy Olomouckého kraje a zřizovaných příspěvkových organizací a vybrané povinnosti ředitelů příspěvkových organizací</w:t>
      </w:r>
      <w:r w:rsidR="00681F43">
        <w:rPr>
          <w:rFonts w:cs="Arial"/>
          <w:b w:val="0"/>
          <w:szCs w:val="24"/>
        </w:rPr>
        <w:t xml:space="preserve"> (</w:t>
      </w:r>
      <w:r>
        <w:rPr>
          <w:rFonts w:cs="Arial"/>
          <w:b w:val="0"/>
          <w:color w:val="000000"/>
          <w:szCs w:val="24"/>
        </w:rPr>
        <w:t>kterou se</w:t>
      </w:r>
      <w:r w:rsidR="00681F43">
        <w:rPr>
          <w:rFonts w:cs="Arial"/>
          <w:b w:val="0"/>
          <w:color w:val="000000"/>
          <w:szCs w:val="24"/>
        </w:rPr>
        <w:t xml:space="preserve"> nahrazuje</w:t>
      </w:r>
      <w:r>
        <w:rPr>
          <w:rFonts w:cs="Arial"/>
          <w:b w:val="0"/>
          <w:color w:val="000000"/>
          <w:szCs w:val="24"/>
        </w:rPr>
        <w:t xml:space="preserve"> </w:t>
      </w:r>
      <w:r w:rsidR="00491A92">
        <w:rPr>
          <w:rFonts w:cs="Arial"/>
          <w:b w:val="0"/>
          <w:color w:val="000000"/>
          <w:szCs w:val="24"/>
        </w:rPr>
        <w:t xml:space="preserve">dosavadní </w:t>
      </w:r>
      <w:r w:rsidRPr="00681F43">
        <w:rPr>
          <w:rFonts w:cs="Arial"/>
          <w:b w:val="0"/>
          <w:color w:val="000000"/>
          <w:szCs w:val="24"/>
        </w:rPr>
        <w:t>směrnice Zásady řízení příspěvkových organizací zřizovaných Olomouckým krajem</w:t>
      </w:r>
      <w:r w:rsidR="00681F43">
        <w:rPr>
          <w:rFonts w:cs="Arial"/>
          <w:b w:val="0"/>
          <w:color w:val="000000"/>
          <w:szCs w:val="24"/>
        </w:rPr>
        <w:t>)</w:t>
      </w:r>
      <w:r w:rsidRPr="00681F43">
        <w:rPr>
          <w:rFonts w:cs="Arial"/>
          <w:b w:val="0"/>
          <w:color w:val="000000"/>
          <w:szCs w:val="24"/>
        </w:rPr>
        <w:t>.</w:t>
      </w:r>
      <w:r>
        <w:rPr>
          <w:rFonts w:cs="Arial"/>
          <w:b w:val="0"/>
          <w:color w:val="000000"/>
          <w:szCs w:val="24"/>
        </w:rPr>
        <w:t xml:space="preserve"> V návaznosti na uvedené změny je nezbytné aktualizovat zřizovací listiny příspěvkových organizací. </w:t>
      </w:r>
    </w:p>
    <w:p w14:paraId="2586D190" w14:textId="0C725B38" w:rsidR="00F81B78" w:rsidRDefault="00F81B78" w:rsidP="003A3E3D">
      <w:pPr>
        <w:pStyle w:val="Dopisnadpissdlen"/>
        <w:spacing w:before="0" w:after="120"/>
        <w:rPr>
          <w:rFonts w:cs="Arial"/>
          <w:b w:val="0"/>
          <w:szCs w:val="24"/>
        </w:rPr>
      </w:pPr>
      <w:r>
        <w:rPr>
          <w:rFonts w:cs="Arial"/>
          <w:szCs w:val="24"/>
        </w:rPr>
        <w:t>A</w:t>
      </w:r>
      <w:r w:rsidR="003A3E3D" w:rsidRPr="00F81B78">
        <w:rPr>
          <w:rFonts w:cs="Arial"/>
          <w:szCs w:val="24"/>
        </w:rPr>
        <w:t xml:space="preserve">ktualizace </w:t>
      </w:r>
      <w:r w:rsidR="003A3E3D" w:rsidRPr="00481FDA">
        <w:rPr>
          <w:rFonts w:cs="Arial"/>
          <w:szCs w:val="24"/>
        </w:rPr>
        <w:t>se týká</w:t>
      </w:r>
      <w:r w:rsidR="003A3E3D" w:rsidRPr="008A6FB6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</w:rPr>
        <w:t xml:space="preserve">úpravy </w:t>
      </w:r>
      <w:r w:rsidRPr="00F81B78">
        <w:rPr>
          <w:rFonts w:cs="Arial"/>
          <w:szCs w:val="24"/>
        </w:rPr>
        <w:t>způsobu jednání za organizaci</w:t>
      </w:r>
      <w:r>
        <w:rPr>
          <w:rFonts w:cs="Arial"/>
          <w:b w:val="0"/>
          <w:szCs w:val="24"/>
        </w:rPr>
        <w:t xml:space="preserve"> (v čl. III. odst. 3). </w:t>
      </w:r>
    </w:p>
    <w:p w14:paraId="5FBD5395" w14:textId="76B70FD8" w:rsidR="003A3E3D" w:rsidRDefault="00F81B78" w:rsidP="003A3E3D">
      <w:pPr>
        <w:pStyle w:val="Dopisnadpissdlen"/>
        <w:spacing w:before="0" w:after="120"/>
        <w:rPr>
          <w:rFonts w:cs="Arial"/>
          <w:b w:val="0"/>
          <w:szCs w:val="24"/>
        </w:rPr>
      </w:pPr>
      <w:r w:rsidRPr="00F81B78">
        <w:rPr>
          <w:rFonts w:cs="Arial"/>
          <w:b w:val="0"/>
          <w:szCs w:val="24"/>
        </w:rPr>
        <w:t xml:space="preserve">Aktualizace se dále týká </w:t>
      </w:r>
      <w:r w:rsidR="003A3E3D" w:rsidRPr="008A6FB6">
        <w:rPr>
          <w:rFonts w:cs="Arial"/>
          <w:szCs w:val="24"/>
        </w:rPr>
        <w:t xml:space="preserve">majetkových práv a povinností </w:t>
      </w:r>
      <w:r w:rsidR="003A3E3D" w:rsidRPr="0092016D">
        <w:rPr>
          <w:rFonts w:cs="Arial"/>
          <w:b w:val="0"/>
          <w:szCs w:val="24"/>
        </w:rPr>
        <w:t>příspěvkových organizací</w:t>
      </w:r>
      <w:r w:rsidR="003A3E3D" w:rsidRPr="008A6FB6">
        <w:rPr>
          <w:rFonts w:cs="Arial"/>
          <w:b w:val="0"/>
          <w:szCs w:val="24"/>
        </w:rPr>
        <w:t xml:space="preserve"> </w:t>
      </w:r>
      <w:r w:rsidR="003A3E3D" w:rsidRPr="0092016D">
        <w:rPr>
          <w:rFonts w:cs="Arial"/>
          <w:szCs w:val="24"/>
        </w:rPr>
        <w:t xml:space="preserve">vymezených v čl. V. odst. </w:t>
      </w:r>
      <w:r w:rsidR="007522E1" w:rsidRPr="0092016D">
        <w:rPr>
          <w:rFonts w:cs="Arial"/>
          <w:szCs w:val="24"/>
        </w:rPr>
        <w:t xml:space="preserve">1., 3., </w:t>
      </w:r>
      <w:r w:rsidR="003A3E3D" w:rsidRPr="0092016D">
        <w:rPr>
          <w:rFonts w:cs="Arial"/>
          <w:szCs w:val="24"/>
        </w:rPr>
        <w:t>7., 8. a 1</w:t>
      </w:r>
      <w:r w:rsidR="007522E1" w:rsidRPr="0092016D">
        <w:rPr>
          <w:rFonts w:cs="Arial"/>
          <w:szCs w:val="24"/>
        </w:rPr>
        <w:t>0</w:t>
      </w:r>
      <w:r w:rsidR="003A3E3D" w:rsidRPr="0092016D">
        <w:rPr>
          <w:rFonts w:cs="Arial"/>
          <w:szCs w:val="24"/>
        </w:rPr>
        <w:t>. jejich zřizovacích listin.</w:t>
      </w:r>
      <w:r w:rsidR="003A3E3D" w:rsidRPr="008A6FB6">
        <w:rPr>
          <w:rFonts w:cs="Arial"/>
          <w:b w:val="0"/>
          <w:szCs w:val="24"/>
        </w:rPr>
        <w:t xml:space="preserve"> Konkrétně jde o následující změny:</w:t>
      </w:r>
    </w:p>
    <w:p w14:paraId="4B291715" w14:textId="1F61439E" w:rsidR="0092016D" w:rsidRDefault="0092016D" w:rsidP="0092016D">
      <w:pPr>
        <w:pStyle w:val="Tabulkatextnasted"/>
        <w:widowControl/>
        <w:spacing w:before="0" w:after="120"/>
        <w:jc w:val="both"/>
        <w:rPr>
          <w:rFonts w:cs="Arial"/>
          <w:szCs w:val="24"/>
        </w:rPr>
      </w:pPr>
      <w:r w:rsidRPr="0092016D">
        <w:t>V</w:t>
      </w:r>
      <w:r w:rsidR="00FB223D">
        <w:t> </w:t>
      </w:r>
      <w:r w:rsidRPr="0092016D">
        <w:t>textu</w:t>
      </w:r>
      <w:r w:rsidR="00FB223D">
        <w:t xml:space="preserve"> čl.V</w:t>
      </w:r>
      <w:r w:rsidRPr="0092016D">
        <w:t xml:space="preserve"> odst. 1., odst. 3. a odst. 10. se dosavadní </w:t>
      </w:r>
      <w:r w:rsidRPr="00481FDA">
        <w:rPr>
          <w:b/>
        </w:rPr>
        <w:t>odkaz na „</w:t>
      </w:r>
      <w:r w:rsidRPr="00481FDA">
        <w:rPr>
          <w:rFonts w:cs="Arial"/>
          <w:b/>
          <w:szCs w:val="24"/>
        </w:rPr>
        <w:t>Zásady řízení</w:t>
      </w:r>
      <w:r w:rsidRPr="0092016D">
        <w:rPr>
          <w:rFonts w:cs="Arial"/>
          <w:szCs w:val="24"/>
        </w:rPr>
        <w:t xml:space="preserve"> příspěvkových organizací zřizovaných Olomouckým krajem</w:t>
      </w:r>
      <w:r>
        <w:rPr>
          <w:rFonts w:cs="Arial"/>
          <w:szCs w:val="24"/>
        </w:rPr>
        <w:t>“</w:t>
      </w:r>
      <w:r w:rsidRPr="0092016D">
        <w:rPr>
          <w:rFonts w:cs="Arial"/>
          <w:szCs w:val="24"/>
        </w:rPr>
        <w:t xml:space="preserve"> </w:t>
      </w:r>
      <w:r w:rsidRPr="00481FDA">
        <w:rPr>
          <w:rFonts w:cs="Arial"/>
          <w:b/>
          <w:szCs w:val="24"/>
        </w:rPr>
        <w:t>nahrazuje odkazem na „Směrnici Rady</w:t>
      </w:r>
      <w:r w:rsidRPr="0092016D">
        <w:rPr>
          <w:rFonts w:cs="Arial"/>
          <w:szCs w:val="24"/>
        </w:rPr>
        <w:t xml:space="preserve"> Olomouckého kraje </w:t>
      </w:r>
      <w:r w:rsidRPr="00481FDA">
        <w:rPr>
          <w:rFonts w:cs="Arial"/>
          <w:b/>
          <w:szCs w:val="24"/>
        </w:rPr>
        <w:t>č. 8/2021</w:t>
      </w:r>
      <w:r w:rsidRPr="0092016D">
        <w:rPr>
          <w:rFonts w:cs="Arial"/>
          <w:szCs w:val="24"/>
        </w:rPr>
        <w:t xml:space="preserve"> upravující vztahy Olomouckého kraje a zřizovaných příspěvkových organizací a vybrané povinnosti ředitelů příspěvkových organizací</w:t>
      </w:r>
      <w:r>
        <w:rPr>
          <w:rFonts w:cs="Arial"/>
          <w:szCs w:val="24"/>
        </w:rPr>
        <w:t>“.</w:t>
      </w:r>
    </w:p>
    <w:p w14:paraId="3934107C" w14:textId="751C670B" w:rsidR="00A01406" w:rsidRPr="00F81B78" w:rsidRDefault="00A01406" w:rsidP="0092016D">
      <w:pPr>
        <w:pStyle w:val="Tabulkatextnasted"/>
        <w:widowControl/>
        <w:spacing w:before="0"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>Do textu</w:t>
      </w:r>
      <w:r w:rsidR="00FB223D">
        <w:rPr>
          <w:rFonts w:cs="Arial"/>
          <w:szCs w:val="24"/>
        </w:rPr>
        <w:t xml:space="preserve"> čl. V</w:t>
      </w:r>
      <w:r>
        <w:rPr>
          <w:rFonts w:cs="Arial"/>
          <w:szCs w:val="24"/>
        </w:rPr>
        <w:t xml:space="preserve"> odstavce 7. se doplňuje, že </w:t>
      </w:r>
      <w:r w:rsidRPr="00046205">
        <w:rPr>
          <w:rFonts w:cs="Arial"/>
          <w:b/>
          <w:szCs w:val="24"/>
        </w:rPr>
        <w:t>o</w:t>
      </w:r>
      <w:r w:rsidRPr="00046205">
        <w:rPr>
          <w:b/>
        </w:rPr>
        <w:t>pravy movitého</w:t>
      </w:r>
      <w:r w:rsidRPr="00F81B78">
        <w:t xml:space="preserve"> majetku </w:t>
      </w:r>
      <w:r w:rsidR="00F81B78" w:rsidRPr="00F81B78">
        <w:t xml:space="preserve">realizované příspěvkovou organizací </w:t>
      </w:r>
      <w:r w:rsidRPr="00046205">
        <w:rPr>
          <w:b/>
        </w:rPr>
        <w:t>nejsou</w:t>
      </w:r>
      <w:r w:rsidRPr="00F81B78">
        <w:t xml:space="preserve"> součástí </w:t>
      </w:r>
      <w:r w:rsidRPr="00046205">
        <w:rPr>
          <w:b/>
        </w:rPr>
        <w:t>plánu oprav a investic</w:t>
      </w:r>
      <w:r w:rsidRPr="00F81B78">
        <w:t xml:space="preserve"> a že </w:t>
      </w:r>
      <w:r w:rsidRPr="00046205">
        <w:rPr>
          <w:b/>
        </w:rPr>
        <w:t>opravy a investice nemovitého</w:t>
      </w:r>
      <w:r w:rsidRPr="00F81B78">
        <w:t xml:space="preserve"> majetku do částky 200 tis. Kč včetně DPH nejsou součástí plánu oprav a investic</w:t>
      </w:r>
      <w:r w:rsidR="00F81B78" w:rsidRPr="00F81B78">
        <w:t xml:space="preserve"> příspěvkové organizac</w:t>
      </w:r>
      <w:r w:rsidRPr="00F81B78">
        <w:t>.</w:t>
      </w:r>
    </w:p>
    <w:p w14:paraId="6084374B" w14:textId="52B43ECE" w:rsidR="008A6FB6" w:rsidRDefault="0092016D" w:rsidP="007A5B0E">
      <w:pPr>
        <w:pStyle w:val="Tabulkatextnasted"/>
        <w:widowControl/>
        <w:spacing w:before="0" w:after="120"/>
        <w:jc w:val="both"/>
        <w:rPr>
          <w:lang w:eastAsia="en-US"/>
        </w:rPr>
      </w:pPr>
      <w:r>
        <w:rPr>
          <w:rFonts w:cs="Arial"/>
          <w:szCs w:val="24"/>
        </w:rPr>
        <w:t xml:space="preserve">V textu </w:t>
      </w:r>
      <w:r w:rsidR="00FB223D">
        <w:rPr>
          <w:rFonts w:cs="Arial"/>
          <w:szCs w:val="24"/>
        </w:rPr>
        <w:t xml:space="preserve">čl. V </w:t>
      </w:r>
      <w:r>
        <w:rPr>
          <w:rFonts w:cs="Arial"/>
          <w:szCs w:val="24"/>
        </w:rPr>
        <w:t>odstavců 7. a 8. se dosavadní limitní částk</w:t>
      </w:r>
      <w:r w:rsidR="00296B9A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="00296B9A" w:rsidRPr="005D0D54">
        <w:rPr>
          <w:b/>
        </w:rPr>
        <w:t xml:space="preserve">nákladů </w:t>
      </w:r>
      <w:r w:rsidR="005D0D54">
        <w:rPr>
          <w:b/>
        </w:rPr>
        <w:t>na</w:t>
      </w:r>
      <w:r w:rsidR="00296B9A" w:rsidRPr="005D0D54">
        <w:rPr>
          <w:b/>
        </w:rPr>
        <w:t xml:space="preserve"> jednotlivou akci</w:t>
      </w:r>
      <w:r w:rsidR="00296B9A" w:rsidRPr="005D0D54">
        <w:rPr>
          <w:rFonts w:cs="Arial"/>
          <w:b/>
          <w:szCs w:val="24"/>
        </w:rPr>
        <w:t xml:space="preserve"> ve výši </w:t>
      </w:r>
      <w:r w:rsidR="00481FDA" w:rsidRPr="005D0D54">
        <w:rPr>
          <w:rFonts w:cs="Arial"/>
          <w:b/>
          <w:szCs w:val="24"/>
        </w:rPr>
        <w:t>100 tis. Kč</w:t>
      </w:r>
      <w:r w:rsidR="00296B9A" w:rsidRPr="005D0D54">
        <w:rPr>
          <w:rFonts w:cs="Arial"/>
          <w:b/>
          <w:szCs w:val="24"/>
        </w:rPr>
        <w:t>,</w:t>
      </w:r>
      <w:r w:rsidR="00296B9A">
        <w:rPr>
          <w:rFonts w:cs="Arial"/>
          <w:szCs w:val="24"/>
        </w:rPr>
        <w:t xml:space="preserve"> při jejímž </w:t>
      </w:r>
      <w:r w:rsidR="00296B9A" w:rsidRPr="005D0D54">
        <w:rPr>
          <w:rFonts w:cs="Arial"/>
          <w:b/>
          <w:szCs w:val="24"/>
        </w:rPr>
        <w:t>překročení</w:t>
      </w:r>
      <w:r w:rsidR="00296B9A">
        <w:rPr>
          <w:rFonts w:cs="Arial"/>
          <w:szCs w:val="24"/>
        </w:rPr>
        <w:t xml:space="preserve"> je k realizaci akce </w:t>
      </w:r>
      <w:r w:rsidR="00296B9A" w:rsidRPr="005D0D54">
        <w:rPr>
          <w:rFonts w:cs="Arial"/>
          <w:b/>
          <w:szCs w:val="24"/>
        </w:rPr>
        <w:t>potřebný předchozí písemný souhlas zřizovatele,</w:t>
      </w:r>
      <w:r w:rsidR="00296B9A">
        <w:rPr>
          <w:rFonts w:cs="Arial"/>
          <w:szCs w:val="24"/>
        </w:rPr>
        <w:t xml:space="preserve"> </w:t>
      </w:r>
      <w:r w:rsidR="00481FDA" w:rsidRPr="005D0D54">
        <w:rPr>
          <w:rFonts w:cs="Arial"/>
          <w:b/>
          <w:szCs w:val="24"/>
        </w:rPr>
        <w:t>mění na 200 tis. Kč,</w:t>
      </w:r>
      <w:r w:rsidR="00481FDA">
        <w:rPr>
          <w:rFonts w:cs="Arial"/>
          <w:szCs w:val="24"/>
        </w:rPr>
        <w:t xml:space="preserve"> a to pro </w:t>
      </w:r>
      <w:r w:rsidR="00296B9A">
        <w:rPr>
          <w:rFonts w:cs="Arial"/>
          <w:szCs w:val="24"/>
        </w:rPr>
        <w:t xml:space="preserve">akce: </w:t>
      </w:r>
      <w:r w:rsidR="00481FDA">
        <w:rPr>
          <w:rFonts w:cs="Arial"/>
          <w:szCs w:val="24"/>
        </w:rPr>
        <w:t>prov</w:t>
      </w:r>
      <w:r w:rsidR="00BC026C">
        <w:rPr>
          <w:rFonts w:cs="Arial"/>
          <w:szCs w:val="24"/>
        </w:rPr>
        <w:t>á</w:t>
      </w:r>
      <w:r w:rsidR="00481FDA">
        <w:rPr>
          <w:rFonts w:cs="Arial"/>
          <w:szCs w:val="24"/>
        </w:rPr>
        <w:t>d</w:t>
      </w:r>
      <w:r w:rsidR="00BC026C">
        <w:rPr>
          <w:rFonts w:cs="Arial"/>
          <w:szCs w:val="24"/>
        </w:rPr>
        <w:t>ě</w:t>
      </w:r>
      <w:r w:rsidR="00481FDA">
        <w:rPr>
          <w:rFonts w:cs="Arial"/>
          <w:szCs w:val="24"/>
        </w:rPr>
        <w:t xml:space="preserve">ní </w:t>
      </w:r>
      <w:r w:rsidR="00481FDA" w:rsidRPr="005D0D54">
        <w:rPr>
          <w:rFonts w:cs="Arial"/>
        </w:rPr>
        <w:t>oprav nemovitého majetku</w:t>
      </w:r>
      <w:r w:rsidR="00296B9A" w:rsidRPr="005D0D54">
        <w:rPr>
          <w:rFonts w:cs="Arial"/>
        </w:rPr>
        <w:t xml:space="preserve">, provádění </w:t>
      </w:r>
      <w:r w:rsidR="00481FDA" w:rsidRPr="005D0D54">
        <w:rPr>
          <w:rFonts w:cs="Arial"/>
        </w:rPr>
        <w:t>investic do</w:t>
      </w:r>
      <w:r w:rsidR="00296B9A" w:rsidRPr="005D0D54">
        <w:rPr>
          <w:rFonts w:cs="Arial"/>
        </w:rPr>
        <w:t> </w:t>
      </w:r>
      <w:r w:rsidR="00481FDA" w:rsidRPr="005D0D54">
        <w:rPr>
          <w:rFonts w:cs="Arial"/>
        </w:rPr>
        <w:t>nemovitého majetku</w:t>
      </w:r>
      <w:r w:rsidR="00296B9A" w:rsidRPr="005D0D54">
        <w:rPr>
          <w:rFonts w:cs="Arial"/>
        </w:rPr>
        <w:t xml:space="preserve">, </w:t>
      </w:r>
      <w:r w:rsidR="00BC026C" w:rsidRPr="005D0D54">
        <w:rPr>
          <w:lang w:eastAsia="en-US"/>
        </w:rPr>
        <w:t>pořiz</w:t>
      </w:r>
      <w:r w:rsidR="00BC026C">
        <w:rPr>
          <w:lang w:eastAsia="en-US"/>
        </w:rPr>
        <w:t xml:space="preserve">ování hmotného majetku (s výjimkou nemovitostí) a </w:t>
      </w:r>
      <w:r w:rsidR="00296B9A">
        <w:rPr>
          <w:lang w:eastAsia="en-US"/>
        </w:rPr>
        <w:t xml:space="preserve">pořízování </w:t>
      </w:r>
      <w:r w:rsidR="00BC026C">
        <w:rPr>
          <w:lang w:eastAsia="en-US"/>
        </w:rPr>
        <w:t>nehmotného majetku</w:t>
      </w:r>
      <w:r w:rsidR="00296B9A">
        <w:rPr>
          <w:lang w:eastAsia="en-US"/>
        </w:rPr>
        <w:t>.</w:t>
      </w:r>
      <w:r w:rsidR="007A5B0E">
        <w:rPr>
          <w:lang w:eastAsia="en-US"/>
        </w:rPr>
        <w:t xml:space="preserve"> U pořizování </w:t>
      </w:r>
      <w:r w:rsidR="007A5B0E" w:rsidRPr="00046205">
        <w:rPr>
          <w:b/>
          <w:lang w:eastAsia="en-US"/>
        </w:rPr>
        <w:t>vozidel</w:t>
      </w:r>
      <w:r w:rsidR="007A5B0E">
        <w:rPr>
          <w:lang w:eastAsia="en-US"/>
        </w:rPr>
        <w:t xml:space="preserve"> byl dosud nutný souhlas zřizovatele i v případě pořizovací hodnoty do 100 tis. Kč včetně DPH, také tato hodnota se zvyšuje na 200 tis. Kč.</w:t>
      </w:r>
    </w:p>
    <w:p w14:paraId="4D92621D" w14:textId="5A6D3428" w:rsidR="000236EF" w:rsidRPr="008A6FB6" w:rsidRDefault="000236EF" w:rsidP="007A5B0E">
      <w:pPr>
        <w:pStyle w:val="Tabulkatextnasted"/>
        <w:widowControl/>
        <w:spacing w:before="0" w:after="120"/>
        <w:jc w:val="both"/>
        <w:rPr>
          <w:rFonts w:cs="Arial"/>
          <w:b/>
          <w:color w:val="FF0000"/>
          <w:szCs w:val="24"/>
        </w:rPr>
      </w:pPr>
      <w:r w:rsidRPr="00754072">
        <w:rPr>
          <w:lang w:eastAsia="en-US"/>
        </w:rPr>
        <w:t xml:space="preserve">Ve zřizovací listině </w:t>
      </w:r>
      <w:r w:rsidRPr="00754072">
        <w:rPr>
          <w:rFonts w:cs="Arial"/>
          <w:b/>
          <w:szCs w:val="24"/>
        </w:rPr>
        <w:t>Odborného léčebného ústavu Paseka</w:t>
      </w:r>
      <w:r w:rsidR="00FB223D" w:rsidRPr="00754072">
        <w:rPr>
          <w:rFonts w:cs="Arial"/>
          <w:szCs w:val="24"/>
        </w:rPr>
        <w:t xml:space="preserve">, příspěvkové organizace, se </w:t>
      </w:r>
      <w:r w:rsidRPr="00754072">
        <w:rPr>
          <w:rFonts w:cs="Arial"/>
          <w:szCs w:val="24"/>
        </w:rPr>
        <w:t xml:space="preserve">upravuje </w:t>
      </w:r>
      <w:r w:rsidRPr="00754072">
        <w:rPr>
          <w:rFonts w:cs="Arial"/>
          <w:b/>
          <w:szCs w:val="24"/>
        </w:rPr>
        <w:t>příloha č. 1</w:t>
      </w:r>
      <w:r w:rsidRPr="00754072">
        <w:rPr>
          <w:rFonts w:cs="Arial"/>
          <w:szCs w:val="24"/>
        </w:rPr>
        <w:t xml:space="preserve"> zřizovací listiny, kde je </w:t>
      </w:r>
      <w:r w:rsidRPr="00754072">
        <w:rPr>
          <w:rFonts w:cs="Arial"/>
          <w:b/>
          <w:szCs w:val="24"/>
        </w:rPr>
        <w:t>vymezen majetek</w:t>
      </w:r>
      <w:r w:rsidRPr="00754072">
        <w:rPr>
          <w:rFonts w:cs="Arial"/>
          <w:szCs w:val="24"/>
        </w:rPr>
        <w:t xml:space="preserve"> </w:t>
      </w:r>
      <w:r w:rsidR="00E063F6" w:rsidRPr="00754072">
        <w:rPr>
          <w:rFonts w:cs="Arial"/>
          <w:szCs w:val="24"/>
        </w:rPr>
        <w:t xml:space="preserve">- </w:t>
      </w:r>
      <w:r w:rsidRPr="00754072">
        <w:rPr>
          <w:rFonts w:cs="Arial"/>
          <w:szCs w:val="24"/>
        </w:rPr>
        <w:t>stavb</w:t>
      </w:r>
      <w:r w:rsidR="00E063F6" w:rsidRPr="00754072">
        <w:rPr>
          <w:rFonts w:cs="Arial"/>
          <w:szCs w:val="24"/>
        </w:rPr>
        <w:t>y</w:t>
      </w:r>
      <w:r w:rsidRPr="00754072">
        <w:rPr>
          <w:rFonts w:cs="Arial"/>
          <w:szCs w:val="24"/>
        </w:rPr>
        <w:t xml:space="preserve"> a</w:t>
      </w:r>
      <w:r w:rsidR="00E063F6" w:rsidRPr="00754072">
        <w:rPr>
          <w:rFonts w:cs="Arial"/>
          <w:szCs w:val="24"/>
        </w:rPr>
        <w:t> </w:t>
      </w:r>
      <w:r w:rsidRPr="00754072">
        <w:rPr>
          <w:rFonts w:cs="Arial"/>
          <w:szCs w:val="24"/>
        </w:rPr>
        <w:t>pozemk</w:t>
      </w:r>
      <w:r w:rsidR="00E063F6" w:rsidRPr="00754072">
        <w:rPr>
          <w:rFonts w:cs="Arial"/>
          <w:szCs w:val="24"/>
        </w:rPr>
        <w:t>y</w:t>
      </w:r>
      <w:r w:rsidRPr="00754072">
        <w:rPr>
          <w:rFonts w:cs="Arial"/>
          <w:szCs w:val="24"/>
        </w:rPr>
        <w:t>), které</w:t>
      </w:r>
      <w:r w:rsidR="00E063F6" w:rsidRPr="00754072">
        <w:rPr>
          <w:rFonts w:cs="Arial"/>
          <w:szCs w:val="24"/>
        </w:rPr>
        <w:t xml:space="preserve"> </w:t>
      </w:r>
      <w:r w:rsidRPr="00754072">
        <w:rPr>
          <w:rFonts w:cs="Arial"/>
          <w:szCs w:val="24"/>
        </w:rPr>
        <w:t>j</w:t>
      </w:r>
      <w:r w:rsidR="00E063F6" w:rsidRPr="00754072">
        <w:rPr>
          <w:rFonts w:cs="Arial"/>
          <w:szCs w:val="24"/>
        </w:rPr>
        <w:t>sou</w:t>
      </w:r>
      <w:r w:rsidRPr="00754072">
        <w:rPr>
          <w:rFonts w:cs="Arial"/>
          <w:szCs w:val="24"/>
        </w:rPr>
        <w:t xml:space="preserve"> svěřen</w:t>
      </w:r>
      <w:r w:rsidR="00E063F6" w:rsidRPr="00754072">
        <w:rPr>
          <w:rFonts w:cs="Arial"/>
          <w:szCs w:val="24"/>
        </w:rPr>
        <w:t>y</w:t>
      </w:r>
      <w:r w:rsidRPr="00754072">
        <w:rPr>
          <w:rFonts w:cs="Arial"/>
          <w:szCs w:val="24"/>
        </w:rPr>
        <w:t xml:space="preserve"> do </w:t>
      </w:r>
      <w:r w:rsidRPr="00754072">
        <w:t>hospodaření příspěvkové organizace</w:t>
      </w:r>
      <w:r w:rsidR="00E063F6" w:rsidRPr="00754072">
        <w:t>.</w:t>
      </w:r>
      <w:r w:rsidRPr="00754072">
        <w:t xml:space="preserve"> </w:t>
      </w:r>
      <w:r w:rsidR="00E063F6" w:rsidRPr="00754072">
        <w:t xml:space="preserve">Úprava je nutná </w:t>
      </w:r>
      <w:r w:rsidRPr="00754072">
        <w:t>v důsledku pozemkových úprav</w:t>
      </w:r>
      <w:r w:rsidR="00E063F6" w:rsidRPr="00754072">
        <w:t xml:space="preserve"> (digitalizace katastru)</w:t>
      </w:r>
      <w:r w:rsidRPr="00754072">
        <w:t>, při nichž došlo ke změně číslování parcel a ke slučování nebo dělení parcel</w:t>
      </w:r>
      <w:r w:rsidR="00E063F6" w:rsidRPr="00754072">
        <w:t>.</w:t>
      </w:r>
      <w:r w:rsidRPr="00754072">
        <w:t xml:space="preserve"> </w:t>
      </w:r>
      <w:r w:rsidR="00E063F6" w:rsidRPr="00754072">
        <w:t>F</w:t>
      </w:r>
      <w:r w:rsidRPr="00754072">
        <w:t>aktický stav se nemění.</w:t>
      </w:r>
      <w:r>
        <w:t xml:space="preserve"> </w:t>
      </w:r>
      <w:r>
        <w:rPr>
          <w:rFonts w:cs="Arial"/>
          <w:szCs w:val="24"/>
        </w:rPr>
        <w:t xml:space="preserve"> </w:t>
      </w:r>
    </w:p>
    <w:p w14:paraId="02AA8040" w14:textId="77777777" w:rsidR="00934752" w:rsidRDefault="00DF71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O změnách zřizovacích listin příspěvkových organizací, které zřizuje Olomoucký kraj, </w:t>
      </w:r>
      <w:r w:rsidRPr="0040054B">
        <w:rPr>
          <w:rFonts w:ascii="Arial" w:eastAsia="Arial" w:hAnsi="Arial" w:cs="Arial"/>
          <w:b/>
          <w:sz w:val="24"/>
        </w:rPr>
        <w:t>rozhoduje</w:t>
      </w:r>
      <w:r>
        <w:rPr>
          <w:rFonts w:ascii="Arial" w:eastAsia="Arial" w:hAnsi="Arial" w:cs="Arial"/>
          <w:sz w:val="24"/>
        </w:rPr>
        <w:t xml:space="preserve"> v souladu s § 35 odst. 2 písm. j) zákona č. 129/2000 Sb., o krajích (krajské zřízení), ve znění pozdějších předpisů, </w:t>
      </w:r>
      <w:r w:rsidRPr="0040054B">
        <w:rPr>
          <w:rFonts w:ascii="Arial" w:eastAsia="Arial" w:hAnsi="Arial" w:cs="Arial"/>
          <w:b/>
          <w:sz w:val="24"/>
        </w:rPr>
        <w:t>Zastupitelstvo</w:t>
      </w:r>
      <w:r>
        <w:rPr>
          <w:rFonts w:ascii="Arial" w:eastAsia="Arial" w:hAnsi="Arial" w:cs="Arial"/>
          <w:sz w:val="24"/>
        </w:rPr>
        <w:t xml:space="preserve"> Olomouckého kraje.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922604A" w14:textId="3A9714DC" w:rsidR="00B66F2C" w:rsidRDefault="00B66F2C" w:rsidP="00B66F2C">
      <w:pPr>
        <w:pStyle w:val="Radadvodovzprva"/>
        <w:spacing w:after="120"/>
        <w:rPr>
          <w:b w:val="0"/>
        </w:rPr>
      </w:pPr>
      <w:r>
        <w:rPr>
          <w:b w:val="0"/>
        </w:rPr>
        <w:t xml:space="preserve">Rada Olomouckého kraje svým usnesením ze dne </w:t>
      </w:r>
      <w:r>
        <w:rPr>
          <w:b w:val="0"/>
        </w:rPr>
        <w:t>24. 1. 2022</w:t>
      </w:r>
      <w:r>
        <w:rPr>
          <w:b w:val="0"/>
        </w:rPr>
        <w:t xml:space="preserve"> souhlasí s výše uvedenými změnami zřizovací</w:t>
      </w:r>
      <w:r>
        <w:rPr>
          <w:b w:val="0"/>
        </w:rPr>
        <w:t>ch listin</w:t>
      </w:r>
      <w:r>
        <w:rPr>
          <w:b w:val="0"/>
        </w:rPr>
        <w:t xml:space="preserve"> a doporučuje Zastupitelstvu Olomouckého kraje schválit změny zřizovacích listin.</w:t>
      </w:r>
    </w:p>
    <w:p w14:paraId="2F49518A" w14:textId="0BA44E13" w:rsidR="00934752" w:rsidRDefault="00934752">
      <w:pPr>
        <w:spacing w:after="0" w:line="240" w:lineRule="auto"/>
        <w:rPr>
          <w:rFonts w:ascii="Arial" w:eastAsia="Arial" w:hAnsi="Arial" w:cs="Arial"/>
          <w:sz w:val="24"/>
          <w:u w:val="single"/>
        </w:rPr>
      </w:pPr>
      <w:bookmarkStart w:id="0" w:name="_GoBack"/>
      <w:bookmarkEnd w:id="0"/>
    </w:p>
    <w:p w14:paraId="2AC9F31A" w14:textId="77777777" w:rsidR="00934752" w:rsidRDefault="00DF7101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Přílohy</w:t>
      </w:r>
      <w:r>
        <w:rPr>
          <w:rFonts w:ascii="Arial" w:eastAsia="Arial" w:hAnsi="Arial" w:cs="Arial"/>
          <w:sz w:val="24"/>
        </w:rPr>
        <w:t>:</w:t>
      </w:r>
    </w:p>
    <w:p w14:paraId="207FE95D" w14:textId="77777777" w:rsidR="00934752" w:rsidRPr="005723E8" w:rsidRDefault="005723E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" w:hAnsi="Arial" w:cs="Arial"/>
          <w:sz w:val="24"/>
        </w:rPr>
      </w:pPr>
      <w:proofErr w:type="spellStart"/>
      <w:r w:rsidRPr="005723E8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>snesení</w:t>
      </w:r>
      <w:r w:rsidRPr="005723E8">
        <w:rPr>
          <w:rFonts w:ascii="Arial" w:eastAsia="Arial" w:hAnsi="Arial" w:cs="Arial"/>
          <w:sz w:val="24"/>
        </w:rPr>
        <w:t>_</w:t>
      </w:r>
      <w:r>
        <w:rPr>
          <w:rFonts w:ascii="Arial" w:eastAsia="Arial" w:hAnsi="Arial" w:cs="Arial"/>
          <w:sz w:val="24"/>
        </w:rPr>
        <w:t>p</w:t>
      </w:r>
      <w:r w:rsidR="00DF7101" w:rsidRPr="005723E8">
        <w:rPr>
          <w:rFonts w:ascii="Arial" w:eastAsia="Arial" w:hAnsi="Arial" w:cs="Arial"/>
          <w:sz w:val="24"/>
        </w:rPr>
        <w:t>říloha</w:t>
      </w:r>
      <w:proofErr w:type="spellEnd"/>
      <w:r w:rsidR="00DF7101" w:rsidRPr="005723E8">
        <w:rPr>
          <w:rFonts w:ascii="Arial" w:eastAsia="Arial" w:hAnsi="Arial" w:cs="Arial"/>
          <w:sz w:val="24"/>
        </w:rPr>
        <w:t xml:space="preserve"> č. </w:t>
      </w:r>
      <w:r>
        <w:rPr>
          <w:rFonts w:ascii="Arial" w:eastAsia="Arial" w:hAnsi="Arial" w:cs="Arial"/>
          <w:sz w:val="24"/>
        </w:rPr>
        <w:t>0</w:t>
      </w:r>
      <w:r w:rsidR="00DF7101" w:rsidRPr="005723E8">
        <w:rPr>
          <w:rFonts w:ascii="Arial" w:eastAsia="Arial" w:hAnsi="Arial" w:cs="Arial"/>
          <w:sz w:val="24"/>
        </w:rPr>
        <w:t>1</w:t>
      </w:r>
    </w:p>
    <w:p w14:paraId="6628621C" w14:textId="2A9308F2" w:rsidR="00934752" w:rsidRDefault="00DF7101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Dodatek č. 1</w:t>
      </w:r>
      <w:r w:rsidR="003A3E3D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 xml:space="preserve"> ke zřizovací listině </w:t>
      </w:r>
      <w:r w:rsidR="005723E8">
        <w:rPr>
          <w:rFonts w:ascii="Arial" w:eastAsia="Arial" w:hAnsi="Arial" w:cs="Arial"/>
          <w:sz w:val="24"/>
        </w:rPr>
        <w:t>Dětského centra Ostrůvek</w:t>
      </w:r>
      <w:r>
        <w:rPr>
          <w:rFonts w:ascii="Arial" w:eastAsia="Arial" w:hAnsi="Arial" w:cs="Arial"/>
          <w:sz w:val="24"/>
        </w:rPr>
        <w:t>, příspěvkové organizace</w:t>
      </w:r>
    </w:p>
    <w:p w14:paraId="71660B67" w14:textId="49717B2A" w:rsidR="00C654C8" w:rsidRPr="005723E8" w:rsidRDefault="00C654C8" w:rsidP="00C654C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" w:hAnsi="Arial" w:cs="Arial"/>
          <w:sz w:val="24"/>
        </w:rPr>
      </w:pPr>
      <w:proofErr w:type="spellStart"/>
      <w:r w:rsidRPr="005723E8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>snesení</w:t>
      </w:r>
      <w:r w:rsidRPr="005723E8">
        <w:rPr>
          <w:rFonts w:ascii="Arial" w:eastAsia="Arial" w:hAnsi="Arial" w:cs="Arial"/>
          <w:sz w:val="24"/>
        </w:rPr>
        <w:t>_</w:t>
      </w:r>
      <w:r>
        <w:rPr>
          <w:rFonts w:ascii="Arial" w:eastAsia="Arial" w:hAnsi="Arial" w:cs="Arial"/>
          <w:sz w:val="24"/>
        </w:rPr>
        <w:t>p</w:t>
      </w:r>
      <w:r w:rsidRPr="005723E8">
        <w:rPr>
          <w:rFonts w:ascii="Arial" w:eastAsia="Arial" w:hAnsi="Arial" w:cs="Arial"/>
          <w:sz w:val="24"/>
        </w:rPr>
        <w:t>říloha</w:t>
      </w:r>
      <w:proofErr w:type="spellEnd"/>
      <w:r w:rsidRPr="005723E8">
        <w:rPr>
          <w:rFonts w:ascii="Arial" w:eastAsia="Arial" w:hAnsi="Arial" w:cs="Arial"/>
          <w:sz w:val="24"/>
        </w:rPr>
        <w:t xml:space="preserve"> č. </w:t>
      </w:r>
      <w:r>
        <w:rPr>
          <w:rFonts w:ascii="Arial" w:eastAsia="Arial" w:hAnsi="Arial" w:cs="Arial"/>
          <w:sz w:val="24"/>
        </w:rPr>
        <w:t>02</w:t>
      </w:r>
    </w:p>
    <w:p w14:paraId="72D07224" w14:textId="1CCCEE0A" w:rsidR="00C654C8" w:rsidRDefault="00C654C8" w:rsidP="00C654C8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Dodatek č. 19 ke zřizovací listině </w:t>
      </w:r>
      <w:r w:rsidR="00531FE4">
        <w:rPr>
          <w:rFonts w:ascii="Arial" w:eastAsia="Arial" w:hAnsi="Arial" w:cs="Arial"/>
          <w:sz w:val="24"/>
        </w:rPr>
        <w:t>Odborného léčebného ústavu Paseka</w:t>
      </w:r>
      <w:r>
        <w:rPr>
          <w:rFonts w:ascii="Arial" w:eastAsia="Arial" w:hAnsi="Arial" w:cs="Arial"/>
          <w:sz w:val="24"/>
        </w:rPr>
        <w:t>, příspěvkové organizace</w:t>
      </w:r>
    </w:p>
    <w:p w14:paraId="4F277C04" w14:textId="12A7B3C3" w:rsidR="00C654C8" w:rsidRPr="005723E8" w:rsidRDefault="00C654C8" w:rsidP="00C654C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" w:hAnsi="Arial" w:cs="Arial"/>
          <w:sz w:val="24"/>
        </w:rPr>
      </w:pPr>
      <w:proofErr w:type="spellStart"/>
      <w:r w:rsidRPr="005723E8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>snesení</w:t>
      </w:r>
      <w:r w:rsidRPr="005723E8">
        <w:rPr>
          <w:rFonts w:ascii="Arial" w:eastAsia="Arial" w:hAnsi="Arial" w:cs="Arial"/>
          <w:sz w:val="24"/>
        </w:rPr>
        <w:t>_</w:t>
      </w:r>
      <w:r>
        <w:rPr>
          <w:rFonts w:ascii="Arial" w:eastAsia="Arial" w:hAnsi="Arial" w:cs="Arial"/>
          <w:sz w:val="24"/>
        </w:rPr>
        <w:t>p</w:t>
      </w:r>
      <w:r w:rsidRPr="005723E8">
        <w:rPr>
          <w:rFonts w:ascii="Arial" w:eastAsia="Arial" w:hAnsi="Arial" w:cs="Arial"/>
          <w:sz w:val="24"/>
        </w:rPr>
        <w:t>říloha</w:t>
      </w:r>
      <w:proofErr w:type="spellEnd"/>
      <w:r w:rsidRPr="005723E8">
        <w:rPr>
          <w:rFonts w:ascii="Arial" w:eastAsia="Arial" w:hAnsi="Arial" w:cs="Arial"/>
          <w:sz w:val="24"/>
        </w:rPr>
        <w:t xml:space="preserve"> č. </w:t>
      </w:r>
      <w:r>
        <w:rPr>
          <w:rFonts w:ascii="Arial" w:eastAsia="Arial" w:hAnsi="Arial" w:cs="Arial"/>
          <w:sz w:val="24"/>
        </w:rPr>
        <w:t>0</w:t>
      </w:r>
      <w:r w:rsidR="00531FE4">
        <w:rPr>
          <w:rFonts w:ascii="Arial" w:eastAsia="Arial" w:hAnsi="Arial" w:cs="Arial"/>
          <w:sz w:val="24"/>
        </w:rPr>
        <w:t>3</w:t>
      </w:r>
    </w:p>
    <w:p w14:paraId="38CD7D58" w14:textId="053FEBCE" w:rsidR="00C654C8" w:rsidRDefault="00C654C8" w:rsidP="00C654C8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Dodatek č. 14 ke zřizovací listině </w:t>
      </w:r>
      <w:r w:rsidR="00531FE4">
        <w:rPr>
          <w:rFonts w:ascii="Arial" w:eastAsia="Arial" w:hAnsi="Arial" w:cs="Arial"/>
          <w:sz w:val="24"/>
        </w:rPr>
        <w:t>Zdravotnické záchranné služby Olomouckého kraje</w:t>
      </w:r>
      <w:r>
        <w:rPr>
          <w:rFonts w:ascii="Arial" w:eastAsia="Arial" w:hAnsi="Arial" w:cs="Arial"/>
          <w:sz w:val="24"/>
        </w:rPr>
        <w:t>, příspěvkové organizace</w:t>
      </w:r>
    </w:p>
    <w:p w14:paraId="65CAF258" w14:textId="77777777" w:rsidR="00C654C8" w:rsidRPr="00C654C8" w:rsidRDefault="00C654C8" w:rsidP="00C654C8">
      <w:pPr>
        <w:spacing w:after="120"/>
        <w:jc w:val="both"/>
        <w:rPr>
          <w:rFonts w:ascii="Arial" w:eastAsia="Arial" w:hAnsi="Arial" w:cs="Arial"/>
          <w:sz w:val="24"/>
        </w:rPr>
      </w:pPr>
    </w:p>
    <w:sectPr w:rsidR="00C654C8" w:rsidRPr="00C654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EE860" w14:textId="77777777" w:rsidR="00A33DF4" w:rsidRDefault="00A33DF4" w:rsidP="00DF7101">
      <w:pPr>
        <w:spacing w:after="0" w:line="240" w:lineRule="auto"/>
      </w:pPr>
      <w:r>
        <w:separator/>
      </w:r>
    </w:p>
  </w:endnote>
  <w:endnote w:type="continuationSeparator" w:id="0">
    <w:p w14:paraId="4FA0F1D6" w14:textId="77777777" w:rsidR="00A33DF4" w:rsidRDefault="00A33DF4" w:rsidP="00DF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4E47E" w14:textId="086C01CB" w:rsidR="00DF7101" w:rsidRPr="007D486E" w:rsidRDefault="00B66F2C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F7101" w:rsidRPr="007D486E">
      <w:rPr>
        <w:rFonts w:ascii="Arial" w:hAnsi="Arial" w:cs="Arial"/>
        <w:i/>
        <w:sz w:val="20"/>
        <w:szCs w:val="20"/>
      </w:rPr>
      <w:t xml:space="preserve"> Olomouckého kraje</w:t>
    </w:r>
    <w:r w:rsidR="00DF7101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14. 2.</w:t>
    </w:r>
    <w:r w:rsidR="00CE7868">
      <w:rPr>
        <w:rFonts w:ascii="Arial" w:hAnsi="Arial" w:cs="Arial"/>
        <w:i/>
        <w:sz w:val="20"/>
        <w:szCs w:val="20"/>
      </w:rPr>
      <w:t xml:space="preserve"> </w:t>
    </w:r>
    <w:r w:rsidR="00561ADB">
      <w:rPr>
        <w:rFonts w:ascii="Arial" w:hAnsi="Arial" w:cs="Arial"/>
        <w:i/>
        <w:sz w:val="20"/>
        <w:szCs w:val="20"/>
      </w:rPr>
      <w:t>202</w:t>
    </w:r>
    <w:r w:rsidR="003A3E3D">
      <w:rPr>
        <w:rFonts w:ascii="Arial" w:hAnsi="Arial" w:cs="Arial"/>
        <w:i/>
        <w:sz w:val="20"/>
        <w:szCs w:val="20"/>
      </w:rPr>
      <w:t>2</w:t>
    </w:r>
    <w:r w:rsidR="00DF7101">
      <w:rPr>
        <w:rFonts w:ascii="Arial" w:hAnsi="Arial" w:cs="Arial"/>
        <w:i/>
        <w:sz w:val="20"/>
        <w:szCs w:val="20"/>
      </w:rPr>
      <w:tab/>
    </w:r>
    <w:r w:rsidR="00DF7101">
      <w:rPr>
        <w:rFonts w:ascii="Arial" w:hAnsi="Arial" w:cs="Arial"/>
        <w:i/>
        <w:sz w:val="20"/>
        <w:szCs w:val="20"/>
      </w:rPr>
      <w:tab/>
    </w:r>
    <w:r w:rsidR="00DF7101" w:rsidRPr="009B475F">
      <w:rPr>
        <w:rFonts w:ascii="Arial" w:hAnsi="Arial" w:cs="Arial"/>
        <w:i/>
        <w:sz w:val="20"/>
        <w:szCs w:val="20"/>
      </w:rPr>
      <w:t xml:space="preserve">Strana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PAGE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506FE0">
      <w:rPr>
        <w:rFonts w:ascii="Arial" w:hAnsi="Arial" w:cs="Arial"/>
        <w:i/>
        <w:noProof/>
        <w:sz w:val="20"/>
        <w:szCs w:val="20"/>
      </w:rPr>
      <w:t>2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 xml:space="preserve"> (celkem </w:t>
    </w:r>
    <w:r w:rsidR="00DF7101" w:rsidRPr="009B475F">
      <w:rPr>
        <w:rFonts w:ascii="Arial" w:hAnsi="Arial" w:cs="Arial"/>
        <w:i/>
        <w:sz w:val="20"/>
        <w:szCs w:val="20"/>
      </w:rPr>
      <w:fldChar w:fldCharType="begin"/>
    </w:r>
    <w:r w:rsidR="00DF7101" w:rsidRPr="009B475F">
      <w:rPr>
        <w:rFonts w:ascii="Arial" w:hAnsi="Arial" w:cs="Arial"/>
        <w:i/>
        <w:sz w:val="20"/>
        <w:szCs w:val="20"/>
      </w:rPr>
      <w:instrText xml:space="preserve"> NUMPAGES </w:instrText>
    </w:r>
    <w:r w:rsidR="00DF7101" w:rsidRPr="009B475F">
      <w:rPr>
        <w:rFonts w:ascii="Arial" w:hAnsi="Arial" w:cs="Arial"/>
        <w:i/>
        <w:sz w:val="20"/>
        <w:szCs w:val="20"/>
      </w:rPr>
      <w:fldChar w:fldCharType="separate"/>
    </w:r>
    <w:r w:rsidR="00506FE0">
      <w:rPr>
        <w:rFonts w:ascii="Arial" w:hAnsi="Arial" w:cs="Arial"/>
        <w:i/>
        <w:noProof/>
        <w:sz w:val="20"/>
        <w:szCs w:val="20"/>
      </w:rPr>
      <w:t>2</w:t>
    </w:r>
    <w:r w:rsidR="00DF7101" w:rsidRPr="009B475F">
      <w:rPr>
        <w:rFonts w:ascii="Arial" w:hAnsi="Arial" w:cs="Arial"/>
        <w:i/>
        <w:sz w:val="20"/>
        <w:szCs w:val="20"/>
      </w:rPr>
      <w:fldChar w:fldCharType="end"/>
    </w:r>
    <w:r w:rsidR="00DF7101" w:rsidRPr="009B475F">
      <w:rPr>
        <w:rFonts w:ascii="Arial" w:hAnsi="Arial" w:cs="Arial"/>
        <w:i/>
        <w:sz w:val="20"/>
        <w:szCs w:val="20"/>
      </w:rPr>
      <w:t>)</w:t>
    </w:r>
  </w:p>
  <w:p w14:paraId="7ACE8C63" w14:textId="707B84B6" w:rsidR="00DF7101" w:rsidRPr="00F825FB" w:rsidRDefault="00DF7101" w:rsidP="00DF710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Dodatky zřizovacích listin příspěvkových organizací v oblasti zdravotnictví</w:t>
    </w:r>
    <w:r w:rsidRPr="00F825FB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5D2A9" w14:textId="77777777" w:rsidR="00A33DF4" w:rsidRDefault="00A33DF4" w:rsidP="00DF7101">
      <w:pPr>
        <w:spacing w:after="0" w:line="240" w:lineRule="auto"/>
      </w:pPr>
      <w:r>
        <w:separator/>
      </w:r>
    </w:p>
  </w:footnote>
  <w:footnote w:type="continuationSeparator" w:id="0">
    <w:p w14:paraId="4D5F83EE" w14:textId="77777777" w:rsidR="00A33DF4" w:rsidRDefault="00A33DF4" w:rsidP="00DF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AEF"/>
    <w:multiLevelType w:val="hybridMultilevel"/>
    <w:tmpl w:val="EEAE4982"/>
    <w:lvl w:ilvl="0" w:tplc="4CE45AD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D56E4"/>
    <w:multiLevelType w:val="hybridMultilevel"/>
    <w:tmpl w:val="836654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F309E8"/>
    <w:multiLevelType w:val="hybridMultilevel"/>
    <w:tmpl w:val="5B2E828C"/>
    <w:lvl w:ilvl="0" w:tplc="9856A6A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76E2"/>
    <w:multiLevelType w:val="hybridMultilevel"/>
    <w:tmpl w:val="118C8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3F47"/>
    <w:multiLevelType w:val="hybridMultilevel"/>
    <w:tmpl w:val="A88E00A6"/>
    <w:lvl w:ilvl="0" w:tplc="0BA0656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8B6D18"/>
    <w:multiLevelType w:val="hybridMultilevel"/>
    <w:tmpl w:val="1826C0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EF7BC0"/>
    <w:multiLevelType w:val="multilevel"/>
    <w:tmpl w:val="B67E9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52"/>
    <w:rsid w:val="00012DDC"/>
    <w:rsid w:val="000236EF"/>
    <w:rsid w:val="00044160"/>
    <w:rsid w:val="00046205"/>
    <w:rsid w:val="000859BC"/>
    <w:rsid w:val="00096A47"/>
    <w:rsid w:val="000B08FB"/>
    <w:rsid w:val="000F0D5F"/>
    <w:rsid w:val="00116B9C"/>
    <w:rsid w:val="00161C3A"/>
    <w:rsid w:val="00182317"/>
    <w:rsid w:val="00185BED"/>
    <w:rsid w:val="00187A44"/>
    <w:rsid w:val="001C1A4F"/>
    <w:rsid w:val="00250A8D"/>
    <w:rsid w:val="00265E13"/>
    <w:rsid w:val="00293F51"/>
    <w:rsid w:val="00296B9A"/>
    <w:rsid w:val="002B6753"/>
    <w:rsid w:val="00315A35"/>
    <w:rsid w:val="003424B1"/>
    <w:rsid w:val="0039318B"/>
    <w:rsid w:val="003A3E3D"/>
    <w:rsid w:val="0040054B"/>
    <w:rsid w:val="00401651"/>
    <w:rsid w:val="0041325D"/>
    <w:rsid w:val="00414C51"/>
    <w:rsid w:val="004509AE"/>
    <w:rsid w:val="004668FC"/>
    <w:rsid w:val="00481FDA"/>
    <w:rsid w:val="00491A92"/>
    <w:rsid w:val="00503449"/>
    <w:rsid w:val="00506FE0"/>
    <w:rsid w:val="00531FE4"/>
    <w:rsid w:val="00550FBC"/>
    <w:rsid w:val="00561ADB"/>
    <w:rsid w:val="005649DA"/>
    <w:rsid w:val="005723E8"/>
    <w:rsid w:val="00596475"/>
    <w:rsid w:val="005A4045"/>
    <w:rsid w:val="005A5C79"/>
    <w:rsid w:val="005C33B7"/>
    <w:rsid w:val="005D0D54"/>
    <w:rsid w:val="005E5ABA"/>
    <w:rsid w:val="00604584"/>
    <w:rsid w:val="00631F52"/>
    <w:rsid w:val="0063738C"/>
    <w:rsid w:val="00681F43"/>
    <w:rsid w:val="006D00ED"/>
    <w:rsid w:val="006E22A7"/>
    <w:rsid w:val="0070396E"/>
    <w:rsid w:val="00716621"/>
    <w:rsid w:val="007522E1"/>
    <w:rsid w:val="00754072"/>
    <w:rsid w:val="00762498"/>
    <w:rsid w:val="00783E84"/>
    <w:rsid w:val="00787F55"/>
    <w:rsid w:val="007A5B0E"/>
    <w:rsid w:val="007D362D"/>
    <w:rsid w:val="0080412A"/>
    <w:rsid w:val="00873AF4"/>
    <w:rsid w:val="00896455"/>
    <w:rsid w:val="008A6FB6"/>
    <w:rsid w:val="008B33F4"/>
    <w:rsid w:val="008C62D5"/>
    <w:rsid w:val="008E2FB9"/>
    <w:rsid w:val="0092016D"/>
    <w:rsid w:val="00934752"/>
    <w:rsid w:val="009507BA"/>
    <w:rsid w:val="009526E1"/>
    <w:rsid w:val="00977FFC"/>
    <w:rsid w:val="009E5698"/>
    <w:rsid w:val="00A01406"/>
    <w:rsid w:val="00A04667"/>
    <w:rsid w:val="00A33DF4"/>
    <w:rsid w:val="00A80A46"/>
    <w:rsid w:val="00A93623"/>
    <w:rsid w:val="00AC3A46"/>
    <w:rsid w:val="00AD4F7A"/>
    <w:rsid w:val="00AF78EC"/>
    <w:rsid w:val="00B46724"/>
    <w:rsid w:val="00B604C8"/>
    <w:rsid w:val="00B66F2C"/>
    <w:rsid w:val="00B97B1F"/>
    <w:rsid w:val="00BB4CD0"/>
    <w:rsid w:val="00BC026C"/>
    <w:rsid w:val="00C654C8"/>
    <w:rsid w:val="00C74ACD"/>
    <w:rsid w:val="00CC40C4"/>
    <w:rsid w:val="00CE7868"/>
    <w:rsid w:val="00D31B6B"/>
    <w:rsid w:val="00D773CD"/>
    <w:rsid w:val="00D85624"/>
    <w:rsid w:val="00DA3134"/>
    <w:rsid w:val="00DB700B"/>
    <w:rsid w:val="00DF7101"/>
    <w:rsid w:val="00E063F6"/>
    <w:rsid w:val="00E32660"/>
    <w:rsid w:val="00E40518"/>
    <w:rsid w:val="00EC4EB6"/>
    <w:rsid w:val="00ED1B51"/>
    <w:rsid w:val="00EF7FDC"/>
    <w:rsid w:val="00F15187"/>
    <w:rsid w:val="00F17529"/>
    <w:rsid w:val="00F3457E"/>
    <w:rsid w:val="00F81B78"/>
    <w:rsid w:val="00FA2F24"/>
    <w:rsid w:val="00FB223D"/>
    <w:rsid w:val="00FB37D5"/>
    <w:rsid w:val="00FC06F5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0315"/>
  <w15:docId w15:val="{FA33D2F1-8064-4162-9260-F8563BF4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101"/>
  </w:style>
  <w:style w:type="paragraph" w:styleId="Zpat">
    <w:name w:val="footer"/>
    <w:basedOn w:val="Normln"/>
    <w:link w:val="ZpatChar"/>
    <w:unhideWhenUsed/>
    <w:rsid w:val="00DF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F7101"/>
  </w:style>
  <w:style w:type="paragraph" w:styleId="Textbubliny">
    <w:name w:val="Balloon Text"/>
    <w:basedOn w:val="Normln"/>
    <w:link w:val="TextbublinyChar"/>
    <w:uiPriority w:val="99"/>
    <w:semiHidden/>
    <w:unhideWhenUsed/>
    <w:rsid w:val="00FC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F5"/>
    <w:rPr>
      <w:rFonts w:ascii="Segoe UI" w:hAnsi="Segoe UI" w:cs="Segoe UI"/>
      <w:sz w:val="18"/>
      <w:szCs w:val="18"/>
    </w:rPr>
  </w:style>
  <w:style w:type="paragraph" w:customStyle="1" w:styleId="Radadvodovzprva">
    <w:name w:val="Rada důvodová zpráva"/>
    <w:basedOn w:val="Normln"/>
    <w:rsid w:val="00716621"/>
    <w:pPr>
      <w:widowControl w:val="0"/>
      <w:spacing w:after="480" w:line="240" w:lineRule="auto"/>
      <w:jc w:val="both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Zkladnznak">
    <w:name w:val="Základní znak"/>
    <w:rsid w:val="00716621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D85624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Revize">
    <w:name w:val="Revision"/>
    <w:hidden/>
    <w:uiPriority w:val="99"/>
    <w:semiHidden/>
    <w:rsid w:val="003A3E3D"/>
    <w:pPr>
      <w:spacing w:after="0" w:line="240" w:lineRule="auto"/>
    </w:pPr>
  </w:style>
  <w:style w:type="paragraph" w:customStyle="1" w:styleId="Dopisnadpissdlen">
    <w:name w:val="Dopis nadpis sdělení"/>
    <w:basedOn w:val="Normln"/>
    <w:rsid w:val="003A3E3D"/>
    <w:pPr>
      <w:widowControl w:val="0"/>
      <w:spacing w:before="36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Podpis">
    <w:name w:val="Signature"/>
    <w:basedOn w:val="Normln"/>
    <w:link w:val="PodpisChar"/>
    <w:rsid w:val="008C62D5"/>
    <w:pPr>
      <w:widowControl w:val="0"/>
      <w:spacing w:after="0" w:line="240" w:lineRule="auto"/>
      <w:ind w:left="5670"/>
      <w:jc w:val="center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PodpisChar">
    <w:name w:val="Podpis Char"/>
    <w:basedOn w:val="Standardnpsmoodstavce"/>
    <w:link w:val="Podpis"/>
    <w:rsid w:val="008C62D5"/>
    <w:rPr>
      <w:rFonts w:ascii="Arial" w:eastAsia="Times New Roman" w:hAnsi="Arial" w:cs="Times New Roman"/>
      <w:noProof/>
      <w:sz w:val="24"/>
      <w:szCs w:val="20"/>
    </w:rPr>
  </w:style>
  <w:style w:type="paragraph" w:customStyle="1" w:styleId="XXX">
    <w:name w:val="XXX"/>
    <w:basedOn w:val="Normln"/>
    <w:autoRedefine/>
    <w:uiPriority w:val="99"/>
    <w:rsid w:val="00A01406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rsid w:val="007522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522E1"/>
    <w:rPr>
      <w:rFonts w:ascii="Times New Roman" w:eastAsia="Times New Roman" w:hAnsi="Times New Roman" w:cs="Times New Roman"/>
      <w:sz w:val="16"/>
      <w:szCs w:val="16"/>
    </w:rPr>
  </w:style>
  <w:style w:type="paragraph" w:customStyle="1" w:styleId="Tabulkatextnasted">
    <w:name w:val="Tabulka text na střed"/>
    <w:basedOn w:val="Normln"/>
    <w:rsid w:val="007522E1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Dopisspozdravem">
    <w:name w:val="Dopis s pozdravem"/>
    <w:basedOn w:val="Normln"/>
    <w:rsid w:val="0092016D"/>
    <w:pPr>
      <w:widowControl w:val="0"/>
      <w:spacing w:before="240" w:after="960" w:line="240" w:lineRule="auto"/>
    </w:pPr>
    <w:rPr>
      <w:rFonts w:ascii="Arial" w:eastAsia="Times New Roman" w:hAnsi="Arial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Kalusová Olga</dc:creator>
  <cp:lastModifiedBy>Kalusová Olga</cp:lastModifiedBy>
  <cp:revision>3</cp:revision>
  <cp:lastPrinted>2021-05-11T12:25:00Z</cp:lastPrinted>
  <dcterms:created xsi:type="dcterms:W3CDTF">2022-01-19T06:58:00Z</dcterms:created>
  <dcterms:modified xsi:type="dcterms:W3CDTF">2022-01-19T07:16:00Z</dcterms:modified>
</cp:coreProperties>
</file>