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DF" w:rsidRPr="0059782A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9782A">
        <w:rPr>
          <w:rFonts w:ascii="Arial" w:hAnsi="Arial" w:cs="Arial"/>
          <w:b/>
          <w:bCs/>
        </w:rPr>
        <w:t>Důvodová zpráva:</w:t>
      </w:r>
    </w:p>
    <w:p w:rsidR="00594FDF" w:rsidRPr="0059782A" w:rsidRDefault="00594FDF" w:rsidP="00594FDF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AEE">
        <w:rPr>
          <w:rFonts w:ascii="Arial" w:hAnsi="Arial" w:cs="Arial"/>
          <w:sz w:val="24"/>
          <w:szCs w:val="24"/>
        </w:rPr>
        <w:t xml:space="preserve">Předkladatel a zpracovatel předkládají </w:t>
      </w:r>
      <w:r w:rsidR="00E8718C" w:rsidRPr="00583AEE">
        <w:rPr>
          <w:rFonts w:ascii="Arial" w:hAnsi="Arial" w:cs="Arial"/>
          <w:sz w:val="24"/>
          <w:szCs w:val="24"/>
        </w:rPr>
        <w:t>Zastupitelstvu</w:t>
      </w:r>
      <w:r w:rsidRPr="00583AEE">
        <w:rPr>
          <w:rFonts w:ascii="Arial" w:hAnsi="Arial" w:cs="Arial"/>
          <w:sz w:val="24"/>
          <w:szCs w:val="24"/>
        </w:rPr>
        <w:t xml:space="preserve"> Olomouckého kraje k projednání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2F7C9C">
        <w:rPr>
          <w:rFonts w:ascii="Arial" w:hAnsi="Arial" w:cs="Arial"/>
          <w:color w:val="000000" w:themeColor="text1"/>
          <w:sz w:val="24"/>
          <w:szCs w:val="24"/>
        </w:rPr>
        <w:t>ozpis rozpočtu škol a školských zařízení v působnosti Olomouckého kraje v roce 2021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>Na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>základě zákona č. 561/2004 Sb., o předškolním, základním, středním, vyšším odborném a jiném vzdělávání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dále jen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školský zákon), ve znění pozdějších předpisů, § 160 odst. 1 písmeno c) a d) se ze státního rozpočtu za podmínek stanovených školským zákonem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poskytují finanční prostředky vyčleněné na činnost škol a školských zařízení zřizovaných obcemi nebo svazky obcí a škol a školských zařízení zřizovaných kraji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Default="00B32222" w:rsidP="00B3222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Od roku 2020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se na základě zákona č. 101/2017 Sb. ve znění zákona č. 167/2018 Sb.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změnil dosavadní normativní systém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financování škol a školských zařízení zřizovaných krajem, obcí, nebo dobrovolným svazkem obcí na tzv. normativně nákladový systém financování.</w:t>
      </w: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Zásadní změna se týkala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financování pedagogické práce v mateřských, základních a středních školách, konzervatořích a školních družinách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, která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je nově financována na základě skutečného počtu hodin přímé pedagogické činnosti realizovaného těmito školami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v souladu s příslušnými rámcovými vzdělávacími programy a školní družinou v souladu s § 118 školského zákona. Pedagogická práce ve vyšších odborných školách je i nadále financována normativně na studenta v akreditovaném vzdělávacím programu, jednotné normativy pro celou ČR však centrálně stanovilo ministerstvo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školství, mládeže a tělovýchovy (dále jen ministerstvo nebo MŠMT)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nepedagogické práce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v mateřských, základních, středních a vyšších odborných školách a konzervatořích zůstal i nadále normativní systém financování, změnil se však způsob stanovení normativů, a to z jednotky výkonu dítě, žák, student na kombinaci jednotek výkonu ředitelství (právnická osoba), další pracoviště školy a třída mateřské, základní a střední školy, žák konzervatoře a student vyšší odborné školy. Základní umělecké školy jsou jako dosud financovány normativně na žáka, změnila se pouze struktura normativů, které jednotně stanovilo ministerstvo pro všechny kraje.</w:t>
      </w: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Rozpis rozpočtu přímých výdajů státního rozpočtu na rok 2021 pro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nepedagogické zaměstnance školních družin a ostatní školská zařízení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zařazená ve školském rejstříku, provedl odbor školství a mládeže (dále jen OŠM) na základě jím stanovených normativů neinvestičních výdajů připadajících na jednotku výkonu.</w:t>
      </w: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Finanční prostředky na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přímé náklady, tj. náklady, které hradí stát prostřednictvím krajských úřadů,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jsou dle školského zákona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B32222" w:rsidRPr="005A62DB" w:rsidRDefault="00B32222" w:rsidP="00B32222">
      <w:pPr>
        <w:tabs>
          <w:tab w:val="left" w:pos="709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color w:val="000000" w:themeColor="text1"/>
          <w:sz w:val="24"/>
          <w:szCs w:val="24"/>
        </w:rPr>
        <w:t>MŠMT provedlo rozpis finančních prostředků státního rozpočtu pro jednotlivé kraje k financování škol a školských zařízení zřizovaných kraji, obcemi nebo dobrovolnými svazky obcí v roce 2021 postupem definovaným školským zákonem.</w:t>
      </w: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Krajský úřad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v souladu se školským zákonem rozepsal a poskytl přímé výdaje pro mateřské, základní, střední, vyšší odborné a základní umělecké školy, konzervatoře a pro pedagogické pracovníky školních družin právnickým osobám vykonávajícím uvedené činnosti, které zřizuje Olomoucký kraj, obce a svazek obcí v Olomouckém kraji,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ve výši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 xml:space="preserve">struktuře stanovené ministerstvem. 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Krajský úřad dále rozepsal finanční prostředky </w:t>
      </w:r>
      <w:r w:rsidRPr="005A62DB">
        <w:rPr>
          <w:rFonts w:ascii="Arial" w:hAnsi="Arial" w:cs="Arial"/>
          <w:b/>
          <w:color w:val="000000" w:themeColor="text1"/>
          <w:sz w:val="24"/>
          <w:szCs w:val="24"/>
        </w:rPr>
        <w:t>prostřednictvím krajských normativů</w:t>
      </w:r>
      <w:r w:rsidRPr="005A62DB">
        <w:rPr>
          <w:rFonts w:ascii="Arial" w:hAnsi="Arial" w:cs="Arial"/>
          <w:color w:val="000000" w:themeColor="text1"/>
          <w:sz w:val="24"/>
          <w:szCs w:val="24"/>
        </w:rPr>
        <w:t xml:space="preserve"> a poskytl je právnickým osobám vykonávajícím činnost školského zařízení, které zřizuje Olomoucký kraj, obce a svazek obcí v Olomouckém kraji. </w:t>
      </w:r>
    </w:p>
    <w:p w:rsidR="00B32222" w:rsidRPr="005A62DB" w:rsidRDefault="00B32222" w:rsidP="00B322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2222" w:rsidRPr="008F6E10" w:rsidRDefault="00B32222" w:rsidP="00B3222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F6E10">
        <w:rPr>
          <w:rFonts w:ascii="Arial" w:hAnsi="Arial" w:cs="Arial"/>
          <w:b/>
          <w:color w:val="000000" w:themeColor="text1"/>
          <w:sz w:val="24"/>
          <w:szCs w:val="24"/>
        </w:rPr>
        <w:t xml:space="preserve">Školský zákon ukládá krajskému úřadu v § 161c odst. 8 o rozpisu a přidělení finančních prostředků </w:t>
      </w:r>
      <w:r w:rsidRPr="008F6E1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informovat zastupitelstvo kraje</w:t>
      </w:r>
      <w:r w:rsidRPr="008F6E1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32222" w:rsidRPr="005A4619" w:rsidRDefault="00B32222" w:rsidP="00B32222">
      <w:pPr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 w:cs="Arial"/>
          <w:b/>
          <w:sz w:val="24"/>
          <w:szCs w:val="24"/>
        </w:rPr>
        <w:t xml:space="preserve">Naplnění dikce školského zákona je realizováno projednáním rozpočtu Zastupitelstvem Olomouckého kraje </w:t>
      </w:r>
      <w:r>
        <w:rPr>
          <w:rFonts w:ascii="Arial" w:hAnsi="Arial" w:cs="Arial"/>
          <w:b/>
          <w:sz w:val="24"/>
          <w:szCs w:val="24"/>
        </w:rPr>
        <w:t xml:space="preserve">(dále jen ZOK) </w:t>
      </w:r>
      <w:r w:rsidRPr="005A4619">
        <w:rPr>
          <w:rFonts w:ascii="Arial" w:hAnsi="Arial" w:cs="Arial"/>
          <w:b/>
          <w:sz w:val="24"/>
          <w:szCs w:val="24"/>
        </w:rPr>
        <w:t xml:space="preserve">na počátku rozpočtového roku (proběhlo dne </w:t>
      </w:r>
      <w:r>
        <w:rPr>
          <w:rFonts w:ascii="Arial" w:hAnsi="Arial" w:cs="Arial"/>
          <w:b/>
          <w:sz w:val="24"/>
          <w:szCs w:val="24"/>
        </w:rPr>
        <w:t>26</w:t>
      </w:r>
      <w:r w:rsidRPr="005A4619">
        <w:rPr>
          <w:rFonts w:ascii="Arial" w:hAnsi="Arial" w:cs="Arial"/>
          <w:b/>
          <w:sz w:val="24"/>
          <w:szCs w:val="24"/>
        </w:rPr>
        <w:t>. 4. 20</w:t>
      </w:r>
      <w:r>
        <w:rPr>
          <w:rFonts w:ascii="Arial" w:hAnsi="Arial" w:cs="Arial"/>
          <w:b/>
          <w:sz w:val="24"/>
          <w:szCs w:val="24"/>
        </w:rPr>
        <w:t>21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B32222" w:rsidRDefault="00B32222" w:rsidP="00B32222">
      <w:pPr>
        <w:pStyle w:val="Prosttext"/>
        <w:jc w:val="both"/>
        <w:rPr>
          <w:rFonts w:ascii="Arial" w:hAnsi="Arial"/>
          <w:sz w:val="24"/>
        </w:rPr>
      </w:pPr>
    </w:p>
    <w:p w:rsidR="00B32222" w:rsidRPr="001C0F95" w:rsidRDefault="00B32222" w:rsidP="00B32222">
      <w:pPr>
        <w:jc w:val="both"/>
        <w:rPr>
          <w:rFonts w:ascii="Arial" w:hAnsi="Arial" w:cs="Arial"/>
          <w:sz w:val="24"/>
          <w:szCs w:val="24"/>
        </w:rPr>
      </w:pPr>
      <w:r w:rsidRPr="00F729E6">
        <w:rPr>
          <w:rFonts w:ascii="Arial" w:hAnsi="Arial" w:cs="Arial"/>
          <w:sz w:val="24"/>
          <w:szCs w:val="24"/>
        </w:rPr>
        <w:t xml:space="preserve">Školám a školským zařízením zřizovaným Olomouckým krajem byla rozepsána částka ve výši </w:t>
      </w:r>
      <w:r>
        <w:rPr>
          <w:rFonts w:ascii="Arial" w:hAnsi="Arial" w:cs="Arial"/>
          <w:b/>
          <w:sz w:val="24"/>
          <w:szCs w:val="24"/>
        </w:rPr>
        <w:t>3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518 690</w:t>
      </w:r>
      <w:r w:rsidRPr="00F729E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042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>
        <w:rPr>
          <w:rFonts w:ascii="Arial" w:hAnsi="Arial" w:cs="Arial"/>
          <w:b/>
          <w:sz w:val="24"/>
          <w:szCs w:val="24"/>
        </w:rPr>
        <w:t>6 866 692 780</w:t>
      </w:r>
      <w:r w:rsidRPr="00F729E6">
        <w:rPr>
          <w:rFonts w:ascii="Arial" w:hAnsi="Arial" w:cs="Arial"/>
          <w:b/>
          <w:sz w:val="24"/>
          <w:szCs w:val="24"/>
        </w:rPr>
        <w:t>,- Kč</w:t>
      </w:r>
      <w:r w:rsidRPr="00F729E6">
        <w:rPr>
          <w:rFonts w:ascii="Arial" w:hAnsi="Arial" w:cs="Arial"/>
          <w:sz w:val="24"/>
          <w:szCs w:val="24"/>
        </w:rPr>
        <w:t>.</w:t>
      </w:r>
      <w:r w:rsidRPr="001C0F95">
        <w:rPr>
          <w:rFonts w:ascii="Arial" w:hAnsi="Arial" w:cs="Arial"/>
          <w:sz w:val="24"/>
          <w:szCs w:val="24"/>
        </w:rPr>
        <w:t xml:space="preserve"> </w:t>
      </w:r>
    </w:p>
    <w:p w:rsidR="00B32222" w:rsidRDefault="00B32222" w:rsidP="00B32222">
      <w:pPr>
        <w:jc w:val="both"/>
        <w:rPr>
          <w:rFonts w:ascii="Arial" w:hAnsi="Arial" w:cs="Arial"/>
          <w:sz w:val="24"/>
          <w:szCs w:val="24"/>
        </w:rPr>
      </w:pPr>
    </w:p>
    <w:p w:rsidR="00B32222" w:rsidRDefault="00B32222" w:rsidP="00B32222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B32222" w:rsidRPr="005A4619" w:rsidRDefault="00B32222" w:rsidP="00B32222">
      <w:pPr>
        <w:pStyle w:val="Zkladntextodsazendek"/>
        <w:spacing w:after="0"/>
        <w:ind w:firstLine="0"/>
        <w:rPr>
          <w:u w:val="single"/>
        </w:rPr>
      </w:pPr>
    </w:p>
    <w:p w:rsidR="00B32222" w:rsidRDefault="00B32222" w:rsidP="00B32222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došlo během roku 20</w:t>
      </w:r>
      <w:r>
        <w:rPr>
          <w:rFonts w:ascii="Arial" w:hAnsi="Arial" w:cs="Arial"/>
          <w:b/>
          <w:sz w:val="24"/>
          <w:szCs w:val="24"/>
        </w:rPr>
        <w:t>21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přímých nákladů,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</w:t>
      </w:r>
      <w:r>
        <w:rPr>
          <w:rFonts w:ascii="Arial" w:hAnsi="Arial" w:cs="Arial"/>
          <w:b/>
          <w:sz w:val="24"/>
          <w:szCs w:val="24"/>
        </w:rPr>
        <w:t>e</w:t>
      </w:r>
      <w:r w:rsidRPr="00DB3C8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změnám</w:t>
      </w:r>
      <w:r w:rsidRPr="00DB3C80">
        <w:rPr>
          <w:rFonts w:ascii="Arial" w:hAnsi="Arial" w:cs="Arial"/>
          <w:b/>
          <w:sz w:val="24"/>
          <w:szCs w:val="24"/>
        </w:rPr>
        <w:t xml:space="preserve"> rozpočtu došlo </w:t>
      </w:r>
      <w:r>
        <w:rPr>
          <w:rFonts w:ascii="Arial" w:hAnsi="Arial" w:cs="Arial"/>
          <w:b/>
          <w:sz w:val="24"/>
          <w:szCs w:val="24"/>
        </w:rPr>
        <w:t>dále</w:t>
      </w:r>
      <w:r w:rsidRPr="00DB3C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 souvislosti s přidělováním finančních prostředků na podpůrná opatření dle vyhlášky č. 27/2016 Sb., v platném znění, o vzdělávání žáků se speciálními vzdělávacími potřebami a žáků nadaných. </w:t>
      </w:r>
    </w:p>
    <w:p w:rsidR="00B32222" w:rsidRPr="00583AEE" w:rsidRDefault="00B32222" w:rsidP="00B32222">
      <w:pPr>
        <w:jc w:val="both"/>
        <w:rPr>
          <w:rFonts w:ascii="Arial" w:hAnsi="Arial" w:cs="Arial"/>
          <w:sz w:val="24"/>
          <w:szCs w:val="24"/>
        </w:rPr>
      </w:pPr>
    </w:p>
    <w:p w:rsidR="00665D19" w:rsidRPr="00583AEE" w:rsidRDefault="00665D19" w:rsidP="00665D19">
      <w:pPr>
        <w:jc w:val="both"/>
        <w:rPr>
          <w:rFonts w:ascii="Arial" w:hAnsi="Arial" w:cs="Arial"/>
          <w:sz w:val="24"/>
          <w:szCs w:val="24"/>
        </w:rPr>
      </w:pPr>
      <w:r w:rsidRPr="00583AEE">
        <w:rPr>
          <w:rFonts w:ascii="Arial" w:hAnsi="Arial" w:cs="Arial"/>
          <w:sz w:val="24"/>
          <w:szCs w:val="24"/>
        </w:rPr>
        <w:t>Rada Olomouckého kraje na svém zasedání dne 2</w:t>
      </w:r>
      <w:r w:rsidR="00E8718C" w:rsidRPr="00583AEE">
        <w:rPr>
          <w:rFonts w:ascii="Arial" w:hAnsi="Arial" w:cs="Arial"/>
          <w:sz w:val="24"/>
          <w:szCs w:val="24"/>
        </w:rPr>
        <w:t>4</w:t>
      </w:r>
      <w:r w:rsidRPr="00583AEE">
        <w:rPr>
          <w:rFonts w:ascii="Arial" w:hAnsi="Arial" w:cs="Arial"/>
          <w:sz w:val="24"/>
          <w:szCs w:val="24"/>
        </w:rPr>
        <w:t xml:space="preserve">. </w:t>
      </w:r>
      <w:r w:rsidR="00E8718C" w:rsidRPr="00583AEE">
        <w:rPr>
          <w:rFonts w:ascii="Arial" w:hAnsi="Arial" w:cs="Arial"/>
          <w:sz w:val="24"/>
          <w:szCs w:val="24"/>
        </w:rPr>
        <w:t>2</w:t>
      </w:r>
      <w:r w:rsidRPr="00583AEE">
        <w:rPr>
          <w:rFonts w:ascii="Arial" w:hAnsi="Arial" w:cs="Arial"/>
          <w:sz w:val="24"/>
          <w:szCs w:val="24"/>
        </w:rPr>
        <w:t>. 202</w:t>
      </w:r>
      <w:r w:rsidR="00E8718C" w:rsidRPr="00583AEE">
        <w:rPr>
          <w:rFonts w:ascii="Arial" w:hAnsi="Arial" w:cs="Arial"/>
          <w:sz w:val="24"/>
          <w:szCs w:val="24"/>
        </w:rPr>
        <w:t>2</w:t>
      </w:r>
      <w:r w:rsidRPr="00583AEE">
        <w:rPr>
          <w:rFonts w:ascii="Arial" w:hAnsi="Arial" w:cs="Arial"/>
          <w:sz w:val="24"/>
          <w:szCs w:val="24"/>
        </w:rPr>
        <w:t xml:space="preserve"> </w:t>
      </w:r>
      <w:r w:rsidRPr="00583AEE">
        <w:rPr>
          <w:rFonts w:ascii="Arial" w:hAnsi="Arial" w:cs="Arial"/>
          <w:b/>
          <w:sz w:val="24"/>
          <w:szCs w:val="24"/>
        </w:rPr>
        <w:t xml:space="preserve">doporučila Zastupitelstvu Olomouckého kraje vzít na vědomí rozpis rozpočtu škol a školských zařízení v působnosti Olomouckého kraje </w:t>
      </w:r>
      <w:r w:rsidR="00E8718C" w:rsidRPr="00583AEE">
        <w:rPr>
          <w:rFonts w:ascii="Arial" w:hAnsi="Arial" w:cs="Arial"/>
          <w:b/>
          <w:sz w:val="24"/>
          <w:szCs w:val="24"/>
        </w:rPr>
        <w:t>v roce</w:t>
      </w:r>
      <w:r w:rsidRPr="00583AEE">
        <w:rPr>
          <w:rFonts w:ascii="Arial" w:hAnsi="Arial" w:cs="Arial"/>
          <w:b/>
          <w:sz w:val="24"/>
          <w:szCs w:val="24"/>
        </w:rPr>
        <w:t xml:space="preserve"> 2021</w:t>
      </w:r>
      <w:r w:rsidRPr="00583AEE">
        <w:rPr>
          <w:rFonts w:ascii="Arial" w:hAnsi="Arial" w:cs="Arial"/>
          <w:sz w:val="24"/>
          <w:szCs w:val="24"/>
        </w:rPr>
        <w:t>.</w:t>
      </w:r>
    </w:p>
    <w:p w:rsidR="00665D19" w:rsidRPr="00583AEE" w:rsidRDefault="00665D19" w:rsidP="008F6E10">
      <w:pPr>
        <w:pStyle w:val="Prosttext"/>
        <w:jc w:val="both"/>
        <w:rPr>
          <w:rFonts w:ascii="Arial" w:hAnsi="Arial"/>
          <w:sz w:val="24"/>
        </w:rPr>
      </w:pPr>
    </w:p>
    <w:p w:rsidR="00C63251" w:rsidRPr="00583AEE" w:rsidRDefault="00C63251" w:rsidP="009B2F7D">
      <w:pPr>
        <w:jc w:val="both"/>
        <w:rPr>
          <w:rFonts w:ascii="Arial" w:hAnsi="Arial" w:cs="Arial"/>
          <w:sz w:val="24"/>
          <w:szCs w:val="24"/>
        </w:rPr>
      </w:pPr>
    </w:p>
    <w:p w:rsidR="00600572" w:rsidRDefault="00600572" w:rsidP="003D7896">
      <w:pPr>
        <w:pStyle w:val="normln0"/>
        <w:rPr>
          <w:u w:val="single"/>
        </w:rPr>
      </w:pPr>
    </w:p>
    <w:p w:rsidR="00E8718C" w:rsidRPr="0084258F" w:rsidRDefault="00E8718C" w:rsidP="00E8718C">
      <w:pPr>
        <w:pStyle w:val="normln0"/>
        <w:rPr>
          <w:u w:val="single"/>
        </w:rPr>
      </w:pPr>
      <w:r w:rsidRPr="0084258F">
        <w:rPr>
          <w:u w:val="single"/>
        </w:rPr>
        <w:t>Přílohy:</w:t>
      </w:r>
    </w:p>
    <w:p w:rsidR="00E8718C" w:rsidRPr="00843E18" w:rsidRDefault="00E8718C" w:rsidP="00E8718C">
      <w:pPr>
        <w:jc w:val="both"/>
        <w:rPr>
          <w:rFonts w:ascii="Arial" w:hAnsi="Arial" w:cs="Arial"/>
          <w:b/>
          <w:bCs/>
          <w:sz w:val="24"/>
        </w:rPr>
      </w:pPr>
    </w:p>
    <w:p w:rsidR="00E8718C" w:rsidRDefault="00E8718C" w:rsidP="00E8718C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E8718C" w:rsidRDefault="00E8718C" w:rsidP="00E8718C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upraveného rozpočtu přímých nákladů v roce 2021 na jednotlivé školy a školská zařízení zřizovaná Olomouckým krajem – UZ 33 353</w:t>
      </w:r>
    </w:p>
    <w:p w:rsidR="00E8718C" w:rsidRPr="00B20CEE" w:rsidRDefault="00E8718C" w:rsidP="00E8718C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3 - 6)</w:t>
      </w:r>
    </w:p>
    <w:p w:rsidR="00E8718C" w:rsidRDefault="00E8718C" w:rsidP="00E8718C">
      <w:pPr>
        <w:jc w:val="both"/>
        <w:rPr>
          <w:rFonts w:ascii="Arial" w:hAnsi="Arial" w:cs="Arial"/>
          <w:bCs/>
          <w:sz w:val="24"/>
          <w:u w:val="single"/>
        </w:rPr>
      </w:pPr>
      <w:bookmarkStart w:id="0" w:name="_GoBack"/>
      <w:bookmarkEnd w:id="0"/>
    </w:p>
    <w:p w:rsidR="00E8718C" w:rsidRDefault="00E8718C" w:rsidP="00E8718C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E8718C" w:rsidRPr="00F05076" w:rsidRDefault="00E8718C" w:rsidP="00E8718C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upraveného rozpočtu přímých nákladů na rok 2021 na jednotlivé školy a školská zařízení zřizovaná obcemi na území Olomouckého kraje – UZ 33 353                  </w:t>
      </w:r>
    </w:p>
    <w:p w:rsidR="00E8718C" w:rsidRDefault="00E8718C" w:rsidP="00E8718C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7 - 18)</w:t>
      </w:r>
    </w:p>
    <w:sectPr w:rsidR="00E8718C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A2" w:rsidRDefault="00191EA2">
      <w:r>
        <w:separator/>
      </w:r>
    </w:p>
  </w:endnote>
  <w:endnote w:type="continuationSeparator" w:id="0">
    <w:p w:rsidR="00191EA2" w:rsidRDefault="0019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8" w:rsidRPr="00457551" w:rsidRDefault="00665D19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</w:t>
    </w:r>
    <w:r w:rsidR="00ED5ECB">
      <w:rPr>
        <w:rFonts w:ascii="Arial" w:hAnsi="Arial"/>
        <w:i/>
        <w:szCs w:val="24"/>
      </w:rPr>
      <w:t xml:space="preserve"> </w:t>
    </w:r>
    <w:r w:rsidR="00E8718C">
      <w:rPr>
        <w:rFonts w:ascii="Arial" w:hAnsi="Arial"/>
        <w:i/>
        <w:szCs w:val="24"/>
      </w:rPr>
      <w:t>14</w:t>
    </w:r>
    <w:r w:rsidR="00807278" w:rsidRPr="00457551">
      <w:rPr>
        <w:rFonts w:ascii="Arial" w:hAnsi="Arial"/>
        <w:i/>
        <w:szCs w:val="24"/>
      </w:rPr>
      <w:t xml:space="preserve">. </w:t>
    </w:r>
    <w:r w:rsidR="00E8718C">
      <w:rPr>
        <w:rFonts w:ascii="Arial" w:hAnsi="Arial"/>
        <w:i/>
        <w:szCs w:val="24"/>
      </w:rPr>
      <w:t>2</w:t>
    </w:r>
    <w:r w:rsidR="00807278" w:rsidRPr="00457551">
      <w:rPr>
        <w:rFonts w:ascii="Arial" w:hAnsi="Arial"/>
        <w:i/>
        <w:szCs w:val="24"/>
      </w:rPr>
      <w:t>. 20</w:t>
    </w:r>
    <w:r w:rsidR="00593BCA">
      <w:rPr>
        <w:rFonts w:ascii="Arial" w:hAnsi="Arial"/>
        <w:i/>
        <w:szCs w:val="24"/>
      </w:rPr>
      <w:t>2</w:t>
    </w:r>
    <w:r w:rsidR="00E8718C">
      <w:rPr>
        <w:rFonts w:ascii="Arial" w:hAnsi="Arial"/>
        <w:i/>
        <w:szCs w:val="24"/>
      </w:rPr>
      <w:t>2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1F69BD"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7A7E64">
      <w:rPr>
        <w:rFonts w:ascii="Arial" w:hAnsi="Arial"/>
        <w:i/>
        <w:szCs w:val="24"/>
      </w:rPr>
      <w:t>1</w:t>
    </w:r>
    <w:r w:rsidR="00E8718C">
      <w:rPr>
        <w:rFonts w:ascii="Arial" w:hAnsi="Arial"/>
        <w:i/>
        <w:szCs w:val="24"/>
      </w:rPr>
      <w:t>8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1F69BD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24</w:t>
    </w:r>
    <w:r w:rsidR="00ED5ECB">
      <w:rPr>
        <w:rFonts w:ascii="Arial" w:hAnsi="Arial"/>
        <w:i/>
        <w:szCs w:val="24"/>
      </w:rPr>
      <w:t>.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E8718C">
      <w:rPr>
        <w:rFonts w:ascii="Arial" w:hAnsi="Arial"/>
        <w:i/>
        <w:szCs w:val="24"/>
      </w:rPr>
      <w:t xml:space="preserve">v roce </w:t>
    </w:r>
    <w:r w:rsidR="00441D4F" w:rsidRPr="00CF0EA5">
      <w:rPr>
        <w:rFonts w:ascii="Arial" w:hAnsi="Arial"/>
        <w:i/>
        <w:szCs w:val="24"/>
      </w:rPr>
      <w:t>20</w:t>
    </w:r>
    <w:r w:rsidR="00593BCA">
      <w:rPr>
        <w:rFonts w:ascii="Arial" w:hAnsi="Arial"/>
        <w:i/>
        <w:szCs w:val="24"/>
      </w:rPr>
      <w:t>2</w:t>
    </w:r>
    <w:r w:rsidR="00E8718C">
      <w:rPr>
        <w:rFonts w:ascii="Arial" w:hAnsi="Arial"/>
        <w:i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A2" w:rsidRDefault="00191EA2">
      <w:r>
        <w:separator/>
      </w:r>
    </w:p>
  </w:footnote>
  <w:footnote w:type="continuationSeparator" w:id="0">
    <w:p w:rsidR="00191EA2" w:rsidRDefault="0019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90C"/>
    <w:multiLevelType w:val="hybridMultilevel"/>
    <w:tmpl w:val="85E4F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057D3"/>
    <w:rsid w:val="00010441"/>
    <w:rsid w:val="00036218"/>
    <w:rsid w:val="00042F23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4D9D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354E"/>
    <w:rsid w:val="000F5BCC"/>
    <w:rsid w:val="00102D50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1EA2"/>
    <w:rsid w:val="001923ED"/>
    <w:rsid w:val="001A0281"/>
    <w:rsid w:val="001B4155"/>
    <w:rsid w:val="001B4E4C"/>
    <w:rsid w:val="001B6640"/>
    <w:rsid w:val="001C0F95"/>
    <w:rsid w:val="001C1B03"/>
    <w:rsid w:val="001D3207"/>
    <w:rsid w:val="001D5647"/>
    <w:rsid w:val="001D57D6"/>
    <w:rsid w:val="001E0780"/>
    <w:rsid w:val="001E3493"/>
    <w:rsid w:val="001E65B3"/>
    <w:rsid w:val="001F4CBE"/>
    <w:rsid w:val="001F69BD"/>
    <w:rsid w:val="00207464"/>
    <w:rsid w:val="0022015F"/>
    <w:rsid w:val="00223008"/>
    <w:rsid w:val="00223FFC"/>
    <w:rsid w:val="002306CF"/>
    <w:rsid w:val="00232089"/>
    <w:rsid w:val="002333E3"/>
    <w:rsid w:val="00237A65"/>
    <w:rsid w:val="00250335"/>
    <w:rsid w:val="00261064"/>
    <w:rsid w:val="00270F0F"/>
    <w:rsid w:val="00273F4E"/>
    <w:rsid w:val="002768AD"/>
    <w:rsid w:val="00276F72"/>
    <w:rsid w:val="00282089"/>
    <w:rsid w:val="002875E4"/>
    <w:rsid w:val="00290814"/>
    <w:rsid w:val="002A17A0"/>
    <w:rsid w:val="002A565D"/>
    <w:rsid w:val="002A6261"/>
    <w:rsid w:val="002A64DD"/>
    <w:rsid w:val="002A6CF2"/>
    <w:rsid w:val="002B076A"/>
    <w:rsid w:val="002B0A0D"/>
    <w:rsid w:val="002B2903"/>
    <w:rsid w:val="002B3BFA"/>
    <w:rsid w:val="002B4D4A"/>
    <w:rsid w:val="002B578A"/>
    <w:rsid w:val="002C3E89"/>
    <w:rsid w:val="002C5022"/>
    <w:rsid w:val="002C6733"/>
    <w:rsid w:val="002D01C4"/>
    <w:rsid w:val="002D224C"/>
    <w:rsid w:val="002D2FC2"/>
    <w:rsid w:val="002D5B25"/>
    <w:rsid w:val="002E29F2"/>
    <w:rsid w:val="002E384E"/>
    <w:rsid w:val="002F7591"/>
    <w:rsid w:val="002F76CD"/>
    <w:rsid w:val="00300879"/>
    <w:rsid w:val="0030111D"/>
    <w:rsid w:val="00303406"/>
    <w:rsid w:val="00306BDE"/>
    <w:rsid w:val="00310A54"/>
    <w:rsid w:val="00315AD7"/>
    <w:rsid w:val="00323787"/>
    <w:rsid w:val="0032399C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3799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6CC"/>
    <w:rsid w:val="00400BDA"/>
    <w:rsid w:val="00401FCD"/>
    <w:rsid w:val="004051A7"/>
    <w:rsid w:val="0040729D"/>
    <w:rsid w:val="0041351F"/>
    <w:rsid w:val="004153E9"/>
    <w:rsid w:val="004163FF"/>
    <w:rsid w:val="00420324"/>
    <w:rsid w:val="00421428"/>
    <w:rsid w:val="00424106"/>
    <w:rsid w:val="00430B05"/>
    <w:rsid w:val="004316EC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742A3"/>
    <w:rsid w:val="00476087"/>
    <w:rsid w:val="004800D7"/>
    <w:rsid w:val="00484542"/>
    <w:rsid w:val="004871F7"/>
    <w:rsid w:val="004947E7"/>
    <w:rsid w:val="004A3EE6"/>
    <w:rsid w:val="004B27DA"/>
    <w:rsid w:val="004B4E97"/>
    <w:rsid w:val="004B76C9"/>
    <w:rsid w:val="004C1B34"/>
    <w:rsid w:val="004C2713"/>
    <w:rsid w:val="004D1994"/>
    <w:rsid w:val="004D5886"/>
    <w:rsid w:val="004E44BB"/>
    <w:rsid w:val="004E4552"/>
    <w:rsid w:val="004E4EFF"/>
    <w:rsid w:val="004E658A"/>
    <w:rsid w:val="004E7BF8"/>
    <w:rsid w:val="004F285A"/>
    <w:rsid w:val="004F55B1"/>
    <w:rsid w:val="00500EB2"/>
    <w:rsid w:val="00501421"/>
    <w:rsid w:val="00505460"/>
    <w:rsid w:val="005057AD"/>
    <w:rsid w:val="005065F4"/>
    <w:rsid w:val="00507355"/>
    <w:rsid w:val="005147F7"/>
    <w:rsid w:val="0052057B"/>
    <w:rsid w:val="00521408"/>
    <w:rsid w:val="0052404B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64A2B"/>
    <w:rsid w:val="00571FD7"/>
    <w:rsid w:val="00575456"/>
    <w:rsid w:val="00582965"/>
    <w:rsid w:val="00583AEE"/>
    <w:rsid w:val="0059007F"/>
    <w:rsid w:val="0059310A"/>
    <w:rsid w:val="00593BCA"/>
    <w:rsid w:val="00594FDF"/>
    <w:rsid w:val="00596C91"/>
    <w:rsid w:val="0059782A"/>
    <w:rsid w:val="005A0CBA"/>
    <w:rsid w:val="005A62DB"/>
    <w:rsid w:val="005B3613"/>
    <w:rsid w:val="005B7646"/>
    <w:rsid w:val="005C1845"/>
    <w:rsid w:val="005C2066"/>
    <w:rsid w:val="005D381A"/>
    <w:rsid w:val="005E6292"/>
    <w:rsid w:val="005E677A"/>
    <w:rsid w:val="005F3129"/>
    <w:rsid w:val="00600572"/>
    <w:rsid w:val="006079CD"/>
    <w:rsid w:val="00623977"/>
    <w:rsid w:val="006321A4"/>
    <w:rsid w:val="00632203"/>
    <w:rsid w:val="006513CF"/>
    <w:rsid w:val="00652CE0"/>
    <w:rsid w:val="00664E40"/>
    <w:rsid w:val="00665D19"/>
    <w:rsid w:val="006714F9"/>
    <w:rsid w:val="00676F93"/>
    <w:rsid w:val="00684A5B"/>
    <w:rsid w:val="00685A0F"/>
    <w:rsid w:val="00686A1D"/>
    <w:rsid w:val="0069713F"/>
    <w:rsid w:val="006A127D"/>
    <w:rsid w:val="006B2B7B"/>
    <w:rsid w:val="006B7C3F"/>
    <w:rsid w:val="006C2431"/>
    <w:rsid w:val="006C3978"/>
    <w:rsid w:val="006C5EC2"/>
    <w:rsid w:val="006D2945"/>
    <w:rsid w:val="006D39F7"/>
    <w:rsid w:val="006D4ACC"/>
    <w:rsid w:val="006E361E"/>
    <w:rsid w:val="006E458B"/>
    <w:rsid w:val="006E72AB"/>
    <w:rsid w:val="006F07A5"/>
    <w:rsid w:val="006F16D2"/>
    <w:rsid w:val="00701975"/>
    <w:rsid w:val="007125BF"/>
    <w:rsid w:val="0071401D"/>
    <w:rsid w:val="007140CE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3946"/>
    <w:rsid w:val="0076552C"/>
    <w:rsid w:val="007671C3"/>
    <w:rsid w:val="00771BD4"/>
    <w:rsid w:val="0078133C"/>
    <w:rsid w:val="00783F0D"/>
    <w:rsid w:val="007A095E"/>
    <w:rsid w:val="007A3604"/>
    <w:rsid w:val="007A7E64"/>
    <w:rsid w:val="007C56AF"/>
    <w:rsid w:val="007C6028"/>
    <w:rsid w:val="007C7A88"/>
    <w:rsid w:val="007D05C3"/>
    <w:rsid w:val="007D16D2"/>
    <w:rsid w:val="007D1B0E"/>
    <w:rsid w:val="007D42DF"/>
    <w:rsid w:val="007D5347"/>
    <w:rsid w:val="007D5707"/>
    <w:rsid w:val="007D643A"/>
    <w:rsid w:val="007D7F74"/>
    <w:rsid w:val="007E18AD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69E"/>
    <w:rsid w:val="00824CEA"/>
    <w:rsid w:val="00827422"/>
    <w:rsid w:val="008336D2"/>
    <w:rsid w:val="00833C61"/>
    <w:rsid w:val="00835FF8"/>
    <w:rsid w:val="00840D89"/>
    <w:rsid w:val="00842EE7"/>
    <w:rsid w:val="00846EF5"/>
    <w:rsid w:val="00850525"/>
    <w:rsid w:val="00851D87"/>
    <w:rsid w:val="00855D77"/>
    <w:rsid w:val="0085698A"/>
    <w:rsid w:val="00856B26"/>
    <w:rsid w:val="00864AC0"/>
    <w:rsid w:val="0087189B"/>
    <w:rsid w:val="00874AEE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10AB"/>
    <w:rsid w:val="008D2DAC"/>
    <w:rsid w:val="008D5EAB"/>
    <w:rsid w:val="008D6A6B"/>
    <w:rsid w:val="008E00A1"/>
    <w:rsid w:val="008E3039"/>
    <w:rsid w:val="008F33FE"/>
    <w:rsid w:val="008F3946"/>
    <w:rsid w:val="008F40C0"/>
    <w:rsid w:val="008F6E1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170"/>
    <w:rsid w:val="009666D7"/>
    <w:rsid w:val="009703BB"/>
    <w:rsid w:val="00973010"/>
    <w:rsid w:val="009768B6"/>
    <w:rsid w:val="00983054"/>
    <w:rsid w:val="0098429D"/>
    <w:rsid w:val="00986879"/>
    <w:rsid w:val="009909C7"/>
    <w:rsid w:val="009912FE"/>
    <w:rsid w:val="0099263C"/>
    <w:rsid w:val="00997CC3"/>
    <w:rsid w:val="009A197F"/>
    <w:rsid w:val="009A6342"/>
    <w:rsid w:val="009B046D"/>
    <w:rsid w:val="009B2F7D"/>
    <w:rsid w:val="009B5120"/>
    <w:rsid w:val="009D29EF"/>
    <w:rsid w:val="009D6947"/>
    <w:rsid w:val="009E5F91"/>
    <w:rsid w:val="009F3AA6"/>
    <w:rsid w:val="009F441E"/>
    <w:rsid w:val="009F533F"/>
    <w:rsid w:val="009F7FD7"/>
    <w:rsid w:val="00A07BF6"/>
    <w:rsid w:val="00A10FF1"/>
    <w:rsid w:val="00A118E7"/>
    <w:rsid w:val="00A11B85"/>
    <w:rsid w:val="00A159EB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2BD8"/>
    <w:rsid w:val="00A935DE"/>
    <w:rsid w:val="00A95863"/>
    <w:rsid w:val="00A96CAF"/>
    <w:rsid w:val="00A970D3"/>
    <w:rsid w:val="00A97166"/>
    <w:rsid w:val="00A974D8"/>
    <w:rsid w:val="00AB5638"/>
    <w:rsid w:val="00AB6B12"/>
    <w:rsid w:val="00AB7E3A"/>
    <w:rsid w:val="00AC36BE"/>
    <w:rsid w:val="00AC3F15"/>
    <w:rsid w:val="00AD59E8"/>
    <w:rsid w:val="00AD62C5"/>
    <w:rsid w:val="00AE3B2F"/>
    <w:rsid w:val="00AF32E7"/>
    <w:rsid w:val="00B07A04"/>
    <w:rsid w:val="00B12977"/>
    <w:rsid w:val="00B15861"/>
    <w:rsid w:val="00B23098"/>
    <w:rsid w:val="00B253F8"/>
    <w:rsid w:val="00B32222"/>
    <w:rsid w:val="00B366A8"/>
    <w:rsid w:val="00B50683"/>
    <w:rsid w:val="00B617AA"/>
    <w:rsid w:val="00B61A0A"/>
    <w:rsid w:val="00B63CA2"/>
    <w:rsid w:val="00B75B3B"/>
    <w:rsid w:val="00B802F8"/>
    <w:rsid w:val="00B82505"/>
    <w:rsid w:val="00B83E1D"/>
    <w:rsid w:val="00B84FB8"/>
    <w:rsid w:val="00B86288"/>
    <w:rsid w:val="00B86689"/>
    <w:rsid w:val="00B9384D"/>
    <w:rsid w:val="00B94ECF"/>
    <w:rsid w:val="00BA1C04"/>
    <w:rsid w:val="00BA2853"/>
    <w:rsid w:val="00BA7592"/>
    <w:rsid w:val="00BB0790"/>
    <w:rsid w:val="00BB54E3"/>
    <w:rsid w:val="00BB68A2"/>
    <w:rsid w:val="00BC235D"/>
    <w:rsid w:val="00BC4FCE"/>
    <w:rsid w:val="00BC7E93"/>
    <w:rsid w:val="00BD65BA"/>
    <w:rsid w:val="00BE31A3"/>
    <w:rsid w:val="00BE5018"/>
    <w:rsid w:val="00BE756F"/>
    <w:rsid w:val="00BE7ED2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5470"/>
    <w:rsid w:val="00C37BDF"/>
    <w:rsid w:val="00C44B18"/>
    <w:rsid w:val="00C46AE5"/>
    <w:rsid w:val="00C47CF6"/>
    <w:rsid w:val="00C53CD1"/>
    <w:rsid w:val="00C5404E"/>
    <w:rsid w:val="00C55520"/>
    <w:rsid w:val="00C6298D"/>
    <w:rsid w:val="00C63251"/>
    <w:rsid w:val="00C730F6"/>
    <w:rsid w:val="00C735B9"/>
    <w:rsid w:val="00C73B47"/>
    <w:rsid w:val="00C74055"/>
    <w:rsid w:val="00C776D9"/>
    <w:rsid w:val="00C77DEA"/>
    <w:rsid w:val="00C8508A"/>
    <w:rsid w:val="00C9279C"/>
    <w:rsid w:val="00CA4CCE"/>
    <w:rsid w:val="00CB0690"/>
    <w:rsid w:val="00CB49F0"/>
    <w:rsid w:val="00CC013A"/>
    <w:rsid w:val="00CD13D8"/>
    <w:rsid w:val="00CD6283"/>
    <w:rsid w:val="00CE0F3E"/>
    <w:rsid w:val="00CE1217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321B4"/>
    <w:rsid w:val="00D36F51"/>
    <w:rsid w:val="00D43126"/>
    <w:rsid w:val="00D449D6"/>
    <w:rsid w:val="00D50894"/>
    <w:rsid w:val="00D5497D"/>
    <w:rsid w:val="00D562F1"/>
    <w:rsid w:val="00D56870"/>
    <w:rsid w:val="00D64985"/>
    <w:rsid w:val="00D83DFF"/>
    <w:rsid w:val="00D857FF"/>
    <w:rsid w:val="00D871AE"/>
    <w:rsid w:val="00D91DCB"/>
    <w:rsid w:val="00D92917"/>
    <w:rsid w:val="00D94A92"/>
    <w:rsid w:val="00D95157"/>
    <w:rsid w:val="00DA1998"/>
    <w:rsid w:val="00DA5B9C"/>
    <w:rsid w:val="00DB23B9"/>
    <w:rsid w:val="00DB23E1"/>
    <w:rsid w:val="00DB5F42"/>
    <w:rsid w:val="00DE1CAF"/>
    <w:rsid w:val="00DE4245"/>
    <w:rsid w:val="00DF1DD7"/>
    <w:rsid w:val="00DF242C"/>
    <w:rsid w:val="00DF3704"/>
    <w:rsid w:val="00E02DDF"/>
    <w:rsid w:val="00E052A3"/>
    <w:rsid w:val="00E06948"/>
    <w:rsid w:val="00E1041E"/>
    <w:rsid w:val="00E1170D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8718C"/>
    <w:rsid w:val="00E95D7E"/>
    <w:rsid w:val="00EA2002"/>
    <w:rsid w:val="00EA7E88"/>
    <w:rsid w:val="00EB34ED"/>
    <w:rsid w:val="00EB6FAB"/>
    <w:rsid w:val="00EC7930"/>
    <w:rsid w:val="00ED086D"/>
    <w:rsid w:val="00ED0B74"/>
    <w:rsid w:val="00ED34E3"/>
    <w:rsid w:val="00ED5A59"/>
    <w:rsid w:val="00ED5ECB"/>
    <w:rsid w:val="00ED6AD6"/>
    <w:rsid w:val="00EE1CB4"/>
    <w:rsid w:val="00EE2FDD"/>
    <w:rsid w:val="00EE3492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1289C"/>
    <w:rsid w:val="00F24B6A"/>
    <w:rsid w:val="00F27D79"/>
    <w:rsid w:val="00F31D86"/>
    <w:rsid w:val="00F33612"/>
    <w:rsid w:val="00F44A2B"/>
    <w:rsid w:val="00F45057"/>
    <w:rsid w:val="00F45530"/>
    <w:rsid w:val="00F471D8"/>
    <w:rsid w:val="00F70FDE"/>
    <w:rsid w:val="00F729E6"/>
    <w:rsid w:val="00F74201"/>
    <w:rsid w:val="00F77C49"/>
    <w:rsid w:val="00F816F5"/>
    <w:rsid w:val="00F91CA3"/>
    <w:rsid w:val="00F93F1E"/>
    <w:rsid w:val="00F97D48"/>
    <w:rsid w:val="00FA7EDA"/>
    <w:rsid w:val="00FA7FC4"/>
    <w:rsid w:val="00FB2140"/>
    <w:rsid w:val="00FC1094"/>
    <w:rsid w:val="00FC1F8B"/>
    <w:rsid w:val="00FC5E6C"/>
    <w:rsid w:val="00FC6851"/>
    <w:rsid w:val="00FC705D"/>
    <w:rsid w:val="00FE0D64"/>
    <w:rsid w:val="00FE2B6B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A76B30"/>
  <w15:docId w15:val="{E198F6E6-A32F-4503-8770-B76C685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link w:val="ProsttextChar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2431"/>
    <w:pPr>
      <w:ind w:left="720"/>
      <w:contextualSpacing/>
    </w:pPr>
    <w:rPr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8F6E10"/>
    <w:rPr>
      <w:rFonts w:ascii="Courier New" w:hAnsi="Courier New" w:cs="Courier New"/>
    </w:rPr>
  </w:style>
  <w:style w:type="paragraph" w:customStyle="1" w:styleId="Zkladntextodsazendek">
    <w:name w:val="Základní text odsazený řádek"/>
    <w:basedOn w:val="Normln"/>
    <w:link w:val="ZkladntextodsazendekChar"/>
    <w:rsid w:val="00B32222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B322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085F-994B-4DE2-972D-6ED6881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5347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44</cp:revision>
  <cp:lastPrinted>2019-04-02T07:14:00Z</cp:lastPrinted>
  <dcterms:created xsi:type="dcterms:W3CDTF">2018-04-03T12:16:00Z</dcterms:created>
  <dcterms:modified xsi:type="dcterms:W3CDTF">2022-01-26T10:39:00Z</dcterms:modified>
</cp:coreProperties>
</file>