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66C26CCE" w:rsidR="00397928" w:rsidRDefault="00BD7244" w:rsidP="00C1349B">
      <w:pPr>
        <w:pStyle w:val="Radadvodovzprva"/>
        <w:tabs>
          <w:tab w:val="left" w:pos="3225"/>
        </w:tabs>
      </w:pPr>
      <w:bookmarkStart w:id="0" w:name="_GoBack"/>
      <w:bookmarkEnd w:id="0"/>
      <w:r>
        <w:t>D</w:t>
      </w:r>
      <w:r w:rsidR="00397928">
        <w:t>ůvodová zpráva:</w:t>
      </w:r>
    </w:p>
    <w:p w14:paraId="2BA1F5AE" w14:textId="30D899C5" w:rsidR="00A16089" w:rsidRPr="005003B8" w:rsidRDefault="00A16089" w:rsidP="00A16089">
      <w:pPr>
        <w:pStyle w:val="Tuntext"/>
        <w:spacing w:before="120"/>
        <w:rPr>
          <w:rFonts w:cs="Arial"/>
          <w:szCs w:val="24"/>
        </w:rPr>
      </w:pPr>
      <w:r w:rsidRPr="005003B8">
        <w:rPr>
          <w:rFonts w:cs="Arial"/>
          <w:szCs w:val="24"/>
        </w:rPr>
        <w:t xml:space="preserve">k návrhu usnesení bod </w:t>
      </w:r>
      <w:r w:rsidR="00715071" w:rsidRPr="005003B8">
        <w:rPr>
          <w:rFonts w:cs="Arial"/>
          <w:szCs w:val="24"/>
        </w:rPr>
        <w:t>1</w:t>
      </w:r>
      <w:r w:rsidRPr="005003B8">
        <w:rPr>
          <w:rFonts w:cs="Arial"/>
          <w:szCs w:val="24"/>
        </w:rPr>
        <w:t xml:space="preserve">., </w:t>
      </w:r>
      <w:r w:rsidR="00715071" w:rsidRPr="005003B8">
        <w:rPr>
          <w:rFonts w:cs="Arial"/>
          <w:szCs w:val="24"/>
        </w:rPr>
        <w:t>2</w:t>
      </w:r>
      <w:r w:rsidRPr="005003B8">
        <w:rPr>
          <w:rFonts w:cs="Arial"/>
          <w:szCs w:val="24"/>
        </w:rPr>
        <w:t xml:space="preserve">. 1., </w:t>
      </w:r>
      <w:r w:rsidR="00715071" w:rsidRPr="005003B8">
        <w:rPr>
          <w:rFonts w:cs="Arial"/>
          <w:szCs w:val="24"/>
        </w:rPr>
        <w:t>3</w:t>
      </w:r>
      <w:r w:rsidRPr="005003B8">
        <w:rPr>
          <w:rFonts w:cs="Arial"/>
          <w:szCs w:val="24"/>
        </w:rPr>
        <w:t>.</w:t>
      </w:r>
    </w:p>
    <w:p w14:paraId="7F5AE9ED" w14:textId="77777777" w:rsidR="00A16089" w:rsidRPr="005003B8" w:rsidRDefault="00A16089" w:rsidP="00A16089">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5003B8">
        <w:rPr>
          <w:rFonts w:cs="Arial"/>
          <w:b/>
          <w:szCs w:val="24"/>
        </w:rPr>
        <w:t>Majetkoprávní vypořádání pozemků určených k realizaci stavby Olomouckého kraje „II/448 Olomouc – přeložka silnice, II. etapa“.</w:t>
      </w:r>
    </w:p>
    <w:p w14:paraId="5DCD2182" w14:textId="77777777" w:rsidR="00A16089" w:rsidRPr="005003B8" w:rsidRDefault="00A16089" w:rsidP="00A16089">
      <w:pPr>
        <w:spacing w:after="120" w:line="240" w:lineRule="auto"/>
        <w:jc w:val="both"/>
        <w:rPr>
          <w:rFonts w:ascii="Arial" w:hAnsi="Arial" w:cs="Arial"/>
          <w:sz w:val="24"/>
          <w:szCs w:val="24"/>
        </w:rPr>
      </w:pPr>
      <w:r w:rsidRPr="005003B8">
        <w:rPr>
          <w:rFonts w:ascii="Arial" w:hAnsi="Arial" w:cs="Arial"/>
          <w:sz w:val="24"/>
          <w:szCs w:val="24"/>
        </w:rPr>
        <w:t xml:space="preserve">Olomoucký kraj je investorem stavby „II/448 Olomouc – přeložka silnice, II. etapa“. Předmětem stavby je přeložka silnice II/448 v místní části Olomouc – Řepčín. Jedná se o novou komunikaci, která zajistí propojení silnice III/4463 na ulici Řepčínská se silnicí II/635 na ulici Křelovská. Realizací této stavby dojde k odlehčení od průjezdu těžké nákladní dopravy přes město Olomouc – místní část Řepčín. V souběhu s přeložkou silnice je navržena stezka pro cyklisty a chodce. Stavba bude realizována převážně na zemědělských pozemcích. </w:t>
      </w:r>
      <w:r w:rsidRPr="005003B8">
        <w:rPr>
          <w:rFonts w:ascii="Arial" w:hAnsi="Arial" w:cs="Arial"/>
          <w:sz w:val="24"/>
          <w:szCs w:val="24"/>
          <w:u w:val="single"/>
        </w:rPr>
        <w:t>Předmětná stavba je veřejně prospěšnou stavbou.</w:t>
      </w:r>
      <w:r w:rsidRPr="005003B8">
        <w:rPr>
          <w:rFonts w:ascii="Arial" w:hAnsi="Arial" w:cs="Arial"/>
          <w:sz w:val="24"/>
          <w:szCs w:val="24"/>
        </w:rPr>
        <w:t xml:space="preserve"> </w:t>
      </w:r>
    </w:p>
    <w:p w14:paraId="218B4E2C" w14:textId="77777777" w:rsidR="00A16089" w:rsidRPr="005003B8" w:rsidRDefault="00A16089" w:rsidP="00A16089">
      <w:pPr>
        <w:spacing w:after="120" w:line="240" w:lineRule="auto"/>
        <w:jc w:val="both"/>
        <w:rPr>
          <w:rFonts w:ascii="Arial" w:hAnsi="Arial" w:cs="Arial"/>
          <w:sz w:val="24"/>
          <w:szCs w:val="24"/>
        </w:rPr>
      </w:pPr>
      <w:r w:rsidRPr="005003B8">
        <w:rPr>
          <w:rFonts w:ascii="Arial" w:hAnsi="Arial" w:cs="Arial"/>
          <w:sz w:val="24"/>
          <w:szCs w:val="24"/>
        </w:rPr>
        <w:t>Zastupitelstvo Olomouckého kraje schválilo svým usnesením č. UZ/11/23/2018 dne 25. 6. 2018, bod 3.12., uzavření smlouvy o budoucí kupní smlouvě mezi vlastníkem pozemků jako budoucím prodávajícím a Olomouckým krajem jako budoucím kupujícím na části pozemků dotčených stavbou o výměře cca 1 581 m2 (výměra dle záborového elaborátu), vše v k.ú. Řepčín. Kupní cena bude sjednána ve výši 630 Kč/m2.</w:t>
      </w:r>
    </w:p>
    <w:p w14:paraId="7842AE92" w14:textId="64131FD8" w:rsidR="00A16089" w:rsidRPr="005003B8" w:rsidRDefault="00A16089" w:rsidP="00A16089">
      <w:pPr>
        <w:spacing w:after="120" w:line="240" w:lineRule="auto"/>
        <w:jc w:val="both"/>
        <w:rPr>
          <w:rFonts w:ascii="Arial" w:hAnsi="Arial" w:cs="Arial"/>
          <w:sz w:val="24"/>
          <w:szCs w:val="24"/>
          <w:u w:val="single"/>
        </w:rPr>
      </w:pPr>
      <w:r w:rsidRPr="005003B8">
        <w:rPr>
          <w:rFonts w:ascii="Arial" w:hAnsi="Arial" w:cs="Arial"/>
          <w:sz w:val="24"/>
          <w:szCs w:val="24"/>
          <w:u w:val="single"/>
        </w:rPr>
        <w:t xml:space="preserve">Odbor majetkový, právní a správních činností obdržel požadavek pana </w:t>
      </w:r>
      <w:r w:rsidR="00F03C72">
        <w:rPr>
          <w:rFonts w:ascii="Arial" w:hAnsi="Arial" w:cs="Arial"/>
          <w:sz w:val="24"/>
          <w:szCs w:val="24"/>
          <w:u w:val="single"/>
        </w:rPr>
        <w:t>XXX</w:t>
      </w:r>
      <w:r w:rsidRPr="005003B8">
        <w:rPr>
          <w:rFonts w:ascii="Arial" w:hAnsi="Arial" w:cs="Arial"/>
          <w:sz w:val="24"/>
          <w:szCs w:val="24"/>
          <w:u w:val="single"/>
        </w:rPr>
        <w:t>, který nesouhlasí s uzavřením smlouvy o budoucí kupní smlouvě a s kupní cenou ve výši 630 Kč/m2, tj. celkem ve výši 1 019 340</w:t>
      </w:r>
      <w:r w:rsidRPr="005003B8">
        <w:rPr>
          <w:rFonts w:ascii="Arial" w:hAnsi="Arial" w:cs="Arial"/>
          <w:b/>
          <w:sz w:val="24"/>
          <w:szCs w:val="24"/>
          <w:u w:val="single"/>
        </w:rPr>
        <w:t> </w:t>
      </w:r>
      <w:r w:rsidRPr="005003B8">
        <w:rPr>
          <w:rFonts w:ascii="Arial" w:hAnsi="Arial" w:cs="Arial"/>
          <w:sz w:val="24"/>
          <w:szCs w:val="24"/>
          <w:u w:val="single"/>
        </w:rPr>
        <w:t xml:space="preserve">Kč. Pan </w:t>
      </w:r>
      <w:r w:rsidR="005F3E86">
        <w:rPr>
          <w:rFonts w:ascii="Arial" w:hAnsi="Arial" w:cs="Arial"/>
          <w:sz w:val="24"/>
          <w:szCs w:val="24"/>
          <w:u w:val="single"/>
        </w:rPr>
        <w:t>XXX</w:t>
      </w:r>
      <w:r w:rsidRPr="005003B8">
        <w:rPr>
          <w:rFonts w:ascii="Arial" w:hAnsi="Arial" w:cs="Arial"/>
          <w:sz w:val="24"/>
          <w:szCs w:val="24"/>
          <w:u w:val="single"/>
        </w:rPr>
        <w:t xml:space="preserve"> požaduje odkoupení předmětných částí pozemků o celkové výměře 1 618 m2 (aktuální výměra dle geometrického plánu) před stavbou, a to za kupní cenu ve výši 4 000 Kč/m2, tj. celkem ve výši 6 472 000 Kč.</w:t>
      </w:r>
    </w:p>
    <w:p w14:paraId="313006E9" w14:textId="77777777" w:rsidR="00A16089" w:rsidRPr="005003B8" w:rsidRDefault="00A16089" w:rsidP="00A16089">
      <w:pPr>
        <w:pStyle w:val="Zkladntext"/>
        <w:outlineLvl w:val="0"/>
        <w:rPr>
          <w:rFonts w:cs="Arial"/>
          <w:b/>
          <w:szCs w:val="24"/>
        </w:rPr>
      </w:pPr>
      <w:r w:rsidRPr="005003B8">
        <w:rPr>
          <w:rFonts w:cs="Arial"/>
          <w:b/>
          <w:szCs w:val="24"/>
        </w:rPr>
        <w:t>Vyjádření odboru investic ze dne 22. 10. 2021:</w:t>
      </w:r>
    </w:p>
    <w:p w14:paraId="1A85D377" w14:textId="551AACEB" w:rsidR="00A16089" w:rsidRPr="005003B8" w:rsidRDefault="00A16089" w:rsidP="00A16089">
      <w:pPr>
        <w:pStyle w:val="Zkladntext"/>
        <w:outlineLvl w:val="0"/>
        <w:rPr>
          <w:rFonts w:cs="Arial"/>
          <w:szCs w:val="24"/>
        </w:rPr>
      </w:pPr>
      <w:r w:rsidRPr="005003B8">
        <w:rPr>
          <w:rFonts w:cs="Arial"/>
          <w:szCs w:val="24"/>
        </w:rPr>
        <w:t>Odbor investic nesouhlasí s výší kupní ceny 4 000 Kč/m</w:t>
      </w:r>
      <w:r w:rsidRPr="005003B8">
        <w:rPr>
          <w:rFonts w:cs="Arial"/>
          <w:szCs w:val="24"/>
          <w:vertAlign w:val="superscript"/>
        </w:rPr>
        <w:t>2</w:t>
      </w:r>
      <w:r w:rsidRPr="005003B8">
        <w:rPr>
          <w:rFonts w:cs="Arial"/>
          <w:szCs w:val="24"/>
        </w:rPr>
        <w:t xml:space="preserve"> požadovanou ze strany pana </w:t>
      </w:r>
      <w:r w:rsidR="005F3E86">
        <w:rPr>
          <w:rFonts w:cs="Arial"/>
          <w:szCs w:val="24"/>
        </w:rPr>
        <w:t>XXX</w:t>
      </w:r>
      <w:r w:rsidRPr="005003B8">
        <w:rPr>
          <w:rFonts w:cs="Arial"/>
          <w:szCs w:val="24"/>
        </w:rPr>
        <w:t xml:space="preserve"> a doporučuje </w:t>
      </w:r>
      <w:r w:rsidRPr="005003B8">
        <w:rPr>
          <w:rFonts w:cs="Arial"/>
          <w:szCs w:val="24"/>
          <w:u w:val="single"/>
        </w:rPr>
        <w:t>odkoupit dotčené části předmětných pozemků před stavbou za schválenou kupní cenu ve výši 630 Kč/m</w:t>
      </w:r>
      <w:r w:rsidR="0056248B" w:rsidRPr="005003B8">
        <w:rPr>
          <w:rFonts w:cs="Arial"/>
          <w:szCs w:val="24"/>
          <w:u w:val="single"/>
        </w:rPr>
        <w:t>2</w:t>
      </w:r>
      <w:r w:rsidRPr="005003B8">
        <w:rPr>
          <w:rFonts w:cs="Arial"/>
          <w:szCs w:val="24"/>
          <w:u w:val="single"/>
        </w:rPr>
        <w:t>, tj. celkem ve výši 1 019 340</w:t>
      </w:r>
      <w:r w:rsidRPr="005003B8">
        <w:rPr>
          <w:rFonts w:cs="Arial"/>
          <w:b/>
          <w:szCs w:val="24"/>
          <w:u w:val="single"/>
        </w:rPr>
        <w:t> </w:t>
      </w:r>
      <w:r w:rsidRPr="005003B8">
        <w:rPr>
          <w:rFonts w:cs="Arial"/>
          <w:szCs w:val="24"/>
          <w:u w:val="single"/>
        </w:rPr>
        <w:t>Kč.</w:t>
      </w:r>
      <w:r w:rsidRPr="005003B8">
        <w:rPr>
          <w:rFonts w:cs="Arial"/>
          <w:szCs w:val="24"/>
        </w:rPr>
        <w:t xml:space="preserve"> </w:t>
      </w:r>
    </w:p>
    <w:p w14:paraId="1B0E4643" w14:textId="54EDF2D6" w:rsidR="00A16089" w:rsidRPr="005003B8" w:rsidRDefault="00A16089" w:rsidP="00A16089">
      <w:pPr>
        <w:pStyle w:val="Zkladntext"/>
        <w:outlineLvl w:val="0"/>
        <w:rPr>
          <w:rFonts w:cs="Arial"/>
          <w:szCs w:val="24"/>
        </w:rPr>
      </w:pPr>
      <w:r w:rsidRPr="005003B8">
        <w:rPr>
          <w:rFonts w:cs="Arial"/>
          <w:szCs w:val="24"/>
        </w:rPr>
        <w:t xml:space="preserve">Jestliže tento požadavek bude ze strany pana </w:t>
      </w:r>
      <w:r w:rsidR="00A11325">
        <w:rPr>
          <w:rFonts w:cs="Arial"/>
          <w:szCs w:val="24"/>
        </w:rPr>
        <w:t>XXX</w:t>
      </w:r>
      <w:r w:rsidRPr="005003B8">
        <w:rPr>
          <w:rFonts w:cs="Arial"/>
          <w:szCs w:val="24"/>
        </w:rPr>
        <w:t xml:space="preserve"> konečným stanoviskem, odbor investic navrhuje zahájit kroky potřebné k vyvlastnění pozemku/pozemků, a to obecně u těch vlastníků, kteří se stavbou nesouhlasí nebo mají neadekvátní požadavky.</w:t>
      </w:r>
    </w:p>
    <w:p w14:paraId="0DAA3D81" w14:textId="77777777" w:rsidR="00A16089" w:rsidRPr="005003B8" w:rsidRDefault="00A16089" w:rsidP="00A16089">
      <w:pPr>
        <w:pStyle w:val="Zkladntext"/>
        <w:outlineLvl w:val="0"/>
        <w:rPr>
          <w:rFonts w:cs="Arial"/>
          <w:szCs w:val="24"/>
        </w:rPr>
      </w:pPr>
      <w:r w:rsidRPr="005003B8">
        <w:rPr>
          <w:rFonts w:cs="Arial"/>
          <w:szCs w:val="24"/>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OMSČ, ORJ 04). </w:t>
      </w:r>
    </w:p>
    <w:p w14:paraId="57062413" w14:textId="634D0F1B" w:rsidR="00A16089" w:rsidRPr="005003B8" w:rsidRDefault="00CB088A" w:rsidP="00A16089">
      <w:pPr>
        <w:spacing w:after="120" w:line="240" w:lineRule="auto"/>
        <w:jc w:val="both"/>
        <w:rPr>
          <w:rFonts w:ascii="Arial" w:hAnsi="Arial" w:cs="Arial"/>
          <w:b/>
          <w:sz w:val="24"/>
          <w:szCs w:val="24"/>
        </w:rPr>
      </w:pPr>
      <w:r w:rsidRPr="005003B8">
        <w:rPr>
          <w:rFonts w:ascii="Arial" w:hAnsi="Arial" w:cs="Arial"/>
          <w:b/>
          <w:sz w:val="24"/>
          <w:szCs w:val="24"/>
        </w:rPr>
        <w:t xml:space="preserve">Rada Olomouckého kraje </w:t>
      </w:r>
      <w:r w:rsidRPr="005003B8">
        <w:rPr>
          <w:rFonts w:ascii="Arial" w:hAnsi="Arial" w:cs="Arial"/>
          <w:sz w:val="24"/>
          <w:szCs w:val="24"/>
        </w:rPr>
        <w:t xml:space="preserve">na základě návrhu </w:t>
      </w:r>
      <w:r w:rsidR="00234C71" w:rsidRPr="005003B8">
        <w:rPr>
          <w:rFonts w:ascii="Arial" w:hAnsi="Arial" w:cs="Arial"/>
          <w:sz w:val="24"/>
          <w:szCs w:val="24"/>
        </w:rPr>
        <w:t xml:space="preserve">K – MP a </w:t>
      </w:r>
      <w:r w:rsidRPr="005003B8">
        <w:rPr>
          <w:rFonts w:ascii="Arial" w:hAnsi="Arial" w:cs="Arial"/>
          <w:sz w:val="24"/>
          <w:szCs w:val="24"/>
        </w:rPr>
        <w:t xml:space="preserve">odboru majetkového, právního a správních činností </w:t>
      </w:r>
      <w:r w:rsidRPr="005003B8">
        <w:rPr>
          <w:rStyle w:val="Tunznak"/>
          <w:rFonts w:cs="Arial"/>
          <w:szCs w:val="24"/>
        </w:rPr>
        <w:t>doporučuje Zastupitelstvu Olomouckého kraje</w:t>
      </w:r>
      <w:r w:rsidRPr="005003B8">
        <w:rPr>
          <w:rFonts w:ascii="Arial" w:hAnsi="Arial" w:cs="Arial"/>
          <w:b/>
          <w:sz w:val="24"/>
          <w:szCs w:val="24"/>
        </w:rPr>
        <w:t xml:space="preserve"> </w:t>
      </w:r>
      <w:r w:rsidR="00A16089" w:rsidRPr="005003B8">
        <w:rPr>
          <w:rFonts w:ascii="Arial" w:hAnsi="Arial" w:cs="Arial"/>
          <w:b/>
          <w:sz w:val="24"/>
          <w:szCs w:val="24"/>
        </w:rPr>
        <w:t>revokovat usnesení Zastupitelstva Olomouckého kraje č. UZ/11/23/2018 ze dne 25. 6. 2018, bod 3.12. a usnesení č. UZ/20/18/2020 ze dne 20. 4. 2020, bod 3.1.</w:t>
      </w:r>
      <w:r w:rsidR="00A16089" w:rsidRPr="005003B8">
        <w:rPr>
          <w:rFonts w:ascii="Arial" w:hAnsi="Arial" w:cs="Arial"/>
          <w:sz w:val="24"/>
          <w:szCs w:val="24"/>
        </w:rPr>
        <w:t xml:space="preserve"> </w:t>
      </w:r>
      <w:r w:rsidR="00A16089" w:rsidRPr="005003B8">
        <w:rPr>
          <w:rFonts w:ascii="Arial" w:hAnsi="Arial" w:cs="Arial"/>
          <w:b/>
          <w:sz w:val="24"/>
          <w:szCs w:val="24"/>
        </w:rPr>
        <w:t xml:space="preserve">ve věci uzavření smlouvy o budoucí kupní smlouvě mezi Olomouckým krajem jako budoucím kupujícím a vlastníkem, </w:t>
      </w:r>
      <w:r w:rsidR="00A11325">
        <w:rPr>
          <w:rFonts w:ascii="Arial" w:hAnsi="Arial" w:cs="Arial"/>
          <w:b/>
          <w:sz w:val="24"/>
          <w:szCs w:val="24"/>
        </w:rPr>
        <w:t>XXX</w:t>
      </w:r>
      <w:r w:rsidR="00A16089" w:rsidRPr="005003B8">
        <w:rPr>
          <w:rFonts w:ascii="Arial" w:hAnsi="Arial" w:cs="Arial"/>
          <w:b/>
          <w:sz w:val="24"/>
          <w:szCs w:val="24"/>
        </w:rPr>
        <w:t>, jako budoucím prodávajícím na budoucí odkoupení částí pozemků parc. č. 475/2 orná půda o výměře cca 520 m2, parc. č.</w:t>
      </w:r>
      <w:r w:rsidR="00555196" w:rsidRPr="005003B8">
        <w:rPr>
          <w:rFonts w:ascii="Arial" w:hAnsi="Arial" w:cs="Arial"/>
          <w:b/>
          <w:sz w:val="24"/>
          <w:szCs w:val="24"/>
        </w:rPr>
        <w:t> </w:t>
      </w:r>
      <w:r w:rsidR="00A16089" w:rsidRPr="005003B8">
        <w:rPr>
          <w:rFonts w:ascii="Arial" w:hAnsi="Arial" w:cs="Arial"/>
          <w:b/>
          <w:sz w:val="24"/>
          <w:szCs w:val="24"/>
        </w:rPr>
        <w:t>1002/7 ost. pl. o výměře cca 59 m2 a parc. č. 475/1 orná půda o výměře cca 1002 m2, vše v k.ú. Řepčín, obec Olomouc, určených pro stavbu „II/448 Olomouc – přeložka silnice, II. etapa“, a to z důvodu jiné formy majetkoprávního vypořádání.</w:t>
      </w:r>
    </w:p>
    <w:p w14:paraId="21A2DF2C" w14:textId="56F4518D" w:rsidR="00A16089" w:rsidRPr="005003B8" w:rsidRDefault="00520707" w:rsidP="00A16089">
      <w:pPr>
        <w:pStyle w:val="Zkladntext"/>
        <w:outlineLvl w:val="0"/>
        <w:rPr>
          <w:rFonts w:cs="Arial"/>
          <w:b/>
          <w:szCs w:val="24"/>
        </w:rPr>
      </w:pPr>
      <w:r w:rsidRPr="005003B8">
        <w:rPr>
          <w:rFonts w:cs="Arial"/>
          <w:b/>
          <w:szCs w:val="24"/>
        </w:rPr>
        <w:t xml:space="preserve">Rada Olomouckého kraje </w:t>
      </w:r>
      <w:r w:rsidRPr="005003B8">
        <w:rPr>
          <w:rFonts w:cs="Arial"/>
          <w:szCs w:val="24"/>
        </w:rPr>
        <w:t xml:space="preserve">na základě návrhu K – MP a odboru majetkového, právního a správních činností </w:t>
      </w:r>
      <w:r w:rsidRPr="005003B8">
        <w:rPr>
          <w:rStyle w:val="Tunznak"/>
          <w:rFonts w:cs="Arial"/>
          <w:szCs w:val="24"/>
        </w:rPr>
        <w:t>doporučuje Zastupitelstvu Olomouckého kraje</w:t>
      </w:r>
      <w:r w:rsidRPr="005003B8">
        <w:rPr>
          <w:rFonts w:cs="Arial"/>
          <w:b/>
          <w:szCs w:val="24"/>
        </w:rPr>
        <w:t xml:space="preserve"> </w:t>
      </w:r>
      <w:r w:rsidR="00A16089" w:rsidRPr="005003B8">
        <w:rPr>
          <w:rFonts w:cs="Arial"/>
          <w:b/>
          <w:szCs w:val="24"/>
        </w:rPr>
        <w:t xml:space="preserve">schválit odkoupení částí pozemků parc. č. 475/2 orná půda o výměře 561 m2, parc. č. 1002/7 ost. pl. o </w:t>
      </w:r>
      <w:r w:rsidR="00A16089" w:rsidRPr="005003B8">
        <w:rPr>
          <w:rFonts w:cs="Arial"/>
          <w:b/>
          <w:szCs w:val="24"/>
        </w:rPr>
        <w:lastRenderedPageBreak/>
        <w:t>výměře 59 m2 a parc. č. 475/1 orná půda o výměře 998 m2, dle geometrického plánu č. 934-552/2021 ze dne 3. 1. 2022 pozemky parc. č. 475/112 orná půda o výměře 561</w:t>
      </w:r>
      <w:r w:rsidR="00555196" w:rsidRPr="005003B8">
        <w:rPr>
          <w:rFonts w:cs="Arial"/>
          <w:b/>
          <w:szCs w:val="24"/>
        </w:rPr>
        <w:t> </w:t>
      </w:r>
      <w:r w:rsidR="00A16089" w:rsidRPr="005003B8">
        <w:rPr>
          <w:rFonts w:cs="Arial"/>
          <w:b/>
          <w:szCs w:val="24"/>
        </w:rPr>
        <w:t xml:space="preserve">m2, parc. č. 1002/21 ost. pl. o výměře 59 m2 a parc. č. 475/109 orná půda o výměře 998 m2, vše v k.ú. Řepčín, obec Olomouc z vlastnictví vlastníka, </w:t>
      </w:r>
      <w:r w:rsidR="005C35E0">
        <w:rPr>
          <w:rFonts w:cs="Arial"/>
          <w:b/>
          <w:szCs w:val="24"/>
        </w:rPr>
        <w:t>XXX</w:t>
      </w:r>
      <w:r w:rsidR="00A16089" w:rsidRPr="005003B8">
        <w:rPr>
          <w:rFonts w:cs="Arial"/>
          <w:b/>
          <w:szCs w:val="24"/>
        </w:rPr>
        <w:t xml:space="preserve">, </w:t>
      </w:r>
      <w:r w:rsidR="00927643" w:rsidRPr="005003B8">
        <w:rPr>
          <w:rFonts w:cs="Arial"/>
          <w:b/>
          <w:szCs w:val="24"/>
        </w:rPr>
        <w:t xml:space="preserve">do </w:t>
      </w:r>
      <w:r w:rsidR="00927643" w:rsidRPr="005003B8">
        <w:rPr>
          <w:rStyle w:val="Zkladnznak"/>
          <w:rFonts w:cs="Arial"/>
          <w:b/>
          <w:szCs w:val="24"/>
        </w:rPr>
        <w:t>vlastnictví Olomouckého kraje, do hospodaření Správy silnic Olomouckého kraje, příspěvkové organizace,</w:t>
      </w:r>
      <w:r w:rsidR="00FD0FDF" w:rsidRPr="005003B8">
        <w:rPr>
          <w:rStyle w:val="Zkladnznak"/>
          <w:rFonts w:cs="Arial"/>
          <w:b/>
          <w:szCs w:val="24"/>
        </w:rPr>
        <w:t xml:space="preserve"> </w:t>
      </w:r>
      <w:r w:rsidR="00A16089" w:rsidRPr="005003B8">
        <w:rPr>
          <w:rFonts w:cs="Arial"/>
          <w:b/>
          <w:szCs w:val="24"/>
        </w:rPr>
        <w:t>za kupní cenu ve výši 1 019 340 Kč, tj. 630 Kč/m2. Olomoucký kraj uhradí veškeré náklady spojené s uzavřením kupní smlouvy včetně správního poplatku k návrhu na vklad vlastnického práva do katastru nemovitostí.</w:t>
      </w:r>
    </w:p>
    <w:p w14:paraId="00584E8A" w14:textId="29BC62F7" w:rsidR="00A16089" w:rsidRPr="005003B8" w:rsidRDefault="00520707" w:rsidP="00A16089">
      <w:pPr>
        <w:pStyle w:val="Zkladntext"/>
        <w:outlineLvl w:val="0"/>
        <w:rPr>
          <w:rFonts w:cs="Arial"/>
          <w:b/>
          <w:szCs w:val="24"/>
        </w:rPr>
      </w:pPr>
      <w:r w:rsidRPr="005003B8">
        <w:rPr>
          <w:rFonts w:cs="Arial"/>
          <w:b/>
          <w:szCs w:val="24"/>
        </w:rPr>
        <w:t xml:space="preserve">Rada Olomouckého kraje </w:t>
      </w:r>
      <w:r w:rsidRPr="005003B8">
        <w:rPr>
          <w:rFonts w:cs="Arial"/>
          <w:szCs w:val="24"/>
        </w:rPr>
        <w:t xml:space="preserve">na základě návrhu K – MP a odboru majetkového, právního a správních činností </w:t>
      </w:r>
      <w:r w:rsidRPr="005003B8">
        <w:rPr>
          <w:rStyle w:val="Tunznak"/>
          <w:rFonts w:cs="Arial"/>
          <w:szCs w:val="24"/>
        </w:rPr>
        <w:t>doporučuje Zastupitelstvu Olomouckého kraje</w:t>
      </w:r>
      <w:r w:rsidRPr="005003B8">
        <w:rPr>
          <w:rFonts w:cs="Arial"/>
          <w:b/>
          <w:szCs w:val="24"/>
        </w:rPr>
        <w:t xml:space="preserve"> </w:t>
      </w:r>
      <w:r w:rsidR="00A16089" w:rsidRPr="005003B8">
        <w:rPr>
          <w:rFonts w:cs="Arial"/>
          <w:b/>
          <w:szCs w:val="24"/>
        </w:rPr>
        <w:t xml:space="preserve">nevyhovět žádosti vlastníka, </w:t>
      </w:r>
      <w:r w:rsidR="005C35E0">
        <w:rPr>
          <w:rFonts w:cs="Arial"/>
          <w:b/>
          <w:szCs w:val="24"/>
        </w:rPr>
        <w:t>XXX</w:t>
      </w:r>
      <w:r w:rsidR="00A16089" w:rsidRPr="005003B8">
        <w:rPr>
          <w:rFonts w:cs="Arial"/>
          <w:b/>
          <w:szCs w:val="24"/>
        </w:rPr>
        <w:t>, o odkoupení částí pozemků parc. č. 475/2 orná půda o výměře 561 m2, parc. č. 1002/7 ost. pl. o výměře 59 m2 a parc. č. 475/1 orná půda o výměře 998 m2, dle geometrického plánu č. 934-552/2021 ze dne 3. 1. 2022 pozemky parc. č. 475/112 orná půda o výměře 561 m2, parc. č. 1002/21 ost. pl. o výměře 59 m2 a parc. č. 475/109 orná půda o výměře 998 m2, vše v k.ú. Řepčín, obec Olomouc za kupní cenu ve výši 6 472 000</w:t>
      </w:r>
      <w:r w:rsidR="00A16089" w:rsidRPr="005003B8">
        <w:rPr>
          <w:rFonts w:cs="Arial"/>
          <w:szCs w:val="24"/>
        </w:rPr>
        <w:t> </w:t>
      </w:r>
      <w:r w:rsidR="00A16089" w:rsidRPr="005003B8">
        <w:rPr>
          <w:rFonts w:cs="Arial"/>
          <w:b/>
          <w:szCs w:val="24"/>
        </w:rPr>
        <w:t xml:space="preserve">Kč, tj. 4 000 Kč/m2, neboť požadovaná kupní cena neodpovídá ceně pozemků stanovené usnesením Zastupitelstva Olomouckého kraje č. UZ/11/23/2018 ze dne 25. 6. 2018. </w:t>
      </w:r>
    </w:p>
    <w:p w14:paraId="56C9B669" w14:textId="77777777" w:rsidR="00A16089" w:rsidRPr="005003B8" w:rsidRDefault="00A16089" w:rsidP="00A16089">
      <w:pPr>
        <w:pStyle w:val="Tuntext"/>
        <w:spacing w:before="120"/>
        <w:rPr>
          <w:rFonts w:cs="Arial"/>
          <w:szCs w:val="24"/>
        </w:rPr>
      </w:pPr>
    </w:p>
    <w:p w14:paraId="1367AF6B" w14:textId="3394B4CA" w:rsidR="00A16089" w:rsidRPr="005003B8" w:rsidRDefault="00A16089" w:rsidP="00A16089">
      <w:pPr>
        <w:pStyle w:val="Tuntext"/>
        <w:spacing w:before="120"/>
        <w:rPr>
          <w:rFonts w:cs="Arial"/>
          <w:szCs w:val="24"/>
        </w:rPr>
      </w:pPr>
      <w:r w:rsidRPr="005003B8">
        <w:rPr>
          <w:rFonts w:cs="Arial"/>
          <w:szCs w:val="24"/>
        </w:rPr>
        <w:t xml:space="preserve">k návrhu usnesení bod </w:t>
      </w:r>
      <w:r w:rsidR="002A25B8" w:rsidRPr="005003B8">
        <w:rPr>
          <w:rFonts w:cs="Arial"/>
          <w:szCs w:val="24"/>
        </w:rPr>
        <w:t>2</w:t>
      </w:r>
      <w:r w:rsidRPr="005003B8">
        <w:rPr>
          <w:rFonts w:cs="Arial"/>
          <w:szCs w:val="24"/>
        </w:rPr>
        <w:t>. 2.</w:t>
      </w:r>
    </w:p>
    <w:p w14:paraId="0BC1527F" w14:textId="79E0C12A" w:rsidR="00A16089" w:rsidRPr="005003B8" w:rsidRDefault="00A16089" w:rsidP="00A16089">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5003B8">
        <w:rPr>
          <w:rFonts w:cs="Arial"/>
          <w:b/>
          <w:szCs w:val="24"/>
        </w:rPr>
        <w:t xml:space="preserve">Odkoupení pozemku v k.ú. a obci Ludmírov z vlastnictví pana </w:t>
      </w:r>
      <w:r w:rsidR="00A2305D">
        <w:rPr>
          <w:rFonts w:cs="Arial"/>
          <w:b/>
          <w:szCs w:val="24"/>
        </w:rPr>
        <w:t>XXX</w:t>
      </w:r>
      <w:r w:rsidRPr="005003B8">
        <w:rPr>
          <w:rFonts w:cs="Arial"/>
          <w:b/>
          <w:szCs w:val="24"/>
        </w:rPr>
        <w:t xml:space="preserve"> do </w:t>
      </w:r>
      <w:r w:rsidRPr="005003B8">
        <w:rPr>
          <w:rStyle w:val="Zkladnznak"/>
          <w:rFonts w:cs="Arial"/>
          <w:b/>
          <w:szCs w:val="24"/>
        </w:rPr>
        <w:t>vlastnictví Olomouckého kraje, do hospodaření Správy silnic Olomouckého kraje, příspěvkové organizace.</w:t>
      </w:r>
    </w:p>
    <w:p w14:paraId="12869593" w14:textId="374436E8" w:rsidR="00A16089" w:rsidRPr="005003B8" w:rsidRDefault="00A16089" w:rsidP="00A01B3F">
      <w:pPr>
        <w:pStyle w:val="Zkladntext"/>
        <w:rPr>
          <w:rFonts w:cs="Arial"/>
          <w:szCs w:val="24"/>
        </w:rPr>
      </w:pPr>
      <w:r w:rsidRPr="005003B8">
        <w:rPr>
          <w:rFonts w:cs="Arial"/>
          <w:szCs w:val="24"/>
        </w:rPr>
        <w:t xml:space="preserve">Předmětný pozemek ve vlastnictví pana </w:t>
      </w:r>
      <w:r w:rsidR="00A2305D">
        <w:rPr>
          <w:rFonts w:cs="Arial"/>
          <w:szCs w:val="24"/>
        </w:rPr>
        <w:t>XXX</w:t>
      </w:r>
      <w:r w:rsidRPr="005003B8">
        <w:rPr>
          <w:rFonts w:cs="Arial"/>
          <w:szCs w:val="24"/>
        </w:rPr>
        <w:t xml:space="preserve"> se nachází v k. ú. a obci</w:t>
      </w:r>
      <w:r w:rsidR="00F75F70" w:rsidRPr="005003B8">
        <w:rPr>
          <w:rFonts w:cs="Arial"/>
          <w:szCs w:val="24"/>
        </w:rPr>
        <w:t> </w:t>
      </w:r>
      <w:r w:rsidRPr="005003B8">
        <w:rPr>
          <w:rFonts w:cs="Arial"/>
          <w:szCs w:val="24"/>
        </w:rPr>
        <w:t>Ludmírov a byl dotčen stavbou Správy silnic Olomouckého kraje, příspěvkové organizace „III/37346 Ludmírov – Dětkovice – Kladky“. Stavba byla realizována v původních hranicích silnice v roce 2019.</w:t>
      </w:r>
    </w:p>
    <w:p w14:paraId="5024EE29" w14:textId="77777777" w:rsidR="00A16089" w:rsidRPr="005003B8" w:rsidRDefault="00A16089" w:rsidP="00A01B3F">
      <w:pPr>
        <w:autoSpaceDE w:val="0"/>
        <w:autoSpaceDN w:val="0"/>
        <w:spacing w:after="120" w:line="240" w:lineRule="auto"/>
        <w:jc w:val="both"/>
        <w:rPr>
          <w:rFonts w:ascii="Arial" w:hAnsi="Arial" w:cs="Arial"/>
          <w:sz w:val="24"/>
          <w:szCs w:val="24"/>
          <w:u w:val="single"/>
        </w:rPr>
      </w:pPr>
      <w:r w:rsidRPr="005003B8">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33D178DB" w14:textId="77777777" w:rsidR="00A16089" w:rsidRPr="005003B8" w:rsidRDefault="00A16089" w:rsidP="00A01B3F">
      <w:pPr>
        <w:autoSpaceDE w:val="0"/>
        <w:autoSpaceDN w:val="0"/>
        <w:spacing w:after="120" w:line="240" w:lineRule="auto"/>
        <w:jc w:val="both"/>
        <w:rPr>
          <w:rStyle w:val="Tunznak"/>
          <w:rFonts w:cs="Arial"/>
          <w:szCs w:val="24"/>
        </w:rPr>
      </w:pPr>
      <w:r w:rsidRPr="005003B8">
        <w:rPr>
          <w:rStyle w:val="Tunznak"/>
          <w:rFonts w:cs="Arial"/>
          <w:szCs w:val="24"/>
        </w:rPr>
        <w:t xml:space="preserve">Cena obvyklá předmětného pozemku v k.ú. a obci Ludmírov dle znaleckého posudku č. 7956–5/2022 ze dne 15. 1. 2022, vypracovaného soudním znalcem Ing. Petrem Podsedníkem, činí </w:t>
      </w:r>
      <w:r w:rsidRPr="005003B8">
        <w:rPr>
          <w:rFonts w:ascii="Arial" w:hAnsi="Arial" w:cs="Arial"/>
          <w:b/>
          <w:sz w:val="24"/>
          <w:szCs w:val="24"/>
        </w:rPr>
        <w:t>28 800 Kč, tj. 75</w:t>
      </w:r>
      <w:r w:rsidRPr="005003B8">
        <w:rPr>
          <w:rStyle w:val="Tunznak"/>
          <w:rFonts w:cs="Arial"/>
          <w:szCs w:val="24"/>
        </w:rPr>
        <w:t xml:space="preserve"> Kč/m2.</w:t>
      </w:r>
    </w:p>
    <w:p w14:paraId="06163ADC" w14:textId="77777777" w:rsidR="00A16089" w:rsidRPr="005003B8" w:rsidRDefault="00A16089" w:rsidP="00A01B3F">
      <w:pPr>
        <w:pStyle w:val="Zkladntext"/>
        <w:rPr>
          <w:rStyle w:val="Tunznak"/>
          <w:rFonts w:cs="Arial"/>
          <w:b w:val="0"/>
          <w:szCs w:val="24"/>
        </w:rPr>
      </w:pPr>
      <w:r w:rsidRPr="005003B8">
        <w:rPr>
          <w:rStyle w:val="Tunznak"/>
          <w:rFonts w:cs="Arial"/>
          <w:b w:val="0"/>
          <w:szCs w:val="24"/>
        </w:rPr>
        <w:t>Kupní cena bude hrazena z rozpočtu Olomouckého kraje – odbor majetkový, právní a správních činností, ORJ 04 a následně by měla být zcela nebo částečně refundována ze státního rozpočtu.</w:t>
      </w:r>
    </w:p>
    <w:p w14:paraId="1DDCC079" w14:textId="77777777" w:rsidR="00A16089" w:rsidRPr="005003B8" w:rsidRDefault="00A16089" w:rsidP="00A01B3F">
      <w:pPr>
        <w:pStyle w:val="Zkladntextodsazendek"/>
        <w:ind w:firstLine="0"/>
        <w:rPr>
          <w:rStyle w:val="Tunznak"/>
          <w:rFonts w:cs="Arial"/>
          <w:bCs/>
          <w:szCs w:val="24"/>
        </w:rPr>
      </w:pPr>
      <w:r w:rsidRPr="005003B8">
        <w:rPr>
          <w:rFonts w:cs="Arial"/>
          <w:b/>
          <w:szCs w:val="24"/>
        </w:rPr>
        <w:t>Vyjádření odboru dopravy a silničního hospodářství ze dne 3. 5. 2019</w:t>
      </w:r>
      <w:r w:rsidRPr="005003B8">
        <w:rPr>
          <w:rStyle w:val="Tunznak"/>
          <w:rFonts w:cs="Arial"/>
          <w:bCs/>
          <w:szCs w:val="24"/>
        </w:rPr>
        <w:t>:</w:t>
      </w:r>
    </w:p>
    <w:p w14:paraId="38D09E6D" w14:textId="77777777" w:rsidR="00A16089" w:rsidRPr="005003B8" w:rsidRDefault="00A16089" w:rsidP="00A01B3F">
      <w:pPr>
        <w:pStyle w:val="Zkladntextodsazendek"/>
        <w:ind w:firstLine="0"/>
        <w:rPr>
          <w:rFonts w:cs="Arial"/>
          <w:szCs w:val="24"/>
        </w:rPr>
      </w:pPr>
      <w:r w:rsidRPr="005003B8">
        <w:rPr>
          <w:rStyle w:val="Tunznak"/>
          <w:rFonts w:cs="Arial"/>
          <w:b w:val="0"/>
          <w:bCs/>
          <w:szCs w:val="24"/>
        </w:rPr>
        <w:t>Odbor dopravy a silničního hospodářství na základě vyjádření Správy silnic Olomouckého kraje, příspěvkové organizace souhlasí s navrhovaným majetkoprávním vypořádáním pozemků dotčených stavbou</w:t>
      </w:r>
      <w:r w:rsidRPr="005003B8">
        <w:rPr>
          <w:rStyle w:val="Tunznak"/>
          <w:rFonts w:cs="Arial"/>
          <w:szCs w:val="24"/>
        </w:rPr>
        <w:t xml:space="preserve"> </w:t>
      </w:r>
      <w:r w:rsidRPr="005003B8">
        <w:rPr>
          <w:rFonts w:cs="Arial"/>
          <w:szCs w:val="24"/>
        </w:rPr>
        <w:t>„III/37346 Ludmírov – Dětkovice – Kladky“.</w:t>
      </w:r>
    </w:p>
    <w:p w14:paraId="365A857A" w14:textId="77777777" w:rsidR="00A16089" w:rsidRPr="005003B8" w:rsidRDefault="00A16089" w:rsidP="00A01B3F">
      <w:pPr>
        <w:pStyle w:val="Zkladntextodsazendek"/>
        <w:ind w:firstLine="0"/>
        <w:rPr>
          <w:rStyle w:val="Tunznak"/>
          <w:rFonts w:cs="Arial"/>
          <w:b w:val="0"/>
          <w:bCs/>
          <w:szCs w:val="24"/>
        </w:rPr>
      </w:pPr>
      <w:r w:rsidRPr="005003B8">
        <w:rPr>
          <w:rFonts w:cs="Arial"/>
          <w:b/>
          <w:bCs/>
          <w:szCs w:val="24"/>
        </w:rPr>
        <w:t>Vyjádření odboru majetkového, právního a správních činností ze dne 25. 1. 2022:</w:t>
      </w:r>
    </w:p>
    <w:p w14:paraId="49BF76E8" w14:textId="4CE26835" w:rsidR="00A16089" w:rsidRDefault="00A16089" w:rsidP="00A01B3F">
      <w:pPr>
        <w:pStyle w:val="slo1text"/>
        <w:tabs>
          <w:tab w:val="left" w:pos="0"/>
        </w:tabs>
        <w:rPr>
          <w:rFonts w:cs="Arial"/>
          <w:szCs w:val="24"/>
        </w:rPr>
      </w:pPr>
      <w:r w:rsidRPr="005003B8">
        <w:rPr>
          <w:rFonts w:cs="Arial"/>
          <w:szCs w:val="24"/>
        </w:rPr>
        <w:t xml:space="preserve">Pozemek parc. č. 1291/25 ost. pl. v k.ú. a obci Ludmírov byl zatížen předkupním a zástavním právem. Nyní vlastník předmětného pozemku pan </w:t>
      </w:r>
      <w:r w:rsidR="004C62A2">
        <w:rPr>
          <w:rFonts w:cs="Arial"/>
          <w:szCs w:val="24"/>
        </w:rPr>
        <w:t>XXX</w:t>
      </w:r>
      <w:r w:rsidRPr="005003B8">
        <w:rPr>
          <w:rFonts w:cs="Arial"/>
          <w:szCs w:val="24"/>
        </w:rPr>
        <w:t xml:space="preserve"> zajistil výmaz těchto věcných práv a požádal o majetkoprávní vypořádání pozemku.</w:t>
      </w:r>
    </w:p>
    <w:p w14:paraId="24C4A467" w14:textId="77777777" w:rsidR="00615D7F" w:rsidRPr="00615D7F" w:rsidRDefault="00615D7F" w:rsidP="00615D7F">
      <w:pPr>
        <w:ind w:firstLine="708"/>
        <w:rPr>
          <w:lang w:eastAsia="cs-CZ"/>
        </w:rPr>
      </w:pPr>
    </w:p>
    <w:p w14:paraId="51417719" w14:textId="5B9A635A" w:rsidR="00A16089" w:rsidRPr="005003B8" w:rsidRDefault="00FB551C" w:rsidP="00A01B3F">
      <w:pPr>
        <w:spacing w:after="120" w:line="240" w:lineRule="auto"/>
        <w:jc w:val="both"/>
        <w:rPr>
          <w:rStyle w:val="Zkladnznak"/>
          <w:rFonts w:cs="Arial"/>
          <w:b/>
          <w:szCs w:val="24"/>
        </w:rPr>
      </w:pPr>
      <w:r w:rsidRPr="005003B8">
        <w:rPr>
          <w:rFonts w:ascii="Arial" w:hAnsi="Arial" w:cs="Arial"/>
          <w:b/>
          <w:sz w:val="24"/>
          <w:szCs w:val="24"/>
        </w:rPr>
        <w:lastRenderedPageBreak/>
        <w:t xml:space="preserve">Rada Olomouckého kraje </w:t>
      </w:r>
      <w:r w:rsidRPr="005003B8">
        <w:rPr>
          <w:rFonts w:ascii="Arial" w:hAnsi="Arial" w:cs="Arial"/>
          <w:sz w:val="24"/>
          <w:szCs w:val="24"/>
        </w:rPr>
        <w:t xml:space="preserve">na základě návrhu K – MP a odboru majetkového, právního a správních činností </w:t>
      </w:r>
      <w:r w:rsidRPr="005003B8">
        <w:rPr>
          <w:rStyle w:val="Tunznak"/>
          <w:rFonts w:cs="Arial"/>
          <w:szCs w:val="24"/>
        </w:rPr>
        <w:t>doporučuje Zastupitelstvu Olomouckého kraje</w:t>
      </w:r>
      <w:r w:rsidRPr="005003B8">
        <w:rPr>
          <w:rFonts w:ascii="Arial" w:hAnsi="Arial" w:cs="Arial"/>
          <w:b/>
          <w:sz w:val="24"/>
          <w:szCs w:val="24"/>
        </w:rPr>
        <w:t xml:space="preserve"> </w:t>
      </w:r>
      <w:r w:rsidR="00A16089" w:rsidRPr="005003B8">
        <w:rPr>
          <w:rFonts w:ascii="Arial" w:hAnsi="Arial" w:cs="Arial"/>
          <w:b/>
          <w:sz w:val="24"/>
          <w:szCs w:val="24"/>
        </w:rPr>
        <w:t xml:space="preserve">schválit odkoupení pozemku parc. č. 1291/25 ost. pl. o výměře 384 m2 v k.ú. a obci Ludmírov z vlastnictví pana </w:t>
      </w:r>
      <w:r w:rsidR="00615D7F">
        <w:rPr>
          <w:rFonts w:ascii="Arial" w:hAnsi="Arial" w:cs="Arial"/>
          <w:b/>
          <w:sz w:val="24"/>
          <w:szCs w:val="24"/>
        </w:rPr>
        <w:t>XXX</w:t>
      </w:r>
      <w:r w:rsidR="00A16089" w:rsidRPr="005003B8">
        <w:rPr>
          <w:rFonts w:ascii="Arial" w:hAnsi="Arial" w:cs="Arial"/>
          <w:b/>
          <w:sz w:val="24"/>
          <w:szCs w:val="24"/>
        </w:rPr>
        <w:t xml:space="preserve"> do </w:t>
      </w:r>
      <w:r w:rsidR="00A16089" w:rsidRPr="005003B8">
        <w:rPr>
          <w:rStyle w:val="Zkladnznak"/>
          <w:rFonts w:cs="Arial"/>
          <w:b/>
          <w:szCs w:val="24"/>
        </w:rPr>
        <w:t xml:space="preserve">vlastnictví Olomouckého kraje, do hospodaření Správy silnic Olomouckého kraje, příspěvkové organizace, </w:t>
      </w:r>
      <w:r w:rsidR="00A16089" w:rsidRPr="005003B8">
        <w:rPr>
          <w:rFonts w:ascii="Arial" w:hAnsi="Arial" w:cs="Arial"/>
          <w:b/>
          <w:sz w:val="24"/>
          <w:szCs w:val="24"/>
        </w:rPr>
        <w:t>za kupní cenu ve výši 28 800 Kč</w:t>
      </w:r>
      <w:r w:rsidR="00A16089" w:rsidRPr="005003B8">
        <w:rPr>
          <w:rStyle w:val="Zkladnznak"/>
          <w:rFonts w:cs="Arial"/>
          <w:b/>
          <w:szCs w:val="24"/>
        </w:rPr>
        <w:t>. Nabyvatel uhradí veškeré náklady spojené s převodem vlastnického práva a správní poplatek k návrhu na vklad vlastnického práva do katastru nemovitostí.</w:t>
      </w:r>
    </w:p>
    <w:p w14:paraId="4DA024F6" w14:textId="68E9579B" w:rsidR="00B972D8" w:rsidRPr="005003B8" w:rsidRDefault="00B972D8" w:rsidP="0007529B">
      <w:pPr>
        <w:pStyle w:val="Tuntext"/>
        <w:spacing w:before="120"/>
        <w:rPr>
          <w:rFonts w:cs="Arial"/>
          <w:szCs w:val="24"/>
        </w:rPr>
      </w:pPr>
    </w:p>
    <w:p w14:paraId="192EEFFB" w14:textId="322C96A3" w:rsidR="002727D6" w:rsidRPr="005003B8" w:rsidRDefault="002727D6" w:rsidP="008A1EF8">
      <w:pPr>
        <w:spacing w:before="120" w:after="120" w:line="240" w:lineRule="auto"/>
        <w:rPr>
          <w:rFonts w:ascii="Arial" w:hAnsi="Arial" w:cs="Arial"/>
          <w:sz w:val="24"/>
          <w:szCs w:val="24"/>
        </w:rPr>
      </w:pPr>
      <w:r w:rsidRPr="005003B8">
        <w:rPr>
          <w:rFonts w:ascii="Arial" w:hAnsi="Arial" w:cs="Arial"/>
          <w:sz w:val="24"/>
          <w:szCs w:val="24"/>
          <w:u w:val="single"/>
        </w:rPr>
        <w:t>Příloh</w:t>
      </w:r>
      <w:r w:rsidR="00587D1C" w:rsidRPr="005003B8">
        <w:rPr>
          <w:rFonts w:ascii="Arial" w:hAnsi="Arial" w:cs="Arial"/>
          <w:sz w:val="24"/>
          <w:szCs w:val="24"/>
          <w:u w:val="single"/>
        </w:rPr>
        <w:t>a</w:t>
      </w:r>
      <w:r w:rsidRPr="005003B8">
        <w:rPr>
          <w:rFonts w:ascii="Arial" w:hAnsi="Arial" w:cs="Arial"/>
          <w:sz w:val="24"/>
          <w:szCs w:val="24"/>
        </w:rPr>
        <w:t>:</w:t>
      </w:r>
    </w:p>
    <w:p w14:paraId="38B93F3C" w14:textId="7B451A34" w:rsidR="002727D6" w:rsidRPr="005003B8" w:rsidRDefault="002727D6" w:rsidP="00690F79">
      <w:pPr>
        <w:widowControl w:val="0"/>
        <w:spacing w:before="120" w:after="120" w:line="240" w:lineRule="auto"/>
        <w:jc w:val="both"/>
        <w:outlineLvl w:val="0"/>
        <w:rPr>
          <w:rFonts w:ascii="Arial" w:hAnsi="Arial" w:cs="Arial"/>
          <w:b/>
          <w:sz w:val="24"/>
          <w:szCs w:val="24"/>
        </w:rPr>
      </w:pPr>
      <w:r w:rsidRPr="005003B8">
        <w:rPr>
          <w:rFonts w:ascii="Arial" w:eastAsia="Times New Roman" w:hAnsi="Arial" w:cs="Arial"/>
          <w:sz w:val="24"/>
          <w:szCs w:val="24"/>
          <w:lang w:eastAsia="cs-CZ"/>
        </w:rPr>
        <w:t>Zp</w:t>
      </w:r>
      <w:r w:rsidR="007F419E" w:rsidRPr="005003B8">
        <w:rPr>
          <w:rFonts w:ascii="Arial" w:eastAsia="Times New Roman" w:hAnsi="Arial" w:cs="Arial"/>
          <w:sz w:val="24"/>
          <w:szCs w:val="24"/>
          <w:lang w:eastAsia="cs-CZ"/>
        </w:rPr>
        <w:t>ráva k</w:t>
      </w:r>
      <w:r w:rsidR="00AC28FF" w:rsidRPr="005003B8">
        <w:rPr>
          <w:rFonts w:ascii="Arial" w:eastAsia="Times New Roman" w:hAnsi="Arial" w:cs="Arial"/>
          <w:sz w:val="24"/>
          <w:szCs w:val="24"/>
          <w:lang w:eastAsia="cs-CZ"/>
        </w:rPr>
        <w:t xml:space="preserve"> </w:t>
      </w:r>
      <w:r w:rsidR="007F419E" w:rsidRPr="005003B8">
        <w:rPr>
          <w:rFonts w:ascii="Arial" w:eastAsia="Times New Roman" w:hAnsi="Arial" w:cs="Arial"/>
          <w:sz w:val="24"/>
          <w:szCs w:val="24"/>
          <w:lang w:eastAsia="cs-CZ"/>
        </w:rPr>
        <w:t>DZ_příloha č. 01-snímk</w:t>
      </w:r>
      <w:r w:rsidR="0004404D" w:rsidRPr="005003B8">
        <w:rPr>
          <w:rFonts w:ascii="Arial" w:eastAsia="Times New Roman" w:hAnsi="Arial" w:cs="Arial"/>
          <w:sz w:val="24"/>
          <w:szCs w:val="24"/>
          <w:lang w:eastAsia="cs-CZ"/>
        </w:rPr>
        <w:t>y</w:t>
      </w:r>
      <w:r w:rsidR="007F419E" w:rsidRPr="005003B8">
        <w:rPr>
          <w:rFonts w:ascii="Arial" w:eastAsia="Times New Roman" w:hAnsi="Arial" w:cs="Arial"/>
          <w:sz w:val="24"/>
          <w:szCs w:val="24"/>
          <w:lang w:eastAsia="cs-CZ"/>
        </w:rPr>
        <w:t xml:space="preserve"> </w:t>
      </w:r>
      <w:r w:rsidR="004F3C4F" w:rsidRPr="005003B8">
        <w:rPr>
          <w:rFonts w:ascii="Arial" w:eastAsia="Times New Roman" w:hAnsi="Arial" w:cs="Arial"/>
          <w:sz w:val="24"/>
          <w:szCs w:val="24"/>
          <w:lang w:eastAsia="cs-CZ"/>
        </w:rPr>
        <w:t>11</w:t>
      </w:r>
      <w:r w:rsidRPr="005003B8">
        <w:rPr>
          <w:rFonts w:ascii="Arial" w:eastAsia="Times New Roman" w:hAnsi="Arial" w:cs="Arial"/>
          <w:sz w:val="24"/>
          <w:szCs w:val="24"/>
          <w:lang w:eastAsia="cs-CZ"/>
        </w:rPr>
        <w:t>.2.</w:t>
      </w:r>
      <w:r w:rsidR="00555D2A" w:rsidRPr="005003B8">
        <w:rPr>
          <w:rFonts w:ascii="Arial" w:eastAsia="Times New Roman" w:hAnsi="Arial" w:cs="Arial"/>
          <w:sz w:val="24"/>
          <w:szCs w:val="24"/>
          <w:lang w:eastAsia="cs-CZ"/>
        </w:rPr>
        <w:t>1.</w:t>
      </w:r>
    </w:p>
    <w:sectPr w:rsidR="002727D6" w:rsidRPr="005003B8"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C87C" w14:textId="77777777" w:rsidR="00340390" w:rsidRDefault="00340390">
      <w:r>
        <w:separator/>
      </w:r>
    </w:p>
  </w:endnote>
  <w:endnote w:type="continuationSeparator" w:id="0">
    <w:p w14:paraId="1710444B" w14:textId="77777777" w:rsidR="00340390" w:rsidRDefault="0034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7ECA8491" w:rsidR="00F06D19" w:rsidRPr="00EE2872" w:rsidRDefault="00F06D19" w:rsidP="000C6198">
    <w:pPr>
      <w:pStyle w:val="Zpat"/>
      <w:pBdr>
        <w:top w:val="single" w:sz="4" w:space="1" w:color="auto"/>
      </w:pBdr>
      <w:spacing w:after="0"/>
      <w:rPr>
        <w:rFonts w:ascii="Arial" w:hAnsi="Arial" w:cs="Arial"/>
      </w:rPr>
    </w:pPr>
    <w:r w:rsidRPr="00EE2872">
      <w:rPr>
        <w:rFonts w:ascii="Arial" w:hAnsi="Arial" w:cs="Arial"/>
      </w:rPr>
      <w:t xml:space="preserve">Zastupitelstvo Olomouckého kraje </w:t>
    </w:r>
    <w:r w:rsidR="00B0383A" w:rsidRPr="00EE2872">
      <w:rPr>
        <w:rFonts w:ascii="Arial" w:hAnsi="Arial" w:cs="Arial"/>
      </w:rPr>
      <w:t>1</w:t>
    </w:r>
    <w:r w:rsidR="00307611" w:rsidRPr="00EE2872">
      <w:rPr>
        <w:rFonts w:ascii="Arial" w:hAnsi="Arial" w:cs="Arial"/>
      </w:rPr>
      <w:t>4</w:t>
    </w:r>
    <w:r w:rsidRPr="00EE2872">
      <w:rPr>
        <w:rFonts w:ascii="Arial" w:hAnsi="Arial" w:cs="Arial"/>
      </w:rPr>
      <w:t xml:space="preserve">. </w:t>
    </w:r>
    <w:r w:rsidR="00B0383A" w:rsidRPr="00EE2872">
      <w:rPr>
        <w:rFonts w:ascii="Arial" w:hAnsi="Arial" w:cs="Arial"/>
      </w:rPr>
      <w:t>2</w:t>
    </w:r>
    <w:r w:rsidRPr="00EE2872">
      <w:rPr>
        <w:rFonts w:ascii="Arial" w:hAnsi="Arial" w:cs="Arial"/>
      </w:rPr>
      <w:t>. 202</w:t>
    </w:r>
    <w:r w:rsidR="00307611" w:rsidRPr="00EE2872">
      <w:rPr>
        <w:rFonts w:ascii="Arial" w:hAnsi="Arial" w:cs="Arial"/>
      </w:rPr>
      <w:t>2</w:t>
    </w:r>
    <w:r w:rsidRPr="00EE2872">
      <w:rPr>
        <w:rFonts w:ascii="Arial" w:hAnsi="Arial" w:cs="Arial"/>
      </w:rPr>
      <w:tab/>
    </w:r>
    <w:r w:rsidRPr="00EE2872">
      <w:rPr>
        <w:rFonts w:ascii="Arial" w:hAnsi="Arial" w:cs="Arial"/>
      </w:rPr>
      <w:tab/>
      <w:t xml:space="preserve">Strana </w:t>
    </w:r>
    <w:r w:rsidRPr="00EE2872">
      <w:rPr>
        <w:rStyle w:val="slostrnky"/>
        <w:rFonts w:ascii="Arial" w:hAnsi="Arial" w:cs="Arial"/>
      </w:rPr>
      <w:fldChar w:fldCharType="begin"/>
    </w:r>
    <w:r w:rsidRPr="00EE2872">
      <w:rPr>
        <w:rStyle w:val="slostrnky"/>
        <w:rFonts w:ascii="Arial" w:hAnsi="Arial" w:cs="Arial"/>
      </w:rPr>
      <w:instrText xml:space="preserve"> PAGE </w:instrText>
    </w:r>
    <w:r w:rsidRPr="00EE2872">
      <w:rPr>
        <w:rStyle w:val="slostrnky"/>
        <w:rFonts w:ascii="Arial" w:hAnsi="Arial" w:cs="Arial"/>
      </w:rPr>
      <w:fldChar w:fldCharType="separate"/>
    </w:r>
    <w:r w:rsidR="001E06D6">
      <w:rPr>
        <w:rStyle w:val="slostrnky"/>
        <w:rFonts w:ascii="Arial" w:hAnsi="Arial" w:cs="Arial"/>
        <w:noProof/>
      </w:rPr>
      <w:t>3</w:t>
    </w:r>
    <w:r w:rsidRPr="00EE2872">
      <w:rPr>
        <w:rStyle w:val="slostrnky"/>
        <w:rFonts w:ascii="Arial" w:hAnsi="Arial" w:cs="Arial"/>
      </w:rPr>
      <w:fldChar w:fldCharType="end"/>
    </w:r>
    <w:r w:rsidRPr="00EE2872">
      <w:rPr>
        <w:rStyle w:val="slostrnky"/>
        <w:rFonts w:ascii="Arial" w:hAnsi="Arial" w:cs="Arial"/>
      </w:rPr>
      <w:t xml:space="preserve"> </w:t>
    </w:r>
    <w:r w:rsidRPr="00EE2872">
      <w:rPr>
        <w:rFonts w:ascii="Arial" w:hAnsi="Arial" w:cs="Arial"/>
      </w:rPr>
      <w:t xml:space="preserve">(celkem </w:t>
    </w:r>
    <w:r w:rsidRPr="00EE2872">
      <w:rPr>
        <w:rStyle w:val="slostrnky"/>
        <w:rFonts w:ascii="Arial" w:hAnsi="Arial" w:cs="Arial"/>
      </w:rPr>
      <w:fldChar w:fldCharType="begin"/>
    </w:r>
    <w:r w:rsidRPr="00EE2872">
      <w:rPr>
        <w:rStyle w:val="slostrnky"/>
        <w:rFonts w:ascii="Arial" w:hAnsi="Arial" w:cs="Arial"/>
      </w:rPr>
      <w:instrText xml:space="preserve"> NUMPAGES </w:instrText>
    </w:r>
    <w:r w:rsidRPr="00EE2872">
      <w:rPr>
        <w:rStyle w:val="slostrnky"/>
        <w:rFonts w:ascii="Arial" w:hAnsi="Arial" w:cs="Arial"/>
      </w:rPr>
      <w:fldChar w:fldCharType="separate"/>
    </w:r>
    <w:r w:rsidR="001E06D6">
      <w:rPr>
        <w:rStyle w:val="slostrnky"/>
        <w:rFonts w:ascii="Arial" w:hAnsi="Arial" w:cs="Arial"/>
        <w:noProof/>
      </w:rPr>
      <w:t>3</w:t>
    </w:r>
    <w:r w:rsidRPr="00EE2872">
      <w:rPr>
        <w:rStyle w:val="slostrnky"/>
        <w:rFonts w:ascii="Arial" w:hAnsi="Arial" w:cs="Arial"/>
      </w:rPr>
      <w:fldChar w:fldCharType="end"/>
    </w:r>
    <w:r w:rsidRPr="00EE2872">
      <w:rPr>
        <w:rFonts w:ascii="Arial" w:hAnsi="Arial" w:cs="Arial"/>
      </w:rPr>
      <w:t>)</w:t>
    </w:r>
  </w:p>
  <w:p w14:paraId="32972849" w14:textId="19F21EED" w:rsidR="00F06D19" w:rsidRPr="00EE2872" w:rsidRDefault="004F3C4F" w:rsidP="000C6198">
    <w:pPr>
      <w:pStyle w:val="Zpat"/>
      <w:pBdr>
        <w:top w:val="single" w:sz="4" w:space="1" w:color="auto"/>
      </w:pBdr>
      <w:spacing w:after="0"/>
      <w:rPr>
        <w:rFonts w:ascii="Arial" w:hAnsi="Arial" w:cs="Arial"/>
      </w:rPr>
    </w:pPr>
    <w:r w:rsidRPr="00EE2872">
      <w:rPr>
        <w:rFonts w:ascii="Arial" w:hAnsi="Arial" w:cs="Arial"/>
      </w:rPr>
      <w:t>11</w:t>
    </w:r>
    <w:r w:rsidR="00F06D19" w:rsidRPr="00EE2872">
      <w:rPr>
        <w:rFonts w:ascii="Arial" w:hAnsi="Arial" w:cs="Arial"/>
      </w:rPr>
      <w:t>.2.</w:t>
    </w:r>
    <w:r w:rsidR="00615D7F">
      <w:rPr>
        <w:rFonts w:ascii="Arial" w:hAnsi="Arial" w:cs="Arial"/>
      </w:rPr>
      <w:t>1.</w:t>
    </w:r>
    <w:r w:rsidR="00F06D19" w:rsidRPr="00EE2872">
      <w:rPr>
        <w:rFonts w:ascii="Arial" w:hAnsi="Arial" w:cs="Arial"/>
      </w:rPr>
      <w:t xml:space="preserve"> – Majetkoprávní záležitosti – odkoupení nemovitého majetku</w:t>
    </w:r>
    <w:r w:rsidR="00EC7BF0" w:rsidRPr="00EE2872">
      <w:rPr>
        <w:rFonts w:ascii="Arial" w:hAnsi="Arial" w:cs="Arial"/>
      </w:rPr>
      <w:t xml:space="preserve"> - DODATEK</w:t>
    </w:r>
  </w:p>
  <w:p w14:paraId="6BF1446B" w14:textId="77777777" w:rsidR="00F06D19" w:rsidRPr="00EE2872"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29C4F" w14:textId="77777777" w:rsidR="00340390" w:rsidRDefault="00340390">
      <w:r>
        <w:separator/>
      </w:r>
    </w:p>
  </w:footnote>
  <w:footnote w:type="continuationSeparator" w:id="0">
    <w:p w14:paraId="09AB22C1" w14:textId="77777777" w:rsidR="00340390" w:rsidRDefault="00340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29"/>
  </w:num>
  <w:num w:numId="5">
    <w:abstractNumId w:val="16"/>
  </w:num>
  <w:num w:numId="6">
    <w:abstractNumId w:val="35"/>
  </w:num>
  <w:num w:numId="7">
    <w:abstractNumId w:val="44"/>
  </w:num>
  <w:num w:numId="8">
    <w:abstractNumId w:val="4"/>
  </w:num>
  <w:num w:numId="9">
    <w:abstractNumId w:val="23"/>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3"/>
  </w:num>
  <w:num w:numId="17">
    <w:abstractNumId w:val="24"/>
  </w:num>
  <w:num w:numId="18">
    <w:abstractNumId w:val="21"/>
  </w:num>
  <w:num w:numId="19">
    <w:abstractNumId w:val="8"/>
  </w:num>
  <w:num w:numId="20">
    <w:abstractNumId w:val="34"/>
  </w:num>
  <w:num w:numId="21">
    <w:abstractNumId w:val="1"/>
  </w:num>
  <w:num w:numId="22">
    <w:abstractNumId w:val="11"/>
  </w:num>
  <w:num w:numId="23">
    <w:abstractNumId w:val="25"/>
  </w:num>
  <w:num w:numId="24">
    <w:abstractNumId w:val="17"/>
  </w:num>
  <w:num w:numId="25">
    <w:abstractNumId w:val="27"/>
  </w:num>
  <w:num w:numId="26">
    <w:abstractNumId w:val="32"/>
  </w:num>
  <w:num w:numId="27">
    <w:abstractNumId w:val="45"/>
  </w:num>
  <w:num w:numId="28">
    <w:abstractNumId w:val="14"/>
  </w:num>
  <w:num w:numId="29">
    <w:abstractNumId w:val="41"/>
  </w:num>
  <w:num w:numId="30">
    <w:abstractNumId w:val="26"/>
  </w:num>
  <w:num w:numId="31">
    <w:abstractNumId w:val="30"/>
  </w:num>
  <w:num w:numId="32">
    <w:abstractNumId w:val="39"/>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3"/>
  </w:num>
  <w:num w:numId="41">
    <w:abstractNumId w:val="31"/>
  </w:num>
  <w:num w:numId="42">
    <w:abstractNumId w:val="3"/>
  </w:num>
  <w:num w:numId="43">
    <w:abstractNumId w:val="18"/>
  </w:num>
  <w:num w:numId="44">
    <w:abstractNumId w:val="28"/>
  </w:num>
  <w:num w:numId="45">
    <w:abstractNumId w:val="33"/>
  </w:num>
  <w:num w:numId="46">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AEC"/>
    <w:rsid w:val="00036CF4"/>
    <w:rsid w:val="00036DEB"/>
    <w:rsid w:val="00037132"/>
    <w:rsid w:val="00037961"/>
    <w:rsid w:val="0004009F"/>
    <w:rsid w:val="00041423"/>
    <w:rsid w:val="00041E29"/>
    <w:rsid w:val="0004271C"/>
    <w:rsid w:val="00043136"/>
    <w:rsid w:val="000439D4"/>
    <w:rsid w:val="0004404D"/>
    <w:rsid w:val="00044E37"/>
    <w:rsid w:val="00045962"/>
    <w:rsid w:val="000465B0"/>
    <w:rsid w:val="000472ED"/>
    <w:rsid w:val="00047FCC"/>
    <w:rsid w:val="000509FB"/>
    <w:rsid w:val="00050E83"/>
    <w:rsid w:val="000512C5"/>
    <w:rsid w:val="0005144E"/>
    <w:rsid w:val="00051898"/>
    <w:rsid w:val="00051BDB"/>
    <w:rsid w:val="00051D41"/>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401"/>
    <w:rsid w:val="00063A80"/>
    <w:rsid w:val="00063BB3"/>
    <w:rsid w:val="000640D3"/>
    <w:rsid w:val="0006432B"/>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5D9E"/>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7DC1"/>
    <w:rsid w:val="000D0E20"/>
    <w:rsid w:val="000D173E"/>
    <w:rsid w:val="000D1A11"/>
    <w:rsid w:val="000D1C41"/>
    <w:rsid w:val="000D2580"/>
    <w:rsid w:val="000D2EA6"/>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2100"/>
    <w:rsid w:val="000F294C"/>
    <w:rsid w:val="000F2EE2"/>
    <w:rsid w:val="000F3707"/>
    <w:rsid w:val="000F3742"/>
    <w:rsid w:val="000F45F8"/>
    <w:rsid w:val="000F4DB7"/>
    <w:rsid w:val="000F7F00"/>
    <w:rsid w:val="00100182"/>
    <w:rsid w:val="00100EE5"/>
    <w:rsid w:val="001023D1"/>
    <w:rsid w:val="00102893"/>
    <w:rsid w:val="0010311F"/>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2F91"/>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069"/>
    <w:rsid w:val="001821E5"/>
    <w:rsid w:val="00186206"/>
    <w:rsid w:val="00186B31"/>
    <w:rsid w:val="00187A8A"/>
    <w:rsid w:val="00190908"/>
    <w:rsid w:val="00190B1A"/>
    <w:rsid w:val="00190C39"/>
    <w:rsid w:val="00191350"/>
    <w:rsid w:val="0019135A"/>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6D6"/>
    <w:rsid w:val="001E0ADE"/>
    <w:rsid w:val="001E0F00"/>
    <w:rsid w:val="001E1060"/>
    <w:rsid w:val="001E1450"/>
    <w:rsid w:val="001E163B"/>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4C71"/>
    <w:rsid w:val="0023534F"/>
    <w:rsid w:val="00236389"/>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5B8"/>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2D"/>
    <w:rsid w:val="002C4FCF"/>
    <w:rsid w:val="002C79ED"/>
    <w:rsid w:val="002D0645"/>
    <w:rsid w:val="002D0D41"/>
    <w:rsid w:val="002D0D87"/>
    <w:rsid w:val="002D10EE"/>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047D"/>
    <w:rsid w:val="002E1454"/>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07611"/>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0390"/>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34F4"/>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2A2"/>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C18"/>
    <w:rsid w:val="005003B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707"/>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5196"/>
    <w:rsid w:val="00555D2A"/>
    <w:rsid w:val="00556749"/>
    <w:rsid w:val="00556815"/>
    <w:rsid w:val="00557507"/>
    <w:rsid w:val="00557A15"/>
    <w:rsid w:val="00557AC3"/>
    <w:rsid w:val="005616A2"/>
    <w:rsid w:val="0056241A"/>
    <w:rsid w:val="0056248B"/>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35E0"/>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3E86"/>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5D7F"/>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6D7B"/>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071"/>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788"/>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9C7"/>
    <w:rsid w:val="00896464"/>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643"/>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787"/>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9D3"/>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3F"/>
    <w:rsid w:val="00A01B95"/>
    <w:rsid w:val="00A01F93"/>
    <w:rsid w:val="00A039BC"/>
    <w:rsid w:val="00A03D66"/>
    <w:rsid w:val="00A045D5"/>
    <w:rsid w:val="00A05256"/>
    <w:rsid w:val="00A05E63"/>
    <w:rsid w:val="00A06764"/>
    <w:rsid w:val="00A0750D"/>
    <w:rsid w:val="00A108CF"/>
    <w:rsid w:val="00A10A6F"/>
    <w:rsid w:val="00A10C31"/>
    <w:rsid w:val="00A11325"/>
    <w:rsid w:val="00A11715"/>
    <w:rsid w:val="00A1192B"/>
    <w:rsid w:val="00A119EB"/>
    <w:rsid w:val="00A124AD"/>
    <w:rsid w:val="00A126CA"/>
    <w:rsid w:val="00A12E1A"/>
    <w:rsid w:val="00A12E7F"/>
    <w:rsid w:val="00A15058"/>
    <w:rsid w:val="00A15868"/>
    <w:rsid w:val="00A16089"/>
    <w:rsid w:val="00A16F17"/>
    <w:rsid w:val="00A2027E"/>
    <w:rsid w:val="00A21D33"/>
    <w:rsid w:val="00A228C1"/>
    <w:rsid w:val="00A22C5A"/>
    <w:rsid w:val="00A2305D"/>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456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485D"/>
    <w:rsid w:val="00B95EEE"/>
    <w:rsid w:val="00B96738"/>
    <w:rsid w:val="00B972D8"/>
    <w:rsid w:val="00B97CA7"/>
    <w:rsid w:val="00BA0C38"/>
    <w:rsid w:val="00BA106D"/>
    <w:rsid w:val="00BA173C"/>
    <w:rsid w:val="00BA251F"/>
    <w:rsid w:val="00BA25F1"/>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B23"/>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8BF"/>
    <w:rsid w:val="00C8332D"/>
    <w:rsid w:val="00C839C1"/>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088A"/>
    <w:rsid w:val="00CB13AD"/>
    <w:rsid w:val="00CB1C14"/>
    <w:rsid w:val="00CB3CA3"/>
    <w:rsid w:val="00CB49E0"/>
    <w:rsid w:val="00CB548D"/>
    <w:rsid w:val="00CB5FC7"/>
    <w:rsid w:val="00CB6636"/>
    <w:rsid w:val="00CB66AE"/>
    <w:rsid w:val="00CB6964"/>
    <w:rsid w:val="00CB69E9"/>
    <w:rsid w:val="00CB7CD1"/>
    <w:rsid w:val="00CC0223"/>
    <w:rsid w:val="00CC0F0B"/>
    <w:rsid w:val="00CC1823"/>
    <w:rsid w:val="00CC343D"/>
    <w:rsid w:val="00CC3572"/>
    <w:rsid w:val="00CC4691"/>
    <w:rsid w:val="00CC47B4"/>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33"/>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1EC9"/>
    <w:rsid w:val="00E831D5"/>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BF0"/>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872"/>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0BA7"/>
    <w:rsid w:val="00F01B56"/>
    <w:rsid w:val="00F02626"/>
    <w:rsid w:val="00F0270B"/>
    <w:rsid w:val="00F02CC9"/>
    <w:rsid w:val="00F03192"/>
    <w:rsid w:val="00F03C72"/>
    <w:rsid w:val="00F04420"/>
    <w:rsid w:val="00F06D19"/>
    <w:rsid w:val="00F07E15"/>
    <w:rsid w:val="00F1178B"/>
    <w:rsid w:val="00F11B78"/>
    <w:rsid w:val="00F11F92"/>
    <w:rsid w:val="00F125B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5F70"/>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3E5A"/>
    <w:rsid w:val="00FB483B"/>
    <w:rsid w:val="00FB551C"/>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0FDF"/>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6D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1E06D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E06D6"/>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3.xml><?xml version="1.0" encoding="utf-8"?>
<ds:datastoreItem xmlns:ds="http://schemas.openxmlformats.org/officeDocument/2006/customXml" ds:itemID="{DC3AB863-3E17-498A-83CF-AD58B638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5F046-B31D-4FE8-BDC8-E2A294C9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6108</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2022-02-07T13:52:00Z</cp:lastPrinted>
  <dcterms:created xsi:type="dcterms:W3CDTF">2022-02-08T05:30:00Z</dcterms:created>
  <dcterms:modified xsi:type="dcterms:W3CDTF">2022-02-08T05:30:00Z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