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4BDC" w14:textId="32A95880" w:rsidR="00397928" w:rsidRDefault="00BD7244" w:rsidP="00C1349B">
      <w:pPr>
        <w:pStyle w:val="Radadvodovzprva"/>
        <w:tabs>
          <w:tab w:val="left" w:pos="3225"/>
        </w:tabs>
      </w:pPr>
      <w:bookmarkStart w:id="0" w:name="_GoBack"/>
      <w:bookmarkEnd w:id="0"/>
      <w:r>
        <w:t>D</w:t>
      </w:r>
      <w:r w:rsidR="00397928">
        <w:t>ůvodová zpráva:</w:t>
      </w:r>
    </w:p>
    <w:p w14:paraId="3F6FE5B4" w14:textId="16AC3D9E" w:rsidR="0007529B" w:rsidRDefault="0007529B" w:rsidP="0007529B">
      <w:pPr>
        <w:pStyle w:val="Tuntext"/>
        <w:spacing w:before="120"/>
        <w:rPr>
          <w:rFonts w:cs="Arial"/>
          <w:szCs w:val="24"/>
        </w:rPr>
      </w:pPr>
      <w:r w:rsidRPr="00212E71">
        <w:rPr>
          <w:rFonts w:cs="Arial"/>
          <w:szCs w:val="24"/>
        </w:rPr>
        <w:t xml:space="preserve">k návrhu usnesení bod </w:t>
      </w:r>
      <w:r w:rsidR="00E81EC9">
        <w:rPr>
          <w:rFonts w:cs="Arial"/>
          <w:szCs w:val="24"/>
        </w:rPr>
        <w:t>1</w:t>
      </w:r>
      <w:r w:rsidRPr="00212E71">
        <w:rPr>
          <w:rFonts w:cs="Arial"/>
          <w:szCs w:val="24"/>
        </w:rPr>
        <w:t>.</w:t>
      </w:r>
      <w:r>
        <w:rPr>
          <w:rFonts w:cs="Arial"/>
          <w:szCs w:val="24"/>
        </w:rPr>
        <w:t xml:space="preserve"> 1., </w:t>
      </w:r>
      <w:r w:rsidR="00E81EC9">
        <w:rPr>
          <w:rFonts w:cs="Arial"/>
          <w:szCs w:val="24"/>
        </w:rPr>
        <w:t>2</w:t>
      </w:r>
      <w:r>
        <w:rPr>
          <w:rFonts w:cs="Arial"/>
          <w:szCs w:val="24"/>
        </w:rPr>
        <w:t xml:space="preserve">. 1., </w:t>
      </w:r>
      <w:r w:rsidR="00E81EC9">
        <w:rPr>
          <w:rFonts w:cs="Arial"/>
          <w:szCs w:val="24"/>
        </w:rPr>
        <w:t>2</w:t>
      </w:r>
      <w:r>
        <w:rPr>
          <w:rFonts w:cs="Arial"/>
          <w:szCs w:val="24"/>
        </w:rPr>
        <w:t>. 2.</w:t>
      </w:r>
    </w:p>
    <w:p w14:paraId="42CC050E" w14:textId="0AE94B98" w:rsidR="0007529B" w:rsidRPr="00B65CEC" w:rsidRDefault="0007529B" w:rsidP="0007529B">
      <w:pPr>
        <w:pBdr>
          <w:top w:val="single" w:sz="4" w:space="1" w:color="auto"/>
          <w:left w:val="single" w:sz="4" w:space="4" w:color="auto"/>
          <w:bottom w:val="single" w:sz="4" w:space="1" w:color="auto"/>
          <w:right w:val="single" w:sz="4" w:space="4" w:color="auto"/>
        </w:pBdr>
        <w:spacing w:before="120" w:after="120" w:line="240" w:lineRule="atLeast"/>
        <w:jc w:val="both"/>
        <w:rPr>
          <w:rFonts w:ascii="Arial" w:eastAsia="Times New Roman" w:hAnsi="Arial" w:cs="Arial"/>
          <w:b/>
          <w:bCs/>
          <w:color w:val="000000"/>
          <w:sz w:val="24"/>
          <w:szCs w:val="24"/>
          <w:lang w:eastAsia="cs-CZ"/>
        </w:rPr>
      </w:pPr>
      <w:r w:rsidRPr="00B65CEC">
        <w:rPr>
          <w:rFonts w:ascii="Arial" w:eastAsia="Times New Roman" w:hAnsi="Arial" w:cs="Arial"/>
          <w:b/>
          <w:bCs/>
          <w:color w:val="000000"/>
          <w:sz w:val="24"/>
          <w:szCs w:val="24"/>
          <w:lang w:eastAsia="cs-CZ"/>
        </w:rPr>
        <w:t xml:space="preserve">Majetkoprávní vypořádání pozemku určeného k realizaci investiční akce Olomouckého kraje „II/150 hr. kraje - Prostějov“ mezi </w:t>
      </w:r>
      <w:r w:rsidR="00094587">
        <w:rPr>
          <w:rFonts w:ascii="Arial" w:eastAsia="Times New Roman" w:hAnsi="Arial" w:cs="Arial"/>
          <w:b/>
          <w:bCs/>
          <w:color w:val="000000"/>
          <w:sz w:val="24"/>
          <w:szCs w:val="24"/>
          <w:lang w:eastAsia="cs-CZ"/>
        </w:rPr>
        <w:t>XXX</w:t>
      </w:r>
      <w:r w:rsidRPr="00B65CEC">
        <w:rPr>
          <w:rFonts w:ascii="Arial" w:eastAsia="Times New Roman" w:hAnsi="Arial" w:cs="Arial"/>
          <w:b/>
          <w:bCs/>
          <w:color w:val="000000"/>
          <w:sz w:val="24"/>
          <w:szCs w:val="24"/>
          <w:lang w:eastAsia="cs-CZ"/>
        </w:rPr>
        <w:t xml:space="preserve"> jako budoucím prodávajícím a Olomouckým krajem jako budoucím kupujícím.</w:t>
      </w:r>
    </w:p>
    <w:p w14:paraId="27EABBAF" w14:textId="77777777" w:rsidR="0007529B" w:rsidRPr="00B65CEC" w:rsidRDefault="0007529B" w:rsidP="0007529B">
      <w:pPr>
        <w:spacing w:before="120" w:after="120" w:line="240" w:lineRule="atLeast"/>
        <w:jc w:val="both"/>
        <w:rPr>
          <w:rFonts w:ascii="Arial" w:eastAsia="Times New Roman" w:hAnsi="Arial" w:cs="Arial"/>
          <w:color w:val="000000"/>
          <w:sz w:val="24"/>
          <w:szCs w:val="24"/>
          <w:lang w:eastAsia="cs-CZ"/>
        </w:rPr>
      </w:pPr>
      <w:r w:rsidRPr="00B65CEC">
        <w:rPr>
          <w:rFonts w:ascii="Arial" w:eastAsia="Times New Roman" w:hAnsi="Arial" w:cs="Arial"/>
          <w:color w:val="000000"/>
          <w:sz w:val="24"/>
          <w:szCs w:val="24"/>
          <w:lang w:eastAsia="cs-CZ"/>
        </w:rPr>
        <w:t>Olomoucký kraj je investorem stavby „II/150 hr. kraje - Prostějov“. Uvedená investiční akce zahrnuje rekonstrukci silnice II/150 v trase ze statutárního města Prostějov na hranici Olomouckého kraje. Trasa probíhá katastrálními územími statutárního města Prostějov a obcí Mostkovice, Ohrozim, Vícov, Stínava, Malé Hradisko a Protivanov. Návrh opravy silnice je v souladu s územními plány jednotlivých obcí.  </w:t>
      </w:r>
    </w:p>
    <w:p w14:paraId="732EFAFE" w14:textId="77777777" w:rsidR="0007529B" w:rsidRPr="00B65CEC" w:rsidRDefault="0007529B" w:rsidP="0007529B">
      <w:pPr>
        <w:spacing w:before="120" w:after="120" w:line="240" w:lineRule="atLeast"/>
        <w:jc w:val="both"/>
        <w:rPr>
          <w:rFonts w:ascii="Arial" w:eastAsia="Times New Roman" w:hAnsi="Arial" w:cs="Arial"/>
          <w:color w:val="000000"/>
          <w:sz w:val="24"/>
          <w:szCs w:val="24"/>
          <w:lang w:eastAsia="cs-CZ"/>
        </w:rPr>
      </w:pPr>
      <w:r w:rsidRPr="00B65CEC">
        <w:rPr>
          <w:rFonts w:ascii="Arial" w:eastAsia="Times New Roman" w:hAnsi="Arial" w:cs="Arial"/>
          <w:color w:val="000000"/>
          <w:sz w:val="24"/>
          <w:szCs w:val="24"/>
          <w:lang w:eastAsia="cs-CZ"/>
        </w:rPr>
        <w:t>Uzavření smluvních vztahů je nezbytné pro účely územního a stavebního řízení a následně k majetkoprávnímu vypořádání pozemků dotčených stavbou po její realizaci.</w:t>
      </w:r>
    </w:p>
    <w:p w14:paraId="6C5FDAFB" w14:textId="77777777" w:rsidR="0007529B" w:rsidRPr="00B65CEC" w:rsidRDefault="0007529B" w:rsidP="0007529B">
      <w:pPr>
        <w:spacing w:before="120" w:after="120" w:line="240" w:lineRule="atLeast"/>
        <w:jc w:val="both"/>
        <w:rPr>
          <w:rFonts w:ascii="Arial" w:eastAsia="Times New Roman" w:hAnsi="Arial" w:cs="Arial"/>
          <w:color w:val="000000"/>
          <w:sz w:val="24"/>
          <w:szCs w:val="24"/>
          <w:lang w:eastAsia="cs-CZ"/>
        </w:rPr>
      </w:pPr>
      <w:r w:rsidRPr="00B65CEC">
        <w:rPr>
          <w:rFonts w:ascii="Arial" w:eastAsia="Times New Roman" w:hAnsi="Arial" w:cs="Arial"/>
          <w:color w:val="000000"/>
          <w:sz w:val="24"/>
          <w:szCs w:val="24"/>
          <w:lang w:eastAsia="cs-CZ"/>
        </w:rPr>
        <w:t>Podnět k zahájení majetkoprávní přípravy pro realizaci stavby podal odbor investic.</w:t>
      </w:r>
    </w:p>
    <w:p w14:paraId="3460C100" w14:textId="77777777" w:rsidR="0007529B" w:rsidRPr="00B65CEC" w:rsidRDefault="0007529B" w:rsidP="0007529B">
      <w:pPr>
        <w:spacing w:before="120" w:after="120" w:line="240" w:lineRule="atLeast"/>
        <w:jc w:val="both"/>
        <w:rPr>
          <w:rFonts w:ascii="Arial" w:eastAsia="Times New Roman" w:hAnsi="Arial" w:cs="Arial"/>
          <w:color w:val="000000"/>
          <w:sz w:val="24"/>
          <w:szCs w:val="24"/>
          <w:lang w:eastAsia="cs-CZ"/>
        </w:rPr>
      </w:pPr>
      <w:r w:rsidRPr="00B65CEC">
        <w:rPr>
          <w:rFonts w:ascii="Arial" w:eastAsia="Times New Roman" w:hAnsi="Arial" w:cs="Arial"/>
          <w:b/>
          <w:bCs/>
          <w:color w:val="000000"/>
          <w:sz w:val="24"/>
          <w:szCs w:val="24"/>
          <w:lang w:eastAsia="cs-CZ"/>
        </w:rPr>
        <w:t>Zastupitelstvo Olomouckého kraje svým usnesením č. UZ/19/19/2020, bod 3.6., ze dne 17. 2. 2020 schválilo uzavření smluv o budoucích kupních smlouvách na budoucí odkoupení pozemků nebo jejich částí, určených pro stavbu „II/150 hr. kraje – Prostějov“ mezi vlastníky pozemků jako budoucími prodávajícími a Olomouckým krajem jako budoucím kupujícím za kupní cenu stanovenou znaleckým posudkem, minimálně ve výši 300 Kč/m2.</w:t>
      </w:r>
    </w:p>
    <w:p w14:paraId="7ED8F38A" w14:textId="77777777" w:rsidR="0007529B" w:rsidRPr="00B65CEC" w:rsidRDefault="0007529B" w:rsidP="0007529B">
      <w:pPr>
        <w:spacing w:before="120" w:after="120" w:line="240" w:lineRule="atLeast"/>
        <w:jc w:val="both"/>
        <w:rPr>
          <w:rFonts w:ascii="Arial" w:eastAsia="Times New Roman" w:hAnsi="Arial" w:cs="Arial"/>
          <w:color w:val="000000"/>
          <w:sz w:val="24"/>
          <w:szCs w:val="24"/>
          <w:lang w:eastAsia="cs-CZ"/>
        </w:rPr>
      </w:pPr>
      <w:r w:rsidRPr="00B65CEC">
        <w:rPr>
          <w:rFonts w:ascii="Arial" w:eastAsia="Times New Roman" w:hAnsi="Arial" w:cs="Arial"/>
          <w:b/>
          <w:bCs/>
          <w:color w:val="000000"/>
          <w:sz w:val="24"/>
          <w:szCs w:val="24"/>
          <w:lang w:eastAsia="cs-CZ"/>
        </w:rPr>
        <w:t>Zastupitelstvo Olomouckého kraje svým usnesením č. UZ/19/19/2020, bod 3.7., ze dne 17. 2. 2020 schválilo uzavření kupních smluv na odkoupení pozemků zastavěných silnicí II/150 a určených pro stavbu „II/150 hr. kraje – Prostějov“ mezi vlastníky pozemků jako prodávajícími a Olomouckým krajem jako kupujícím za kupní cenu ve výši 300 Kč/m2.</w:t>
      </w:r>
    </w:p>
    <w:p w14:paraId="6403ED77" w14:textId="47C6569B" w:rsidR="0007529B" w:rsidRPr="00B65CEC" w:rsidRDefault="0007529B" w:rsidP="0007529B">
      <w:pPr>
        <w:spacing w:before="120" w:after="120" w:line="240" w:lineRule="atLeast"/>
        <w:jc w:val="both"/>
        <w:rPr>
          <w:rFonts w:ascii="Arial" w:eastAsia="Times New Roman" w:hAnsi="Arial" w:cs="Arial"/>
          <w:color w:val="000000"/>
          <w:sz w:val="24"/>
          <w:szCs w:val="24"/>
          <w:lang w:eastAsia="cs-CZ"/>
        </w:rPr>
      </w:pPr>
      <w:r w:rsidRPr="00B65CEC">
        <w:rPr>
          <w:rFonts w:ascii="Arial" w:eastAsia="Times New Roman" w:hAnsi="Arial" w:cs="Arial"/>
          <w:color w:val="000000"/>
          <w:sz w:val="24"/>
          <w:szCs w:val="24"/>
          <w:lang w:eastAsia="cs-CZ"/>
        </w:rPr>
        <w:t>Uvedenými usneseními č. UZ/19/19/2020, bod 3.6. a bod 3.7., ze dne 17. 2. 2020</w:t>
      </w:r>
      <w:r w:rsidRPr="00B65CEC">
        <w:rPr>
          <w:rFonts w:ascii="Arial" w:eastAsia="Times New Roman" w:hAnsi="Arial" w:cs="Arial"/>
          <w:b/>
          <w:bCs/>
          <w:color w:val="000000"/>
          <w:sz w:val="24"/>
          <w:szCs w:val="24"/>
          <w:lang w:eastAsia="cs-CZ"/>
        </w:rPr>
        <w:t> </w:t>
      </w:r>
      <w:r w:rsidRPr="00B65CEC">
        <w:rPr>
          <w:rFonts w:ascii="Arial" w:eastAsia="Times New Roman" w:hAnsi="Arial" w:cs="Arial"/>
          <w:color w:val="000000"/>
          <w:sz w:val="24"/>
          <w:szCs w:val="24"/>
          <w:lang w:eastAsia="cs-CZ"/>
        </w:rPr>
        <w:t xml:space="preserve">bylo schváleno mimo jiné uzavření smlouvy o budoucí kupní smlouvě na budoucí odkoupení spoluvlastnického podílu (id. 1/6) na části pozemku parc. č. 128/15 v k.ú. a obci Ohrozim a kupní smlouvy na odkoupení spoluvlastnického podílu (id. 1/6) na pozemku parc. č. 1571/77 v k.ú. a obci Ohrozim mezi vlastníkem </w:t>
      </w:r>
      <w:r w:rsidR="00094587">
        <w:rPr>
          <w:rFonts w:ascii="Arial" w:eastAsia="Times New Roman" w:hAnsi="Arial" w:cs="Arial"/>
          <w:color w:val="000000"/>
          <w:sz w:val="24"/>
          <w:szCs w:val="24"/>
          <w:lang w:eastAsia="cs-CZ"/>
        </w:rPr>
        <w:t>XXX</w:t>
      </w:r>
      <w:r w:rsidRPr="00B65CEC">
        <w:rPr>
          <w:rFonts w:ascii="Arial" w:eastAsia="Times New Roman" w:hAnsi="Arial" w:cs="Arial"/>
          <w:color w:val="000000"/>
          <w:sz w:val="24"/>
          <w:szCs w:val="24"/>
          <w:lang w:eastAsia="cs-CZ"/>
        </w:rPr>
        <w:t xml:space="preserve"> jako (budoucím) prodávajícím a Olomouckým krajem jako (budoucím) kupujícím.</w:t>
      </w:r>
    </w:p>
    <w:p w14:paraId="05B9E3A6" w14:textId="7CDBA96A" w:rsidR="0007529B" w:rsidRPr="00B65CEC" w:rsidRDefault="0007529B" w:rsidP="0007529B">
      <w:pPr>
        <w:spacing w:before="120" w:after="120" w:line="240" w:lineRule="atLeast"/>
        <w:jc w:val="both"/>
        <w:rPr>
          <w:rFonts w:ascii="Arial" w:eastAsia="Times New Roman" w:hAnsi="Arial" w:cs="Arial"/>
          <w:color w:val="000000"/>
          <w:sz w:val="24"/>
          <w:szCs w:val="24"/>
          <w:lang w:eastAsia="cs-CZ"/>
        </w:rPr>
      </w:pPr>
      <w:r w:rsidRPr="00B65CEC">
        <w:rPr>
          <w:rFonts w:ascii="Arial" w:eastAsia="Times New Roman" w:hAnsi="Arial" w:cs="Arial"/>
          <w:color w:val="000000"/>
          <w:sz w:val="24"/>
          <w:szCs w:val="24"/>
          <w:lang w:eastAsia="cs-CZ"/>
        </w:rPr>
        <w:t xml:space="preserve">Uvedené smlouvy nebyly uzavřeny. Vlastník </w:t>
      </w:r>
      <w:r w:rsidR="00094587">
        <w:rPr>
          <w:rFonts w:ascii="Arial" w:eastAsia="Times New Roman" w:hAnsi="Arial" w:cs="Arial"/>
          <w:color w:val="000000"/>
          <w:sz w:val="24"/>
          <w:szCs w:val="24"/>
          <w:lang w:eastAsia="cs-CZ"/>
        </w:rPr>
        <w:t>XXX</w:t>
      </w:r>
      <w:r w:rsidRPr="00B65CEC">
        <w:rPr>
          <w:rFonts w:ascii="Arial" w:eastAsia="Times New Roman" w:hAnsi="Arial" w:cs="Arial"/>
          <w:color w:val="000000"/>
          <w:sz w:val="24"/>
          <w:szCs w:val="24"/>
          <w:lang w:eastAsia="cs-CZ"/>
        </w:rPr>
        <w:t xml:space="preserve"> zemřel a vlastníkem spoluvlastnického podílu na předmětných pozemcích se stala </w:t>
      </w:r>
      <w:r w:rsidR="00094587">
        <w:rPr>
          <w:rFonts w:ascii="Arial" w:eastAsia="Times New Roman" w:hAnsi="Arial" w:cs="Arial"/>
          <w:color w:val="000000"/>
          <w:sz w:val="24"/>
          <w:szCs w:val="24"/>
          <w:lang w:eastAsia="cs-CZ"/>
        </w:rPr>
        <w:t>XXX</w:t>
      </w:r>
      <w:r w:rsidRPr="00B65CEC">
        <w:rPr>
          <w:rFonts w:ascii="Arial" w:eastAsia="Times New Roman" w:hAnsi="Arial" w:cs="Arial"/>
          <w:color w:val="000000"/>
          <w:sz w:val="24"/>
          <w:szCs w:val="24"/>
          <w:lang w:eastAsia="cs-CZ"/>
        </w:rPr>
        <w:t>. Z tohoto důvodu je nutné usnesení ze dne 17. 2. 2020 ve věci uzavření smlouvy o budoucí kupní smlouvě a kupní smlouvě revokovat a přijmout usnesení nová.</w:t>
      </w:r>
    </w:p>
    <w:p w14:paraId="475EFC9E" w14:textId="77777777" w:rsidR="0007529B" w:rsidRPr="00B65CEC" w:rsidRDefault="0007529B" w:rsidP="0007529B">
      <w:pPr>
        <w:spacing w:before="120" w:after="120" w:line="240" w:lineRule="atLeast"/>
        <w:jc w:val="both"/>
        <w:rPr>
          <w:rFonts w:ascii="Arial" w:eastAsia="Times New Roman" w:hAnsi="Arial" w:cs="Arial"/>
          <w:color w:val="000000"/>
          <w:sz w:val="24"/>
          <w:szCs w:val="24"/>
          <w:lang w:eastAsia="cs-CZ"/>
        </w:rPr>
      </w:pPr>
      <w:r w:rsidRPr="00B65CEC">
        <w:rPr>
          <w:rFonts w:ascii="Arial" w:eastAsia="Times New Roman" w:hAnsi="Arial" w:cs="Arial"/>
          <w:b/>
          <w:bCs/>
          <w:color w:val="000000"/>
          <w:sz w:val="24"/>
          <w:szCs w:val="24"/>
          <w:lang w:eastAsia="cs-CZ"/>
        </w:rPr>
        <w:t>Vyjádření odboru dopravy a silničního hospodářství ze dne 14. 1. 2020:</w:t>
      </w:r>
    </w:p>
    <w:p w14:paraId="220E24C6" w14:textId="77777777" w:rsidR="0007529B" w:rsidRPr="00B65CEC" w:rsidRDefault="0007529B" w:rsidP="0007529B">
      <w:pPr>
        <w:spacing w:before="120" w:after="120" w:line="240" w:lineRule="atLeast"/>
        <w:jc w:val="both"/>
        <w:rPr>
          <w:rFonts w:ascii="Arial" w:eastAsia="Times New Roman" w:hAnsi="Arial" w:cs="Arial"/>
          <w:color w:val="000000"/>
          <w:sz w:val="24"/>
          <w:szCs w:val="24"/>
          <w:lang w:eastAsia="cs-CZ"/>
        </w:rPr>
      </w:pPr>
      <w:r w:rsidRPr="00B65CEC">
        <w:rPr>
          <w:rFonts w:ascii="Arial" w:eastAsia="Times New Roman" w:hAnsi="Arial" w:cs="Arial"/>
          <w:color w:val="000000"/>
          <w:sz w:val="24"/>
          <w:szCs w:val="24"/>
          <w:lang w:eastAsia="cs-CZ"/>
        </w:rPr>
        <w:t>Odbor dopravy a silničního hospodářství souhlasí na základě kladného stanoviska Správy silnic Olomouckého kraje, příspěvkové organizace s majetkoprávním vypořádáním pozemků v rámci stavby „II/150 hr. kraje – Prostějov“.</w:t>
      </w:r>
    </w:p>
    <w:p w14:paraId="13A57E93" w14:textId="670EAB44" w:rsidR="0007529B" w:rsidRPr="00B65CEC" w:rsidRDefault="00424692" w:rsidP="00424692">
      <w:pPr>
        <w:pStyle w:val="slo11text"/>
        <w:tabs>
          <w:tab w:val="left" w:pos="708"/>
        </w:tabs>
        <w:spacing w:before="120"/>
        <w:rPr>
          <w:rFonts w:cs="Arial"/>
          <w:color w:val="000000"/>
          <w:szCs w:val="24"/>
        </w:rPr>
      </w:pPr>
      <w:r w:rsidRPr="000813E4">
        <w:rPr>
          <w:rFonts w:cs="Arial"/>
          <w:b/>
          <w:szCs w:val="24"/>
        </w:rPr>
        <w:t xml:space="preserve">Rada Olomouckého kraje </w:t>
      </w:r>
      <w:r w:rsidRPr="000813E4">
        <w:rPr>
          <w:rFonts w:cs="Arial"/>
          <w:szCs w:val="24"/>
        </w:rPr>
        <w:t xml:space="preserve">na základě návrhu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w:t>
      </w:r>
      <w:r w:rsidR="0007529B" w:rsidRPr="00B65CEC">
        <w:rPr>
          <w:rFonts w:cs="Arial"/>
          <w:b/>
          <w:bCs/>
          <w:color w:val="000000"/>
          <w:szCs w:val="24"/>
        </w:rPr>
        <w:t xml:space="preserve">revokovat usnesení Zastupitelstva Olomouckého kraje č. UZ/19/19/2020, bod 3.6., ze dne 17. 2. 2020 ve věci uzavření smlouvy o budoucí kupní smlouvě na budoucí odkoupení ideální 1/6 části pozemku parc. č. 128/15 v k.ú. a obci Ohrozim a usnesení </w:t>
      </w:r>
      <w:r w:rsidR="0007529B" w:rsidRPr="00B65CEC">
        <w:rPr>
          <w:rFonts w:cs="Arial"/>
          <w:b/>
          <w:bCs/>
          <w:snapToGrid w:val="0"/>
          <w:szCs w:val="24"/>
        </w:rPr>
        <w:t>Zastupitelstva Olomouckého kraje</w:t>
      </w:r>
      <w:r w:rsidR="0007529B" w:rsidRPr="00B65CEC">
        <w:rPr>
          <w:rFonts w:cs="Arial"/>
          <w:b/>
          <w:bCs/>
          <w:color w:val="000000"/>
          <w:szCs w:val="24"/>
        </w:rPr>
        <w:t xml:space="preserve"> č. UZ/19/19/2020, bod 3.7., ze dne 17. 2. 2020 ve věci odkoupení ideální 1/6 </w:t>
      </w:r>
      <w:r w:rsidR="0007529B" w:rsidRPr="00B65CEC">
        <w:rPr>
          <w:rFonts w:cs="Arial"/>
          <w:b/>
          <w:bCs/>
          <w:color w:val="000000"/>
          <w:szCs w:val="24"/>
        </w:rPr>
        <w:lastRenderedPageBreak/>
        <w:t xml:space="preserve">pozemku parc. č. 1571/77 v k.ú. a obci Ohrozim mezi vlastníkem </w:t>
      </w:r>
      <w:r w:rsidR="00094587">
        <w:rPr>
          <w:rFonts w:cs="Arial"/>
          <w:b/>
          <w:bCs/>
          <w:color w:val="000000"/>
          <w:szCs w:val="24"/>
        </w:rPr>
        <w:t>XXX</w:t>
      </w:r>
      <w:r w:rsidR="0007529B" w:rsidRPr="00B65CEC">
        <w:rPr>
          <w:rFonts w:cs="Arial"/>
          <w:b/>
          <w:bCs/>
          <w:color w:val="000000"/>
          <w:szCs w:val="24"/>
        </w:rPr>
        <w:t xml:space="preserve"> jako (budoucím) prodávajícím a Olomouckým krajem jako (budoucím) kupujícím z důvodu změny vlastníka předmětných pozemků.  </w:t>
      </w:r>
    </w:p>
    <w:p w14:paraId="4EF57B2F" w14:textId="68741C94" w:rsidR="0007529B" w:rsidRPr="00B65CEC" w:rsidRDefault="00424692" w:rsidP="00424692">
      <w:pPr>
        <w:pStyle w:val="slo11text"/>
        <w:tabs>
          <w:tab w:val="left" w:pos="708"/>
        </w:tabs>
        <w:spacing w:before="120"/>
        <w:rPr>
          <w:rFonts w:cs="Arial"/>
          <w:color w:val="000000"/>
          <w:szCs w:val="24"/>
        </w:rPr>
      </w:pPr>
      <w:r w:rsidRPr="000813E4">
        <w:rPr>
          <w:rFonts w:cs="Arial"/>
          <w:b/>
          <w:szCs w:val="24"/>
        </w:rPr>
        <w:t xml:space="preserve">Rada Olomouckého kraje </w:t>
      </w:r>
      <w:r w:rsidRPr="000813E4">
        <w:rPr>
          <w:rFonts w:cs="Arial"/>
          <w:szCs w:val="24"/>
        </w:rPr>
        <w:t xml:space="preserve">na základě návrhu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schválit</w:t>
      </w:r>
      <w:r w:rsidRPr="000813E4">
        <w:rPr>
          <w:rFonts w:cs="Arial"/>
          <w:b/>
          <w:bCs/>
          <w:snapToGrid w:val="0"/>
          <w:szCs w:val="24"/>
        </w:rPr>
        <w:t xml:space="preserve"> </w:t>
      </w:r>
      <w:r w:rsidR="0007529B" w:rsidRPr="00B65CEC">
        <w:rPr>
          <w:rFonts w:cs="Arial"/>
          <w:b/>
          <w:bCs/>
          <w:color w:val="000000"/>
          <w:szCs w:val="24"/>
        </w:rPr>
        <w:t>uzavření smlouvy o budoucí kupní smlouvě na budoucí odkoupení id</w:t>
      </w:r>
      <w:r w:rsidR="00034F75">
        <w:rPr>
          <w:rFonts w:cs="Arial"/>
          <w:b/>
          <w:bCs/>
          <w:color w:val="000000"/>
          <w:szCs w:val="24"/>
        </w:rPr>
        <w:t>e</w:t>
      </w:r>
      <w:r w:rsidR="0007529B" w:rsidRPr="00B65CEC">
        <w:rPr>
          <w:rFonts w:cs="Arial"/>
          <w:b/>
          <w:bCs/>
          <w:color w:val="000000"/>
          <w:szCs w:val="24"/>
        </w:rPr>
        <w:t>ální 1/6 části pozemku parc. č.</w:t>
      </w:r>
      <w:r w:rsidR="00034F75">
        <w:rPr>
          <w:rFonts w:cs="Arial"/>
          <w:b/>
          <w:bCs/>
          <w:color w:val="000000"/>
          <w:szCs w:val="24"/>
        </w:rPr>
        <w:t> </w:t>
      </w:r>
      <w:r w:rsidR="0007529B" w:rsidRPr="00B65CEC">
        <w:rPr>
          <w:rFonts w:cs="Arial"/>
          <w:b/>
          <w:bCs/>
          <w:color w:val="000000"/>
          <w:szCs w:val="24"/>
        </w:rPr>
        <w:t xml:space="preserve">128/15 orná půda o výměře cca 216 m2 v k.ú. a obci Ohrozim mezi vlastníkem, </w:t>
      </w:r>
      <w:r w:rsidR="00094587">
        <w:rPr>
          <w:rFonts w:cs="Arial"/>
          <w:b/>
          <w:bCs/>
          <w:color w:val="000000"/>
          <w:szCs w:val="24"/>
        </w:rPr>
        <w:t>XXX</w:t>
      </w:r>
      <w:r w:rsidR="0007529B" w:rsidRPr="00B65CEC">
        <w:rPr>
          <w:rFonts w:cs="Arial"/>
          <w:b/>
          <w:bCs/>
          <w:color w:val="000000"/>
          <w:szCs w:val="24"/>
        </w:rPr>
        <w:t>, jako budoucím prodávajícím a Olomouckým krajem jako budoucím kupujícím. Řádná kupní smlouva bude uzavřena do jednoho roku ode dne vydání kolaudačního souhlasu, kterým bude stavba „II/150 hr. kraje - Prostějov“ kolaudována,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300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3A83933D" w14:textId="65F847AE" w:rsidR="0007529B" w:rsidRPr="00B65CEC" w:rsidRDefault="00CA251A" w:rsidP="00CA251A">
      <w:pPr>
        <w:pStyle w:val="slo11text"/>
        <w:tabs>
          <w:tab w:val="left" w:pos="708"/>
        </w:tabs>
        <w:spacing w:before="120"/>
        <w:rPr>
          <w:rFonts w:cs="Arial"/>
          <w:color w:val="000000"/>
          <w:szCs w:val="24"/>
        </w:rPr>
      </w:pPr>
      <w:r w:rsidRPr="000813E4">
        <w:rPr>
          <w:rFonts w:cs="Arial"/>
          <w:b/>
          <w:szCs w:val="24"/>
        </w:rPr>
        <w:t xml:space="preserve">Rada Olomouckého kraje </w:t>
      </w:r>
      <w:r w:rsidRPr="000813E4">
        <w:rPr>
          <w:rFonts w:cs="Arial"/>
          <w:szCs w:val="24"/>
        </w:rPr>
        <w:t xml:space="preserve">na základě návrhu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schválit</w:t>
      </w:r>
      <w:r w:rsidRPr="000813E4">
        <w:rPr>
          <w:rFonts w:cs="Arial"/>
          <w:b/>
          <w:bCs/>
          <w:snapToGrid w:val="0"/>
          <w:szCs w:val="24"/>
        </w:rPr>
        <w:t xml:space="preserve"> </w:t>
      </w:r>
      <w:r w:rsidR="0007529B" w:rsidRPr="00B65CEC">
        <w:rPr>
          <w:rFonts w:cs="Arial"/>
          <w:b/>
          <w:bCs/>
          <w:color w:val="000000"/>
          <w:szCs w:val="24"/>
        </w:rPr>
        <w:t xml:space="preserve">odkoupení ideální 1/6 pozemku parc. č. 1571/77 ost. pl. o výměře 667 m2 v k.ú. a obci Ohrozim z vlastnictví vlastníka, </w:t>
      </w:r>
      <w:r w:rsidR="00094587">
        <w:rPr>
          <w:rFonts w:cs="Arial"/>
          <w:b/>
          <w:bCs/>
          <w:color w:val="000000"/>
          <w:szCs w:val="24"/>
        </w:rPr>
        <w:t>XXX</w:t>
      </w:r>
      <w:r w:rsidR="0007529B" w:rsidRPr="00B65CEC">
        <w:rPr>
          <w:rFonts w:cs="Arial"/>
          <w:b/>
          <w:bCs/>
          <w:color w:val="000000"/>
          <w:szCs w:val="24"/>
        </w:rPr>
        <w:t>, do vlastnictví Olomouckého kraje, do hospodaření Správy silnic Olomouckého kraje, příspěvkové organizace, za kupní cenu ve výši 300 Kč/m2. Nabyvatel uhradí veškeré náklady spojené s převodem vlastnického práva včetně správního poplatku k návrhu na vklad vlastnického práva do katastru nemovitostí.</w:t>
      </w:r>
    </w:p>
    <w:p w14:paraId="7873B895" w14:textId="4AA7F5E8" w:rsidR="0007529B" w:rsidRPr="00B65CEC" w:rsidRDefault="0007529B" w:rsidP="0007529B">
      <w:pPr>
        <w:spacing w:line="240" w:lineRule="atLeast"/>
        <w:rPr>
          <w:rFonts w:ascii="Arial" w:eastAsia="Times New Roman" w:hAnsi="Arial" w:cs="Arial"/>
          <w:color w:val="000000"/>
          <w:sz w:val="24"/>
          <w:szCs w:val="24"/>
          <w:lang w:eastAsia="cs-CZ"/>
        </w:rPr>
      </w:pPr>
    </w:p>
    <w:p w14:paraId="0A7D1D59" w14:textId="7167E795" w:rsidR="0007529B" w:rsidRPr="00B65CEC" w:rsidRDefault="0007529B" w:rsidP="0007529B">
      <w:pPr>
        <w:pStyle w:val="Tuntext"/>
        <w:spacing w:before="120"/>
        <w:rPr>
          <w:rFonts w:cs="Arial"/>
          <w:szCs w:val="24"/>
        </w:rPr>
      </w:pPr>
      <w:r w:rsidRPr="00B65CEC">
        <w:rPr>
          <w:rFonts w:cs="Arial"/>
          <w:szCs w:val="24"/>
        </w:rPr>
        <w:t xml:space="preserve">k návrhu usnesení bod </w:t>
      </w:r>
      <w:r w:rsidR="00A039BC">
        <w:rPr>
          <w:rFonts w:cs="Arial"/>
          <w:szCs w:val="24"/>
        </w:rPr>
        <w:t>1</w:t>
      </w:r>
      <w:r w:rsidRPr="00B65CEC">
        <w:rPr>
          <w:rFonts w:cs="Arial"/>
          <w:szCs w:val="24"/>
        </w:rPr>
        <w:t xml:space="preserve">. 2., </w:t>
      </w:r>
      <w:r w:rsidR="00A039BC">
        <w:rPr>
          <w:rFonts w:cs="Arial"/>
          <w:szCs w:val="24"/>
        </w:rPr>
        <w:t>2</w:t>
      </w:r>
      <w:r w:rsidRPr="00B65CEC">
        <w:rPr>
          <w:rFonts w:cs="Arial"/>
          <w:szCs w:val="24"/>
        </w:rPr>
        <w:t>. 3.</w:t>
      </w:r>
    </w:p>
    <w:p w14:paraId="7CDBA47D" w14:textId="77777777" w:rsidR="0007529B" w:rsidRPr="00B65CEC" w:rsidRDefault="0007529B" w:rsidP="0007529B">
      <w:pPr>
        <w:pStyle w:val="Tuntext"/>
        <w:pBdr>
          <w:top w:val="single" w:sz="4" w:space="1" w:color="auto"/>
          <w:left w:val="single" w:sz="4" w:space="4" w:color="auto"/>
          <w:bottom w:val="single" w:sz="4" w:space="1" w:color="auto"/>
          <w:right w:val="single" w:sz="4" w:space="4" w:color="auto"/>
        </w:pBdr>
        <w:rPr>
          <w:rFonts w:cs="Arial"/>
          <w:szCs w:val="24"/>
        </w:rPr>
      </w:pPr>
      <w:r w:rsidRPr="00B65CEC">
        <w:rPr>
          <w:rFonts w:cs="Arial"/>
          <w:szCs w:val="24"/>
        </w:rPr>
        <w:t>Majetkoprávní vypořádání pozemků určených k realizaci investiční akce Olomouckého kraje „II/570 Slatinice - Olomouc“.</w:t>
      </w:r>
    </w:p>
    <w:p w14:paraId="1142425A" w14:textId="77777777" w:rsidR="0007529B" w:rsidRPr="00B65CEC" w:rsidRDefault="0007529B" w:rsidP="0007529B">
      <w:pPr>
        <w:pStyle w:val="Zkladntextodsazendek"/>
        <w:ind w:firstLine="0"/>
        <w:rPr>
          <w:rFonts w:cs="Arial"/>
          <w:b/>
          <w:szCs w:val="24"/>
          <w:lang w:eastAsia="en-US"/>
        </w:rPr>
      </w:pPr>
      <w:r w:rsidRPr="00B65CEC">
        <w:rPr>
          <w:rFonts w:cs="Arial"/>
          <w:bCs/>
          <w:szCs w:val="24"/>
          <w:lang w:eastAsia="en-US"/>
        </w:rPr>
        <w:t xml:space="preserve">Olomoucký kraj je investorem stavby </w:t>
      </w:r>
      <w:r w:rsidRPr="008A1EF8">
        <w:rPr>
          <w:rFonts w:cs="Arial"/>
          <w:bCs/>
          <w:szCs w:val="24"/>
          <w:lang w:eastAsia="en-US"/>
        </w:rPr>
        <w:t>„</w:t>
      </w:r>
      <w:r w:rsidRPr="008A1EF8">
        <w:rPr>
          <w:rStyle w:val="Tunznak"/>
          <w:rFonts w:cs="Arial"/>
          <w:b w:val="0"/>
          <w:szCs w:val="24"/>
        </w:rPr>
        <w:t>II/570 Slatinice - Olomouc“</w:t>
      </w:r>
      <w:r w:rsidRPr="00B65CEC">
        <w:rPr>
          <w:rFonts w:cs="Arial"/>
          <w:bCs/>
          <w:szCs w:val="24"/>
          <w:lang w:eastAsia="en-US"/>
        </w:rPr>
        <w:t>.</w:t>
      </w:r>
      <w:r w:rsidRPr="00B65CEC">
        <w:rPr>
          <w:rFonts w:cs="Arial"/>
          <w:b/>
          <w:szCs w:val="24"/>
          <w:lang w:eastAsia="en-US"/>
        </w:rPr>
        <w:t xml:space="preserve"> </w:t>
      </w:r>
    </w:p>
    <w:p w14:paraId="35F842C0" w14:textId="582EDC3B" w:rsidR="0007529B" w:rsidRPr="00B65CEC" w:rsidRDefault="0007529B" w:rsidP="0007529B">
      <w:pPr>
        <w:spacing w:after="120" w:line="240" w:lineRule="auto"/>
        <w:jc w:val="both"/>
        <w:rPr>
          <w:rFonts w:ascii="Arial" w:hAnsi="Arial" w:cs="Arial"/>
          <w:bCs/>
          <w:sz w:val="24"/>
          <w:szCs w:val="24"/>
        </w:rPr>
      </w:pPr>
      <w:r w:rsidRPr="00B65CEC">
        <w:rPr>
          <w:rFonts w:ascii="Arial" w:hAnsi="Arial" w:cs="Arial"/>
          <w:sz w:val="24"/>
          <w:szCs w:val="24"/>
        </w:rPr>
        <w:t>Uvedená investiční akce zahrnuje rekonstrukci silnice II/570 v trase ze statutárního města Olomouc do obce Slatinice. Trasa probíhá územím</w:t>
      </w:r>
      <w:r w:rsidR="000D173E">
        <w:rPr>
          <w:rFonts w:ascii="Arial" w:hAnsi="Arial" w:cs="Arial"/>
          <w:sz w:val="24"/>
          <w:szCs w:val="24"/>
        </w:rPr>
        <w:t xml:space="preserve"> statutárního</w:t>
      </w:r>
      <w:r w:rsidRPr="00B65CEC">
        <w:rPr>
          <w:rFonts w:ascii="Arial" w:hAnsi="Arial" w:cs="Arial"/>
          <w:sz w:val="24"/>
          <w:szCs w:val="24"/>
        </w:rPr>
        <w:t xml:space="preserve"> města Olomouc a obcí Hněvotín, Lutín a Slatinice. </w:t>
      </w:r>
      <w:r w:rsidRPr="00B65CEC">
        <w:rPr>
          <w:rFonts w:ascii="Arial" w:hAnsi="Arial" w:cs="Arial"/>
          <w:bCs/>
          <w:sz w:val="24"/>
          <w:szCs w:val="24"/>
        </w:rPr>
        <w:t xml:space="preserve">Návrh opravy silnice je v souladu s územními plány jednotlivých obcí. </w:t>
      </w:r>
    </w:p>
    <w:p w14:paraId="1025813E" w14:textId="77777777" w:rsidR="0007529B" w:rsidRPr="00B65CEC" w:rsidRDefault="0007529B" w:rsidP="0007529B">
      <w:pPr>
        <w:pStyle w:val="Zkladntext"/>
        <w:rPr>
          <w:rFonts w:eastAsiaTheme="minorHAnsi" w:cs="Arial"/>
          <w:bCs w:val="0"/>
          <w:szCs w:val="24"/>
        </w:rPr>
      </w:pPr>
      <w:r w:rsidRPr="00B65CEC">
        <w:rPr>
          <w:rFonts w:eastAsiaTheme="minorHAnsi" w:cs="Arial"/>
          <w:bCs w:val="0"/>
          <w:szCs w:val="24"/>
        </w:rPr>
        <w:t>Podnět k zahájení majetkoprávního vypořádání pro realizaci stavby podal odbor investic.</w:t>
      </w:r>
    </w:p>
    <w:p w14:paraId="09DBD190" w14:textId="2EA619D1" w:rsidR="0007529B" w:rsidRPr="00B65CEC" w:rsidRDefault="0007529B" w:rsidP="0007529B">
      <w:pPr>
        <w:pStyle w:val="paragraph"/>
        <w:spacing w:before="0" w:beforeAutospacing="0" w:after="120" w:afterAutospacing="0"/>
        <w:jc w:val="both"/>
        <w:textAlignment w:val="baseline"/>
        <w:rPr>
          <w:rStyle w:val="eop"/>
          <w:rFonts w:ascii="Arial" w:hAnsi="Arial" w:cs="Arial"/>
          <w:sz w:val="24"/>
          <w:szCs w:val="24"/>
        </w:rPr>
      </w:pPr>
      <w:r w:rsidRPr="00B65CEC">
        <w:rPr>
          <w:rStyle w:val="normaltextrun"/>
          <w:rFonts w:ascii="Arial" w:hAnsi="Arial" w:cs="Arial"/>
          <w:b/>
          <w:bCs/>
          <w:sz w:val="24"/>
          <w:szCs w:val="24"/>
        </w:rPr>
        <w:t xml:space="preserve">Zastupitelstvo Olomouckého kraje svým usnesením č. UZ/2/20/2020, bod 1.1., ze dne 21. 12. 2020 schválilo uzavření smlouvy o budoucí kupní smlouvě na budoucí odkoupení částí pozemků parc. č. 272/2 a parc. č. 272/15, oba v k.ú. a obci Lutín, určených pro stavbu „II/570 Slatinice - Olomouc“ mezi vlastníkem </w:t>
      </w:r>
      <w:r w:rsidR="00094587">
        <w:rPr>
          <w:rStyle w:val="normaltextrun"/>
          <w:rFonts w:ascii="Arial" w:hAnsi="Arial" w:cs="Arial"/>
          <w:b/>
          <w:bCs/>
          <w:sz w:val="24"/>
          <w:szCs w:val="24"/>
        </w:rPr>
        <w:t>XXX</w:t>
      </w:r>
      <w:r w:rsidRPr="00B65CEC">
        <w:rPr>
          <w:rStyle w:val="normaltextrun"/>
          <w:rFonts w:ascii="Arial" w:hAnsi="Arial" w:cs="Arial"/>
          <w:b/>
          <w:bCs/>
          <w:sz w:val="24"/>
          <w:szCs w:val="24"/>
        </w:rPr>
        <w:t xml:space="preserve"> jako budoucím prodávajícím a Olomouckým krajem jako budoucím kupujícím za kupní cenu ve výši 230 Kč/m2.</w:t>
      </w:r>
      <w:r w:rsidRPr="00B65CEC">
        <w:rPr>
          <w:rStyle w:val="eop"/>
          <w:rFonts w:ascii="Arial" w:hAnsi="Arial" w:cs="Arial"/>
          <w:sz w:val="24"/>
          <w:szCs w:val="24"/>
        </w:rPr>
        <w:t> Smlouva o budoucí kupní smlouvě nebyla uzavřena.</w:t>
      </w:r>
    </w:p>
    <w:p w14:paraId="510330F7" w14:textId="2B3F755A" w:rsidR="0007529B" w:rsidRPr="00B65CEC" w:rsidRDefault="0007529B" w:rsidP="0007529B">
      <w:pPr>
        <w:pStyle w:val="paragraph"/>
        <w:spacing w:before="0" w:beforeAutospacing="0" w:after="120" w:afterAutospacing="0"/>
        <w:jc w:val="both"/>
        <w:textAlignment w:val="baseline"/>
        <w:rPr>
          <w:rFonts w:ascii="Arial" w:hAnsi="Arial" w:cs="Arial"/>
          <w:sz w:val="24"/>
          <w:szCs w:val="24"/>
        </w:rPr>
      </w:pPr>
      <w:r w:rsidRPr="00B65CEC">
        <w:rPr>
          <w:rStyle w:val="normaltextrun"/>
          <w:rFonts w:ascii="Arial" w:hAnsi="Arial" w:cs="Arial"/>
          <w:sz w:val="24"/>
          <w:szCs w:val="24"/>
        </w:rPr>
        <w:t xml:space="preserve">Vzhledem k nutnosti úpravy projektové dokumentace nebudou uvedené pozemky stavbou dotčeny, dojde však k dotčení jiných pozemků ve vlastnictví stejného vlastníka. Z tohoto důvodu je nutné přijaté usnesení revokovat a přijmout usnesení nové. Pan </w:t>
      </w:r>
      <w:r w:rsidR="00094587">
        <w:rPr>
          <w:rStyle w:val="normaltextrun"/>
          <w:rFonts w:ascii="Arial" w:hAnsi="Arial" w:cs="Arial"/>
          <w:sz w:val="24"/>
          <w:szCs w:val="24"/>
        </w:rPr>
        <w:t>XXX</w:t>
      </w:r>
      <w:r w:rsidRPr="00B65CEC">
        <w:rPr>
          <w:rStyle w:val="normaltextrun"/>
          <w:rFonts w:ascii="Arial" w:hAnsi="Arial" w:cs="Arial"/>
          <w:sz w:val="24"/>
          <w:szCs w:val="24"/>
        </w:rPr>
        <w:t xml:space="preserve"> s uzavřením smlouvy o budoucí kupní smlouvě souhlasí.</w:t>
      </w:r>
      <w:r w:rsidRPr="00B65CEC">
        <w:rPr>
          <w:rStyle w:val="eop"/>
          <w:rFonts w:ascii="Arial" w:hAnsi="Arial" w:cs="Arial"/>
          <w:sz w:val="24"/>
          <w:szCs w:val="24"/>
        </w:rPr>
        <w:t> </w:t>
      </w:r>
    </w:p>
    <w:p w14:paraId="027A61A8" w14:textId="77777777" w:rsidR="0007529B" w:rsidRPr="00B65CEC" w:rsidRDefault="0007529B" w:rsidP="0007529B">
      <w:pPr>
        <w:widowControl w:val="0"/>
        <w:spacing w:after="120" w:line="240" w:lineRule="auto"/>
        <w:jc w:val="both"/>
        <w:rPr>
          <w:rFonts w:ascii="Arial" w:hAnsi="Arial" w:cs="Arial"/>
          <w:snapToGrid w:val="0"/>
          <w:sz w:val="24"/>
          <w:szCs w:val="24"/>
        </w:rPr>
      </w:pPr>
      <w:r w:rsidRPr="004D038C">
        <w:rPr>
          <w:rStyle w:val="Tunznak"/>
          <w:rFonts w:cs="Arial"/>
          <w:b w:val="0"/>
          <w:szCs w:val="24"/>
        </w:rPr>
        <w:lastRenderedPageBreak/>
        <w:t>Výkupy předmětných pozemků za kupní cenu ve výši 230 Kč/m2 budou hrazeny z rozpočtu Olomouckého kraje – odbor</w:t>
      </w:r>
      <w:r w:rsidRPr="00B65CEC">
        <w:rPr>
          <w:rStyle w:val="Tunznak"/>
          <w:rFonts w:cs="Arial"/>
          <w:szCs w:val="24"/>
        </w:rPr>
        <w:t xml:space="preserve"> </w:t>
      </w:r>
      <w:r w:rsidRPr="00B65CEC">
        <w:rPr>
          <w:rFonts w:ascii="Arial" w:hAnsi="Arial" w:cs="Arial"/>
          <w:snapToGrid w:val="0"/>
          <w:sz w:val="24"/>
          <w:szCs w:val="24"/>
        </w:rPr>
        <w:t>majetkový, právní a správních činností, ORJ 04.</w:t>
      </w:r>
    </w:p>
    <w:p w14:paraId="2C01090E" w14:textId="77777777" w:rsidR="0007529B" w:rsidRPr="00B65CEC" w:rsidRDefault="0007529B" w:rsidP="0007529B">
      <w:pPr>
        <w:pStyle w:val="Zkladntext"/>
        <w:rPr>
          <w:rFonts w:cs="Arial"/>
          <w:b/>
          <w:szCs w:val="24"/>
        </w:rPr>
      </w:pPr>
      <w:r w:rsidRPr="00B65CEC">
        <w:rPr>
          <w:rFonts w:cs="Arial"/>
          <w:b/>
          <w:szCs w:val="24"/>
        </w:rPr>
        <w:t>Vyjádření odboru dopravy a silničního hospodářství ze dne 22. 10. 2020:</w:t>
      </w:r>
    </w:p>
    <w:p w14:paraId="3EC51935" w14:textId="77777777" w:rsidR="0007529B" w:rsidRPr="00B65CEC" w:rsidRDefault="0007529B" w:rsidP="0007529B">
      <w:pPr>
        <w:pStyle w:val="Zkladntext"/>
        <w:rPr>
          <w:rFonts w:cs="Arial"/>
          <w:szCs w:val="24"/>
        </w:rPr>
      </w:pPr>
      <w:r w:rsidRPr="00B65CEC">
        <w:rPr>
          <w:rFonts w:cs="Arial"/>
          <w:szCs w:val="24"/>
        </w:rPr>
        <w:t xml:space="preserve">Obdrželi jsme stanovisko Správy silnic Olomouckého kraje, příspěvkové organizace ze dne 14. 10. 2020, kterým SSOK souhlasí s uzavřením smluv o budoucích kupních smlouvách s vlastníky stavbou dotčených pozemků. Se stanoviskem SSOK k majetkoprávnímu vypořádání pozemků souhlasíme. </w:t>
      </w:r>
    </w:p>
    <w:p w14:paraId="2A64DCCC" w14:textId="31EE3A4F" w:rsidR="0007529B" w:rsidRPr="00B65CEC" w:rsidRDefault="00B2241B" w:rsidP="0007529B">
      <w:pPr>
        <w:pStyle w:val="Zkladntext"/>
        <w:rPr>
          <w:rStyle w:val="Tunznak"/>
          <w:rFonts w:cs="Arial"/>
          <w:szCs w:val="24"/>
        </w:rPr>
      </w:pPr>
      <w:r w:rsidRPr="000813E4">
        <w:rPr>
          <w:rFonts w:cs="Arial"/>
          <w:b/>
          <w:szCs w:val="24"/>
        </w:rPr>
        <w:t xml:space="preserve">Rada Olomouckého kraje </w:t>
      </w:r>
      <w:r w:rsidRPr="000813E4">
        <w:rPr>
          <w:rFonts w:cs="Arial"/>
          <w:szCs w:val="24"/>
        </w:rPr>
        <w:t xml:space="preserve">na základě návrhu odboru majetkového, právního a správních činností </w:t>
      </w:r>
      <w:r w:rsidRPr="000813E4">
        <w:rPr>
          <w:rStyle w:val="Tunznak"/>
          <w:rFonts w:cs="Arial"/>
          <w:szCs w:val="24"/>
        </w:rPr>
        <w:t>doporučuje Zastupitelstvu Olomouckého kraje</w:t>
      </w:r>
      <w:r w:rsidRPr="000813E4">
        <w:rPr>
          <w:rFonts w:cs="Arial"/>
          <w:b/>
          <w:szCs w:val="24"/>
        </w:rPr>
        <w:t xml:space="preserve"> </w:t>
      </w:r>
      <w:r w:rsidR="0007529B" w:rsidRPr="00B65CEC">
        <w:rPr>
          <w:rStyle w:val="normaltextrun"/>
          <w:rFonts w:cs="Arial"/>
          <w:b/>
          <w:bCs w:val="0"/>
          <w:color w:val="000000"/>
          <w:szCs w:val="24"/>
          <w:shd w:val="clear" w:color="auto" w:fill="FFFFFF"/>
        </w:rPr>
        <w:t xml:space="preserve">revokovat usnesení Zastupitelstva Olomouckého kraje č. UZ/2/20/2020, bod 1.1., ze dne 21. 12. 2020 ve věci uzavření smlouvy o budoucí kupní smlouvě na budoucí odkoupení částí pozemků parc. č. 272/2 orná půda o výměře cca 3 m2 a parc. č. 272/15 orná půda o výměře cca 31 m2, oba v k.ú. a obci Lutín, mezi vlastníkem </w:t>
      </w:r>
      <w:r w:rsidR="00094587">
        <w:rPr>
          <w:rStyle w:val="normaltextrun"/>
          <w:rFonts w:cs="Arial"/>
          <w:b/>
          <w:bCs w:val="0"/>
          <w:color w:val="000000"/>
          <w:szCs w:val="24"/>
          <w:shd w:val="clear" w:color="auto" w:fill="FFFFFF"/>
        </w:rPr>
        <w:t>XXX</w:t>
      </w:r>
      <w:r w:rsidR="0007529B" w:rsidRPr="00B65CEC">
        <w:rPr>
          <w:rStyle w:val="normaltextrun"/>
          <w:rFonts w:cs="Arial"/>
          <w:b/>
          <w:bCs w:val="0"/>
          <w:color w:val="000000"/>
          <w:szCs w:val="24"/>
          <w:shd w:val="clear" w:color="auto" w:fill="FFFFFF"/>
        </w:rPr>
        <w:t xml:space="preserve"> jako budoucím prodávajícím a Olomouckým krajem jako budoucím kupujícím z důvodu změny rozsahu záboru pozemků.</w:t>
      </w:r>
      <w:r w:rsidR="0007529B" w:rsidRPr="00B65CEC">
        <w:rPr>
          <w:rStyle w:val="eop"/>
          <w:rFonts w:cs="Arial"/>
          <w:color w:val="000000"/>
          <w:szCs w:val="24"/>
          <w:shd w:val="clear" w:color="auto" w:fill="FFFFFF"/>
        </w:rPr>
        <w:t> </w:t>
      </w:r>
    </w:p>
    <w:p w14:paraId="7A775014" w14:textId="28FA7EE3" w:rsidR="0007529B" w:rsidRPr="00B65CEC" w:rsidRDefault="00B2241B" w:rsidP="008A1EF8">
      <w:pPr>
        <w:pStyle w:val="Zkladntext"/>
        <w:spacing w:before="120"/>
        <w:rPr>
          <w:rFonts w:cs="Arial"/>
          <w:b/>
          <w:szCs w:val="24"/>
          <w:lang w:eastAsia="cs-CZ"/>
        </w:rPr>
      </w:pPr>
      <w:r w:rsidRPr="000813E4">
        <w:rPr>
          <w:rFonts w:cs="Arial"/>
          <w:b/>
          <w:szCs w:val="24"/>
        </w:rPr>
        <w:t xml:space="preserve">Rada Olomouckého kraje </w:t>
      </w:r>
      <w:r w:rsidRPr="000813E4">
        <w:rPr>
          <w:rFonts w:cs="Arial"/>
          <w:szCs w:val="24"/>
        </w:rPr>
        <w:t xml:space="preserve">na základě návrhu odboru majetkového, právního a správních činností </w:t>
      </w:r>
      <w:r w:rsidRPr="000813E4">
        <w:rPr>
          <w:rStyle w:val="Tunznak"/>
          <w:rFonts w:cs="Arial"/>
          <w:szCs w:val="24"/>
        </w:rPr>
        <w:t>doporučuje Zastupitelstvu Olomouckého kraje</w:t>
      </w:r>
      <w:r w:rsidRPr="000813E4">
        <w:rPr>
          <w:rFonts w:cs="Arial"/>
          <w:b/>
          <w:szCs w:val="24"/>
        </w:rPr>
        <w:t xml:space="preserve"> </w:t>
      </w:r>
      <w:r w:rsidR="0007529B" w:rsidRPr="00B65CEC">
        <w:rPr>
          <w:rStyle w:val="Tunznak"/>
          <w:rFonts w:cs="Arial"/>
          <w:szCs w:val="24"/>
        </w:rPr>
        <w:t xml:space="preserve">schválit </w:t>
      </w:r>
      <w:r w:rsidR="0007529B" w:rsidRPr="00B65CEC">
        <w:rPr>
          <w:rFonts w:cs="Arial"/>
          <w:b/>
          <w:szCs w:val="24"/>
        </w:rPr>
        <w:t>uzavření smlouvy o budoucí kupní smlouvě na budoucí odkoupení částí pozemků parc. č. 112/13 orná půda o výměře cca 19 m2 a parc. č. 112/16 orná půda o výměře cca 1 m2, oba v </w:t>
      </w:r>
      <w:r w:rsidR="0007529B" w:rsidRPr="00B65CEC">
        <w:rPr>
          <w:rFonts w:cs="Arial"/>
          <w:b/>
          <w:szCs w:val="24"/>
          <w:lang w:eastAsia="cs-CZ"/>
        </w:rPr>
        <w:t xml:space="preserve">k.ú. a obci Lutín, mezi vlastníkem </w:t>
      </w:r>
      <w:r w:rsidR="00094587">
        <w:rPr>
          <w:rFonts w:cs="Arial"/>
          <w:b/>
          <w:szCs w:val="24"/>
          <w:lang w:eastAsia="cs-CZ"/>
        </w:rPr>
        <w:t>XXX</w:t>
      </w:r>
      <w:r w:rsidR="0007529B" w:rsidRPr="00B65CEC">
        <w:rPr>
          <w:rFonts w:cs="Arial"/>
          <w:b/>
          <w:szCs w:val="24"/>
          <w:lang w:eastAsia="cs-CZ"/>
        </w:rPr>
        <w:t xml:space="preserve"> jako budoucím prodávajícím a Olomouckým krajem jako budoucím kupujícím. Ř</w:t>
      </w:r>
      <w:r w:rsidR="0007529B" w:rsidRPr="00B65CEC">
        <w:rPr>
          <w:rFonts w:cs="Arial"/>
          <w:b/>
          <w:szCs w:val="24"/>
        </w:rPr>
        <w:t>ádná kupní smlouva bude uzavřena do jednoho roku ode dne vydání kolaudačního souhlasu, kterým bude stavba „II/570 Slatinice - Olomouc“ kolaudována, za podmínky, že pozemky nebo jejich části budou zastavěny silnicí, která bude ve vlastnictví Olomouckého kraje. Kupní cena bude sjednána ve výši 230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1AD3DD1B" w14:textId="7195622D" w:rsidR="00F52121" w:rsidRDefault="004F3C4F" w:rsidP="004F3C4F">
      <w:pPr>
        <w:pStyle w:val="Tuntext"/>
        <w:tabs>
          <w:tab w:val="left" w:pos="6072"/>
        </w:tabs>
        <w:spacing w:before="120"/>
        <w:rPr>
          <w:rFonts w:cs="Arial"/>
          <w:szCs w:val="24"/>
        </w:rPr>
      </w:pPr>
      <w:r>
        <w:rPr>
          <w:rFonts w:cs="Arial"/>
          <w:szCs w:val="24"/>
        </w:rPr>
        <w:tab/>
      </w:r>
    </w:p>
    <w:p w14:paraId="185E02B6" w14:textId="77777777" w:rsidR="001D6800" w:rsidRDefault="001D6800" w:rsidP="008A1EF8">
      <w:pPr>
        <w:pStyle w:val="Tuntext"/>
        <w:spacing w:before="120"/>
        <w:rPr>
          <w:rFonts w:cs="Arial"/>
          <w:szCs w:val="24"/>
        </w:rPr>
      </w:pPr>
    </w:p>
    <w:p w14:paraId="192EEFFB" w14:textId="322C96A3" w:rsidR="002727D6" w:rsidRPr="00F73474" w:rsidRDefault="002727D6" w:rsidP="008A1EF8">
      <w:pPr>
        <w:spacing w:before="120" w:after="120" w:line="240" w:lineRule="auto"/>
        <w:rPr>
          <w:rFonts w:ascii="Arial" w:hAnsi="Arial" w:cs="Arial"/>
          <w:sz w:val="24"/>
          <w:szCs w:val="24"/>
        </w:rPr>
      </w:pPr>
      <w:r w:rsidRPr="00F73474">
        <w:rPr>
          <w:rFonts w:ascii="Arial" w:hAnsi="Arial" w:cs="Arial"/>
          <w:sz w:val="24"/>
          <w:szCs w:val="24"/>
          <w:u w:val="single"/>
        </w:rPr>
        <w:t>Příloh</w:t>
      </w:r>
      <w:r w:rsidR="00587D1C">
        <w:rPr>
          <w:rFonts w:ascii="Arial" w:hAnsi="Arial" w:cs="Arial"/>
          <w:sz w:val="24"/>
          <w:szCs w:val="24"/>
          <w:u w:val="single"/>
        </w:rPr>
        <w:t>a</w:t>
      </w:r>
      <w:r w:rsidRPr="00F73474">
        <w:rPr>
          <w:rFonts w:ascii="Arial" w:hAnsi="Arial" w:cs="Arial"/>
          <w:sz w:val="24"/>
          <w:szCs w:val="24"/>
        </w:rPr>
        <w:t>:</w:t>
      </w:r>
    </w:p>
    <w:p w14:paraId="38B93F3C" w14:textId="6F3F3A9A" w:rsidR="002727D6" w:rsidRPr="00F73474" w:rsidRDefault="002727D6" w:rsidP="00690F79">
      <w:pPr>
        <w:widowControl w:val="0"/>
        <w:spacing w:before="120" w:after="120" w:line="240" w:lineRule="auto"/>
        <w:jc w:val="both"/>
        <w:outlineLvl w:val="0"/>
        <w:rPr>
          <w:rFonts w:ascii="Arial" w:hAnsi="Arial" w:cs="Arial"/>
          <w:b/>
          <w:sz w:val="24"/>
          <w:szCs w:val="24"/>
        </w:rPr>
      </w:pPr>
      <w:r w:rsidRPr="00F73474">
        <w:rPr>
          <w:rFonts w:ascii="Arial" w:eastAsia="Times New Roman" w:hAnsi="Arial" w:cs="Arial"/>
          <w:sz w:val="24"/>
          <w:szCs w:val="24"/>
          <w:lang w:eastAsia="cs-CZ"/>
        </w:rPr>
        <w:t>Zp</w:t>
      </w:r>
      <w:r w:rsidR="007F419E" w:rsidRPr="00F73474">
        <w:rPr>
          <w:rFonts w:ascii="Arial" w:eastAsia="Times New Roman" w:hAnsi="Arial" w:cs="Arial"/>
          <w:sz w:val="24"/>
          <w:szCs w:val="24"/>
          <w:lang w:eastAsia="cs-CZ"/>
        </w:rPr>
        <w:t>ráva k</w:t>
      </w:r>
      <w:r w:rsidR="00AC28FF" w:rsidRPr="00F73474">
        <w:rPr>
          <w:rFonts w:ascii="Arial" w:eastAsia="Times New Roman" w:hAnsi="Arial" w:cs="Arial"/>
          <w:sz w:val="24"/>
          <w:szCs w:val="24"/>
          <w:lang w:eastAsia="cs-CZ"/>
        </w:rPr>
        <w:t xml:space="preserve"> </w:t>
      </w:r>
      <w:r w:rsidR="007F419E" w:rsidRPr="00F73474">
        <w:rPr>
          <w:rFonts w:ascii="Arial" w:eastAsia="Times New Roman" w:hAnsi="Arial" w:cs="Arial"/>
          <w:sz w:val="24"/>
          <w:szCs w:val="24"/>
          <w:lang w:eastAsia="cs-CZ"/>
        </w:rPr>
        <w:t>DZ_příloha č. 01-snímk</w:t>
      </w:r>
      <w:r w:rsidR="0004404D" w:rsidRPr="00F73474">
        <w:rPr>
          <w:rFonts w:ascii="Arial" w:eastAsia="Times New Roman" w:hAnsi="Arial" w:cs="Arial"/>
          <w:sz w:val="24"/>
          <w:szCs w:val="24"/>
          <w:lang w:eastAsia="cs-CZ"/>
        </w:rPr>
        <w:t>y</w:t>
      </w:r>
      <w:r w:rsidR="007F419E" w:rsidRPr="00F73474">
        <w:rPr>
          <w:rFonts w:ascii="Arial" w:eastAsia="Times New Roman" w:hAnsi="Arial" w:cs="Arial"/>
          <w:sz w:val="24"/>
          <w:szCs w:val="24"/>
          <w:lang w:eastAsia="cs-CZ"/>
        </w:rPr>
        <w:t xml:space="preserve"> </w:t>
      </w:r>
      <w:r w:rsidR="004F3C4F">
        <w:rPr>
          <w:rFonts w:ascii="Arial" w:eastAsia="Times New Roman" w:hAnsi="Arial" w:cs="Arial"/>
          <w:sz w:val="24"/>
          <w:szCs w:val="24"/>
          <w:lang w:eastAsia="cs-CZ"/>
        </w:rPr>
        <w:t>11</w:t>
      </w:r>
      <w:r w:rsidRPr="00F73474">
        <w:rPr>
          <w:rFonts w:ascii="Arial" w:eastAsia="Times New Roman" w:hAnsi="Arial" w:cs="Arial"/>
          <w:sz w:val="24"/>
          <w:szCs w:val="24"/>
          <w:lang w:eastAsia="cs-CZ"/>
        </w:rPr>
        <w:t>.2.</w:t>
      </w:r>
    </w:p>
    <w:sectPr w:rsidR="002727D6" w:rsidRPr="00F73474"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C6013" w14:textId="77777777" w:rsidR="0065505A" w:rsidRDefault="0065505A">
      <w:r>
        <w:separator/>
      </w:r>
    </w:p>
  </w:endnote>
  <w:endnote w:type="continuationSeparator" w:id="0">
    <w:p w14:paraId="2AA94B54" w14:textId="77777777" w:rsidR="0065505A" w:rsidRDefault="0065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0539" w14:textId="1E1C10E1" w:rsidR="00F06D19" w:rsidRPr="000813E4" w:rsidRDefault="00F06D19" w:rsidP="000C6198">
    <w:pPr>
      <w:pStyle w:val="Zpat"/>
      <w:pBdr>
        <w:top w:val="single" w:sz="4" w:space="1" w:color="auto"/>
      </w:pBdr>
      <w:spacing w:after="0"/>
      <w:rPr>
        <w:rFonts w:ascii="Arial" w:hAnsi="Arial" w:cs="Arial"/>
      </w:rPr>
    </w:pPr>
    <w:r w:rsidRPr="000813E4">
      <w:rPr>
        <w:rFonts w:ascii="Arial" w:hAnsi="Arial" w:cs="Arial"/>
      </w:rPr>
      <w:t xml:space="preserve">Zastupitelstvo Olomouckého kraje </w:t>
    </w:r>
    <w:r w:rsidR="00B0383A" w:rsidRPr="000813E4">
      <w:rPr>
        <w:rFonts w:ascii="Arial" w:hAnsi="Arial" w:cs="Arial"/>
      </w:rPr>
      <w:t>1</w:t>
    </w:r>
    <w:r w:rsidR="00307611">
      <w:rPr>
        <w:rFonts w:ascii="Arial" w:hAnsi="Arial" w:cs="Arial"/>
      </w:rPr>
      <w:t>4</w:t>
    </w:r>
    <w:r w:rsidRPr="000813E4">
      <w:rPr>
        <w:rFonts w:ascii="Arial" w:hAnsi="Arial" w:cs="Arial"/>
      </w:rPr>
      <w:t xml:space="preserve">. </w:t>
    </w:r>
    <w:r w:rsidR="00B0383A" w:rsidRPr="000813E4">
      <w:rPr>
        <w:rFonts w:ascii="Arial" w:hAnsi="Arial" w:cs="Arial"/>
      </w:rPr>
      <w:t>2</w:t>
    </w:r>
    <w:r w:rsidRPr="000813E4">
      <w:rPr>
        <w:rFonts w:ascii="Arial" w:hAnsi="Arial" w:cs="Arial"/>
      </w:rPr>
      <w:t>. 202</w:t>
    </w:r>
    <w:r w:rsidR="00307611">
      <w:rPr>
        <w:rFonts w:ascii="Arial" w:hAnsi="Arial" w:cs="Arial"/>
      </w:rPr>
      <w:t>2</w:t>
    </w:r>
    <w:r w:rsidRPr="000813E4">
      <w:rPr>
        <w:rFonts w:ascii="Arial" w:hAnsi="Arial" w:cs="Arial"/>
      </w:rPr>
      <w:tab/>
    </w:r>
    <w:r w:rsidRPr="000813E4">
      <w:rPr>
        <w:rFonts w:ascii="Arial" w:hAnsi="Arial" w:cs="Arial"/>
      </w:rPr>
      <w:tab/>
      <w:t xml:space="preserve">Strana </w:t>
    </w:r>
    <w:r w:rsidRPr="000813E4">
      <w:rPr>
        <w:rStyle w:val="slostrnky"/>
        <w:rFonts w:ascii="Arial" w:hAnsi="Arial" w:cs="Arial"/>
      </w:rPr>
      <w:fldChar w:fldCharType="begin"/>
    </w:r>
    <w:r w:rsidRPr="000813E4">
      <w:rPr>
        <w:rStyle w:val="slostrnky"/>
        <w:rFonts w:ascii="Arial" w:hAnsi="Arial" w:cs="Arial"/>
      </w:rPr>
      <w:instrText xml:space="preserve"> PAGE </w:instrText>
    </w:r>
    <w:r w:rsidRPr="000813E4">
      <w:rPr>
        <w:rStyle w:val="slostrnky"/>
        <w:rFonts w:ascii="Arial" w:hAnsi="Arial" w:cs="Arial"/>
      </w:rPr>
      <w:fldChar w:fldCharType="separate"/>
    </w:r>
    <w:r w:rsidR="00AD40BE">
      <w:rPr>
        <w:rStyle w:val="slostrnky"/>
        <w:rFonts w:ascii="Arial" w:hAnsi="Arial" w:cs="Arial"/>
        <w:noProof/>
      </w:rPr>
      <w:t>3</w:t>
    </w:r>
    <w:r w:rsidRPr="000813E4">
      <w:rPr>
        <w:rStyle w:val="slostrnky"/>
        <w:rFonts w:ascii="Arial" w:hAnsi="Arial" w:cs="Arial"/>
      </w:rPr>
      <w:fldChar w:fldCharType="end"/>
    </w:r>
    <w:r w:rsidRPr="000813E4">
      <w:rPr>
        <w:rStyle w:val="slostrnky"/>
        <w:rFonts w:ascii="Arial" w:hAnsi="Arial" w:cs="Arial"/>
      </w:rPr>
      <w:t xml:space="preserve"> </w:t>
    </w:r>
    <w:r w:rsidRPr="000813E4">
      <w:rPr>
        <w:rFonts w:ascii="Arial" w:hAnsi="Arial" w:cs="Arial"/>
      </w:rPr>
      <w:t xml:space="preserve">(celkem </w:t>
    </w:r>
    <w:r w:rsidRPr="000813E4">
      <w:rPr>
        <w:rStyle w:val="slostrnky"/>
        <w:rFonts w:ascii="Arial" w:hAnsi="Arial" w:cs="Arial"/>
      </w:rPr>
      <w:fldChar w:fldCharType="begin"/>
    </w:r>
    <w:r w:rsidRPr="000813E4">
      <w:rPr>
        <w:rStyle w:val="slostrnky"/>
        <w:rFonts w:ascii="Arial" w:hAnsi="Arial" w:cs="Arial"/>
      </w:rPr>
      <w:instrText xml:space="preserve"> NUMPAGES </w:instrText>
    </w:r>
    <w:r w:rsidRPr="000813E4">
      <w:rPr>
        <w:rStyle w:val="slostrnky"/>
        <w:rFonts w:ascii="Arial" w:hAnsi="Arial" w:cs="Arial"/>
      </w:rPr>
      <w:fldChar w:fldCharType="separate"/>
    </w:r>
    <w:r w:rsidR="00AD40BE">
      <w:rPr>
        <w:rStyle w:val="slostrnky"/>
        <w:rFonts w:ascii="Arial" w:hAnsi="Arial" w:cs="Arial"/>
        <w:noProof/>
      </w:rPr>
      <w:t>3</w:t>
    </w:r>
    <w:r w:rsidRPr="000813E4">
      <w:rPr>
        <w:rStyle w:val="slostrnky"/>
        <w:rFonts w:ascii="Arial" w:hAnsi="Arial" w:cs="Arial"/>
      </w:rPr>
      <w:fldChar w:fldCharType="end"/>
    </w:r>
    <w:r w:rsidRPr="000813E4">
      <w:rPr>
        <w:rFonts w:ascii="Arial" w:hAnsi="Arial" w:cs="Arial"/>
      </w:rPr>
      <w:t>)</w:t>
    </w:r>
  </w:p>
  <w:p w14:paraId="32972849" w14:textId="387497EF" w:rsidR="00F06D19" w:rsidRPr="000813E4" w:rsidRDefault="004F3C4F" w:rsidP="000C6198">
    <w:pPr>
      <w:pStyle w:val="Zpat"/>
      <w:pBdr>
        <w:top w:val="single" w:sz="4" w:space="1" w:color="auto"/>
      </w:pBdr>
      <w:spacing w:after="0"/>
      <w:rPr>
        <w:rFonts w:ascii="Arial" w:hAnsi="Arial" w:cs="Arial"/>
      </w:rPr>
    </w:pPr>
    <w:r>
      <w:rPr>
        <w:rFonts w:ascii="Arial" w:hAnsi="Arial" w:cs="Arial"/>
      </w:rPr>
      <w:t>11</w:t>
    </w:r>
    <w:r w:rsidR="00F06D19" w:rsidRPr="000813E4">
      <w:rPr>
        <w:rFonts w:ascii="Arial" w:hAnsi="Arial" w:cs="Arial"/>
      </w:rPr>
      <w:t>.2. – Majetkoprávní záležitosti – odkoupení nemovitého majetku</w:t>
    </w:r>
  </w:p>
  <w:p w14:paraId="6BF1446B" w14:textId="77777777" w:rsidR="00F06D19" w:rsidRPr="000813E4" w:rsidRDefault="00F06D19"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FC3F6" w14:textId="77777777" w:rsidR="0065505A" w:rsidRDefault="0065505A">
      <w:r>
        <w:separator/>
      </w:r>
    </w:p>
  </w:footnote>
  <w:footnote w:type="continuationSeparator" w:id="0">
    <w:p w14:paraId="2B3CC9DE" w14:textId="77777777" w:rsidR="0065505A" w:rsidRDefault="00655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2"/>
  </w:num>
  <w:num w:numId="4">
    <w:abstractNumId w:val="29"/>
  </w:num>
  <w:num w:numId="5">
    <w:abstractNumId w:val="16"/>
  </w:num>
  <w:num w:numId="6">
    <w:abstractNumId w:val="35"/>
  </w:num>
  <w:num w:numId="7">
    <w:abstractNumId w:val="44"/>
  </w:num>
  <w:num w:numId="8">
    <w:abstractNumId w:val="4"/>
  </w:num>
  <w:num w:numId="9">
    <w:abstractNumId w:val="23"/>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3"/>
  </w:num>
  <w:num w:numId="17">
    <w:abstractNumId w:val="24"/>
  </w:num>
  <w:num w:numId="18">
    <w:abstractNumId w:val="21"/>
  </w:num>
  <w:num w:numId="19">
    <w:abstractNumId w:val="8"/>
  </w:num>
  <w:num w:numId="20">
    <w:abstractNumId w:val="34"/>
  </w:num>
  <w:num w:numId="21">
    <w:abstractNumId w:val="1"/>
  </w:num>
  <w:num w:numId="22">
    <w:abstractNumId w:val="11"/>
  </w:num>
  <w:num w:numId="23">
    <w:abstractNumId w:val="25"/>
  </w:num>
  <w:num w:numId="24">
    <w:abstractNumId w:val="17"/>
  </w:num>
  <w:num w:numId="25">
    <w:abstractNumId w:val="27"/>
  </w:num>
  <w:num w:numId="26">
    <w:abstractNumId w:val="32"/>
  </w:num>
  <w:num w:numId="27">
    <w:abstractNumId w:val="45"/>
  </w:num>
  <w:num w:numId="28">
    <w:abstractNumId w:val="14"/>
  </w:num>
  <w:num w:numId="29">
    <w:abstractNumId w:val="41"/>
  </w:num>
  <w:num w:numId="30">
    <w:abstractNumId w:val="26"/>
  </w:num>
  <w:num w:numId="31">
    <w:abstractNumId w:val="30"/>
  </w:num>
  <w:num w:numId="32">
    <w:abstractNumId w:val="39"/>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3"/>
  </w:num>
  <w:num w:numId="41">
    <w:abstractNumId w:val="31"/>
  </w:num>
  <w:num w:numId="42">
    <w:abstractNumId w:val="3"/>
  </w:num>
  <w:num w:numId="43">
    <w:abstractNumId w:val="18"/>
  </w:num>
  <w:num w:numId="44">
    <w:abstractNumId w:val="28"/>
  </w:num>
  <w:num w:numId="45">
    <w:abstractNumId w:val="33"/>
  </w:num>
  <w:num w:numId="46">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07EDF"/>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AEC"/>
    <w:rsid w:val="00036CF4"/>
    <w:rsid w:val="00036DEB"/>
    <w:rsid w:val="00037132"/>
    <w:rsid w:val="00037961"/>
    <w:rsid w:val="0004009F"/>
    <w:rsid w:val="00041423"/>
    <w:rsid w:val="00041E29"/>
    <w:rsid w:val="0004271C"/>
    <w:rsid w:val="00043136"/>
    <w:rsid w:val="000439D4"/>
    <w:rsid w:val="0004404D"/>
    <w:rsid w:val="00044E37"/>
    <w:rsid w:val="00045962"/>
    <w:rsid w:val="000465B0"/>
    <w:rsid w:val="000472ED"/>
    <w:rsid w:val="00047FCC"/>
    <w:rsid w:val="000509FB"/>
    <w:rsid w:val="00050E83"/>
    <w:rsid w:val="000512C5"/>
    <w:rsid w:val="0005144E"/>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306E"/>
    <w:rsid w:val="0009315B"/>
    <w:rsid w:val="00094587"/>
    <w:rsid w:val="00094C10"/>
    <w:rsid w:val="00095152"/>
    <w:rsid w:val="00096236"/>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3409"/>
    <w:rsid w:val="000B4247"/>
    <w:rsid w:val="000B7963"/>
    <w:rsid w:val="000B7AFC"/>
    <w:rsid w:val="000B7EFC"/>
    <w:rsid w:val="000C0263"/>
    <w:rsid w:val="000C05A3"/>
    <w:rsid w:val="000C0650"/>
    <w:rsid w:val="000C0D0D"/>
    <w:rsid w:val="000C4886"/>
    <w:rsid w:val="000C6063"/>
    <w:rsid w:val="000C60B9"/>
    <w:rsid w:val="000C6198"/>
    <w:rsid w:val="000C6320"/>
    <w:rsid w:val="000C6947"/>
    <w:rsid w:val="000C7DC1"/>
    <w:rsid w:val="000D0E20"/>
    <w:rsid w:val="000D173E"/>
    <w:rsid w:val="000D1A11"/>
    <w:rsid w:val="000D1C41"/>
    <w:rsid w:val="000D2580"/>
    <w:rsid w:val="000D2EA6"/>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2100"/>
    <w:rsid w:val="000F294C"/>
    <w:rsid w:val="000F2EE2"/>
    <w:rsid w:val="000F3707"/>
    <w:rsid w:val="000F3742"/>
    <w:rsid w:val="000F45F8"/>
    <w:rsid w:val="000F4DB7"/>
    <w:rsid w:val="000F7F00"/>
    <w:rsid w:val="00100182"/>
    <w:rsid w:val="00100EE5"/>
    <w:rsid w:val="001023D1"/>
    <w:rsid w:val="00102893"/>
    <w:rsid w:val="0010311F"/>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7300"/>
    <w:rsid w:val="00127405"/>
    <w:rsid w:val="00127D34"/>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EBA"/>
    <w:rsid w:val="00152EFD"/>
    <w:rsid w:val="00153C33"/>
    <w:rsid w:val="001542CD"/>
    <w:rsid w:val="00154634"/>
    <w:rsid w:val="0015547A"/>
    <w:rsid w:val="001554AE"/>
    <w:rsid w:val="00155C55"/>
    <w:rsid w:val="00155DF4"/>
    <w:rsid w:val="00156158"/>
    <w:rsid w:val="00156B0C"/>
    <w:rsid w:val="0015746C"/>
    <w:rsid w:val="001629CE"/>
    <w:rsid w:val="00162AF7"/>
    <w:rsid w:val="00162D5C"/>
    <w:rsid w:val="00162F91"/>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75D"/>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D"/>
    <w:rsid w:val="002267B3"/>
    <w:rsid w:val="002269EE"/>
    <w:rsid w:val="0022719C"/>
    <w:rsid w:val="002308BA"/>
    <w:rsid w:val="00230935"/>
    <w:rsid w:val="002309BC"/>
    <w:rsid w:val="00231A86"/>
    <w:rsid w:val="00231C41"/>
    <w:rsid w:val="00231E43"/>
    <w:rsid w:val="002322CD"/>
    <w:rsid w:val="00232D0E"/>
    <w:rsid w:val="00232EC6"/>
    <w:rsid w:val="00233103"/>
    <w:rsid w:val="00233ABB"/>
    <w:rsid w:val="0023534F"/>
    <w:rsid w:val="00236389"/>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05F"/>
    <w:rsid w:val="002712EC"/>
    <w:rsid w:val="002716CA"/>
    <w:rsid w:val="00271AE1"/>
    <w:rsid w:val="00271B04"/>
    <w:rsid w:val="00271C73"/>
    <w:rsid w:val="00272007"/>
    <w:rsid w:val="002724DB"/>
    <w:rsid w:val="002727D6"/>
    <w:rsid w:val="002738AA"/>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360"/>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07611"/>
    <w:rsid w:val="00312C71"/>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05A"/>
    <w:rsid w:val="003522C3"/>
    <w:rsid w:val="00352885"/>
    <w:rsid w:val="00352947"/>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3136"/>
    <w:rsid w:val="00393446"/>
    <w:rsid w:val="00393473"/>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489"/>
    <w:rsid w:val="003A2E64"/>
    <w:rsid w:val="003A350D"/>
    <w:rsid w:val="003A35C4"/>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5FBF"/>
    <w:rsid w:val="004169B3"/>
    <w:rsid w:val="00416D70"/>
    <w:rsid w:val="00417339"/>
    <w:rsid w:val="00417F08"/>
    <w:rsid w:val="00420567"/>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34F4"/>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2C2"/>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05A"/>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2B10"/>
    <w:rsid w:val="006E37E6"/>
    <w:rsid w:val="006E4F33"/>
    <w:rsid w:val="006E551C"/>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B7D57"/>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0C55"/>
    <w:rsid w:val="00892167"/>
    <w:rsid w:val="00892A5A"/>
    <w:rsid w:val="00892A81"/>
    <w:rsid w:val="00892FED"/>
    <w:rsid w:val="00893D1E"/>
    <w:rsid w:val="008944AA"/>
    <w:rsid w:val="00894AC3"/>
    <w:rsid w:val="008950C6"/>
    <w:rsid w:val="008959C7"/>
    <w:rsid w:val="00896464"/>
    <w:rsid w:val="008A0A2F"/>
    <w:rsid w:val="008A1B96"/>
    <w:rsid w:val="008A1EF8"/>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787"/>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5AC4"/>
    <w:rsid w:val="009A6058"/>
    <w:rsid w:val="009A6BD4"/>
    <w:rsid w:val="009A7594"/>
    <w:rsid w:val="009A79F7"/>
    <w:rsid w:val="009A7A66"/>
    <w:rsid w:val="009B040B"/>
    <w:rsid w:val="009B0A53"/>
    <w:rsid w:val="009B227E"/>
    <w:rsid w:val="009B2777"/>
    <w:rsid w:val="009B344C"/>
    <w:rsid w:val="009B48BC"/>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CA7"/>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355"/>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0BE"/>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7237"/>
    <w:rsid w:val="00C77845"/>
    <w:rsid w:val="00C77E32"/>
    <w:rsid w:val="00C809C5"/>
    <w:rsid w:val="00C80A46"/>
    <w:rsid w:val="00C818BF"/>
    <w:rsid w:val="00C8332D"/>
    <w:rsid w:val="00C839C1"/>
    <w:rsid w:val="00C83C4C"/>
    <w:rsid w:val="00C840BD"/>
    <w:rsid w:val="00C846A2"/>
    <w:rsid w:val="00C903E2"/>
    <w:rsid w:val="00C91DE1"/>
    <w:rsid w:val="00C92F6F"/>
    <w:rsid w:val="00C93C5D"/>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47B4"/>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33"/>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516F"/>
    <w:rsid w:val="00D55263"/>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1EC9"/>
    <w:rsid w:val="00E83E83"/>
    <w:rsid w:val="00E8457F"/>
    <w:rsid w:val="00E84A4C"/>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F92"/>
    <w:rsid w:val="00F125B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08A9"/>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474"/>
    <w:rsid w:val="00F73971"/>
    <w:rsid w:val="00F74F57"/>
    <w:rsid w:val="00F76A87"/>
    <w:rsid w:val="00F80823"/>
    <w:rsid w:val="00F81696"/>
    <w:rsid w:val="00F8255C"/>
    <w:rsid w:val="00F83DFA"/>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69D"/>
    <w:rsid w:val="00FD2B92"/>
    <w:rsid w:val="00FD311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40BE"/>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AD40B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D40BE"/>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2.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3AB863-3E17-498A-83CF-AD58B638B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62580-BBCE-4A90-A384-21C3A7A5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7364</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2022-01-25T16:47:00Z</cp:lastPrinted>
  <dcterms:created xsi:type="dcterms:W3CDTF">2022-01-27T09:29:00Z</dcterms:created>
  <dcterms:modified xsi:type="dcterms:W3CDTF">2022-01-27T09:29:00Z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