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166093" w:rsidTr="004F2A2C">
        <w:tc>
          <w:tcPr>
            <w:tcW w:w="9210" w:type="dxa"/>
            <w:shd w:val="clear" w:color="auto" w:fill="auto"/>
          </w:tcPr>
          <w:p w:rsidR="00166093" w:rsidRPr="00936585" w:rsidRDefault="00166093" w:rsidP="00936585">
            <w:pPr>
              <w:pStyle w:val="nzvy"/>
            </w:pPr>
            <w:r w:rsidRPr="00936585">
              <w:t>Zveřejněna je upravená verze usnesení a příloh z důvodu dodržení přiměřenosti rozsahu zveřejňovaných osobních údajů podle Nařízení Evropského parlamentu a Rady (EU) č. 2016/679 o ochraně fyzických osob v souvislosti se zpracováním osobních údajů a o volném pohybu těchto údajů a o zrušení směrnice 95/46/ES (obecné nařízení o ochraně osobních údajů) (GDPR). Do úplné verze usnesení a příloh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A6B73" w:rsidRPr="006073C4" w:rsidRDefault="008A6B73" w:rsidP="00936585">
      <w:pPr>
        <w:pStyle w:val="nzvy"/>
      </w:pPr>
    </w:p>
    <w:p w:rsidR="00EC50A3" w:rsidRPr="006073C4" w:rsidRDefault="00EC50A3" w:rsidP="00EC50A3">
      <w:pPr>
        <w:pStyle w:val="Zastupitelstvonadpisusnesen"/>
        <w:spacing w:before="0" w:after="0"/>
        <w:jc w:val="left"/>
        <w:rPr>
          <w:b w:val="0"/>
          <w:bCs/>
        </w:rPr>
      </w:pPr>
      <w:bookmarkStart w:id="0" w:name="_GoBack"/>
      <w:bookmarkEnd w:id="0"/>
    </w:p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0C5779">
        <w:rPr>
          <w:lang w:val="en-US"/>
        </w:rPr>
        <w:t>40</w:t>
      </w:r>
      <w:r w:rsidR="00010DF0">
        <w:t xml:space="preserve">. </w:t>
      </w:r>
      <w:r w:rsidR="000C5779">
        <w:t>schůze Rady</w:t>
      </w:r>
      <w:r w:rsidR="00010DF0">
        <w:t xml:space="preserve"> Olomouckého kraje</w:t>
      </w:r>
      <w:r w:rsidR="001A7C3A">
        <w:t xml:space="preserve"> </w:t>
      </w:r>
      <w:r w:rsidR="000C5779">
        <w:t>konané</w:t>
      </w:r>
      <w:r>
        <w:t xml:space="preserve"> dne </w:t>
      </w:r>
      <w:r w:rsidR="000C5779">
        <w:t>10. 1. 2022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0C5779">
        <w:tc>
          <w:tcPr>
            <w:tcW w:w="961" w:type="pct"/>
            <w:gridSpan w:val="2"/>
            <w:tcBorders>
              <w:bottom w:val="nil"/>
            </w:tcBorders>
          </w:tcPr>
          <w:p w:rsidR="00D77E16" w:rsidRPr="007175CF" w:rsidRDefault="000C5779" w:rsidP="00936585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7175CF" w:rsidRDefault="000C5779" w:rsidP="00840AFA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Program 40. schůze Rady Olomouckého kraje</w:t>
            </w:r>
          </w:p>
        </w:tc>
      </w:tr>
      <w:tr w:rsidR="00D77E16" w:rsidRPr="00010DF0" w:rsidTr="000C57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7175CF" w:rsidRDefault="000C5779" w:rsidP="00936585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D77E16" w:rsidRPr="00010DF0" w:rsidTr="000C57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0C5779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0C5779" w:rsidRDefault="000C5779" w:rsidP="000C57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C5779">
              <w:rPr>
                <w:rFonts w:cs="Arial"/>
                <w:szCs w:val="24"/>
              </w:rPr>
              <w:t>předložený program 40. schůze Rady Olomouckého kraje konané dne 10. 1. 2022 dle přílohy č. 1 usnesení</w:t>
            </w:r>
          </w:p>
        </w:tc>
      </w:tr>
      <w:tr w:rsidR="00D77E16" w:rsidRPr="00010DF0" w:rsidTr="000C57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0C57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0C5779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D77E16" w:rsidRPr="00010DF0" w:rsidTr="000C57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0C5779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1F467F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1F467F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1F467F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Kontrola plnění usnesení Rady Olomouckého kraje</w:t>
            </w:r>
          </w:p>
        </w:tc>
      </w:tr>
      <w:tr w:rsidR="000C5779" w:rsidRPr="00010DF0" w:rsidTr="001F46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1F467F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1F46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1F467F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467F" w:rsidRPr="001F467F" w:rsidRDefault="001F467F" w:rsidP="001F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F467F">
              <w:rPr>
                <w:rFonts w:cs="Arial"/>
                <w:szCs w:val="24"/>
              </w:rPr>
              <w:t>zprávu o kontrole plnění usnesení Rady Olomouckého kraje:</w:t>
            </w:r>
          </w:p>
          <w:p w:rsidR="001F467F" w:rsidRPr="001F467F" w:rsidRDefault="001F467F" w:rsidP="001F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F467F">
              <w:rPr>
                <w:rFonts w:cs="Arial"/>
                <w:szCs w:val="24"/>
              </w:rPr>
              <w:t xml:space="preserve">a) s termínem plnění k 10. 1. 2022 dle části A) zprávy o kontrole plnění usnesení </w:t>
            </w:r>
          </w:p>
          <w:p w:rsidR="000C5779" w:rsidRPr="001F467F" w:rsidRDefault="001F467F" w:rsidP="001F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F467F">
              <w:rPr>
                <w:rFonts w:cs="Arial"/>
                <w:szCs w:val="24"/>
              </w:rPr>
              <w:t>b) s průběžnými termíny dle části B) zprávy o kontrole plnění usnesení</w:t>
            </w:r>
          </w:p>
        </w:tc>
      </w:tr>
      <w:tr w:rsidR="001F467F" w:rsidRPr="00010DF0" w:rsidTr="001F46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467F" w:rsidRPr="00010DF0" w:rsidRDefault="001F467F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467F" w:rsidRPr="001F467F" w:rsidRDefault="001F467F" w:rsidP="001F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1F467F">
              <w:rPr>
                <w:rFonts w:cs="Arial"/>
                <w:szCs w:val="24"/>
              </w:rPr>
              <w:t>termín plnění usnesení dle přílohy č. 1 usnesení</w:t>
            </w:r>
          </w:p>
        </w:tc>
      </w:tr>
      <w:tr w:rsidR="001F467F" w:rsidRPr="00010DF0" w:rsidTr="001F46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467F" w:rsidRPr="00010DF0" w:rsidRDefault="001F467F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467F" w:rsidRPr="001F467F" w:rsidRDefault="001F467F" w:rsidP="001F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1F467F">
              <w:rPr>
                <w:rFonts w:cs="Arial"/>
                <w:szCs w:val="24"/>
              </w:rPr>
              <w:t>svá usnesení:</w:t>
            </w:r>
          </w:p>
          <w:p w:rsidR="001F467F" w:rsidRPr="001F467F" w:rsidRDefault="001F467F" w:rsidP="001F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F467F">
              <w:rPr>
                <w:rFonts w:cs="Arial"/>
                <w:szCs w:val="24"/>
              </w:rPr>
              <w:t xml:space="preserve">a) UR/88/40/2020, bod 3, ze dne 23. 3. 2020, </w:t>
            </w:r>
          </w:p>
          <w:p w:rsidR="001F467F" w:rsidRPr="001F467F" w:rsidRDefault="001F467F" w:rsidP="001F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F467F">
              <w:rPr>
                <w:rFonts w:cs="Arial"/>
                <w:szCs w:val="24"/>
              </w:rPr>
              <w:t>b) UR/98/85/2020, bod 6, ze dne 27. 7. 2020,</w:t>
            </w:r>
          </w:p>
          <w:p w:rsidR="001F467F" w:rsidRPr="001F467F" w:rsidRDefault="001F467F" w:rsidP="001F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F467F">
              <w:rPr>
                <w:rFonts w:cs="Arial"/>
                <w:szCs w:val="24"/>
              </w:rPr>
              <w:t>c) UR/1/25/2020, bod 2, ze dne 9. 11. 2020,</w:t>
            </w:r>
          </w:p>
          <w:p w:rsidR="001F467F" w:rsidRPr="001F467F" w:rsidRDefault="001F467F" w:rsidP="001F46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1F467F">
              <w:rPr>
                <w:rFonts w:cs="Arial"/>
                <w:szCs w:val="24"/>
              </w:rPr>
              <w:t>dle přílohy č. 1 usnesení</w:t>
            </w:r>
          </w:p>
        </w:tc>
      </w:tr>
      <w:tr w:rsidR="000C5779" w:rsidRPr="00010DF0" w:rsidTr="001F46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1F46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1F467F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C5779" w:rsidRPr="00010DF0" w:rsidTr="001F46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1F467F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7F3AA2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7F3AA2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7F3AA2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Rozpracování usnesení Zastupitelstva Olomouckého kraje ze dne 13. 12. 2021</w:t>
            </w:r>
          </w:p>
        </w:tc>
      </w:tr>
      <w:tr w:rsidR="000C5779" w:rsidRPr="00010DF0" w:rsidTr="007F3A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7F3AA2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7F3A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7F3AA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7F3AA2" w:rsidRDefault="007F3AA2" w:rsidP="007F3A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F3AA2">
              <w:rPr>
                <w:rFonts w:cs="Arial"/>
                <w:szCs w:val="24"/>
              </w:rPr>
              <w:t>zprávu o rozpracování usnesení Zastupitelstva Olomouckého kraje</w:t>
            </w:r>
          </w:p>
        </w:tc>
      </w:tr>
      <w:tr w:rsidR="007F3AA2" w:rsidRPr="00010DF0" w:rsidTr="007F3A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010DF0" w:rsidRDefault="007F3AA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7F3AA2" w:rsidRDefault="007F3AA2" w:rsidP="007F3A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3AA2">
              <w:rPr>
                <w:rFonts w:cs="Arial"/>
                <w:szCs w:val="24"/>
              </w:rPr>
              <w:t xml:space="preserve">krajskému úřadu k usnesením č. UZ/7/20/2021, č. UZ/7/21/2021, č. </w:t>
            </w:r>
            <w:r w:rsidRPr="007F3AA2">
              <w:rPr>
                <w:rFonts w:cs="Arial"/>
                <w:szCs w:val="24"/>
              </w:rPr>
              <w:lastRenderedPageBreak/>
              <w:t>UZ/7/22/2021, č. UZ/7/23/2021, č. UZ/7/24/2021, č. UZ/7/25/2021, č. UZ/7/26/2021, č. UZ/7/27/2021, č. UZ/7/28/2021 a č. UZ/7/29/2021 – Majetkoprávní záležitosti:</w:t>
            </w:r>
          </w:p>
          <w:p w:rsidR="007F3AA2" w:rsidRPr="007F3AA2" w:rsidRDefault="007F3AA2" w:rsidP="007F3A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3AA2">
              <w:rPr>
                <w:rFonts w:cs="Arial"/>
                <w:szCs w:val="24"/>
              </w:rPr>
              <w:t>zajistit zpracování návrhů smluv o převodu nemovitostí, dodatků a dohod dle usnesení Zastupitelstva Olomouckého kraje č. UZ/7/20/2021 bod 2, č. UZ/7/21/2021 body 1.1. a 1.2., č. UZ/7/22/2021 body 2.2.–2.9., č. UZ/7/23/2021 bod 1, č. UZ/7/24/2021 body 1.1.–1.5., 1.7. a 1.8., č. UZ/7/25/2021 body 1.1.–1.3., č. UZ/7/26/2021 body 1.1.–1.8., č. UZ/7/27/2021 body 2.1.–2.9., č. UZ/7/28/2021 body 1.1. a 1.2. a č. UZ/7/29/2021 bod 1</w:t>
            </w:r>
          </w:p>
        </w:tc>
      </w:tr>
      <w:tr w:rsidR="007F3AA2" w:rsidRPr="00010DF0" w:rsidTr="007F3A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Default="007F3AA2" w:rsidP="007F3AA2">
            <w:r>
              <w:lastRenderedPageBreak/>
              <w:t>Odpovídá: Ing. Lubomír Baláš, ředitel</w:t>
            </w:r>
          </w:p>
          <w:p w:rsidR="007F3AA2" w:rsidRDefault="007F3AA2" w:rsidP="007F3AA2">
            <w:r>
              <w:t>Realizuje: Mgr. Hana Kamasová, vedoucí odboru majetkového, právního a správních činností</w:t>
            </w:r>
          </w:p>
          <w:p w:rsidR="007F3AA2" w:rsidRPr="007F3AA2" w:rsidRDefault="007F3AA2" w:rsidP="007F3AA2">
            <w:r>
              <w:t>Termín: 23. 5. 2022</w:t>
            </w:r>
          </w:p>
        </w:tc>
      </w:tr>
      <w:tr w:rsidR="007F3AA2" w:rsidRPr="00010DF0" w:rsidTr="007F3A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010DF0" w:rsidRDefault="007F3AA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7F3AA2" w:rsidRDefault="007F3AA2" w:rsidP="007F3A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3AA2">
              <w:rPr>
                <w:rFonts w:cs="Arial"/>
                <w:szCs w:val="24"/>
              </w:rPr>
              <w:t>krajskému úřadu k usnesením č. UZ/7/22/2021, UZ/7/24/2021 a č. UZ/7/25/2021 – Majetkoprávní záležitosti:</w:t>
            </w:r>
          </w:p>
          <w:p w:rsidR="007F3AA2" w:rsidRPr="007F3AA2" w:rsidRDefault="007F3AA2" w:rsidP="007F3A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3AA2">
              <w:rPr>
                <w:rFonts w:cs="Arial"/>
                <w:szCs w:val="24"/>
              </w:rPr>
              <w:t>zajistit zpracování návrhů smluv o budoucích smlouvách, dodatků a dohod dle usnesení Zastupitelstva Olomouckého kraje č. UZ/7/22/2021 bod 2.1., č. UZ/7/24/2021 bod 1.6., č. UZ/7/25/2021 bod 1.4.</w:t>
            </w:r>
          </w:p>
        </w:tc>
      </w:tr>
      <w:tr w:rsidR="007F3AA2" w:rsidRPr="00010DF0" w:rsidTr="007F3A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Default="007F3AA2" w:rsidP="007F3AA2">
            <w:r>
              <w:t>Odpovídá: Ing. Lubomír Baláš, ředitel</w:t>
            </w:r>
          </w:p>
          <w:p w:rsidR="007F3AA2" w:rsidRDefault="007F3AA2" w:rsidP="007F3AA2">
            <w:r>
              <w:t>Realizuje: Mgr. Hana Kamasová, vedoucí odboru majetkového, právního a správních činností</w:t>
            </w:r>
          </w:p>
          <w:p w:rsidR="007F3AA2" w:rsidRPr="007F3AA2" w:rsidRDefault="007F3AA2" w:rsidP="007F3AA2">
            <w:r>
              <w:t>Termín: 23. 5. 2022</w:t>
            </w:r>
          </w:p>
        </w:tc>
      </w:tr>
      <w:tr w:rsidR="007F3AA2" w:rsidRPr="00010DF0" w:rsidTr="007F3A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010DF0" w:rsidRDefault="007F3AA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7F3AA2" w:rsidRDefault="007F3AA2" w:rsidP="007F3A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7F3AA2">
              <w:rPr>
                <w:rFonts w:cs="Arial"/>
                <w:szCs w:val="24"/>
              </w:rPr>
              <w:t>smlouvy, dodatky a dohody dle usnesení Zastupitelstva Olomouckého kraje č. UZ/7/20/2021 bod 2., č. UZ/7/21/2021 body 1.1. a 1.2., č. UZ/7/22/2021 body 2.2.–2.9., č. UZ/7/23/2021 bod 1, č. UZ/7/24/2021 body 1.1.–1.5., 1.7. a 1.8., č. UZ/7/25/2021 body 1.1.–1.3., č. UZ/7/26/2021 body 1.1.–1.8., č. UZ/7/27/2021 body 2.1.–2.9., č. UZ/7/28/2021 body 1.1. a 1.2. a č. UZ/7/29/2021 bod 1</w:t>
            </w:r>
          </w:p>
        </w:tc>
      </w:tr>
      <w:tr w:rsidR="007F3AA2" w:rsidRPr="00010DF0" w:rsidTr="007F3A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7F3AA2" w:rsidRDefault="007F3AA2" w:rsidP="007F3AA2">
            <w:r>
              <w:t>Odpovídá: Ing. Josef Suchánek, hejtman Olomouckého kraje</w:t>
            </w:r>
          </w:p>
        </w:tc>
      </w:tr>
      <w:tr w:rsidR="007F3AA2" w:rsidRPr="00010DF0" w:rsidTr="007F3A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010DF0" w:rsidRDefault="007F3AA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7F3AA2" w:rsidRDefault="007F3AA2" w:rsidP="007F3A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7F3AA2">
              <w:rPr>
                <w:rFonts w:cs="Arial"/>
                <w:szCs w:val="24"/>
              </w:rPr>
              <w:t>smlouvy o budoucích smlouvách, dodatky a dohody dle usnesení Zastupitelstva Olomouckého kraje č. UZ/7/22/2021 bod 2.1., č. UZ/7/24/2021 bod 1.6., č. UZ/7/25/2021 bod 1.4.</w:t>
            </w:r>
          </w:p>
        </w:tc>
      </w:tr>
      <w:tr w:rsidR="007F3AA2" w:rsidRPr="00010DF0" w:rsidTr="007F3A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3AA2" w:rsidRPr="007F3AA2" w:rsidRDefault="007F3AA2" w:rsidP="007F3AA2">
            <w:r>
              <w:t>Odpovídá: Mgr. Hana Kamasová, vedoucí odboru majetkového, právního a správních činností</w:t>
            </w:r>
          </w:p>
        </w:tc>
      </w:tr>
      <w:tr w:rsidR="000C5779" w:rsidRPr="00010DF0" w:rsidTr="007F3A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7F3A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7F3AA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C5779" w:rsidRPr="00010DF0" w:rsidTr="007F3A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7F3AA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8423E1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8423E1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8423E1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Zápisy z jednání komisí Rady Olomouckého kraje </w:t>
            </w:r>
          </w:p>
        </w:tc>
      </w:tr>
      <w:tr w:rsidR="000C5779" w:rsidRPr="00010DF0" w:rsidTr="008423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8423E1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8423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8423E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423E1">
              <w:rPr>
                <w:rFonts w:cs="Arial"/>
                <w:szCs w:val="24"/>
              </w:rPr>
              <w:t>zápisy z jednání komisí Rady Olomouckého kraje:</w:t>
            </w:r>
          </w:p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>a) zápis ze 4. jednání Komise pro legislativu Rady Olomouckého kraje konaného dne 13. 10. 2021</w:t>
            </w:r>
          </w:p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>b) zápis z 5. jednání Komise pro prevenci kriminality a drogových závislostí Rady Olomouckého kraje konaného dne 10. 11. 2021</w:t>
            </w:r>
          </w:p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 xml:space="preserve">c) zápis z 9. jednání Komise pro rodinu a sociální záležitosti Rady </w:t>
            </w:r>
            <w:r w:rsidRPr="008423E1">
              <w:rPr>
                <w:rFonts w:cs="Arial"/>
                <w:szCs w:val="24"/>
              </w:rPr>
              <w:lastRenderedPageBreak/>
              <w:t>Olomouckého kraje konaného dne 11. 11. 2021</w:t>
            </w:r>
          </w:p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>d) zápis ze 7. jednání Komise pro dopravu Rady Olomouckého kraje konaného dne 15. 11. 2021</w:t>
            </w:r>
          </w:p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>e) zápis ze 7. jednání Komise pro kulturu a památkovou péči Rady Olomouckého kraje konaného dne 25. 11. 2021</w:t>
            </w:r>
          </w:p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>f) zápis z 5. jednání Komise pro legislativu Rady Olomouckého kraje konaného dne 1. 12. 2021</w:t>
            </w:r>
          </w:p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>g) zápis z 6. jednání Komise pro rozvoj venkova a zemědělství Rady Olomouckého kraje konaného dne 2. 12. 2021</w:t>
            </w:r>
          </w:p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>h) zápis z 9. jednání Komise pro životní prostředí Rady Olomouckého kraje konaného dne 7. 12. 2021</w:t>
            </w:r>
          </w:p>
          <w:p w:rsidR="008423E1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>i) zápis z 6. jednání Komise pro prevenci kriminality a drogových závislostí Rady Olomouckého kraje konaného dne 8. 12. 2021</w:t>
            </w:r>
          </w:p>
          <w:p w:rsidR="000C5779" w:rsidRPr="008423E1" w:rsidRDefault="008423E1" w:rsidP="00842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423E1">
              <w:rPr>
                <w:rFonts w:cs="Arial"/>
                <w:szCs w:val="24"/>
              </w:rPr>
              <w:t>j) zápis z 8. jednání Komise pro dopravu Rady Olomouckého kraje konaného dne 20. 12. 2021</w:t>
            </w:r>
          </w:p>
        </w:tc>
      </w:tr>
      <w:tr w:rsidR="000C5779" w:rsidRPr="00010DF0" w:rsidTr="008423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8423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8423E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0C5779" w:rsidRPr="00010DF0" w:rsidTr="008423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8423E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BB4937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BB4937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BB4937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Zápis z jednání komise Rady Olomouckého kraje – Komise pro majetkoprávní záležitosti</w:t>
            </w:r>
          </w:p>
        </w:tc>
      </w:tr>
      <w:tr w:rsidR="000C5779" w:rsidRPr="00010DF0" w:rsidTr="00BB49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BB4937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BB49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BB4937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BB4937" w:rsidRDefault="00BB4937" w:rsidP="00BB49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B4937">
              <w:rPr>
                <w:rFonts w:cs="Arial"/>
                <w:szCs w:val="24"/>
              </w:rPr>
              <w:t>usnesení z 6. jednání Komise pro majetkoprávní záležitosti Rady Olomouckého kraje konaného dne 11. 11. 2021</w:t>
            </w:r>
          </w:p>
        </w:tc>
      </w:tr>
      <w:tr w:rsidR="000C5779" w:rsidRPr="00010DF0" w:rsidTr="00BB49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BB49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BB4937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předseda komise rady</w:t>
            </w:r>
          </w:p>
        </w:tc>
      </w:tr>
      <w:tr w:rsidR="000C5779" w:rsidRPr="00010DF0" w:rsidTr="00BB49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BB4937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B77E36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B77E36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B77E36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Zápisy ze zasedání výborů Zastupitelstva Olomouckého kraje </w:t>
            </w:r>
          </w:p>
        </w:tc>
      </w:tr>
      <w:tr w:rsidR="000C5779" w:rsidRPr="00010DF0" w:rsidTr="00B77E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B77E36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B77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B77E36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7E36" w:rsidRPr="00B77E36" w:rsidRDefault="00B77E36" w:rsidP="00B77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77E36">
              <w:rPr>
                <w:rFonts w:cs="Arial"/>
                <w:szCs w:val="24"/>
              </w:rPr>
              <w:t>zápisy ze zasedání výborů Zastupitelstva Olomouckého kraje, předkládané předsedy výborů:</w:t>
            </w:r>
          </w:p>
          <w:p w:rsidR="00B77E36" w:rsidRPr="00B77E36" w:rsidRDefault="00B77E36" w:rsidP="00B77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77E36">
              <w:rPr>
                <w:rFonts w:cs="Arial"/>
                <w:szCs w:val="24"/>
              </w:rPr>
              <w:t>a) zápis z 5. zasedání Výboru pro rozvoj cestovního ruchu Zastupitelstva Olomouckého kraje konaného dne 9. 11. 2021</w:t>
            </w:r>
          </w:p>
          <w:p w:rsidR="00B77E36" w:rsidRPr="00B77E36" w:rsidRDefault="00B77E36" w:rsidP="00B77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77E36">
              <w:rPr>
                <w:rFonts w:cs="Arial"/>
                <w:szCs w:val="24"/>
              </w:rPr>
              <w:t>b) zápis ze 4. zasedání Výboru pro zdravotnictví Zastupitelstva Olomouckého kraje konaného dne 1. 12. 2021</w:t>
            </w:r>
          </w:p>
          <w:p w:rsidR="00B77E36" w:rsidRPr="00B77E36" w:rsidRDefault="00B77E36" w:rsidP="00B77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77E36">
              <w:rPr>
                <w:rFonts w:cs="Arial"/>
                <w:szCs w:val="24"/>
              </w:rPr>
              <w:t>c) zápis z 6. zasedání Finančního výboru Zastupitelstva Olomouckého kraje konaného dne 7. 12. 2021</w:t>
            </w:r>
          </w:p>
          <w:p w:rsidR="000C5779" w:rsidRPr="00B77E36" w:rsidRDefault="00B77E36" w:rsidP="00B77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77E36">
              <w:rPr>
                <w:rFonts w:cs="Arial"/>
                <w:szCs w:val="24"/>
              </w:rPr>
              <w:t>d) zápis z 6. zasedání Kontrolního výboru Zastupitelstva Olomouckého kraje konaného dne 8. 12. 2021</w:t>
            </w:r>
          </w:p>
        </w:tc>
      </w:tr>
      <w:tr w:rsidR="00B77E36" w:rsidRPr="00010DF0" w:rsidTr="00B77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7E36" w:rsidRPr="00010DF0" w:rsidRDefault="00B77E36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7E36" w:rsidRPr="00B77E36" w:rsidRDefault="00B77E36" w:rsidP="00B77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77E36">
              <w:rPr>
                <w:rFonts w:cs="Arial"/>
                <w:szCs w:val="24"/>
              </w:rPr>
              <w:t>krajskému úřadu administrativně zajistit předložení zápisů dle bodu 1 usnesení na zasedání Zastupitelstva Olomouckého kraje</w:t>
            </w:r>
          </w:p>
        </w:tc>
      </w:tr>
      <w:tr w:rsidR="00B77E36" w:rsidRPr="00010DF0" w:rsidTr="00B77E3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7E36" w:rsidRDefault="00B77E36" w:rsidP="00B77E36">
            <w:r>
              <w:t>Odpovídá: Ing. Lubomír Baláš, ředitel</w:t>
            </w:r>
          </w:p>
          <w:p w:rsidR="00B77E36" w:rsidRDefault="00B77E36" w:rsidP="00B77E36">
            <w:r>
              <w:t>Realizuje: Ing. Luděk Niče, vedoucí odboru kancelář hejtmana</w:t>
            </w:r>
          </w:p>
          <w:p w:rsidR="00B77E36" w:rsidRPr="00B77E36" w:rsidRDefault="00B77E36" w:rsidP="00B77E36">
            <w:r>
              <w:t>Termín: ZOK 14. 2. 2022</w:t>
            </w:r>
          </w:p>
        </w:tc>
      </w:tr>
      <w:tr w:rsidR="00B77E36" w:rsidRPr="00010DF0" w:rsidTr="00B77E3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7E36" w:rsidRPr="00010DF0" w:rsidRDefault="00B77E36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7E36" w:rsidRPr="00B77E36" w:rsidRDefault="00B77E36" w:rsidP="00B77E3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77E36">
              <w:rPr>
                <w:rFonts w:cs="Arial"/>
                <w:szCs w:val="24"/>
              </w:rPr>
              <w:lastRenderedPageBreak/>
              <w:t>vzít na vědomí zápisy ze zasedání výborů Zastupitelstva Olomouckého kraje</w:t>
            </w:r>
          </w:p>
        </w:tc>
      </w:tr>
      <w:tr w:rsidR="000C5779" w:rsidRPr="00010DF0" w:rsidTr="00B77E3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B77E3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B77E36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výborů zastupitelstva</w:t>
            </w:r>
          </w:p>
        </w:tc>
      </w:tr>
      <w:tr w:rsidR="000C5779" w:rsidRPr="00010DF0" w:rsidTr="00B77E3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B77E36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0F0093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0F0093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0F0093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Přehled udělených souhlasů k užití znaku a loga Olomouckého kraje – II. pololetí 2021</w:t>
            </w:r>
          </w:p>
        </w:tc>
      </w:tr>
      <w:tr w:rsidR="000C5779" w:rsidRPr="00010DF0" w:rsidTr="000F00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0F0093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0F00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0F009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0F0093" w:rsidRDefault="000F0093" w:rsidP="000F009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F0093">
              <w:rPr>
                <w:rFonts w:cs="Arial"/>
                <w:szCs w:val="24"/>
              </w:rPr>
              <w:t>přehled udělených souhlasů k užití znaku a loga Olomouckého kraje za II. pololetí 2021</w:t>
            </w:r>
          </w:p>
        </w:tc>
      </w:tr>
      <w:tr w:rsidR="000C5779" w:rsidRPr="00010DF0" w:rsidTr="000F00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0F00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F009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Suchánek, hejtman Olomouckého kraje</w:t>
            </w:r>
          </w:p>
        </w:tc>
      </w:tr>
      <w:tr w:rsidR="000C5779" w:rsidRPr="00010DF0" w:rsidTr="000F00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0F009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F837FC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F837FC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F837FC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Dodatek č. 1 k veřejnoprávní smlouvě o poskytnutí dotace v Programu na podporu cestovního ruchu a zahraničních vztahů 2021 mezi Olomouckým krajem a městem Zlaté Hory </w:t>
            </w:r>
          </w:p>
        </w:tc>
      </w:tr>
      <w:tr w:rsidR="000C5779" w:rsidRPr="00010DF0" w:rsidTr="00F837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F837FC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F837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F837FC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F837FC" w:rsidRDefault="00F837FC" w:rsidP="00F837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837FC">
              <w:rPr>
                <w:rFonts w:cs="Arial"/>
                <w:szCs w:val="24"/>
              </w:rPr>
              <w:t>s uzavřením Dodatku č. 1 k veřejnoprávní smlouvě č. 2021/02557/OKH/DSM o poskytnutí dotace mezi Olomouckým krajem a městem Zlaté Hory, IČO: 00296481, se sídlem nám. Svobody 80, 793 76 Zlaté Hory, z důvodu změny dotace z neinvestiční na investiční i neinvestiční, upřesnění účelu použití dotace a prodloužení termínu pro podání vyúčtování ve znění dle přílohy č. 1 usnesení</w:t>
            </w:r>
          </w:p>
        </w:tc>
      </w:tr>
      <w:tr w:rsidR="00F837FC" w:rsidRPr="00010DF0" w:rsidTr="00F837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FC" w:rsidRPr="00010DF0" w:rsidRDefault="00F837FC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FC" w:rsidRPr="00F837FC" w:rsidRDefault="00F837FC" w:rsidP="00F837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837FC">
              <w:rPr>
                <w:rFonts w:cs="Arial"/>
                <w:szCs w:val="24"/>
              </w:rPr>
              <w:t>předložit materiál dle bodu 1 usnesení Zastupitelstvu Olomouckého kraje</w:t>
            </w:r>
          </w:p>
        </w:tc>
      </w:tr>
      <w:tr w:rsidR="00F837FC" w:rsidRPr="00010DF0" w:rsidTr="00F837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FC" w:rsidRDefault="00F837FC" w:rsidP="00F837FC">
            <w:r>
              <w:t>Odpovídá: Ing. Bc. Milada Sokolová, uvolněná členka zastupitelstva pro oblast vnějších vztahů a cestovního ruchu</w:t>
            </w:r>
          </w:p>
          <w:p w:rsidR="00F837FC" w:rsidRDefault="00F837FC" w:rsidP="00F837FC">
            <w:r>
              <w:t>Realizuje: Ing. Luděk Niče, vedoucí odboru kancelář hejtmana</w:t>
            </w:r>
          </w:p>
          <w:p w:rsidR="00F837FC" w:rsidRPr="00F837FC" w:rsidRDefault="00F837FC" w:rsidP="00F837FC">
            <w:r>
              <w:t>Termín: ZOK 14. 2. 2022</w:t>
            </w:r>
          </w:p>
        </w:tc>
      </w:tr>
      <w:tr w:rsidR="00F837FC" w:rsidRPr="00010DF0" w:rsidTr="00F837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FC" w:rsidRPr="00010DF0" w:rsidRDefault="00F837FC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37FC" w:rsidRPr="00F837FC" w:rsidRDefault="00F837FC" w:rsidP="00F837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837FC">
              <w:rPr>
                <w:rFonts w:cs="Arial"/>
                <w:szCs w:val="24"/>
              </w:rPr>
              <w:t>rozhodnout o uzavření dodatku k veřejnoprávní smlouvě o poskytnutí dotace dle přílohy č. 1 tohoto usnesení, a to z důvodu změny dotace z neinvestiční na investiční i neinvestiční, upřesnění účelu použití dotace a prodloužení termínu pro podání vyúčtování</w:t>
            </w:r>
          </w:p>
        </w:tc>
      </w:tr>
      <w:tr w:rsidR="000C5779" w:rsidRPr="00010DF0" w:rsidTr="00F837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F837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F837FC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Milada Sokolová, uvolněná členka zastupitelstva pro oblast vnějších vztahů a cestovního ruchu</w:t>
            </w:r>
          </w:p>
        </w:tc>
      </w:tr>
      <w:tr w:rsidR="000C5779" w:rsidRPr="00010DF0" w:rsidTr="00F837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F837FC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A55177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A55177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A55177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 veřejnoprávní smlouvě o poskytnutí dotace v Programu podpory kultury v Olomouckém kraji v roce 2020 mezi Olomouckým krajem a příjemcem dotace Vlastenecké sdružení antifašistů ČR, z.s.</w:t>
            </w:r>
          </w:p>
        </w:tc>
      </w:tr>
      <w:tr w:rsidR="000C5779" w:rsidRPr="00010DF0" w:rsidTr="00A551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A55177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A551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A55177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A55177" w:rsidRDefault="00A55177" w:rsidP="00A5517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A55177">
              <w:rPr>
                <w:rFonts w:cs="Arial"/>
                <w:szCs w:val="24"/>
              </w:rPr>
              <w:t>o uzavření Dodatku č. 2 k veřejnoprávní smlouvě o poskytnutí dotace z rozpočtu kraje č. 2020/02420/OSKPP/DSM se společností Vlastenecké sdružení antifašistů ČR, z.s., Politických vězňů 1531/9, 110 00 Praha, IČO: 67798144, jímž se mění účel poskytnuté dotace na „výdaje na dopravu, květinové dary“, podle návrhu uvedeného v příloze č. 1 tohoto usnesení</w:t>
            </w:r>
          </w:p>
        </w:tc>
      </w:tr>
      <w:tr w:rsidR="000C5779" w:rsidRPr="00010DF0" w:rsidTr="00A551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A551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A55177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C5779" w:rsidRPr="00010DF0" w:rsidTr="00A551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A55177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ED1FE8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ED1FE8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ED1FE8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 veřejnoprávní smlouvě o poskytnutí dotace v 06_01_Programu podpory kultury v Olomouckém kraji v roce 2021 mezi Olomouckým krajem a příjemcem dotace Anna Jánská</w:t>
            </w:r>
          </w:p>
        </w:tc>
      </w:tr>
      <w:tr w:rsidR="000C5779" w:rsidRPr="00010DF0" w:rsidTr="00ED1FE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ED1FE8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ED1FE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ED1FE8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ED1FE8" w:rsidRDefault="00ED1FE8" w:rsidP="00ED1FE8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rozhoduje</w:t>
            </w:r>
            <w:r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o uzavření Dodatku č. 1 k veřejnoprávní smlouvě o poskytnutí dotace z rozpočtu kraje č. 2021/02034/OSKPP/DSM s </w:t>
            </w:r>
            <w:r w:rsidRPr="00214A94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Annou Jánskou, </w:t>
            </w:r>
            <w:r w:rsidRPr="00214A94">
              <w:rPr>
                <w:lang w:val="cs-CZ"/>
              </w:rPr>
              <w:t>XXXXX</w:t>
            </w:r>
            <w:r>
              <w:rPr>
                <w:lang w:val="cs-CZ"/>
              </w:rPr>
              <w:t>, IČO: 87931125, jímž se prodlužuje termín použití poskytnuté dotace do 30. 6. 2022 a termín předložení vyúčtování poskytnuté dotace do 31. 7. 2022, podle návrhu uvedeného v příloze č. 1 tohoto usnesení</w:t>
            </w:r>
          </w:p>
        </w:tc>
      </w:tr>
      <w:tr w:rsidR="000C5779" w:rsidRPr="00010DF0" w:rsidTr="00ED1FE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ED1FE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ED1FE8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Jan Žůrek, člen rady</w:t>
            </w:r>
          </w:p>
        </w:tc>
      </w:tr>
      <w:tr w:rsidR="000C5779" w:rsidRPr="00010DF0" w:rsidTr="00ED1FE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ED1FE8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D36A59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D36A59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D36A59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Soutěž o návrh loga a grafického manuálu pro webový portál „Odpady Olomouckého kraje“, a spolku „Odpady Olomouckého kraje, z.s.“ a firmy „Servisní společnost Odpady Olomouckého kraje“</w:t>
            </w:r>
          </w:p>
        </w:tc>
      </w:tr>
      <w:tr w:rsidR="000C5779" w:rsidRPr="00010DF0" w:rsidTr="00D36A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D36A59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D36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D36A59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D36A59" w:rsidRDefault="00D36A59" w:rsidP="00D36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6A59">
              <w:rPr>
                <w:rFonts w:cs="Arial"/>
                <w:szCs w:val="24"/>
              </w:rPr>
              <w:t>poskytnutí ocenění autorovi návrhu vítězného loga v Soutěži o návrh loga a grafického manuálu pro webový portál „Odpady Olomouckého kraje“, a spolku „Odpady Olomouckého kraje, z.s.“ a firmy „Servisní společnost Odpady Olomouckého kraje“ formou poukázky na nákup elektroniky v hodnotě 10 000 Kč dle přílohy č. 1 tohoto usnesení</w:t>
            </w:r>
          </w:p>
        </w:tc>
      </w:tr>
      <w:tr w:rsidR="00D36A59" w:rsidRPr="00010DF0" w:rsidTr="00D36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A59" w:rsidRPr="00010DF0" w:rsidRDefault="00D36A59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A59" w:rsidRPr="00D36A59" w:rsidRDefault="00D36A59" w:rsidP="00D36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6A59">
              <w:rPr>
                <w:rFonts w:cs="Arial"/>
                <w:szCs w:val="24"/>
              </w:rPr>
              <w:t>poskytnutí ocenění autorům návrhů loga, kteří se umístili na 2. a 3. místě v Soutěži o návrh loga a grafického manuálu pro webový portál „Odpady Olomouckého kraje“, a spolku „Odpady Olomouckého kraje, z.s.“ a firmy „Servisní společnost Odpady Olomouckého kraje“, formou poukázky na nákup elektroniky v hodnotě 2 000 Kč dle přílohy č. 1 tohoto usnesení</w:t>
            </w:r>
          </w:p>
        </w:tc>
      </w:tr>
      <w:tr w:rsidR="00D36A59" w:rsidRPr="00010DF0" w:rsidTr="00D36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A59" w:rsidRPr="00010DF0" w:rsidRDefault="00D36A59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A59" w:rsidRPr="00D36A59" w:rsidRDefault="00D36A59" w:rsidP="00D36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36A59">
              <w:rPr>
                <w:rFonts w:cs="Arial"/>
                <w:szCs w:val="24"/>
              </w:rPr>
              <w:t>rozpočtovou změnu dle přílohy č. 2 tohoto usnesení</w:t>
            </w:r>
          </w:p>
        </w:tc>
      </w:tr>
      <w:tr w:rsidR="00D36A59" w:rsidRPr="00010DF0" w:rsidTr="00D36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A59" w:rsidRPr="00010DF0" w:rsidRDefault="00D36A59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A59" w:rsidRPr="00D36A59" w:rsidRDefault="00D36A59" w:rsidP="00D36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36A59">
              <w:rPr>
                <w:rFonts w:cs="Arial"/>
                <w:szCs w:val="24"/>
              </w:rPr>
              <w:t>předložit materiál dle bodu 3 usnesení na zasedání Zastupitelstva Olomouckého kraje</w:t>
            </w:r>
          </w:p>
        </w:tc>
      </w:tr>
      <w:tr w:rsidR="00D36A59" w:rsidRPr="00010DF0" w:rsidTr="00D36A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A59" w:rsidRDefault="00D36A59" w:rsidP="00D36A59">
            <w:r>
              <w:t>Odpovídá: Ing. Josef Suchánek, hejtman Olomouckého kraje</w:t>
            </w:r>
          </w:p>
          <w:p w:rsidR="00D36A59" w:rsidRDefault="00D36A59" w:rsidP="00D36A59">
            <w:r>
              <w:t>Realizuje: Mgr. Olga Fidrová, MBA, vedoucí odboru ekonomického</w:t>
            </w:r>
          </w:p>
          <w:p w:rsidR="00D36A59" w:rsidRPr="00D36A59" w:rsidRDefault="00D36A59" w:rsidP="00D36A59">
            <w:r>
              <w:t>Termín: ZOK 14. 2. 2022</w:t>
            </w:r>
          </w:p>
        </w:tc>
      </w:tr>
      <w:tr w:rsidR="00D36A59" w:rsidRPr="00010DF0" w:rsidTr="00D36A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A59" w:rsidRPr="00010DF0" w:rsidRDefault="00D36A59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6A59" w:rsidRPr="00D36A59" w:rsidRDefault="00D36A59" w:rsidP="00D36A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36A59">
              <w:rPr>
                <w:rFonts w:cs="Arial"/>
                <w:szCs w:val="24"/>
              </w:rPr>
              <w:t>vzít na vědomí rozpočtovou změnu dle bodu 3 usnesení</w:t>
            </w:r>
          </w:p>
        </w:tc>
      </w:tr>
      <w:tr w:rsidR="000C5779" w:rsidRPr="00010DF0" w:rsidTr="00D36A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D36A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D36A59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et Ing. Martin Šmída, uvolněný člen rady</w:t>
            </w:r>
          </w:p>
        </w:tc>
      </w:tr>
      <w:tr w:rsidR="000C5779" w:rsidRPr="00010DF0" w:rsidTr="00D36A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D36A59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A74821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A74821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UR/40/12/2022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A74821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školství</w:t>
            </w:r>
          </w:p>
        </w:tc>
      </w:tr>
      <w:tr w:rsidR="000C5779" w:rsidRPr="00010DF0" w:rsidTr="00A748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A74821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A748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A7482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A74821" w:rsidRDefault="00A74821" w:rsidP="00A748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A74821">
              <w:rPr>
                <w:rFonts w:cs="Arial"/>
                <w:szCs w:val="24"/>
              </w:rPr>
              <w:t>bod 3, 4 a 5 svého usnesení č. UR/39/19/2021 ze dne 20. 12. 2021 dle důvodové zprávy</w:t>
            </w:r>
          </w:p>
        </w:tc>
      </w:tr>
      <w:tr w:rsidR="00A74821" w:rsidRPr="00010DF0" w:rsidTr="00A748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821" w:rsidRPr="00010DF0" w:rsidRDefault="00A7482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821" w:rsidRPr="00A74821" w:rsidRDefault="00A74821" w:rsidP="00A748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74821">
              <w:rPr>
                <w:rFonts w:cs="Arial"/>
                <w:szCs w:val="24"/>
              </w:rPr>
              <w:t>informaci o změně tarifních platů ředitelů a zástupkyně statutárního orgánu školských příspěvkových organizací zřizovaných Olomouckým krajem s účinností od 1. 1. 2022 dle důvodové zprávy</w:t>
            </w:r>
          </w:p>
        </w:tc>
      </w:tr>
      <w:tr w:rsidR="00A74821" w:rsidRPr="00010DF0" w:rsidTr="00A748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821" w:rsidRPr="00010DF0" w:rsidRDefault="00A7482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821" w:rsidRPr="00A74821" w:rsidRDefault="00A74821" w:rsidP="00A748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74821">
              <w:rPr>
                <w:rFonts w:cs="Arial"/>
                <w:szCs w:val="24"/>
              </w:rPr>
              <w:t>s účinností od 1. 1. 2022 změnu výše příplatků za vedení ředitelům a zástupkyni statutárního orgánu školských příspěvkových organizací zřizovaných Olomouckým krajem dle přílohy č. 1 tohoto usnesení</w:t>
            </w:r>
          </w:p>
        </w:tc>
      </w:tr>
      <w:tr w:rsidR="00A74821" w:rsidRPr="00010DF0" w:rsidTr="00A7482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821" w:rsidRPr="00010DF0" w:rsidRDefault="00A7482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821" w:rsidRPr="00A74821" w:rsidRDefault="00A74821" w:rsidP="00A7482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74821">
              <w:rPr>
                <w:rFonts w:cs="Arial"/>
                <w:szCs w:val="24"/>
              </w:rPr>
              <w:t>krajskému úřadu zpracovat platové výměry ředitelům a zástupkyni statutárního orgánu školských příspěvkových organizací zřizovaných Olomouckým krajem dle bodu 2 a 3 usnesení</w:t>
            </w:r>
          </w:p>
        </w:tc>
      </w:tr>
      <w:tr w:rsidR="00A74821" w:rsidRPr="00010DF0" w:rsidTr="00A7482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74821" w:rsidRDefault="00A74821" w:rsidP="00A74821">
            <w:r>
              <w:t>Odpovídá: Ing. Lubomír Baláš, ředitel</w:t>
            </w:r>
          </w:p>
          <w:p w:rsidR="00A74821" w:rsidRDefault="00A74821" w:rsidP="00A74821">
            <w:r>
              <w:t>Realizuje: Mgr. Miroslav Gajdůšek MBA, vedoucí odboru školství a mládeže</w:t>
            </w:r>
          </w:p>
          <w:p w:rsidR="00A74821" w:rsidRPr="00A74821" w:rsidRDefault="00A74821" w:rsidP="00A74821">
            <w:r>
              <w:t>Termín: 24. 1. 2022</w:t>
            </w:r>
          </w:p>
        </w:tc>
      </w:tr>
      <w:tr w:rsidR="000C5779" w:rsidRPr="00010DF0" w:rsidTr="00A7482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A7482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A7482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Aleš Jakubec, Ph.D., uvolněný člen rady</w:t>
            </w:r>
          </w:p>
        </w:tc>
      </w:tr>
      <w:tr w:rsidR="000C5779" w:rsidRPr="00010DF0" w:rsidTr="00A7482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A7482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FA0B80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FA0B80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UR/40/13/2022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FA0B80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Informace o naplnění opatření k nápravě – Domov seniorů Prostějov, p. o.</w:t>
            </w:r>
          </w:p>
        </w:tc>
      </w:tr>
      <w:tr w:rsidR="000C5779" w:rsidRPr="00010DF0" w:rsidTr="00FA0B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FA0B80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FA0B8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FA0B80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FA0B80" w:rsidRDefault="00FA0B80" w:rsidP="00FA0B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A0B80">
              <w:rPr>
                <w:rFonts w:cs="Arial"/>
                <w:szCs w:val="24"/>
              </w:rPr>
              <w:t>informaci o naplnění opatření k nápravě uložených Domovu seniorů Prostějov, příspěvkové organizaci</w:t>
            </w:r>
          </w:p>
        </w:tc>
      </w:tr>
      <w:tr w:rsidR="000C5779" w:rsidRPr="00010DF0" w:rsidTr="00FA0B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FA0B8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FA0B80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C5779" w:rsidRPr="00010DF0" w:rsidTr="00FA0B8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FA0B80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B300B2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B300B2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UR/40/14/2022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B300B2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Personální záležitosti příspěvkových organizací v oblasti sociální</w:t>
            </w:r>
          </w:p>
        </w:tc>
      </w:tr>
      <w:tr w:rsidR="000C5779" w:rsidRPr="00010DF0" w:rsidTr="00B300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B300B2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B30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B300B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B300B2" w:rsidRDefault="00B300B2" w:rsidP="00B30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300B2">
              <w:rPr>
                <w:rFonts w:cs="Arial"/>
                <w:szCs w:val="24"/>
              </w:rPr>
              <w:t>své usnesení č. UR/39/24/2021 ze dne 20. 12. 2021</w:t>
            </w:r>
          </w:p>
        </w:tc>
      </w:tr>
      <w:tr w:rsidR="00B300B2" w:rsidRPr="00010DF0" w:rsidTr="00B30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0B2" w:rsidRPr="00010DF0" w:rsidRDefault="00B300B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0B2" w:rsidRPr="00B300B2" w:rsidRDefault="00B300B2" w:rsidP="00B30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300B2">
              <w:rPr>
                <w:rFonts w:cs="Arial"/>
                <w:szCs w:val="24"/>
              </w:rPr>
              <w:t>krajskému úřadu informovat ředitele příspěvkových organizací o přijatém usnesení, dle bodu 1 usnesení</w:t>
            </w:r>
          </w:p>
        </w:tc>
      </w:tr>
      <w:tr w:rsidR="00B300B2" w:rsidRPr="00010DF0" w:rsidTr="00B300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0B2" w:rsidRDefault="00B300B2" w:rsidP="00B300B2">
            <w:r>
              <w:t>Odpovídá: Ing. Lubomír Baláš, ředitel</w:t>
            </w:r>
          </w:p>
          <w:p w:rsidR="00B300B2" w:rsidRDefault="00B300B2" w:rsidP="00B300B2">
            <w:r>
              <w:lastRenderedPageBreak/>
              <w:t>Realizuje: Mgr. Irena Sonntagová, vedoucí odboru sociálních věcí</w:t>
            </w:r>
          </w:p>
          <w:p w:rsidR="00B300B2" w:rsidRPr="00B300B2" w:rsidRDefault="00B300B2" w:rsidP="00B300B2">
            <w:r>
              <w:t>Termín: 24. 1. 2022</w:t>
            </w:r>
          </w:p>
        </w:tc>
      </w:tr>
      <w:tr w:rsidR="000C5779" w:rsidRPr="00010DF0" w:rsidTr="00B300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B300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B300B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Ivo Slavotínek, 1. náměstek hejtmana</w:t>
            </w:r>
          </w:p>
        </w:tc>
      </w:tr>
      <w:tr w:rsidR="000C5779" w:rsidRPr="00010DF0" w:rsidTr="00B300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B300B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67667B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67667B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UR/40/15/2022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67667B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1 ke Smlouvě o úhradě části nákladů "Přeshraniční dostupnost Hanušovice - Stronie Ślaskie (II/446 Hanušovice - Nová Seninka)"</w:t>
            </w:r>
          </w:p>
        </w:tc>
      </w:tr>
      <w:tr w:rsidR="000C5779" w:rsidRPr="00010DF0" w:rsidTr="006766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67667B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6766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67667B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67667B" w:rsidRDefault="0067667B" w:rsidP="006766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67667B">
              <w:rPr>
                <w:rFonts w:cs="Arial"/>
                <w:szCs w:val="24"/>
              </w:rPr>
              <w:t>o uzavření Dodatku č. 1 ke Smlouvě o úhradě části nákladů ze dne 16. 1. 2020 na realizaci stavby „Přeshraniční dostupnost Hanušovice – Stronie Ślaskie (II/446 Hanušovice – Nová Seninka)“, mezi Olomouckým krajem a městem Staré Město, se sídlem náměstí Osvobození 166, 788 32 Staré Město, IČO: 00303364. Dodatkem č. 1 bude prodloužena lhůta pro zaplacení příspěvku na úhradu části nákladů do 30. 6. 2022.</w:t>
            </w:r>
          </w:p>
        </w:tc>
      </w:tr>
      <w:tr w:rsidR="000C5779" w:rsidRPr="00010DF0" w:rsidTr="006766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6766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67667B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Michal Zácha, náměstek hejtmana</w:t>
            </w:r>
          </w:p>
        </w:tc>
      </w:tr>
      <w:tr w:rsidR="000C5779" w:rsidRPr="00010DF0" w:rsidTr="006766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67667B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390CB0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390CB0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UR/40/16/2022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390CB0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9 ke smlouvě o dílo a smlouvě příkazní „II/150 Přerov – jihozápadní obchvat, přeložka“</w:t>
            </w:r>
          </w:p>
        </w:tc>
      </w:tr>
      <w:tr w:rsidR="000C5779" w:rsidRPr="00010DF0" w:rsidTr="00390CB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390CB0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390CB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390CB0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390CB0" w:rsidRDefault="00390CB0" w:rsidP="00390CB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390CB0">
              <w:rPr>
                <w:rFonts w:cs="Arial"/>
                <w:szCs w:val="24"/>
              </w:rPr>
              <w:t>o uzavření Dodatku č. 9 ke Smlouvě o dílo a smlouvě příkazní ze dne 24. 11. 2017 na akci „II/150 Přerov – jihozápadní obchvat, přeložka“ mezi Olomouckým krajem a společností HBH Projekt spol. s r.o., se sídlem Brno, Kabátníkova 216/5, 602 00, IČO: 44961944. Dodatkem č. 9 bude změněn termín pro doplnění podkladů stavebnímu úřadu pro pokračování přerušeného územního řízení na 30. 4. 2022.</w:t>
            </w:r>
          </w:p>
        </w:tc>
      </w:tr>
      <w:tr w:rsidR="000C5779" w:rsidRPr="00010DF0" w:rsidTr="00390CB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390CB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390CB0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Michal Zácha, náměstek hejtmana</w:t>
            </w:r>
          </w:p>
        </w:tc>
      </w:tr>
      <w:tr w:rsidR="000C5779" w:rsidRPr="00010DF0" w:rsidTr="00390CB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390CB0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FA5F91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FA5F91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UR/40/17/2022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FA5F91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Rozhodnutí o poskytnutí dotace – projekt spolufinancovaný Ministerstvem práce a sociálních věcí</w:t>
            </w:r>
          </w:p>
        </w:tc>
      </w:tr>
      <w:tr w:rsidR="000C5779" w:rsidRPr="00010DF0" w:rsidTr="00FA5F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FA5F91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FA5F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FA5F9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FA5F91" w:rsidRDefault="00FA5F91" w:rsidP="00FA5F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FA5F91">
              <w:rPr>
                <w:rFonts w:cs="Arial"/>
                <w:szCs w:val="24"/>
              </w:rPr>
              <w:t>se zněním Registrace akce včetně stanovených Podmínek k projektu „Domov Alfreda Skeneho Pavlovice u Přerova, příspěvková organizace - Stavební úpravy pokojů a sociálních zařízení - budova Zámku“ dle přílohy č. 1 důvodové zprávy</w:t>
            </w:r>
          </w:p>
        </w:tc>
      </w:tr>
      <w:tr w:rsidR="000C5779" w:rsidRPr="00010DF0" w:rsidTr="00FA5F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FA5F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FA5F9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0C5779" w:rsidRPr="00010DF0" w:rsidTr="00FA5F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FA5F91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47578F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47578F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UR/40/18/2022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47578F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Dodatek č. 2 ke smlouvě o dílo a smlouvě příkazní „ZZS OK - Výstavba nových výjezdových základen – Prostějov“</w:t>
            </w:r>
          </w:p>
        </w:tc>
      </w:tr>
      <w:tr w:rsidR="000C5779" w:rsidRPr="00010DF0" w:rsidTr="004757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47578F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4757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47578F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47578F" w:rsidRDefault="0047578F" w:rsidP="004757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47578F">
              <w:rPr>
                <w:rFonts w:cs="Arial"/>
                <w:szCs w:val="24"/>
              </w:rPr>
              <w:t>o uzavření Dodatku č. 2 ke Smlouvě o dílo a smlouvě příkazní ze dne 20. 10. 2021 na akci „ZZS OK - Výstavba nových výjezdových základen – Prostějov“ mezi Olomouckým krajem a společností Ateliér Velehradský, s.r.o., se sídlem Libušino údolí 203/76, Pisárky, 623 00 Brno, IČO: 29263140. Dodatkem č. 2 budou upraveny určující maximální náklady na realizaci investiční akce, a to s ohledem na upřesněný rozsah projektu.</w:t>
            </w:r>
          </w:p>
        </w:tc>
      </w:tr>
      <w:tr w:rsidR="000C5779" w:rsidRPr="00010DF0" w:rsidTr="004757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4757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47578F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Dalibor Horák, 2. náměstek hejtmana</w:t>
            </w:r>
          </w:p>
        </w:tc>
      </w:tr>
      <w:tr w:rsidR="000C5779" w:rsidRPr="00010DF0" w:rsidTr="004757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47578F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582BE3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582BE3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UR/40/19/2022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582BE3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Vyhodnocení zadávacích řízení na realizace veřejných zakázek</w:t>
            </w:r>
          </w:p>
        </w:tc>
      </w:tr>
      <w:tr w:rsidR="000C5779" w:rsidRPr="00010DF0" w:rsidTr="00582B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582BE3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pro veřejnou zakázku „Domov na Zámečku Rokytnice – půdní vestavba (část evakuační výtah)“ výsledné pořadí účastníků:</w:t>
            </w:r>
          </w:p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2BE3">
              <w:rPr>
                <w:rFonts w:cs="Arial"/>
                <w:szCs w:val="24"/>
              </w:rPr>
              <w:t>1.</w:t>
            </w:r>
            <w:r w:rsidRPr="00582BE3">
              <w:rPr>
                <w:rFonts w:cs="Arial"/>
                <w:szCs w:val="24"/>
              </w:rPr>
              <w:tab/>
              <w:t>PSS Přerovská stavební a.s., IČO: 27769585, se sídlem Skopalova 2861/7, Přerov I – Město, 750 02 Přerov, nabídková cena 10 449 854,18 Kč bez DPH</w:t>
            </w:r>
          </w:p>
          <w:p w:rsidR="000C5779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2BE3">
              <w:rPr>
                <w:rFonts w:cs="Arial"/>
                <w:szCs w:val="24"/>
              </w:rPr>
              <w:t>2.</w:t>
            </w:r>
            <w:r w:rsidRPr="00582BE3">
              <w:rPr>
                <w:rFonts w:cs="Arial"/>
                <w:szCs w:val="24"/>
              </w:rPr>
              <w:tab/>
              <w:t>Stavitelství Pospíšil s.r.o., IČO: 25844610, se sídlem Na zákopě 636/2b, Chválkovice, 779 00 Olomouc, nabídková cena 10 531 812,18 Kč bez DPH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o výběru nejvýhodnější nabídky veřejné zakázky „Domov na Zámečku Rokytnice – půdní vestavba (část evakuační výtah)“, podané účastníkem PSS Přerovská stavební a.s., IČO: 27769585, se sídlem Skopalova 2861/7, Přerov I – Město, 750 02 Přerov, dle důvodové zprávy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uzavření smlouvy na realizaci veřejné zakázky „Domov na Zámečku Rokytnice – půdní vestavba (část evakuační výtah)“, mezi Olomouckým krajem a účastníkem dle bodu 2 usnesení a dle přílohy č. 1 usnesení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pro ČÁST 1 veřejné zakázky „Centrální nákup výpočetní techniky 2022“ výsledné pořadí účastníků:</w:t>
            </w:r>
          </w:p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2BE3">
              <w:rPr>
                <w:rFonts w:cs="Arial"/>
                <w:szCs w:val="24"/>
              </w:rPr>
              <w:t>1.</w:t>
            </w:r>
            <w:r w:rsidRPr="00582BE3">
              <w:rPr>
                <w:rFonts w:cs="Arial"/>
                <w:szCs w:val="24"/>
              </w:rPr>
              <w:tab/>
              <w:t>Z + M Partner, spol. s r.o., IČO: 26843935, se sídlem Valchařská 3261/17, Moravská Ostrava, 702 00 Ostrava, nabídková cena 10 534 728,00 Kč bez DPH</w:t>
            </w:r>
          </w:p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2BE3">
              <w:rPr>
                <w:rFonts w:cs="Arial"/>
                <w:szCs w:val="24"/>
              </w:rPr>
              <w:t>2.</w:t>
            </w:r>
            <w:r w:rsidRPr="00582BE3">
              <w:rPr>
                <w:rFonts w:cs="Arial"/>
                <w:szCs w:val="24"/>
              </w:rPr>
              <w:tab/>
              <w:t>VASMI trade, s.r.o., IČO: 04364686, se sídlem Nádražní 881, Morkovice, 768 33 Morkovice-Slížany, nabídková cena 10 984 490,00 Kč bez DPH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o výběru nejvýhodnější nabídky ČÁSTI 1 veřejné zakázky „Centrální nákup výpočetní techniky 2022“, podané účastníkem Z + M Partner, spol. s r.o., IČO: 26843935, se sídlem Valchařská 3261/17, Moravská Ostrava, 702 00 Ostrava, dle důvodové zprávy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 xml:space="preserve">uzavření Rámcové smlouvy na realizaci ČÁSTI 1 veřejné zakázky „Centrální nákup výpočetní techniky 2022“, mezi Olomouckým krajem </w:t>
            </w:r>
            <w:r w:rsidRPr="00582BE3">
              <w:rPr>
                <w:rFonts w:cs="Arial"/>
                <w:szCs w:val="24"/>
              </w:rPr>
              <w:lastRenderedPageBreak/>
              <w:t>a účastníkem dle bodu 5 usnesení a dle přílohy č. 2 usnesení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uzavření Účastnické smlouvy na realizaci ČÁSTI 1 veřejné zakázky „Centrální nákup výpočetní techniky 2022“, mezi Olomouckým krajem a účastníkem dle bodu 5 usnesení a dle přílohy č. 3 usnesení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pro ČÁST 2 veřejné zakázky „Centrální nákup výpočetní techniky 2022“ výsledné pořadí účastníků:</w:t>
            </w:r>
          </w:p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2BE3">
              <w:rPr>
                <w:rFonts w:cs="Arial"/>
                <w:szCs w:val="24"/>
              </w:rPr>
              <w:t>1.</w:t>
            </w:r>
            <w:r w:rsidRPr="00582BE3">
              <w:rPr>
                <w:rFonts w:cs="Arial"/>
                <w:szCs w:val="24"/>
              </w:rPr>
              <w:tab/>
              <w:t>Z + M Partner, spol. s r.o., IČO: 26843935, se sídlem Valchařská 3261/17, Moravská Ostrava, 702 00 Ostrava, nabídková cena 4 999 959,00 Kč bez DPH</w:t>
            </w:r>
          </w:p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2BE3">
              <w:rPr>
                <w:rFonts w:cs="Arial"/>
                <w:szCs w:val="24"/>
              </w:rPr>
              <w:t>2.</w:t>
            </w:r>
            <w:r w:rsidRPr="00582BE3">
              <w:rPr>
                <w:rFonts w:cs="Arial"/>
                <w:szCs w:val="24"/>
              </w:rPr>
              <w:tab/>
              <w:t>FLAME System s.r.o., IČO: 26846888, se sídlem Dr. Maye 468/3, Mariánské Hory, 709 00 Ostrava, nabídková cena 5 289 520,00 Kč bez DPH</w:t>
            </w:r>
          </w:p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82BE3">
              <w:rPr>
                <w:rFonts w:cs="Arial"/>
                <w:szCs w:val="24"/>
              </w:rPr>
              <w:t>3.</w:t>
            </w:r>
            <w:r w:rsidRPr="00582BE3">
              <w:rPr>
                <w:rFonts w:cs="Arial"/>
                <w:szCs w:val="24"/>
              </w:rPr>
              <w:tab/>
              <w:t>OR-CZ spol. s r.o., IČO: 48168921, se sídlem Brněnská 19/20, Předměstí, 571 01 Moravská Třebová, nabídková cena 5 614 701,00 Kč bez DPH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o výběru nejvýhodnější nabídky ČÁSTI 2 veřejné zakázky „Centrální nákup výpočetní techniky 2022“, podané účastníkem Z + M Partner, spol. s r.o., IČO: 26843935, se sídlem Valchařská 3261/17, Moravská Ostrava, 702 00 Ostrava, dle důvodové zprávy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uzavření Rámcové smlouvy na realizaci ČÁSTI 2 veřejné zakázky „Centrální nákup výpočetní techniky 2022“, mezi Olomouckým krajem a účastníkem dle bodu 9 usnesení a dle přílohy č. 4 usnesení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uzavření Účastnické smlouvy na realizaci ČÁSTI 2 veřejné zakázky „Centrální nákup výpočetní techniky 2022“, mezi Olomouckým krajem a účastníkem dle bodu 9 usnesení a dle přílohy č. 5 usnesení</w:t>
            </w:r>
          </w:p>
        </w:tc>
      </w:tr>
      <w:tr w:rsidR="00582BE3" w:rsidRPr="00010DF0" w:rsidTr="00582B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uzavřít</w:t>
            </w:r>
            <w:r>
              <w:rPr>
                <w:rFonts w:cs="Arial"/>
                <w:szCs w:val="24"/>
              </w:rPr>
              <w:t xml:space="preserve"> </w:t>
            </w:r>
            <w:r w:rsidRPr="00582BE3">
              <w:rPr>
                <w:rFonts w:cs="Arial"/>
                <w:szCs w:val="24"/>
              </w:rPr>
              <w:t>po marném uplynutí lhůty k podání námitek k průběhu zadávacího řízení smlouvy dle bodů 3, 6, 7, 10 a 11 usnesení</w:t>
            </w:r>
          </w:p>
        </w:tc>
      </w:tr>
      <w:tr w:rsidR="00582BE3" w:rsidRPr="00010DF0" w:rsidTr="00582B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2BE3" w:rsidRPr="00582BE3" w:rsidRDefault="00582BE3" w:rsidP="00582BE3">
            <w:r>
              <w:t>Odpovídá: Ing. Josef Suchánek, hejtman Olomouckého kraje</w:t>
            </w:r>
          </w:p>
        </w:tc>
      </w:tr>
      <w:tr w:rsidR="000C5779" w:rsidRPr="00010DF0" w:rsidTr="00582B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582B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rady; Mgr. Ivo Slavotínek, 1. náměstek hejtmana</w:t>
            </w:r>
          </w:p>
        </w:tc>
      </w:tr>
      <w:tr w:rsidR="000C5779" w:rsidRPr="00010DF0" w:rsidTr="00582B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582BE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4B5BA3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4B5BA3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UR/40/20/2022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4B5BA3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Zadávací řízení na zajištění realizací veřejných zakázek</w:t>
            </w:r>
          </w:p>
        </w:tc>
      </w:tr>
      <w:tr w:rsidR="000C5779" w:rsidRPr="00010DF0" w:rsidTr="004B5B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4B5BA3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4B5B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4B5BA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4B5BA3" w:rsidRDefault="004B5BA3" w:rsidP="004B5B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B5BA3">
              <w:rPr>
                <w:rFonts w:cs="Arial"/>
                <w:szCs w:val="24"/>
              </w:rPr>
              <w:t>zadávací podmínky veřejné zakázky „Centrální nákup multifunkčních zařízení a tiskáren 2022“ dle přílohy č. 1 důvodové zprávy</w:t>
            </w:r>
          </w:p>
        </w:tc>
      </w:tr>
      <w:tr w:rsidR="004B5BA3" w:rsidRPr="00010DF0" w:rsidTr="004B5B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BA3" w:rsidRPr="00010DF0" w:rsidRDefault="004B5BA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BA3" w:rsidRPr="004B5BA3" w:rsidRDefault="004B5BA3" w:rsidP="004B5B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4B5BA3">
              <w:rPr>
                <w:rFonts w:cs="Arial"/>
                <w:szCs w:val="24"/>
              </w:rPr>
              <w:t>personální složení komise pro otevírání nabídek a komise pro posouzení a hodnocení nabídek pro zakázku dle bodu 1 usnesení</w:t>
            </w:r>
          </w:p>
        </w:tc>
      </w:tr>
      <w:tr w:rsidR="004B5BA3" w:rsidRPr="00010DF0" w:rsidTr="004B5B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BA3" w:rsidRPr="00010DF0" w:rsidRDefault="004B5BA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BA3" w:rsidRPr="004B5BA3" w:rsidRDefault="004B5BA3" w:rsidP="004B5B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4B5BA3">
              <w:rPr>
                <w:rFonts w:cs="Arial"/>
                <w:szCs w:val="24"/>
              </w:rPr>
              <w:t>Ing. Svatavu Špalkovou k podpisu veškeré korespondence týkající se veřejné zakázky dle bodu 1 usnesení</w:t>
            </w:r>
          </w:p>
        </w:tc>
      </w:tr>
      <w:tr w:rsidR="004B5BA3" w:rsidRPr="00010DF0" w:rsidTr="004B5B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BA3" w:rsidRPr="00010DF0" w:rsidRDefault="004B5BA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BA3" w:rsidRPr="004B5BA3" w:rsidRDefault="004B5BA3" w:rsidP="004B5B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B5BA3">
              <w:rPr>
                <w:rFonts w:cs="Arial"/>
                <w:szCs w:val="24"/>
              </w:rPr>
              <w:t>krajskému úřadu zahájit zadávací řízení na veřejnou zakázku dle bodu 1 usnesení</w:t>
            </w:r>
          </w:p>
        </w:tc>
      </w:tr>
      <w:tr w:rsidR="004B5BA3" w:rsidRPr="00010DF0" w:rsidTr="004B5B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5BA3" w:rsidRDefault="004B5BA3" w:rsidP="004B5BA3">
            <w:r>
              <w:t>Odpovídá: Ing. Lubomír Baláš, ředitel</w:t>
            </w:r>
          </w:p>
          <w:p w:rsidR="004B5BA3" w:rsidRDefault="004B5BA3" w:rsidP="004B5BA3">
            <w:r>
              <w:t>Realizuje: Ing. Svatava Špalková, vedoucí odboru kancelář ředitele</w:t>
            </w:r>
          </w:p>
          <w:p w:rsidR="004B5BA3" w:rsidRPr="004B5BA3" w:rsidRDefault="004B5BA3" w:rsidP="004B5BA3">
            <w:r>
              <w:lastRenderedPageBreak/>
              <w:t>Termín: 24. 1. 2022</w:t>
            </w:r>
          </w:p>
        </w:tc>
      </w:tr>
      <w:tr w:rsidR="000C5779" w:rsidRPr="00010DF0" w:rsidTr="004B5B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4B5B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4B5BA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C5779" w:rsidRPr="00010DF0" w:rsidTr="004B5B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4B5BA3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0C577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0C5779" w:rsidRPr="00010DF0" w:rsidTr="00240802">
        <w:tc>
          <w:tcPr>
            <w:tcW w:w="961" w:type="pct"/>
            <w:gridSpan w:val="2"/>
            <w:tcBorders>
              <w:bottom w:val="nil"/>
            </w:tcBorders>
          </w:tcPr>
          <w:p w:rsidR="000C5779" w:rsidRPr="007175CF" w:rsidRDefault="00240802" w:rsidP="003B65AC">
            <w:pPr>
              <w:pStyle w:val="Radanzevusnesen"/>
              <w:rPr>
                <w:b/>
                <w:bCs w:val="0"/>
              </w:rPr>
            </w:pPr>
            <w:r>
              <w:rPr>
                <w:b/>
                <w:bCs w:val="0"/>
              </w:rPr>
              <w:t>UR/40/21/2022</w:t>
            </w:r>
          </w:p>
        </w:tc>
        <w:tc>
          <w:tcPr>
            <w:tcW w:w="4039" w:type="pct"/>
            <w:tcBorders>
              <w:bottom w:val="nil"/>
            </w:tcBorders>
          </w:tcPr>
          <w:p w:rsidR="000C5779" w:rsidRPr="007175CF" w:rsidRDefault="00240802" w:rsidP="003B65AC">
            <w:pPr>
              <w:pStyle w:val="Radanzevusnesen"/>
              <w:ind w:left="0"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Dotační program Kotlíkové dotace v Olomouckém kraji III. – dodatky ke smlouvám o poskytnutí dotace </w:t>
            </w:r>
          </w:p>
        </w:tc>
      </w:tr>
      <w:tr w:rsidR="000C5779" w:rsidRPr="00010DF0" w:rsidTr="002408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C5779" w:rsidRPr="007175CF" w:rsidRDefault="00240802" w:rsidP="003B65AC">
            <w:pPr>
              <w:pStyle w:val="Zkladntext"/>
              <w:rPr>
                <w:b w:val="0"/>
                <w:bCs/>
              </w:rPr>
            </w:pPr>
            <w:r>
              <w:rPr>
                <w:b w:val="0"/>
                <w:bCs/>
              </w:rPr>
              <w:t>Rada Olomouckého kraje po projednání:</w:t>
            </w:r>
          </w:p>
        </w:tc>
      </w:tr>
      <w:tr w:rsidR="000C5779" w:rsidRPr="00010DF0" w:rsidTr="002408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C5779" w:rsidRPr="00010DF0" w:rsidRDefault="0024080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C5779" w:rsidRPr="00240802" w:rsidRDefault="00240802" w:rsidP="002408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40802">
              <w:rPr>
                <w:rFonts w:cs="Arial"/>
                <w:szCs w:val="24"/>
              </w:rPr>
              <w:t>předměty 32 dodatků ke smlouvám o poskytnutí dotace v rámci dotačního programu Kotlíkové dotace v Olomouckém kraji III., uvedených v příloze č. 1 usnesení</w:t>
            </w:r>
          </w:p>
        </w:tc>
      </w:tr>
      <w:tr w:rsidR="00240802" w:rsidRPr="00010DF0" w:rsidTr="002408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802" w:rsidRPr="00010DF0" w:rsidRDefault="0024080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0802" w:rsidRPr="00240802" w:rsidRDefault="00240802" w:rsidP="002408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240802">
              <w:rPr>
                <w:rFonts w:cs="Arial"/>
                <w:szCs w:val="24"/>
              </w:rPr>
              <w:t>o uzavření dodatků ke Smlouvě o poskytnutí dotace v rámci dotačního programu Kotlíkové dotace v Olomouckém kraji III., s příjemci dle přílohy č. 1 usnesení, ve znění dle vzorového dodatku uvedeného v příloze č. 2 usnesení</w:t>
            </w:r>
          </w:p>
        </w:tc>
      </w:tr>
      <w:tr w:rsidR="000C5779" w:rsidRPr="00010DF0" w:rsidTr="002408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</w:p>
        </w:tc>
      </w:tr>
      <w:tr w:rsidR="000C5779" w:rsidRPr="00010DF0" w:rsidTr="002408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C5779" w:rsidRPr="00010DF0" w:rsidRDefault="0024080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Zdeňka Dvořáková Kocourková, uvolněná členka rady</w:t>
            </w:r>
          </w:p>
        </w:tc>
      </w:tr>
      <w:tr w:rsidR="000C5779" w:rsidRPr="00010DF0" w:rsidTr="002408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C5779" w:rsidRPr="00010DF0" w:rsidRDefault="000C5779" w:rsidP="003B65AC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C5779" w:rsidRPr="00010DF0" w:rsidRDefault="00240802" w:rsidP="003B65AC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0C5779" w:rsidRPr="005F15E9" w:rsidRDefault="000C577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936585">
            <w:pPr>
              <w:pStyle w:val="Zkladntext"/>
            </w:pPr>
            <w:r w:rsidRPr="000024CE">
              <w:t xml:space="preserve"> </w:t>
            </w:r>
            <w:r w:rsidR="00EA3E38" w:rsidRPr="000024CE">
              <w:t xml:space="preserve"> </w:t>
            </w:r>
          </w:p>
        </w:tc>
      </w:tr>
    </w:tbl>
    <w:p w:rsidR="00D77E16" w:rsidRPr="000F55B1" w:rsidRDefault="00D77E16" w:rsidP="00936585">
      <w:pPr>
        <w:pStyle w:val="Zkladntext"/>
        <w:rPr>
          <w:b w:val="0"/>
          <w:bCs/>
        </w:rPr>
      </w:pPr>
      <w:r w:rsidRPr="000F55B1">
        <w:rPr>
          <w:b w:val="0"/>
          <w:bCs/>
        </w:rPr>
        <w:t xml:space="preserve">V Olomouci dne </w:t>
      </w:r>
      <w:r w:rsidR="000C5779">
        <w:rPr>
          <w:b w:val="0"/>
          <w:bCs/>
        </w:rPr>
        <w:t>10. 1. 2022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1"/>
        <w:gridCol w:w="3384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214A94" w:rsidRDefault="00214A9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Ing. Josef Suchánek</w:t>
            </w:r>
          </w:p>
          <w:p w:rsidR="00495156" w:rsidRPr="00010DF0" w:rsidRDefault="00214A94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14A94" w:rsidRDefault="00214A9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Ivo Slavotínek</w:t>
            </w:r>
          </w:p>
          <w:p w:rsidR="00495156" w:rsidRPr="00010DF0" w:rsidRDefault="00214A94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p w:rsidR="008C2A88" w:rsidRDefault="008C2A88" w:rsidP="00936585">
      <w:pPr>
        <w:pStyle w:val="nzvy"/>
      </w:pPr>
    </w:p>
    <w:p w:rsidR="005E6980" w:rsidRDefault="005E6980" w:rsidP="00936585">
      <w:pPr>
        <w:pStyle w:val="nzvy"/>
      </w:pPr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12" w:rsidRDefault="007C7F12">
      <w:r>
        <w:separator/>
      </w:r>
    </w:p>
  </w:endnote>
  <w:endnote w:type="continuationSeparator" w:id="0">
    <w:p w:rsidR="007C7F12" w:rsidRDefault="007C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Pr="005E6980" w:rsidRDefault="005E6980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="00C274F7" w:rsidRPr="005E6980">
      <w:rPr>
        <w:rStyle w:val="slostrnky"/>
        <w:rFonts w:cs="Arial"/>
        <w:sz w:val="20"/>
      </w:rPr>
      <w:fldChar w:fldCharType="begin"/>
    </w:r>
    <w:r w:rsidR="00C274F7" w:rsidRPr="005E6980">
      <w:rPr>
        <w:rStyle w:val="slostrnky"/>
        <w:rFonts w:cs="Arial"/>
        <w:sz w:val="20"/>
      </w:rPr>
      <w:instrText xml:space="preserve">PAGE  </w:instrText>
    </w:r>
    <w:r w:rsidR="009925B2" w:rsidRPr="005E6980">
      <w:rPr>
        <w:rStyle w:val="slostrnky"/>
        <w:rFonts w:cs="Arial"/>
        <w:sz w:val="20"/>
      </w:rPr>
      <w:fldChar w:fldCharType="separate"/>
    </w:r>
    <w:r w:rsidR="0029051B">
      <w:rPr>
        <w:rStyle w:val="slostrnky"/>
        <w:rFonts w:cs="Arial"/>
        <w:noProof/>
        <w:sz w:val="20"/>
      </w:rPr>
      <w:t>1</w:t>
    </w:r>
    <w:r w:rsidR="00C274F7"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C274F7" w:rsidRDefault="00C2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12" w:rsidRDefault="007C7F12">
      <w:r>
        <w:separator/>
      </w:r>
    </w:p>
  </w:footnote>
  <w:footnote w:type="continuationSeparator" w:id="0">
    <w:p w:rsidR="007C7F12" w:rsidRDefault="007C7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F12"/>
    <w:rsid w:val="000024CE"/>
    <w:rsid w:val="00010DF0"/>
    <w:rsid w:val="00031295"/>
    <w:rsid w:val="00066E26"/>
    <w:rsid w:val="000A2E89"/>
    <w:rsid w:val="000B4B19"/>
    <w:rsid w:val="000B515C"/>
    <w:rsid w:val="000C1B01"/>
    <w:rsid w:val="000C5779"/>
    <w:rsid w:val="000D77BE"/>
    <w:rsid w:val="000E63B0"/>
    <w:rsid w:val="000F0093"/>
    <w:rsid w:val="000F55B1"/>
    <w:rsid w:val="000F7721"/>
    <w:rsid w:val="00113B51"/>
    <w:rsid w:val="00114AFF"/>
    <w:rsid w:val="00126CC2"/>
    <w:rsid w:val="0014703A"/>
    <w:rsid w:val="00166093"/>
    <w:rsid w:val="001A3743"/>
    <w:rsid w:val="001A7C3A"/>
    <w:rsid w:val="001B4C4C"/>
    <w:rsid w:val="001C0831"/>
    <w:rsid w:val="001C35F3"/>
    <w:rsid w:val="001F467F"/>
    <w:rsid w:val="001F7FB3"/>
    <w:rsid w:val="00214A94"/>
    <w:rsid w:val="00217B9D"/>
    <w:rsid w:val="00240802"/>
    <w:rsid w:val="0029051B"/>
    <w:rsid w:val="002E3E4D"/>
    <w:rsid w:val="002F5356"/>
    <w:rsid w:val="002F6885"/>
    <w:rsid w:val="00304659"/>
    <w:rsid w:val="0031523C"/>
    <w:rsid w:val="00381390"/>
    <w:rsid w:val="00390CB0"/>
    <w:rsid w:val="003A5740"/>
    <w:rsid w:val="003C1C05"/>
    <w:rsid w:val="003D0F41"/>
    <w:rsid w:val="003D2FEC"/>
    <w:rsid w:val="003E33F1"/>
    <w:rsid w:val="00414970"/>
    <w:rsid w:val="00442CFD"/>
    <w:rsid w:val="00464355"/>
    <w:rsid w:val="0047578F"/>
    <w:rsid w:val="00495156"/>
    <w:rsid w:val="004A0FF5"/>
    <w:rsid w:val="004B5BA3"/>
    <w:rsid w:val="004D4678"/>
    <w:rsid w:val="004F2A2C"/>
    <w:rsid w:val="004F3544"/>
    <w:rsid w:val="00505089"/>
    <w:rsid w:val="00557F62"/>
    <w:rsid w:val="00582BE3"/>
    <w:rsid w:val="005A1FE1"/>
    <w:rsid w:val="005A5E22"/>
    <w:rsid w:val="005A617B"/>
    <w:rsid w:val="005C3D0C"/>
    <w:rsid w:val="005E2862"/>
    <w:rsid w:val="005E6980"/>
    <w:rsid w:val="005F15E9"/>
    <w:rsid w:val="005F7AFB"/>
    <w:rsid w:val="006073C4"/>
    <w:rsid w:val="00613C05"/>
    <w:rsid w:val="00620263"/>
    <w:rsid w:val="00625D68"/>
    <w:rsid w:val="0067667B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05220"/>
    <w:rsid w:val="007175CF"/>
    <w:rsid w:val="00722EF4"/>
    <w:rsid w:val="007541D0"/>
    <w:rsid w:val="00755E0C"/>
    <w:rsid w:val="007A566E"/>
    <w:rsid w:val="007C3254"/>
    <w:rsid w:val="007C48FA"/>
    <w:rsid w:val="007C7F12"/>
    <w:rsid w:val="007F3AA2"/>
    <w:rsid w:val="008053BA"/>
    <w:rsid w:val="00822AB7"/>
    <w:rsid w:val="00822C2A"/>
    <w:rsid w:val="00840AFA"/>
    <w:rsid w:val="008423E1"/>
    <w:rsid w:val="0085297C"/>
    <w:rsid w:val="00856F3F"/>
    <w:rsid w:val="00865731"/>
    <w:rsid w:val="008A3AA1"/>
    <w:rsid w:val="008A6B73"/>
    <w:rsid w:val="008C2A88"/>
    <w:rsid w:val="008F1354"/>
    <w:rsid w:val="008F73BC"/>
    <w:rsid w:val="00910DD0"/>
    <w:rsid w:val="00926FFE"/>
    <w:rsid w:val="0093263F"/>
    <w:rsid w:val="00936585"/>
    <w:rsid w:val="009925B2"/>
    <w:rsid w:val="00A14086"/>
    <w:rsid w:val="00A55177"/>
    <w:rsid w:val="00A74821"/>
    <w:rsid w:val="00A81EBD"/>
    <w:rsid w:val="00AA7D87"/>
    <w:rsid w:val="00B119D3"/>
    <w:rsid w:val="00B300B2"/>
    <w:rsid w:val="00B77E36"/>
    <w:rsid w:val="00BA01BD"/>
    <w:rsid w:val="00BA0246"/>
    <w:rsid w:val="00BA02DC"/>
    <w:rsid w:val="00BB4937"/>
    <w:rsid w:val="00BD5D47"/>
    <w:rsid w:val="00BD63E1"/>
    <w:rsid w:val="00BF06CF"/>
    <w:rsid w:val="00C032D8"/>
    <w:rsid w:val="00C209A4"/>
    <w:rsid w:val="00C274F7"/>
    <w:rsid w:val="00C43A9E"/>
    <w:rsid w:val="00C71360"/>
    <w:rsid w:val="00CB1E89"/>
    <w:rsid w:val="00CC6C1A"/>
    <w:rsid w:val="00CE5B10"/>
    <w:rsid w:val="00CF6767"/>
    <w:rsid w:val="00D34DFB"/>
    <w:rsid w:val="00D36A59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C50A3"/>
    <w:rsid w:val="00ED1FE8"/>
    <w:rsid w:val="00EF43EE"/>
    <w:rsid w:val="00EF587E"/>
    <w:rsid w:val="00F837FC"/>
    <w:rsid w:val="00F83AB1"/>
    <w:rsid w:val="00FA0B80"/>
    <w:rsid w:val="00FA5F91"/>
    <w:rsid w:val="00FE233E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13B6"/>
  <w15:chartTrackingRefBased/>
  <w15:docId w15:val="{1BBF0B9D-9E13-4AF3-A517-6DAFB1EE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936585"/>
    <w:pPr>
      <w:jc w:val="both"/>
    </w:pPr>
    <w:rPr>
      <w:bCs/>
      <w:szCs w:val="24"/>
    </w:rPr>
  </w:style>
  <w:style w:type="paragraph" w:customStyle="1" w:styleId="nzvy2">
    <w:name w:val="názvy2"/>
    <w:basedOn w:val="nzvy"/>
    <w:rPr>
      <w:b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pPr>
      <w:jc w:val="left"/>
    </w:pPr>
    <w:rPr>
      <w:b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 w:val="0"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 w:val="0"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 w:val="0"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ED1FE8"/>
    <w:pPr>
      <w:autoSpaceDE w:val="0"/>
      <w:autoSpaceDN w:val="0"/>
      <w:adjustRightInd w:val="0"/>
    </w:pPr>
    <w:rPr>
      <w:rFonts w:cs="Arial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C6FB9-52E3-4A0C-937E-3D32000F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10</Pages>
  <Words>3002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20674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2022-01-13T12:05:00Z</dcterms:created>
  <dcterms:modified xsi:type="dcterms:W3CDTF">2022-01-13T12:05:00Z</dcterms:modified>
</cp:coreProperties>
</file>