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5FD81" w14:textId="77777777"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bookmarkStart w:id="0" w:name="_GoBack"/>
      <w:bookmarkEnd w:id="0"/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61F4E367" wp14:editId="0AC4D4A4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AF2D7" w14:textId="77777777"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14:paraId="6FB2E5B0" w14:textId="77777777" w:rsidR="00CE7AB5" w:rsidRPr="00A1612B" w:rsidRDefault="00CE7AB5" w:rsidP="002323B1">
      <w:pPr>
        <w:jc w:val="center"/>
        <w:rPr>
          <w:b/>
          <w:sz w:val="36"/>
          <w:szCs w:val="36"/>
        </w:rPr>
      </w:pPr>
    </w:p>
    <w:p w14:paraId="3D228AFF" w14:textId="77777777"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14:paraId="06710AFB" w14:textId="77777777" w:rsidTr="00A1612B">
        <w:tc>
          <w:tcPr>
            <w:tcW w:w="9211" w:type="dxa"/>
            <w:shd w:val="clear" w:color="auto" w:fill="E6E6E6"/>
          </w:tcPr>
          <w:p w14:paraId="713B2E6D" w14:textId="77777777"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14:paraId="794A2C5F" w14:textId="77777777" w:rsidTr="00A1612B">
        <w:tc>
          <w:tcPr>
            <w:tcW w:w="9211" w:type="dxa"/>
            <w:shd w:val="clear" w:color="auto" w:fill="E6E6E6"/>
          </w:tcPr>
          <w:p w14:paraId="39BEEA91" w14:textId="77777777"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14:paraId="6C399D08" w14:textId="77777777"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D952B14" w14:textId="77777777" w:rsidR="00FA54CE" w:rsidRPr="00B3348E" w:rsidRDefault="00FA54CE" w:rsidP="00FC17FB">
      <w:pPr>
        <w:rPr>
          <w:b/>
          <w:sz w:val="24"/>
          <w:szCs w:val="24"/>
        </w:rPr>
      </w:pPr>
    </w:p>
    <w:p w14:paraId="4EA26DC4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859C754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3740B42A" w14:textId="77777777" w:rsidR="00CE7AB5" w:rsidRPr="00B3348E" w:rsidRDefault="00CE7AB5" w:rsidP="000E44AA">
      <w:pPr>
        <w:jc w:val="center"/>
        <w:rPr>
          <w:b/>
          <w:sz w:val="24"/>
          <w:szCs w:val="24"/>
        </w:rPr>
      </w:pPr>
    </w:p>
    <w:p w14:paraId="484C7025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14:paraId="377720D2" w14:textId="77777777"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7032E8E9" w14:textId="77777777" w:rsidR="009D5B39" w:rsidRPr="00B3348E" w:rsidRDefault="009D5B39">
      <w:pPr>
        <w:rPr>
          <w:rFonts w:ascii="Arial" w:hAnsi="Arial" w:cs="Arial"/>
          <w:sz w:val="24"/>
          <w:szCs w:val="24"/>
        </w:rPr>
      </w:pPr>
    </w:p>
    <w:p w14:paraId="6C1E1D91" w14:textId="77777777"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14:paraId="5A61254E" w14:textId="77777777"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14:paraId="5BE11540" w14:textId="77777777"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14:paraId="64F91203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14:paraId="4234EE28" w14:textId="77777777"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14:paraId="03A1520C" w14:textId="77777777" w:rsidR="009D5B39" w:rsidRPr="00802EAC" w:rsidRDefault="009D5B39">
      <w:pPr>
        <w:rPr>
          <w:rFonts w:ascii="Arial" w:hAnsi="Arial" w:cs="Arial"/>
          <w:sz w:val="24"/>
          <w:szCs w:val="24"/>
        </w:rPr>
      </w:pPr>
    </w:p>
    <w:p w14:paraId="5ED53DD8" w14:textId="11687517"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zaměstnance v pracovním poměru. 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 xml:space="preserve">jim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</w:t>
      </w:r>
      <w:r w:rsidRPr="00A1612B">
        <w:rPr>
          <w:rFonts w:ascii="Arial" w:hAnsi="Arial" w:cs="Arial"/>
          <w:sz w:val="24"/>
          <w:szCs w:val="24"/>
        </w:rPr>
        <w:lastRenderedPageBreak/>
        <w:t xml:space="preserve">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14:paraId="35B27D1B" w14:textId="77777777"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14:paraId="1B765565" w14:textId="77777777"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sídlo Olomouckého kraje (Jeremenkova 40a, Olomouc) nebo místo s ním předem dohodnuté. Pravidelným pracovištěm </w:t>
      </w:r>
      <w:r w:rsidR="001E0F26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trvalého pobytu.</w:t>
      </w:r>
    </w:p>
    <w:p w14:paraId="25B6BC57" w14:textId="77777777"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14:paraId="6E64155E" w14:textId="77777777"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14:paraId="1094A718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31DB0595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14:paraId="3A71F202" w14:textId="77777777"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14:paraId="405DF824" w14:textId="77777777"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70054681" w14:textId="77777777"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156EC35E" w14:textId="77777777"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Neuvolněným členům ZOK jsou těmito pravidly povoleny pracovní cesty za účelem výkonu jejich funkce z místa trvalého pobytu 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5549B467" w14:textId="77777777"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14:paraId="079AC9A9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14:paraId="5836FDA2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14:paraId="50AD1441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14:paraId="1AEEEABE" w14:textId="77777777"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14:paraId="5AB0286E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14:paraId="330BE0A6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14:paraId="69B60E3A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spolucestující</w:t>
      </w:r>
    </w:p>
    <w:p w14:paraId="084CC3AE" w14:textId="77777777"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14:paraId="03FBA050" w14:textId="77777777"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Olomouckého kraje (dále jen „hejtman“)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14:paraId="6741D615" w14:textId="77777777"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14:paraId="63BEC63C" w14:textId="77777777"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14:paraId="28C7C723" w14:textId="77777777"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lastRenderedPageBreak/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14:paraId="132F4D4E" w14:textId="77777777"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14:paraId="18B556AC" w14:textId="77777777"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14:paraId="7FCAB3D6" w14:textId="77777777"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14:paraId="1E621128" w14:textId="77777777"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14:paraId="3338DB1D" w14:textId="77777777"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14:paraId="273AA820" w14:textId="77777777"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14:paraId="10509D22" w14:textId="77777777"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6E12">
        <w:rPr>
          <w:rFonts w:ascii="Arial" w:hAnsi="Arial" w:cs="Arial"/>
          <w:sz w:val="24"/>
          <w:szCs w:val="24"/>
        </w:rPr>
        <w:t>9</w:t>
      </w:r>
      <w:r w:rsidR="00C47A5F" w:rsidRPr="00376E12">
        <w:rPr>
          <w:rFonts w:ascii="Arial" w:hAnsi="Arial" w:cs="Arial"/>
          <w:sz w:val="24"/>
          <w:szCs w:val="24"/>
        </w:rPr>
        <w:t>5</w:t>
      </w:r>
      <w:r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7FA8DC17" w14:textId="77777777"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4AC">
        <w:rPr>
          <w:rFonts w:ascii="Arial" w:hAnsi="Arial" w:cs="Arial"/>
          <w:sz w:val="24"/>
          <w:szCs w:val="24"/>
        </w:rPr>
        <w:t>140,-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0C106E25" w14:textId="77777777" w:rsidR="00414D32" w:rsidRPr="00802EAC" w:rsidRDefault="00441E66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14:paraId="6D5E4ACB" w14:textId="77777777"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14:paraId="55684747" w14:textId="77777777"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14:paraId="1C83609D" w14:textId="77777777"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lastRenderedPageBreak/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771E1723" w14:textId="77777777"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586A8B15" w14:textId="77777777"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14:paraId="0A6677BA" w14:textId="77777777"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14:paraId="180BDEE8" w14:textId="77777777"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14:paraId="1A7336EF" w14:textId="77777777"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14:paraId="510F41B2" w14:textId="77777777"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14:paraId="51581F75" w14:textId="77777777"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14:paraId="3CBBA485" w14:textId="77777777"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14:paraId="05A35411" w14:textId="77777777"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14:paraId="65DCCA2B" w14:textId="77777777"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14:paraId="6244C416" w14:textId="77777777"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14:paraId="0323727D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01EBC782" w14:textId="77777777"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14:paraId="4D516C24" w14:textId="77777777"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lastRenderedPageBreak/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14:paraId="47AE8E78" w14:textId="77777777"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14:paraId="0E9C6B49" w14:textId="77777777"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14:paraId="21CC9342" w14:textId="77777777"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14:paraId="403A063F" w14:textId="77777777"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14:paraId="0D0E6C5E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14:paraId="7D5FFE94" w14:textId="77777777"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14:paraId="66B668F4" w14:textId="77777777" w:rsidR="00644ADC" w:rsidRPr="00802EAC" w:rsidRDefault="00644ADC" w:rsidP="00644ADC"/>
    <w:p w14:paraId="7EE535C6" w14:textId="77777777"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lastRenderedPageBreak/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14:paraId="3A4CE4AA" w14:textId="77777777"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14:paraId="32ED31CA" w14:textId="77777777"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14:paraId="509BD8AA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14:paraId="05D3DA23" w14:textId="6F60B36B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14:paraId="2B64252B" w14:textId="6BCFF552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14:paraId="3BF29BCB" w14:textId="77777777"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14:paraId="654F84EC" w14:textId="77777777"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14:paraId="36AB4B32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14:paraId="6470817F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14:paraId="4B24D827" w14:textId="77777777"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14:paraId="5F852309" w14:textId="77777777"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lastRenderedPageBreak/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14:paraId="119E0C6E" w14:textId="661BC6C6"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774F8A9C" w14:textId="44B78C8D"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41857AC8" w14:textId="77777777"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14:paraId="38C42B17" w14:textId="77777777"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14:paraId="58B5E26D" w14:textId="77777777"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14:paraId="54BC5DF7" w14:textId="77777777"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14:paraId="596DBBEC" w14:textId="77777777"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14:paraId="61CF3BDA" w14:textId="7BD1A347"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14:paraId="66380258" w14:textId="77777777" w:rsidR="00F20B4E" w:rsidRDefault="00F20B4E" w:rsidP="000D1E41">
      <w:pPr>
        <w:rPr>
          <w:rFonts w:ascii="Arial" w:hAnsi="Arial" w:cs="Arial"/>
          <w:b/>
          <w:sz w:val="40"/>
          <w:szCs w:val="40"/>
        </w:rPr>
      </w:pPr>
    </w:p>
    <w:p w14:paraId="0DBED63E" w14:textId="77777777" w:rsidR="00F20B4E" w:rsidRPr="00500551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6D2DCE0E" w14:textId="77777777"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14:paraId="1146DE82" w14:textId="77777777"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14:paraId="66D2D899" w14:textId="77777777"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14:paraId="41CC4856" w14:textId="77777777"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14:paraId="54FFF484" w14:textId="77777777"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F14188" w:rsidRPr="007074AC">
        <w:rPr>
          <w:rFonts w:ascii="Arial" w:hAnsi="Arial" w:cs="Arial"/>
        </w:rPr>
        <w:t>9</w:t>
      </w:r>
      <w:r w:rsidR="00376E12">
        <w:rPr>
          <w:rFonts w:ascii="Arial" w:hAnsi="Arial" w:cs="Arial"/>
        </w:rPr>
        <w:t>5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14:paraId="7A544DA8" w14:textId="77777777" w:rsidR="00356BC2" w:rsidRPr="00A1612B" w:rsidRDefault="00356BC2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page" w:tblpX="1679" w:tblpY="145"/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747"/>
        <w:gridCol w:w="1747"/>
        <w:gridCol w:w="1363"/>
        <w:gridCol w:w="1963"/>
      </w:tblGrid>
      <w:tr w:rsidR="00632F38" w14:paraId="1F605088" w14:textId="77777777" w:rsidTr="00632F38">
        <w:trPr>
          <w:trHeight w:val="264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420D8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CA6DB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9F5B9" w14:textId="77777777" w:rsidR="008A0B81" w:rsidRPr="00632F38" w:rsidRDefault="008A0B81" w:rsidP="00632F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paušál za km  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4B611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96765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celkem za kalendářní měsíc</w:t>
            </w:r>
          </w:p>
        </w:tc>
      </w:tr>
      <w:tr w:rsidR="00632F38" w14:paraId="2021351C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E25C8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C4239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55303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136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E4673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171A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231 Kč</w:t>
            </w:r>
          </w:p>
        </w:tc>
      </w:tr>
      <w:tr w:rsidR="00632F38" w14:paraId="262B9DE6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F442C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70D06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B6C2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271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01CBB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B1D9A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366 Kč</w:t>
            </w:r>
          </w:p>
        </w:tc>
      </w:tr>
      <w:tr w:rsidR="00632F38" w14:paraId="59B80568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4B41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5007D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08944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406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9E9D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7CD9F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501 Kč</w:t>
            </w:r>
          </w:p>
        </w:tc>
      </w:tr>
      <w:tr w:rsidR="00632F38" w14:paraId="574568DC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44CEA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7503A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D82C8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541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F17F6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70206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636 Kč</w:t>
            </w:r>
          </w:p>
        </w:tc>
      </w:tr>
      <w:tr w:rsidR="00632F38" w14:paraId="6BC91F5C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4A11B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552D7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7C744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676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44848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5BE10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771 Kč</w:t>
            </w:r>
          </w:p>
        </w:tc>
      </w:tr>
      <w:tr w:rsidR="00632F38" w14:paraId="570ACDFF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50B6E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429F1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9D81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812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4E15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6D79F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907 Kč</w:t>
            </w:r>
          </w:p>
        </w:tc>
      </w:tr>
      <w:tr w:rsidR="00632F38" w14:paraId="7CB8AA46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D844E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987EA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00534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947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49CF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794EA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1 042 Kč</w:t>
            </w:r>
          </w:p>
        </w:tc>
      </w:tr>
      <w:tr w:rsidR="00632F38" w14:paraId="5D587962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93464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lastRenderedPageBreak/>
              <w:t>Pásmo č. 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BCF00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0F158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1 082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7753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98ED0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1 177 Kč</w:t>
            </w:r>
          </w:p>
        </w:tc>
      </w:tr>
      <w:tr w:rsidR="00632F38" w14:paraId="2E03D2D6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58ACE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AD162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F808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1 217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3AD6B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08FA7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1 312 Kč</w:t>
            </w:r>
          </w:p>
        </w:tc>
      </w:tr>
      <w:tr w:rsidR="00632F38" w14:paraId="3F7DCAD4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C2C10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3573A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617BF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1 352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9E5C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0287A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1 447 Kč</w:t>
            </w:r>
          </w:p>
        </w:tc>
      </w:tr>
      <w:tr w:rsidR="00632F38" w14:paraId="74647C7F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B0041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5A445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B98B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1 488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DD64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1638A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1 583 Kč</w:t>
            </w:r>
          </w:p>
        </w:tc>
      </w:tr>
      <w:tr w:rsidR="00632F38" w14:paraId="3D1ED0D6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90C65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D6D0F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DC7A6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1 623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0CDB2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00DD1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1 718 Kč</w:t>
            </w:r>
          </w:p>
        </w:tc>
      </w:tr>
      <w:tr w:rsidR="00632F38" w14:paraId="63FDD63F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E6746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CD7DA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17D7D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1 758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8268F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C296C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1 853 Kč</w:t>
            </w:r>
          </w:p>
        </w:tc>
      </w:tr>
      <w:tr w:rsidR="00632F38" w14:paraId="312706FC" w14:textId="77777777" w:rsidTr="00632F38">
        <w:trPr>
          <w:trHeight w:val="27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109B4" w14:textId="77777777" w:rsidR="008A0B81" w:rsidRPr="00632F38" w:rsidRDefault="008A0B81" w:rsidP="00632F38">
            <w:pPr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DF78F" w14:textId="77777777" w:rsidR="008A0B81" w:rsidRPr="00632F38" w:rsidRDefault="008A0B81" w:rsidP="00632F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F197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1 893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1C9DE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2F38">
              <w:rPr>
                <w:rFonts w:ascii="Arial" w:hAnsi="Arial" w:cs="Arial"/>
                <w:sz w:val="22"/>
                <w:szCs w:val="22"/>
              </w:rPr>
              <w:t>95 Kč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A3459" w14:textId="77777777" w:rsidR="008A0B81" w:rsidRPr="00632F38" w:rsidRDefault="008A0B81" w:rsidP="00632F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F38">
              <w:rPr>
                <w:rFonts w:ascii="Arial" w:hAnsi="Arial" w:cs="Arial"/>
                <w:b/>
                <w:bCs/>
                <w:sz w:val="22"/>
                <w:szCs w:val="22"/>
              </w:rPr>
              <w:t>1 988 Kč</w:t>
            </w:r>
          </w:p>
        </w:tc>
      </w:tr>
    </w:tbl>
    <w:p w14:paraId="4143C46B" w14:textId="77777777" w:rsidR="008A0B81" w:rsidRDefault="008A0B81" w:rsidP="005A518E">
      <w:pPr>
        <w:jc w:val="both"/>
        <w:rPr>
          <w:rFonts w:ascii="Arial" w:hAnsi="Arial" w:cs="Arial"/>
        </w:rPr>
      </w:pPr>
    </w:p>
    <w:p w14:paraId="5FD312AA" w14:textId="77777777" w:rsidR="00356BC2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B3348E">
        <w:rPr>
          <w:rFonts w:ascii="Arial" w:hAnsi="Arial" w:cs="Arial"/>
          <w:szCs w:val="24"/>
        </w:rPr>
        <w:t>členy žádného výboru, případně komise</w:t>
      </w:r>
      <w:r w:rsidR="00C612BF" w:rsidRPr="00B3348E">
        <w:rPr>
          <w:rFonts w:ascii="Arial" w:hAnsi="Arial" w:cs="Arial"/>
          <w:szCs w:val="24"/>
        </w:rPr>
        <w:t xml:space="preserve">, se </w:t>
      </w:r>
      <w:r w:rsidR="006B7430" w:rsidRPr="00B3348E">
        <w:rPr>
          <w:rFonts w:ascii="Arial" w:hAnsi="Arial" w:cs="Arial"/>
          <w:szCs w:val="24"/>
        </w:rPr>
        <w:t>stanoví</w:t>
      </w:r>
      <w:r w:rsidR="00C612BF" w:rsidRPr="00B3348E">
        <w:rPr>
          <w:rFonts w:ascii="Arial" w:hAnsi="Arial" w:cs="Arial"/>
          <w:szCs w:val="24"/>
        </w:rPr>
        <w:t xml:space="preserve"> měsíční paušál</w:t>
      </w:r>
      <w:r w:rsidRPr="00B3348E">
        <w:rPr>
          <w:rFonts w:ascii="Arial" w:hAnsi="Arial" w:cs="Arial"/>
          <w:szCs w:val="24"/>
        </w:rPr>
        <w:t xml:space="preserve"> v základní sazbě</w:t>
      </w:r>
      <w:r w:rsidR="006A4882" w:rsidRPr="00B3348E">
        <w:rPr>
          <w:rFonts w:ascii="Arial" w:hAnsi="Arial" w:cs="Arial"/>
          <w:szCs w:val="24"/>
        </w:rPr>
        <w:t xml:space="preserve"> dle čl. </w:t>
      </w:r>
      <w:r w:rsidR="009E08B3" w:rsidRPr="00B3348E">
        <w:rPr>
          <w:rFonts w:ascii="Arial" w:hAnsi="Arial" w:cs="Arial"/>
          <w:szCs w:val="24"/>
        </w:rPr>
        <w:t>6</w:t>
      </w:r>
      <w:r w:rsidR="00285A5F" w:rsidRPr="00B3348E">
        <w:rPr>
          <w:rFonts w:ascii="Arial" w:hAnsi="Arial" w:cs="Arial"/>
          <w:szCs w:val="24"/>
        </w:rPr>
        <w:t xml:space="preserve"> </w:t>
      </w:r>
      <w:r w:rsidR="006A4882" w:rsidRPr="00B3348E">
        <w:rPr>
          <w:rFonts w:ascii="Arial" w:hAnsi="Arial" w:cs="Arial"/>
          <w:szCs w:val="24"/>
        </w:rPr>
        <w:t xml:space="preserve">odst. </w:t>
      </w:r>
      <w:r w:rsidR="00B775F6" w:rsidRPr="00B3348E">
        <w:rPr>
          <w:rFonts w:ascii="Arial" w:hAnsi="Arial" w:cs="Arial"/>
          <w:szCs w:val="24"/>
        </w:rPr>
        <w:t>2</w:t>
      </w:r>
      <w:r w:rsidR="006A4882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Pr="00B3348E">
        <w:rPr>
          <w:rFonts w:ascii="Arial" w:hAnsi="Arial" w:cs="Arial"/>
          <w:szCs w:val="24"/>
        </w:rPr>
        <w:t>.</w:t>
      </w:r>
    </w:p>
    <w:p w14:paraId="3F7FDCC6" w14:textId="77777777"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14:paraId="274569AE" w14:textId="77777777"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14:paraId="2CF3F235" w14:textId="77777777"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14:paraId="259FA55C" w14:textId="77777777"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14:paraId="7897868C" w14:textId="77777777" w:rsidR="00CE7AB5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14:paraId="681197AD" w14:textId="77777777" w:rsidR="00376E12" w:rsidRPr="00B3348E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14:paraId="05F4BA91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14:paraId="18A603AD" w14:textId="77777777"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14:paraId="33E7C3C3" w14:textId="77777777"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14:paraId="5D4DE75B" w14:textId="77777777"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14:paraId="10B16DE5" w14:textId="77777777" w:rsidR="00B86B1C" w:rsidRPr="00B3348E" w:rsidRDefault="00B86B1C" w:rsidP="00B86B1C">
      <w:pPr>
        <w:pStyle w:val="Zkladntextodsazen"/>
        <w:ind w:left="360"/>
        <w:rPr>
          <w:rFonts w:ascii="Arial" w:hAnsi="Arial" w:cs="Arial"/>
        </w:rPr>
      </w:pPr>
    </w:p>
    <w:p w14:paraId="01D1A9E2" w14:textId="77777777"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14:paraId="636F05B6" w14:textId="77777777"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14:paraId="353B0351" w14:textId="77777777"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14:paraId="33FB0FFF" w14:textId="77777777"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14:paraId="41A16DBF" w14:textId="77777777"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14:paraId="68FC167F" w14:textId="3471E3B0"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14:paraId="29F7E55F" w14:textId="77777777" w:rsidR="006A21F3" w:rsidRPr="00B3348E" w:rsidRDefault="006A21F3" w:rsidP="006A21F3">
      <w:pPr>
        <w:pStyle w:val="Zkladntext2"/>
        <w:rPr>
          <w:rFonts w:ascii="Arial" w:hAnsi="Arial" w:cs="Arial"/>
          <w:szCs w:val="24"/>
        </w:rPr>
      </w:pPr>
    </w:p>
    <w:p w14:paraId="2627422F" w14:textId="77777777"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4B22C24A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14:paraId="0F847A16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14:paraId="684C525D" w14:textId="77777777"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5300B8B6" w14:textId="77777777" w:rsidR="002C5E03" w:rsidRPr="00B3348E" w:rsidRDefault="00D95E45" w:rsidP="00EF6E87">
      <w:pPr>
        <w:pStyle w:val="Zkladntext2"/>
        <w:rPr>
          <w:rFonts w:ascii="Arial" w:hAnsi="Arial" w:cs="Arial"/>
          <w:strike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8D5B2C" w:rsidRPr="00B3348E">
        <w:rPr>
          <w:rFonts w:ascii="Arial" w:hAnsi="Arial" w:cs="Arial"/>
          <w:szCs w:val="24"/>
        </w:rPr>
        <w:t>UZ/</w:t>
      </w:r>
      <w:r w:rsidR="008A0B81">
        <w:rPr>
          <w:rFonts w:ascii="Arial" w:hAnsi="Arial" w:cs="Arial"/>
          <w:szCs w:val="24"/>
        </w:rPr>
        <w:t>3</w:t>
      </w:r>
      <w:r w:rsidR="007076CF" w:rsidRPr="00B3348E">
        <w:rPr>
          <w:rFonts w:ascii="Arial" w:hAnsi="Arial" w:cs="Arial"/>
          <w:szCs w:val="24"/>
        </w:rPr>
        <w:t>/</w:t>
      </w:r>
      <w:r w:rsidR="008A0B81">
        <w:rPr>
          <w:rFonts w:ascii="Arial" w:hAnsi="Arial" w:cs="Arial"/>
          <w:szCs w:val="24"/>
        </w:rPr>
        <w:t>52</w:t>
      </w:r>
      <w:r w:rsidR="00376E12" w:rsidRPr="00B3348E">
        <w:rPr>
          <w:rFonts w:ascii="Arial" w:hAnsi="Arial" w:cs="Arial"/>
          <w:szCs w:val="24"/>
        </w:rPr>
        <w:t>/202</w:t>
      </w:r>
      <w:r w:rsidR="008A0B81">
        <w:rPr>
          <w:rFonts w:ascii="Arial" w:hAnsi="Arial" w:cs="Arial"/>
          <w:szCs w:val="24"/>
        </w:rPr>
        <w:t>1</w:t>
      </w:r>
      <w:r w:rsidR="00924132" w:rsidRPr="00B3348E">
        <w:rPr>
          <w:rFonts w:ascii="Arial" w:hAnsi="Arial" w:cs="Arial"/>
          <w:szCs w:val="24"/>
        </w:rPr>
        <w:t xml:space="preserve"> </w:t>
      </w:r>
      <w:r w:rsidR="00C4457D" w:rsidRPr="00B3348E">
        <w:rPr>
          <w:rFonts w:ascii="Arial" w:hAnsi="Arial" w:cs="Arial"/>
          <w:szCs w:val="24"/>
        </w:rPr>
        <w:t>ze dne</w:t>
      </w:r>
      <w:r w:rsidR="008D5B2C" w:rsidRPr="00B3348E">
        <w:rPr>
          <w:rFonts w:ascii="Arial" w:hAnsi="Arial" w:cs="Arial"/>
          <w:szCs w:val="24"/>
        </w:rPr>
        <w:t xml:space="preserve"> </w:t>
      </w:r>
      <w:r w:rsidR="007076CF" w:rsidRPr="00B3348E">
        <w:rPr>
          <w:rFonts w:ascii="Arial" w:hAnsi="Arial" w:cs="Arial"/>
          <w:szCs w:val="24"/>
        </w:rPr>
        <w:t>2</w:t>
      </w:r>
      <w:r w:rsidR="008A0B81">
        <w:rPr>
          <w:rFonts w:ascii="Arial" w:hAnsi="Arial" w:cs="Arial"/>
          <w:szCs w:val="24"/>
        </w:rPr>
        <w:t>2</w:t>
      </w:r>
      <w:r w:rsidR="007076CF" w:rsidRPr="00B3348E">
        <w:rPr>
          <w:rFonts w:ascii="Arial" w:hAnsi="Arial" w:cs="Arial"/>
          <w:szCs w:val="24"/>
        </w:rPr>
        <w:t>.</w:t>
      </w:r>
      <w:r w:rsidR="0075550D">
        <w:rPr>
          <w:rFonts w:ascii="Arial" w:hAnsi="Arial" w:cs="Arial"/>
          <w:szCs w:val="24"/>
        </w:rPr>
        <w:t> </w:t>
      </w:r>
      <w:r w:rsidR="007076CF" w:rsidRPr="00B3348E">
        <w:rPr>
          <w:rFonts w:ascii="Arial" w:hAnsi="Arial" w:cs="Arial"/>
          <w:szCs w:val="24"/>
        </w:rPr>
        <w:t>2.</w:t>
      </w:r>
      <w:r w:rsidR="00376E12" w:rsidRPr="00B3348E">
        <w:rPr>
          <w:rFonts w:ascii="Arial" w:hAnsi="Arial" w:cs="Arial"/>
          <w:szCs w:val="24"/>
        </w:rPr>
        <w:t xml:space="preserve"> 202</w:t>
      </w:r>
      <w:r w:rsidR="008A0B81">
        <w:rPr>
          <w:rFonts w:ascii="Arial" w:hAnsi="Arial" w:cs="Arial"/>
          <w:szCs w:val="24"/>
        </w:rPr>
        <w:t>1</w:t>
      </w:r>
      <w:r w:rsidR="00B86B1C" w:rsidRPr="00B3348E">
        <w:rPr>
          <w:rFonts w:ascii="Arial" w:hAnsi="Arial" w:cs="Arial"/>
          <w:szCs w:val="24"/>
        </w:rPr>
        <w:t>.</w:t>
      </w:r>
      <w:r w:rsidR="00C4457D" w:rsidRPr="00B3348E">
        <w:rPr>
          <w:rFonts w:ascii="Arial" w:hAnsi="Arial" w:cs="Arial"/>
          <w:szCs w:val="24"/>
        </w:rPr>
        <w:t xml:space="preserve"> </w:t>
      </w:r>
    </w:p>
    <w:p w14:paraId="5DBB12C7" w14:textId="77777777"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14:paraId="6CCC5560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75F43217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14:paraId="3432A40D" w14:textId="77777777"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14:paraId="15CC5EC4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5C5C4916" w14:textId="77777777" w:rsidR="00CE7AB5" w:rsidRPr="00B3348E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č.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7076CF" w:rsidRPr="00B75E69">
        <w:rPr>
          <w:rFonts w:ascii="Arial" w:hAnsi="Arial" w:cs="Arial"/>
          <w:szCs w:val="24"/>
        </w:rPr>
        <w:t>UZ/</w:t>
      </w:r>
      <w:r w:rsidR="00B75E69">
        <w:rPr>
          <w:rFonts w:ascii="Arial" w:hAnsi="Arial" w:cs="Arial"/>
          <w:szCs w:val="24"/>
        </w:rPr>
        <w:t>…../</w:t>
      </w:r>
      <w:r w:rsidR="00EF6E87" w:rsidRPr="00B75E69">
        <w:rPr>
          <w:rFonts w:ascii="Arial" w:hAnsi="Arial" w:cs="Arial"/>
          <w:szCs w:val="24"/>
        </w:rPr>
        <w:t>202</w:t>
      </w:r>
      <w:r w:rsidR="007076CF" w:rsidRPr="00B75E69">
        <w:rPr>
          <w:rFonts w:ascii="Arial" w:hAnsi="Arial" w:cs="Arial"/>
          <w:szCs w:val="24"/>
        </w:rPr>
        <w:t>1</w:t>
      </w:r>
      <w:r w:rsidR="0025642C" w:rsidRPr="00B75E69">
        <w:rPr>
          <w:rFonts w:ascii="Arial" w:hAnsi="Arial" w:cs="Arial"/>
          <w:b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B75E69">
        <w:rPr>
          <w:rFonts w:ascii="Arial" w:hAnsi="Arial" w:cs="Arial"/>
          <w:szCs w:val="24"/>
        </w:rPr>
        <w:t xml:space="preserve">dne </w:t>
      </w:r>
      <w:r w:rsidR="00A20391" w:rsidRPr="00B75E69">
        <w:rPr>
          <w:rFonts w:ascii="Arial" w:hAnsi="Arial" w:cs="Arial"/>
          <w:szCs w:val="24"/>
        </w:rPr>
        <w:t> </w:t>
      </w:r>
      <w:r w:rsidR="00B75E69">
        <w:rPr>
          <w:rFonts w:ascii="Arial" w:hAnsi="Arial" w:cs="Arial"/>
          <w:szCs w:val="24"/>
        </w:rPr>
        <w:t>13. 12. 2021</w:t>
      </w:r>
      <w:r w:rsidR="00C90AF0" w:rsidRPr="00B75E69">
        <w:rPr>
          <w:rFonts w:ascii="Arial" w:hAnsi="Arial" w:cs="Arial"/>
          <w:szCs w:val="24"/>
        </w:rPr>
        <w:t xml:space="preserve"> </w:t>
      </w:r>
      <w:r w:rsidR="00FA54CE" w:rsidRPr="00B75E69">
        <w:rPr>
          <w:rFonts w:ascii="Arial" w:hAnsi="Arial" w:cs="Arial"/>
          <w:szCs w:val="24"/>
        </w:rPr>
        <w:t>a</w:t>
      </w:r>
      <w:r w:rsidR="00EF6E87" w:rsidRPr="00B75E69">
        <w:rPr>
          <w:rFonts w:ascii="Arial" w:hAnsi="Arial" w:cs="Arial"/>
          <w:szCs w:val="24"/>
        </w:rPr>
        <w:t> </w:t>
      </w:r>
      <w:r w:rsidR="00C90AF0" w:rsidRPr="00B75E69">
        <w:rPr>
          <w:rFonts w:ascii="Arial" w:hAnsi="Arial" w:cs="Arial"/>
          <w:szCs w:val="24"/>
        </w:rPr>
        <w:t>nabývají účinnosti dne</w:t>
      </w:r>
      <w:r w:rsidR="008D5B2C" w:rsidRPr="00B75E69">
        <w:rPr>
          <w:rFonts w:ascii="Arial" w:hAnsi="Arial" w:cs="Arial"/>
          <w:szCs w:val="24"/>
        </w:rPr>
        <w:t xml:space="preserve"> 1.</w:t>
      </w:r>
      <w:r w:rsidR="00924132" w:rsidRPr="00B75E69">
        <w:rPr>
          <w:rFonts w:ascii="Arial" w:hAnsi="Arial" w:cs="Arial"/>
          <w:szCs w:val="24"/>
        </w:rPr>
        <w:t xml:space="preserve"> </w:t>
      </w:r>
      <w:r w:rsidR="00B75E69">
        <w:rPr>
          <w:rFonts w:ascii="Arial" w:hAnsi="Arial" w:cs="Arial"/>
          <w:szCs w:val="24"/>
        </w:rPr>
        <w:t>1</w:t>
      </w:r>
      <w:r w:rsidR="008D5B2C" w:rsidRPr="00B75E69">
        <w:rPr>
          <w:rFonts w:ascii="Arial" w:hAnsi="Arial" w:cs="Arial"/>
          <w:szCs w:val="24"/>
        </w:rPr>
        <w:t>.</w:t>
      </w:r>
      <w:r w:rsidR="00924132" w:rsidRPr="00B75E69">
        <w:rPr>
          <w:rFonts w:ascii="Arial" w:hAnsi="Arial" w:cs="Arial"/>
          <w:szCs w:val="24"/>
        </w:rPr>
        <w:t xml:space="preserve"> </w:t>
      </w:r>
      <w:r w:rsidR="00376E12" w:rsidRPr="00B75E69">
        <w:rPr>
          <w:rFonts w:ascii="Arial" w:hAnsi="Arial" w:cs="Arial"/>
          <w:szCs w:val="24"/>
        </w:rPr>
        <w:t>202</w:t>
      </w:r>
      <w:r w:rsidR="00B75E69">
        <w:rPr>
          <w:rFonts w:ascii="Arial" w:hAnsi="Arial" w:cs="Arial"/>
          <w:szCs w:val="24"/>
        </w:rPr>
        <w:t>2</w:t>
      </w:r>
      <w:r w:rsidR="00F75DC3" w:rsidRPr="00B75E69">
        <w:rPr>
          <w:rFonts w:ascii="Arial" w:hAnsi="Arial" w:cs="Arial"/>
          <w:szCs w:val="24"/>
        </w:rPr>
        <w:t>.</w:t>
      </w:r>
    </w:p>
    <w:p w14:paraId="5B6CC08F" w14:textId="77777777" w:rsidR="00CE7AB5" w:rsidRPr="00B3348E" w:rsidRDefault="00CE7AB5" w:rsidP="00E2143A">
      <w:pPr>
        <w:pStyle w:val="Zkladntext2"/>
        <w:rPr>
          <w:rFonts w:ascii="Arial" w:hAnsi="Arial" w:cs="Arial"/>
          <w:szCs w:val="24"/>
        </w:rPr>
      </w:pPr>
    </w:p>
    <w:p w14:paraId="7624198B" w14:textId="77777777"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57C2" w14:textId="77777777" w:rsidR="00DF5528" w:rsidRDefault="00DF5528">
      <w:r>
        <w:separator/>
      </w:r>
    </w:p>
  </w:endnote>
  <w:endnote w:type="continuationSeparator" w:id="0">
    <w:p w14:paraId="78116AB7" w14:textId="77777777" w:rsidR="00DF5528" w:rsidRDefault="00DF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46A0" w14:textId="77777777"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2D50C52" w14:textId="77777777"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8918" w14:textId="6102AF9F" w:rsidR="00AE4376" w:rsidRPr="00CB56D9" w:rsidRDefault="00537C0A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13677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>Olomouckého kraje</w:t>
    </w:r>
    <w:r w:rsidR="007074AC">
      <w:rPr>
        <w:rFonts w:ascii="Arial" w:hAnsi="Arial" w:cs="Arial"/>
        <w:i/>
      </w:rPr>
      <w:t xml:space="preserve"> </w:t>
    </w:r>
    <w:r w:rsidR="00C4079E">
      <w:rPr>
        <w:rFonts w:ascii="Arial" w:hAnsi="Arial" w:cs="Arial"/>
        <w:i/>
      </w:rPr>
      <w:t>13</w:t>
    </w:r>
    <w:r w:rsidR="004D1C41">
      <w:rPr>
        <w:rFonts w:ascii="Arial" w:hAnsi="Arial" w:cs="Arial"/>
        <w:i/>
      </w:rPr>
      <w:t>. 12</w:t>
    </w:r>
    <w:r w:rsidR="00F75DC3">
      <w:rPr>
        <w:rFonts w:ascii="Arial" w:hAnsi="Arial" w:cs="Arial"/>
        <w:i/>
      </w:rPr>
      <w:t xml:space="preserve">. </w:t>
    </w:r>
    <w:r w:rsidR="00F75DC3" w:rsidRPr="00CB56D9">
      <w:rPr>
        <w:rFonts w:ascii="Arial" w:hAnsi="Arial" w:cs="Arial"/>
        <w:i/>
      </w:rPr>
      <w:t>202</w:t>
    </w:r>
    <w:r w:rsidR="00A5599A" w:rsidRPr="00CB56D9">
      <w:rPr>
        <w:rFonts w:ascii="Arial" w:hAnsi="Arial" w:cs="Arial"/>
        <w:i/>
      </w:rPr>
      <w:t>1</w:t>
    </w:r>
    <w:r w:rsidR="00AE4376" w:rsidRPr="00CB56D9">
      <w:rPr>
        <w:rFonts w:ascii="Arial" w:hAnsi="Arial" w:cs="Arial"/>
        <w:i/>
      </w:rPr>
      <w:t xml:space="preserve">                                     </w:t>
    </w:r>
    <w:r w:rsidR="007074AC" w:rsidRPr="00CB56D9">
      <w:rPr>
        <w:rFonts w:ascii="Arial" w:hAnsi="Arial" w:cs="Arial"/>
        <w:i/>
      </w:rPr>
      <w:t xml:space="preserve">   </w:t>
    </w:r>
    <w:r w:rsidR="00AE4376" w:rsidRPr="00CB56D9">
      <w:rPr>
        <w:rFonts w:ascii="Arial" w:hAnsi="Arial" w:cs="Arial"/>
        <w:i/>
      </w:rPr>
      <w:t xml:space="preserve">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5464DE">
      <w:rPr>
        <w:rStyle w:val="slostrnky"/>
        <w:rFonts w:ascii="Arial" w:hAnsi="Arial" w:cs="Arial"/>
        <w:i/>
        <w:iCs/>
        <w:noProof/>
        <w:color w:val="000000"/>
      </w:rPr>
      <w:t>3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14:paraId="09052C3F" w14:textId="4671A8E0" w:rsidR="00C47DE1" w:rsidRPr="00CB56D9" w:rsidRDefault="00575DCD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76.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14:paraId="267F2E27" w14:textId="77777777"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>Příloha č. 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14:paraId="781A49A8" w14:textId="77777777"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F0B6" w14:textId="77777777" w:rsidR="00DF5528" w:rsidRDefault="00DF5528">
      <w:r>
        <w:separator/>
      </w:r>
    </w:p>
  </w:footnote>
  <w:footnote w:type="continuationSeparator" w:id="0">
    <w:p w14:paraId="07750BEB" w14:textId="77777777" w:rsidR="00DF5528" w:rsidRDefault="00DF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44DB"/>
    <w:rsid w:val="00396C4B"/>
    <w:rsid w:val="003A4E0F"/>
    <w:rsid w:val="003A7D64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4009C5"/>
    <w:rsid w:val="0040113B"/>
    <w:rsid w:val="00401C07"/>
    <w:rsid w:val="00403BEC"/>
    <w:rsid w:val="00407296"/>
    <w:rsid w:val="0040766E"/>
    <w:rsid w:val="00412DF4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B34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64BE"/>
    <w:rsid w:val="00BA7C0C"/>
    <w:rsid w:val="00BB4040"/>
    <w:rsid w:val="00BB51F9"/>
    <w:rsid w:val="00BB6529"/>
    <w:rsid w:val="00BC3041"/>
    <w:rsid w:val="00BC6528"/>
    <w:rsid w:val="00BC6A26"/>
    <w:rsid w:val="00BD428D"/>
    <w:rsid w:val="00BD50D6"/>
    <w:rsid w:val="00BE0F08"/>
    <w:rsid w:val="00BE23BF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556F"/>
    <w:rsid w:val="00D377AC"/>
    <w:rsid w:val="00D4195C"/>
    <w:rsid w:val="00D4223A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CDB7C7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27C9-14FC-4124-BCF5-7696093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3014</Words>
  <Characters>16667</Characters>
  <Application>Microsoft Office Word</Application>
  <DocSecurity>4</DocSecurity>
  <Lines>138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Poláková Lucie</cp:lastModifiedBy>
  <cp:revision>2</cp:revision>
  <cp:lastPrinted>2021-02-09T11:49:00Z</cp:lastPrinted>
  <dcterms:created xsi:type="dcterms:W3CDTF">2021-12-07T09:17:00Z</dcterms:created>
  <dcterms:modified xsi:type="dcterms:W3CDTF">2021-12-07T09:17:00Z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