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7824A" w14:textId="377064B8" w:rsidR="00B52401" w:rsidRPr="008968FB" w:rsidRDefault="00795943" w:rsidP="00086612">
      <w:pPr>
        <w:spacing w:after="0" w:line="240" w:lineRule="auto"/>
        <w:jc w:val="center"/>
        <w:rPr>
          <w:rFonts w:ascii="Arial" w:hAnsi="Arial" w:cs="Arial"/>
          <w:b/>
          <w:bCs/>
          <w:sz w:val="28"/>
          <w:szCs w:val="28"/>
        </w:rPr>
      </w:pPr>
      <w:r w:rsidRPr="008968FB">
        <w:rPr>
          <w:rFonts w:ascii="Arial" w:hAnsi="Arial" w:cs="Arial"/>
          <w:b/>
          <w:bCs/>
          <w:sz w:val="28"/>
          <w:szCs w:val="28"/>
        </w:rPr>
        <w:t>Příloha č. 1</w:t>
      </w:r>
    </w:p>
    <w:p w14:paraId="5E51FB95" w14:textId="6DD4C4BA" w:rsidR="00B52401" w:rsidRPr="008968FB" w:rsidRDefault="00F3093A" w:rsidP="00086612">
      <w:pPr>
        <w:spacing w:before="120" w:after="0" w:line="240" w:lineRule="auto"/>
        <w:jc w:val="center"/>
        <w:rPr>
          <w:rFonts w:ascii="Arial" w:hAnsi="Arial" w:cs="Arial"/>
          <w:b/>
          <w:bCs/>
          <w:sz w:val="28"/>
          <w:szCs w:val="28"/>
        </w:rPr>
      </w:pPr>
      <w:r w:rsidRPr="008968FB">
        <w:rPr>
          <w:rFonts w:ascii="Arial" w:hAnsi="Arial" w:cs="Arial"/>
          <w:b/>
          <w:bCs/>
          <w:sz w:val="28"/>
          <w:szCs w:val="28"/>
        </w:rPr>
        <w:t>Smlouvy o poskytování dotace na realizaci služby obecného hospodářského zájmu</w:t>
      </w:r>
      <w:r w:rsidR="00731BEE" w:rsidRPr="008968FB">
        <w:rPr>
          <w:rFonts w:ascii="Arial" w:hAnsi="Arial" w:cs="Arial"/>
          <w:b/>
          <w:bCs/>
          <w:sz w:val="28"/>
          <w:szCs w:val="28"/>
        </w:rPr>
        <w:t xml:space="preserve"> číslo 2021/</w:t>
      </w:r>
      <w:r w:rsidR="00731BEE" w:rsidRPr="008968FB">
        <w:rPr>
          <w:rFonts w:ascii="Arial" w:hAnsi="Arial" w:cs="Arial"/>
          <w:b/>
          <w:bCs/>
          <w:sz w:val="28"/>
          <w:szCs w:val="28"/>
          <w:highlight w:val="darkGray"/>
        </w:rPr>
        <w:t>XXXXX</w:t>
      </w:r>
      <w:r w:rsidR="00731BEE" w:rsidRPr="008968FB">
        <w:rPr>
          <w:rFonts w:ascii="Arial" w:hAnsi="Arial" w:cs="Arial"/>
          <w:b/>
          <w:bCs/>
          <w:sz w:val="28"/>
          <w:szCs w:val="28"/>
        </w:rPr>
        <w:t>/OSR/DSM</w:t>
      </w:r>
    </w:p>
    <w:p w14:paraId="53AA8E45" w14:textId="50D642C3" w:rsidR="00260297" w:rsidRPr="008968FB" w:rsidRDefault="0092169D" w:rsidP="00086612">
      <w:pPr>
        <w:spacing w:before="120" w:after="0" w:line="240" w:lineRule="auto"/>
        <w:jc w:val="center"/>
        <w:rPr>
          <w:rFonts w:ascii="Arial" w:hAnsi="Arial" w:cs="Arial"/>
        </w:rPr>
      </w:pPr>
      <w:r w:rsidRPr="008968FB">
        <w:rPr>
          <w:rFonts w:ascii="Arial" w:hAnsi="Arial" w:cs="Arial"/>
          <w:b/>
          <w:bCs/>
          <w:sz w:val="28"/>
          <w:szCs w:val="28"/>
        </w:rPr>
        <w:t>Popis činností</w:t>
      </w:r>
      <w:r w:rsidR="00260297" w:rsidRPr="008968FB">
        <w:rPr>
          <w:rFonts w:ascii="Arial" w:hAnsi="Arial" w:cs="Arial"/>
          <w:b/>
          <w:bCs/>
          <w:sz w:val="28"/>
          <w:szCs w:val="28"/>
        </w:rPr>
        <w:t xml:space="preserve"> </w:t>
      </w:r>
      <w:r w:rsidR="00CC4F47" w:rsidRPr="008968FB">
        <w:rPr>
          <w:rFonts w:ascii="Arial" w:hAnsi="Arial" w:cs="Arial"/>
          <w:b/>
          <w:bCs/>
          <w:sz w:val="28"/>
          <w:szCs w:val="28"/>
        </w:rPr>
        <w:t xml:space="preserve">realizovaných </w:t>
      </w:r>
      <w:r w:rsidR="009D1A48" w:rsidRPr="008968FB">
        <w:rPr>
          <w:rFonts w:ascii="Arial" w:hAnsi="Arial" w:cs="Arial"/>
          <w:b/>
          <w:bCs/>
          <w:sz w:val="28"/>
          <w:szCs w:val="28"/>
        </w:rPr>
        <w:t>v rámci S</w:t>
      </w:r>
      <w:r w:rsidR="00260297" w:rsidRPr="008968FB">
        <w:rPr>
          <w:rFonts w:ascii="Arial" w:hAnsi="Arial" w:cs="Arial"/>
          <w:b/>
          <w:bCs/>
          <w:sz w:val="28"/>
          <w:szCs w:val="28"/>
        </w:rPr>
        <w:t>lužb</w:t>
      </w:r>
      <w:r w:rsidR="009D1A48" w:rsidRPr="008968FB">
        <w:rPr>
          <w:rFonts w:ascii="Arial" w:hAnsi="Arial" w:cs="Arial"/>
          <w:b/>
          <w:bCs/>
          <w:sz w:val="28"/>
          <w:szCs w:val="28"/>
        </w:rPr>
        <w:t>y</w:t>
      </w:r>
    </w:p>
    <w:p w14:paraId="55257863" w14:textId="77777777" w:rsidR="009D1A48" w:rsidRPr="008968FB" w:rsidRDefault="009D1A48" w:rsidP="00086612">
      <w:pPr>
        <w:spacing w:after="0" w:line="240" w:lineRule="auto"/>
        <w:jc w:val="both"/>
        <w:rPr>
          <w:rFonts w:ascii="Arial" w:hAnsi="Arial" w:cs="Arial"/>
        </w:rPr>
      </w:pPr>
    </w:p>
    <w:p w14:paraId="4FCACAA1" w14:textId="1EE1B574" w:rsidR="00260297" w:rsidRPr="008968FB" w:rsidRDefault="00260297" w:rsidP="00086612">
      <w:pPr>
        <w:spacing w:after="0" w:line="240" w:lineRule="auto"/>
        <w:jc w:val="both"/>
        <w:rPr>
          <w:rFonts w:ascii="Arial" w:hAnsi="Arial" w:cs="Arial"/>
          <w:sz w:val="24"/>
          <w:szCs w:val="24"/>
        </w:rPr>
      </w:pPr>
      <w:r w:rsidRPr="008968FB">
        <w:rPr>
          <w:rFonts w:ascii="Arial" w:hAnsi="Arial" w:cs="Arial"/>
          <w:sz w:val="24"/>
          <w:szCs w:val="24"/>
        </w:rPr>
        <w:t>P</w:t>
      </w:r>
      <w:r w:rsidR="0092169D" w:rsidRPr="008968FB">
        <w:rPr>
          <w:rFonts w:ascii="Arial" w:hAnsi="Arial" w:cs="Arial"/>
          <w:sz w:val="24"/>
          <w:szCs w:val="24"/>
        </w:rPr>
        <w:t>o</w:t>
      </w:r>
      <w:r w:rsidR="003A0165" w:rsidRPr="008968FB">
        <w:rPr>
          <w:rFonts w:ascii="Arial" w:hAnsi="Arial" w:cs="Arial"/>
          <w:sz w:val="24"/>
          <w:szCs w:val="24"/>
        </w:rPr>
        <w:t xml:space="preserve">pis činností </w:t>
      </w:r>
      <w:r w:rsidRPr="008968FB">
        <w:rPr>
          <w:rFonts w:ascii="Arial" w:hAnsi="Arial" w:cs="Arial"/>
          <w:sz w:val="24"/>
          <w:szCs w:val="24"/>
        </w:rPr>
        <w:t>vychází ze schválené Střednědobé strategie rozvoje Inovačního centra Olomouckého kraje na období 2022 – 2025, dokument podléhá revizím a aktualizaci.</w:t>
      </w:r>
    </w:p>
    <w:p w14:paraId="467C7B4C" w14:textId="77777777" w:rsidR="00003AF8" w:rsidRPr="008968FB" w:rsidRDefault="00003AF8" w:rsidP="00086612">
      <w:pPr>
        <w:spacing w:after="0" w:line="240" w:lineRule="auto"/>
        <w:jc w:val="both"/>
        <w:rPr>
          <w:rFonts w:ascii="Arial" w:hAnsi="Arial" w:cs="Arial"/>
          <w:b/>
          <w:sz w:val="24"/>
          <w:szCs w:val="24"/>
        </w:rPr>
      </w:pPr>
    </w:p>
    <w:p w14:paraId="0A4939CF" w14:textId="53FAE97F" w:rsidR="00260297" w:rsidRPr="008968FB" w:rsidRDefault="00260297" w:rsidP="00086612">
      <w:pPr>
        <w:spacing w:after="0" w:line="240" w:lineRule="auto"/>
        <w:jc w:val="both"/>
        <w:rPr>
          <w:rFonts w:ascii="Arial" w:hAnsi="Arial" w:cs="Arial"/>
          <w:b/>
          <w:sz w:val="24"/>
          <w:szCs w:val="24"/>
        </w:rPr>
      </w:pPr>
      <w:r w:rsidRPr="008968FB">
        <w:rPr>
          <w:rFonts w:ascii="Arial" w:hAnsi="Arial" w:cs="Arial"/>
          <w:b/>
          <w:sz w:val="24"/>
          <w:szCs w:val="24"/>
        </w:rPr>
        <w:t xml:space="preserve">Základní vymezení </w:t>
      </w:r>
      <w:r w:rsidR="009F3A91" w:rsidRPr="008968FB">
        <w:rPr>
          <w:rFonts w:ascii="Arial" w:hAnsi="Arial" w:cs="Arial"/>
          <w:b/>
          <w:sz w:val="24"/>
          <w:szCs w:val="24"/>
        </w:rPr>
        <w:t>činností</w:t>
      </w:r>
      <w:r w:rsidRPr="008968FB">
        <w:rPr>
          <w:rFonts w:ascii="Arial" w:hAnsi="Arial" w:cs="Arial"/>
          <w:b/>
          <w:sz w:val="24"/>
          <w:szCs w:val="24"/>
        </w:rPr>
        <w:t xml:space="preserve"> Inovační centra Olomouckého kraje:</w:t>
      </w:r>
    </w:p>
    <w:p w14:paraId="5FDBFB9D" w14:textId="77777777" w:rsidR="00003AF8" w:rsidRPr="008968FB" w:rsidRDefault="00003AF8" w:rsidP="00086612">
      <w:pPr>
        <w:spacing w:after="0" w:line="240" w:lineRule="auto"/>
        <w:jc w:val="both"/>
        <w:rPr>
          <w:rFonts w:ascii="Arial" w:hAnsi="Arial" w:cs="Arial"/>
          <w:b/>
          <w:sz w:val="24"/>
          <w:szCs w:val="24"/>
        </w:rPr>
      </w:pPr>
    </w:p>
    <w:p w14:paraId="451ABC37" w14:textId="33CD1071" w:rsidR="00D44C1E" w:rsidRPr="008968FB" w:rsidRDefault="00D44C1E" w:rsidP="00086612">
      <w:pPr>
        <w:pStyle w:val="Nadpis2"/>
        <w:numPr>
          <w:ilvl w:val="0"/>
          <w:numId w:val="10"/>
        </w:numPr>
        <w:spacing w:before="0" w:line="240" w:lineRule="auto"/>
        <w:ind w:left="426" w:hanging="426"/>
        <w:rPr>
          <w:rFonts w:ascii="Arial" w:hAnsi="Arial" w:cs="Arial"/>
          <w:b/>
          <w:color w:val="auto"/>
          <w:sz w:val="24"/>
          <w:szCs w:val="24"/>
        </w:rPr>
      </w:pPr>
      <w:r w:rsidRPr="008968FB">
        <w:rPr>
          <w:rFonts w:ascii="Arial" w:hAnsi="Arial" w:cs="Arial"/>
          <w:b/>
          <w:color w:val="auto"/>
          <w:sz w:val="24"/>
          <w:szCs w:val="24"/>
        </w:rPr>
        <w:t>Rozvoj inovačního ekosystému Olomouckého kraje formou:</w:t>
      </w:r>
    </w:p>
    <w:p w14:paraId="2DB35582" w14:textId="6949E9CE" w:rsidR="00D44C1E" w:rsidRPr="008968FB" w:rsidRDefault="00D44C1E"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podpory </w:t>
      </w:r>
      <w:proofErr w:type="spellStart"/>
      <w:r w:rsidRPr="008968FB">
        <w:rPr>
          <w:rFonts w:ascii="Arial" w:hAnsi="Arial" w:cs="Arial"/>
          <w:sz w:val="24"/>
          <w:szCs w:val="24"/>
        </w:rPr>
        <w:t>networkingu</w:t>
      </w:r>
      <w:proofErr w:type="spellEnd"/>
      <w:r w:rsidRPr="008968FB">
        <w:rPr>
          <w:rFonts w:ascii="Arial" w:hAnsi="Arial" w:cs="Arial"/>
          <w:sz w:val="24"/>
          <w:szCs w:val="24"/>
        </w:rPr>
        <w:t xml:space="preserve">, sdílení a spolupráce mezi regionálními </w:t>
      </w:r>
      <w:proofErr w:type="spellStart"/>
      <w:r w:rsidRPr="008968FB">
        <w:rPr>
          <w:rFonts w:ascii="Arial" w:hAnsi="Arial" w:cs="Arial"/>
          <w:sz w:val="24"/>
          <w:szCs w:val="24"/>
        </w:rPr>
        <w:t>stakeholdery</w:t>
      </w:r>
      <w:proofErr w:type="spellEnd"/>
      <w:r w:rsidR="0057145E" w:rsidRPr="008968FB">
        <w:rPr>
          <w:rFonts w:ascii="Arial" w:hAnsi="Arial" w:cs="Arial"/>
          <w:sz w:val="24"/>
          <w:szCs w:val="24"/>
        </w:rPr>
        <w:t>,</w:t>
      </w:r>
    </w:p>
    <w:p w14:paraId="53E439A9" w14:textId="06098733" w:rsidR="00D44C1E" w:rsidRPr="008968FB" w:rsidRDefault="00D44C1E"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zapojování </w:t>
      </w:r>
      <w:r w:rsidR="00260297" w:rsidRPr="008968FB">
        <w:rPr>
          <w:rFonts w:ascii="Arial" w:hAnsi="Arial" w:cs="Arial"/>
          <w:sz w:val="24"/>
          <w:szCs w:val="24"/>
        </w:rPr>
        <w:t xml:space="preserve">se </w:t>
      </w:r>
      <w:r w:rsidRPr="008968FB">
        <w:rPr>
          <w:rFonts w:ascii="Arial" w:hAnsi="Arial" w:cs="Arial"/>
          <w:sz w:val="24"/>
          <w:szCs w:val="24"/>
        </w:rPr>
        <w:t>do nadregionálních a mezinárodních projektů</w:t>
      </w:r>
      <w:r w:rsidR="0057145E" w:rsidRPr="008968FB">
        <w:rPr>
          <w:rFonts w:ascii="Arial" w:hAnsi="Arial" w:cs="Arial"/>
          <w:sz w:val="24"/>
          <w:szCs w:val="24"/>
        </w:rPr>
        <w:t>,</w:t>
      </w:r>
    </w:p>
    <w:p w14:paraId="7584F5A3" w14:textId="3D9EEF0F" w:rsidR="00D44C1E" w:rsidRPr="008968FB" w:rsidRDefault="00D44C1E"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účasti na tvorbě „</w:t>
      </w:r>
      <w:proofErr w:type="spellStart"/>
      <w:r w:rsidRPr="008968FB">
        <w:rPr>
          <w:rFonts w:ascii="Arial" w:hAnsi="Arial" w:cs="Arial"/>
          <w:sz w:val="24"/>
          <w:szCs w:val="24"/>
        </w:rPr>
        <w:t>brandu</w:t>
      </w:r>
      <w:proofErr w:type="spellEnd"/>
      <w:r w:rsidRPr="008968FB">
        <w:rPr>
          <w:rFonts w:ascii="Arial" w:hAnsi="Arial" w:cs="Arial"/>
          <w:sz w:val="24"/>
          <w:szCs w:val="24"/>
        </w:rPr>
        <w:t>“ Olomouckého kraje jako atraktivního místa k životu, studiu a podnikání</w:t>
      </w:r>
      <w:r w:rsidR="0057145E" w:rsidRPr="008968FB">
        <w:rPr>
          <w:rFonts w:ascii="Arial" w:hAnsi="Arial" w:cs="Arial"/>
          <w:sz w:val="24"/>
          <w:szCs w:val="24"/>
        </w:rPr>
        <w:t>,</w:t>
      </w:r>
    </w:p>
    <w:p w14:paraId="08D067FA" w14:textId="56FB9FA2" w:rsidR="00D44C1E" w:rsidRPr="008968FB" w:rsidRDefault="00260297"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vytváření</w:t>
      </w:r>
      <w:r w:rsidR="00882C57" w:rsidRPr="008968FB">
        <w:rPr>
          <w:rFonts w:ascii="Arial" w:hAnsi="Arial" w:cs="Arial"/>
          <w:sz w:val="24"/>
          <w:szCs w:val="24"/>
        </w:rPr>
        <w:t xml:space="preserve"> a podpory</w:t>
      </w:r>
      <w:r w:rsidR="00D44C1E" w:rsidRPr="008968FB">
        <w:rPr>
          <w:rFonts w:ascii="Arial" w:hAnsi="Arial" w:cs="Arial"/>
          <w:sz w:val="24"/>
          <w:szCs w:val="24"/>
        </w:rPr>
        <w:t xml:space="preserve"> sí</w:t>
      </w:r>
      <w:r w:rsidR="00650E13" w:rsidRPr="008968FB">
        <w:rPr>
          <w:rFonts w:ascii="Arial" w:hAnsi="Arial" w:cs="Arial"/>
          <w:sz w:val="24"/>
          <w:szCs w:val="24"/>
        </w:rPr>
        <w:t>tě</w:t>
      </w:r>
      <w:r w:rsidR="00D44C1E" w:rsidRPr="008968FB">
        <w:rPr>
          <w:rFonts w:ascii="Arial" w:hAnsi="Arial" w:cs="Arial"/>
          <w:sz w:val="24"/>
          <w:szCs w:val="24"/>
        </w:rPr>
        <w:t xml:space="preserve"> funkčních regionálních kontaktních míst</w:t>
      </w:r>
      <w:r w:rsidR="0057145E" w:rsidRPr="008968FB">
        <w:rPr>
          <w:rFonts w:ascii="Arial" w:hAnsi="Arial" w:cs="Arial"/>
          <w:sz w:val="24"/>
          <w:szCs w:val="24"/>
        </w:rPr>
        <w:t>,</w:t>
      </w:r>
    </w:p>
    <w:p w14:paraId="3E319BBE" w14:textId="27E4D162" w:rsidR="00D44C1E" w:rsidRPr="008968FB" w:rsidRDefault="00650E13"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r</w:t>
      </w:r>
      <w:r w:rsidR="00D44C1E" w:rsidRPr="008968FB">
        <w:rPr>
          <w:rFonts w:ascii="Arial" w:hAnsi="Arial" w:cs="Arial"/>
          <w:sz w:val="24"/>
          <w:szCs w:val="24"/>
        </w:rPr>
        <w:t>ozv</w:t>
      </w:r>
      <w:r w:rsidRPr="008968FB">
        <w:rPr>
          <w:rFonts w:ascii="Arial" w:hAnsi="Arial" w:cs="Arial"/>
          <w:sz w:val="24"/>
          <w:szCs w:val="24"/>
        </w:rPr>
        <w:t>oje</w:t>
      </w:r>
      <w:r w:rsidR="00D44C1E" w:rsidRPr="008968FB">
        <w:rPr>
          <w:rFonts w:ascii="Arial" w:hAnsi="Arial" w:cs="Arial"/>
          <w:sz w:val="24"/>
          <w:szCs w:val="24"/>
        </w:rPr>
        <w:t>, implemen</w:t>
      </w:r>
      <w:r w:rsidRPr="008968FB">
        <w:rPr>
          <w:rFonts w:ascii="Arial" w:hAnsi="Arial" w:cs="Arial"/>
          <w:sz w:val="24"/>
          <w:szCs w:val="24"/>
        </w:rPr>
        <w:t>tace</w:t>
      </w:r>
      <w:r w:rsidR="00D44C1E" w:rsidRPr="008968FB">
        <w:rPr>
          <w:rFonts w:ascii="Arial" w:hAnsi="Arial" w:cs="Arial"/>
          <w:sz w:val="24"/>
          <w:szCs w:val="24"/>
        </w:rPr>
        <w:t xml:space="preserve"> a evalu</w:t>
      </w:r>
      <w:r w:rsidRPr="008968FB">
        <w:rPr>
          <w:rFonts w:ascii="Arial" w:hAnsi="Arial" w:cs="Arial"/>
          <w:sz w:val="24"/>
          <w:szCs w:val="24"/>
        </w:rPr>
        <w:t>ace</w:t>
      </w:r>
      <w:r w:rsidR="00D44C1E" w:rsidRPr="008968FB">
        <w:rPr>
          <w:rFonts w:ascii="Arial" w:hAnsi="Arial" w:cs="Arial"/>
          <w:sz w:val="24"/>
          <w:szCs w:val="24"/>
        </w:rPr>
        <w:t xml:space="preserve"> </w:t>
      </w:r>
      <w:r w:rsidR="00882C57" w:rsidRPr="008968FB">
        <w:rPr>
          <w:rFonts w:ascii="Arial" w:hAnsi="Arial" w:cs="Arial"/>
          <w:sz w:val="24"/>
          <w:szCs w:val="24"/>
        </w:rPr>
        <w:t>k</w:t>
      </w:r>
      <w:r w:rsidR="00D44C1E" w:rsidRPr="008968FB">
        <w:rPr>
          <w:rFonts w:ascii="Arial" w:hAnsi="Arial" w:cs="Arial"/>
          <w:sz w:val="24"/>
          <w:szCs w:val="24"/>
        </w:rPr>
        <w:t>rajsk</w:t>
      </w:r>
      <w:r w:rsidRPr="008968FB">
        <w:rPr>
          <w:rFonts w:ascii="Arial" w:hAnsi="Arial" w:cs="Arial"/>
          <w:sz w:val="24"/>
          <w:szCs w:val="24"/>
        </w:rPr>
        <w:t>é</w:t>
      </w:r>
      <w:r w:rsidR="00D44C1E" w:rsidRPr="008968FB">
        <w:rPr>
          <w:rFonts w:ascii="Arial" w:hAnsi="Arial" w:cs="Arial"/>
          <w:sz w:val="24"/>
          <w:szCs w:val="24"/>
        </w:rPr>
        <w:t xml:space="preserve"> RIS3 strategi</w:t>
      </w:r>
      <w:r w:rsidRPr="008968FB">
        <w:rPr>
          <w:rFonts w:ascii="Arial" w:hAnsi="Arial" w:cs="Arial"/>
          <w:sz w:val="24"/>
          <w:szCs w:val="24"/>
        </w:rPr>
        <w:t>e</w:t>
      </w:r>
      <w:r w:rsidR="0057145E" w:rsidRPr="008968FB">
        <w:rPr>
          <w:rFonts w:ascii="Arial" w:hAnsi="Arial" w:cs="Arial"/>
          <w:sz w:val="24"/>
          <w:szCs w:val="24"/>
        </w:rPr>
        <w:t>,</w:t>
      </w:r>
    </w:p>
    <w:p w14:paraId="409B7115" w14:textId="5BDC9C7B" w:rsidR="00B5576D" w:rsidRPr="008968FB" w:rsidRDefault="00650E13"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účasti </w:t>
      </w:r>
      <w:r w:rsidR="00D44C1E" w:rsidRPr="008968FB">
        <w:rPr>
          <w:rFonts w:ascii="Arial" w:hAnsi="Arial" w:cs="Arial"/>
          <w:sz w:val="24"/>
          <w:szCs w:val="24"/>
        </w:rPr>
        <w:t>na přípravě strategických projektů s</w:t>
      </w:r>
      <w:r w:rsidR="00882C57" w:rsidRPr="008968FB">
        <w:rPr>
          <w:rFonts w:ascii="Arial" w:hAnsi="Arial" w:cs="Arial"/>
          <w:sz w:val="24"/>
          <w:szCs w:val="24"/>
        </w:rPr>
        <w:t xml:space="preserve"> tematikou </w:t>
      </w:r>
      <w:r w:rsidR="00D44C1E" w:rsidRPr="008968FB">
        <w:rPr>
          <w:rFonts w:ascii="Arial" w:hAnsi="Arial" w:cs="Arial"/>
          <w:sz w:val="24"/>
          <w:szCs w:val="24"/>
        </w:rPr>
        <w:t>RIS3</w:t>
      </w:r>
      <w:r w:rsidR="00882C57" w:rsidRPr="008968FB">
        <w:rPr>
          <w:rFonts w:ascii="Arial" w:hAnsi="Arial" w:cs="Arial"/>
          <w:sz w:val="24"/>
          <w:szCs w:val="24"/>
        </w:rPr>
        <w:t xml:space="preserve"> </w:t>
      </w:r>
      <w:r w:rsidR="00D44C1E" w:rsidRPr="008968FB">
        <w:rPr>
          <w:rFonts w:ascii="Arial" w:hAnsi="Arial" w:cs="Arial"/>
          <w:sz w:val="24"/>
          <w:szCs w:val="24"/>
        </w:rPr>
        <w:t>v</w:t>
      </w:r>
      <w:r w:rsidR="0057145E" w:rsidRPr="008968FB">
        <w:rPr>
          <w:rFonts w:ascii="Arial" w:hAnsi="Arial" w:cs="Arial"/>
          <w:sz w:val="24"/>
          <w:szCs w:val="24"/>
        </w:rPr>
        <w:t> </w:t>
      </w:r>
      <w:r w:rsidR="00D44C1E" w:rsidRPr="008968FB">
        <w:rPr>
          <w:rFonts w:ascii="Arial" w:hAnsi="Arial" w:cs="Arial"/>
          <w:sz w:val="24"/>
          <w:szCs w:val="24"/>
        </w:rPr>
        <w:t>regionu</w:t>
      </w:r>
      <w:r w:rsidR="0057145E" w:rsidRPr="008968FB">
        <w:rPr>
          <w:rFonts w:ascii="Arial" w:hAnsi="Arial" w:cs="Arial"/>
          <w:sz w:val="24"/>
          <w:szCs w:val="24"/>
        </w:rPr>
        <w:t>,</w:t>
      </w:r>
    </w:p>
    <w:p w14:paraId="20B54F5E" w14:textId="043F1ED8" w:rsidR="00882C57" w:rsidRPr="008968FB" w:rsidRDefault="00882C57"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vyhledávání příležitostí a podpory přenosu </w:t>
      </w:r>
      <w:proofErr w:type="spellStart"/>
      <w:r w:rsidRPr="008968FB">
        <w:rPr>
          <w:rFonts w:ascii="Arial" w:hAnsi="Arial" w:cs="Arial"/>
          <w:sz w:val="24"/>
          <w:szCs w:val="24"/>
        </w:rPr>
        <w:t>smart</w:t>
      </w:r>
      <w:proofErr w:type="spellEnd"/>
      <w:r w:rsidRPr="008968FB">
        <w:rPr>
          <w:rFonts w:ascii="Arial" w:hAnsi="Arial" w:cs="Arial"/>
          <w:sz w:val="24"/>
          <w:szCs w:val="24"/>
        </w:rPr>
        <w:t xml:space="preserve"> řešení pro veřejný sektor</w:t>
      </w:r>
      <w:r w:rsidR="0057145E" w:rsidRPr="008968FB">
        <w:rPr>
          <w:rFonts w:ascii="Arial" w:hAnsi="Arial" w:cs="Arial"/>
          <w:sz w:val="24"/>
          <w:szCs w:val="24"/>
        </w:rPr>
        <w:t>.</w:t>
      </w:r>
    </w:p>
    <w:p w14:paraId="6ABDD262" w14:textId="77777777" w:rsidR="001033A6" w:rsidRPr="008968FB" w:rsidRDefault="001033A6" w:rsidP="00086612">
      <w:pPr>
        <w:pStyle w:val="Odstavecseseznamem"/>
        <w:spacing w:after="0" w:line="240" w:lineRule="auto"/>
        <w:contextualSpacing w:val="0"/>
        <w:jc w:val="both"/>
        <w:rPr>
          <w:rFonts w:ascii="Arial" w:hAnsi="Arial" w:cs="Arial"/>
          <w:sz w:val="24"/>
          <w:szCs w:val="24"/>
        </w:rPr>
      </w:pPr>
    </w:p>
    <w:p w14:paraId="6C347D43" w14:textId="365475B8" w:rsidR="001033A6" w:rsidRPr="008968FB" w:rsidRDefault="001033A6" w:rsidP="00086612">
      <w:pPr>
        <w:pStyle w:val="Nadpis2"/>
        <w:numPr>
          <w:ilvl w:val="0"/>
          <w:numId w:val="10"/>
        </w:numPr>
        <w:spacing w:before="0" w:line="240" w:lineRule="auto"/>
        <w:ind w:left="426" w:hanging="426"/>
        <w:rPr>
          <w:rFonts w:ascii="Arial" w:hAnsi="Arial" w:cs="Arial"/>
          <w:b/>
          <w:color w:val="auto"/>
          <w:sz w:val="24"/>
          <w:szCs w:val="24"/>
        </w:rPr>
      </w:pPr>
      <w:r w:rsidRPr="008968FB">
        <w:rPr>
          <w:rFonts w:ascii="Arial" w:hAnsi="Arial" w:cs="Arial"/>
          <w:b/>
          <w:color w:val="auto"/>
          <w:sz w:val="24"/>
          <w:szCs w:val="24"/>
        </w:rPr>
        <w:t>Vytváření komunity kreativních a podnikavých lidí</w:t>
      </w:r>
      <w:r w:rsidR="00260297" w:rsidRPr="008968FB">
        <w:rPr>
          <w:rFonts w:ascii="Arial" w:hAnsi="Arial" w:cs="Arial"/>
          <w:b/>
          <w:color w:val="auto"/>
          <w:sz w:val="24"/>
          <w:szCs w:val="24"/>
        </w:rPr>
        <w:t xml:space="preserve"> formou</w:t>
      </w:r>
      <w:r w:rsidRPr="008968FB">
        <w:rPr>
          <w:rFonts w:ascii="Arial" w:hAnsi="Arial" w:cs="Arial"/>
          <w:b/>
          <w:color w:val="auto"/>
          <w:sz w:val="24"/>
          <w:szCs w:val="24"/>
        </w:rPr>
        <w:t>:</w:t>
      </w:r>
    </w:p>
    <w:p w14:paraId="34B6775D" w14:textId="4458DAFB" w:rsidR="001033A6" w:rsidRPr="008968FB" w:rsidRDefault="00260297"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realizace </w:t>
      </w:r>
      <w:r w:rsidR="001033A6" w:rsidRPr="008968FB">
        <w:rPr>
          <w:rFonts w:ascii="Arial" w:hAnsi="Arial" w:cs="Arial"/>
          <w:sz w:val="24"/>
          <w:szCs w:val="24"/>
        </w:rPr>
        <w:t>atraktivní</w:t>
      </w:r>
      <w:r w:rsidRPr="008968FB">
        <w:rPr>
          <w:rFonts w:ascii="Arial" w:hAnsi="Arial" w:cs="Arial"/>
          <w:sz w:val="24"/>
          <w:szCs w:val="24"/>
        </w:rPr>
        <w:t>ho</w:t>
      </w:r>
      <w:r w:rsidR="001033A6" w:rsidRPr="008968FB">
        <w:rPr>
          <w:rFonts w:ascii="Arial" w:hAnsi="Arial" w:cs="Arial"/>
          <w:sz w:val="24"/>
          <w:szCs w:val="24"/>
        </w:rPr>
        <w:t xml:space="preserve"> </w:t>
      </w:r>
      <w:proofErr w:type="spellStart"/>
      <w:r w:rsidR="001033A6" w:rsidRPr="008968FB">
        <w:rPr>
          <w:rFonts w:ascii="Arial" w:hAnsi="Arial" w:cs="Arial"/>
          <w:sz w:val="24"/>
          <w:szCs w:val="24"/>
        </w:rPr>
        <w:t>preinkubační</w:t>
      </w:r>
      <w:r w:rsidRPr="008968FB">
        <w:rPr>
          <w:rFonts w:ascii="Arial" w:hAnsi="Arial" w:cs="Arial"/>
          <w:sz w:val="24"/>
          <w:szCs w:val="24"/>
        </w:rPr>
        <w:t>ho</w:t>
      </w:r>
      <w:proofErr w:type="spellEnd"/>
      <w:r w:rsidR="001033A6" w:rsidRPr="008968FB">
        <w:rPr>
          <w:rFonts w:ascii="Arial" w:hAnsi="Arial" w:cs="Arial"/>
          <w:sz w:val="24"/>
          <w:szCs w:val="24"/>
        </w:rPr>
        <w:t xml:space="preserve"> program</w:t>
      </w:r>
      <w:r w:rsidRPr="008968FB">
        <w:rPr>
          <w:rFonts w:ascii="Arial" w:hAnsi="Arial" w:cs="Arial"/>
          <w:sz w:val="24"/>
          <w:szCs w:val="24"/>
        </w:rPr>
        <w:t>u</w:t>
      </w:r>
      <w:r w:rsidR="001033A6" w:rsidRPr="008968FB">
        <w:rPr>
          <w:rFonts w:ascii="Arial" w:hAnsi="Arial" w:cs="Arial"/>
          <w:sz w:val="24"/>
          <w:szCs w:val="24"/>
        </w:rPr>
        <w:t xml:space="preserve"> </w:t>
      </w:r>
      <w:r w:rsidR="002B0FDD" w:rsidRPr="008968FB">
        <w:rPr>
          <w:rFonts w:ascii="Arial" w:hAnsi="Arial" w:cs="Arial"/>
          <w:sz w:val="24"/>
          <w:szCs w:val="24"/>
        </w:rPr>
        <w:t>a</w:t>
      </w:r>
      <w:r w:rsidR="001033A6" w:rsidRPr="008968FB">
        <w:rPr>
          <w:rFonts w:ascii="Arial" w:hAnsi="Arial" w:cs="Arial"/>
          <w:sz w:val="24"/>
          <w:szCs w:val="24"/>
        </w:rPr>
        <w:t xml:space="preserve"> aktivní</w:t>
      </w:r>
      <w:r w:rsidRPr="008968FB">
        <w:rPr>
          <w:rFonts w:ascii="Arial" w:hAnsi="Arial" w:cs="Arial"/>
          <w:sz w:val="24"/>
          <w:szCs w:val="24"/>
        </w:rPr>
        <w:t>ho</w:t>
      </w:r>
      <w:r w:rsidR="001033A6" w:rsidRPr="008968FB">
        <w:rPr>
          <w:rFonts w:ascii="Arial" w:hAnsi="Arial" w:cs="Arial"/>
          <w:sz w:val="24"/>
          <w:szCs w:val="24"/>
        </w:rPr>
        <w:t xml:space="preserve"> </w:t>
      </w:r>
      <w:proofErr w:type="spellStart"/>
      <w:r w:rsidR="001033A6" w:rsidRPr="008968FB">
        <w:rPr>
          <w:rFonts w:ascii="Arial" w:hAnsi="Arial" w:cs="Arial"/>
          <w:sz w:val="24"/>
          <w:szCs w:val="24"/>
        </w:rPr>
        <w:t>scouting</w:t>
      </w:r>
      <w:r w:rsidRPr="008968FB">
        <w:rPr>
          <w:rFonts w:ascii="Arial" w:hAnsi="Arial" w:cs="Arial"/>
          <w:sz w:val="24"/>
          <w:szCs w:val="24"/>
        </w:rPr>
        <w:t>u</w:t>
      </w:r>
      <w:proofErr w:type="spellEnd"/>
      <w:r w:rsidR="001033A6" w:rsidRPr="008968FB">
        <w:rPr>
          <w:rFonts w:ascii="Arial" w:hAnsi="Arial" w:cs="Arial"/>
          <w:sz w:val="24"/>
          <w:szCs w:val="24"/>
        </w:rPr>
        <w:t xml:space="preserve"> v</w:t>
      </w:r>
      <w:r w:rsidRPr="008968FB">
        <w:rPr>
          <w:rFonts w:ascii="Arial" w:hAnsi="Arial" w:cs="Arial"/>
          <w:sz w:val="24"/>
          <w:szCs w:val="24"/>
        </w:rPr>
        <w:t> celém území Olomouckého kraje</w:t>
      </w:r>
      <w:r w:rsidR="0057145E" w:rsidRPr="008968FB">
        <w:rPr>
          <w:rFonts w:ascii="Arial" w:hAnsi="Arial" w:cs="Arial"/>
          <w:sz w:val="24"/>
          <w:szCs w:val="24"/>
        </w:rPr>
        <w:t>,</w:t>
      </w:r>
    </w:p>
    <w:p w14:paraId="570E06B9" w14:textId="217D546A" w:rsidR="001033A6" w:rsidRPr="008968FB" w:rsidRDefault="002B0FDD"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rozvoje </w:t>
      </w:r>
      <w:r w:rsidR="001033A6" w:rsidRPr="008968FB">
        <w:rPr>
          <w:rFonts w:ascii="Arial" w:hAnsi="Arial" w:cs="Arial"/>
          <w:sz w:val="24"/>
          <w:szCs w:val="24"/>
        </w:rPr>
        <w:t>pool</w:t>
      </w:r>
      <w:r w:rsidRPr="008968FB">
        <w:rPr>
          <w:rFonts w:ascii="Arial" w:hAnsi="Arial" w:cs="Arial"/>
          <w:sz w:val="24"/>
          <w:szCs w:val="24"/>
        </w:rPr>
        <w:t>u</w:t>
      </w:r>
      <w:r w:rsidR="001033A6" w:rsidRPr="008968FB">
        <w:rPr>
          <w:rFonts w:ascii="Arial" w:hAnsi="Arial" w:cs="Arial"/>
          <w:sz w:val="24"/>
          <w:szCs w:val="24"/>
        </w:rPr>
        <w:t xml:space="preserve"> lokálních mentorů</w:t>
      </w:r>
      <w:r w:rsidR="0057145E" w:rsidRPr="008968FB">
        <w:rPr>
          <w:rFonts w:ascii="Arial" w:hAnsi="Arial" w:cs="Arial"/>
          <w:sz w:val="24"/>
          <w:szCs w:val="24"/>
        </w:rPr>
        <w:t>,</w:t>
      </w:r>
    </w:p>
    <w:p w14:paraId="5024BC2D" w14:textId="41DFA32D" w:rsidR="001033A6" w:rsidRPr="008968FB" w:rsidRDefault="002B0FDD"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i</w:t>
      </w:r>
      <w:r w:rsidR="001033A6" w:rsidRPr="008968FB">
        <w:rPr>
          <w:rFonts w:ascii="Arial" w:hAnsi="Arial" w:cs="Arial"/>
          <w:sz w:val="24"/>
          <w:szCs w:val="24"/>
        </w:rPr>
        <w:t>nkub</w:t>
      </w:r>
      <w:r w:rsidRPr="008968FB">
        <w:rPr>
          <w:rFonts w:ascii="Arial" w:hAnsi="Arial" w:cs="Arial"/>
          <w:sz w:val="24"/>
          <w:szCs w:val="24"/>
        </w:rPr>
        <w:t>ace</w:t>
      </w:r>
      <w:r w:rsidR="001033A6" w:rsidRPr="008968FB">
        <w:rPr>
          <w:rFonts w:ascii="Arial" w:hAnsi="Arial" w:cs="Arial"/>
          <w:sz w:val="24"/>
          <w:szCs w:val="24"/>
        </w:rPr>
        <w:t xml:space="preserve"> inovativní</w:t>
      </w:r>
      <w:r w:rsidRPr="008968FB">
        <w:rPr>
          <w:rFonts w:ascii="Arial" w:hAnsi="Arial" w:cs="Arial"/>
          <w:sz w:val="24"/>
          <w:szCs w:val="24"/>
        </w:rPr>
        <w:t>ch</w:t>
      </w:r>
      <w:r w:rsidR="001033A6" w:rsidRPr="008968FB">
        <w:rPr>
          <w:rFonts w:ascii="Arial" w:hAnsi="Arial" w:cs="Arial"/>
          <w:sz w:val="24"/>
          <w:szCs w:val="24"/>
        </w:rPr>
        <w:t xml:space="preserve"> start-</w:t>
      </w:r>
      <w:proofErr w:type="spellStart"/>
      <w:r w:rsidR="001033A6" w:rsidRPr="008968FB">
        <w:rPr>
          <w:rFonts w:ascii="Arial" w:hAnsi="Arial" w:cs="Arial"/>
          <w:sz w:val="24"/>
          <w:szCs w:val="24"/>
        </w:rPr>
        <w:t>up</w:t>
      </w:r>
      <w:r w:rsidRPr="008968FB">
        <w:rPr>
          <w:rFonts w:ascii="Arial" w:hAnsi="Arial" w:cs="Arial"/>
          <w:sz w:val="24"/>
          <w:szCs w:val="24"/>
        </w:rPr>
        <w:t>ů</w:t>
      </w:r>
      <w:proofErr w:type="spellEnd"/>
      <w:r w:rsidR="001033A6" w:rsidRPr="008968FB">
        <w:rPr>
          <w:rFonts w:ascii="Arial" w:hAnsi="Arial" w:cs="Arial"/>
          <w:sz w:val="24"/>
          <w:szCs w:val="24"/>
        </w:rPr>
        <w:t xml:space="preserve"> a začínající</w:t>
      </w:r>
      <w:r w:rsidRPr="008968FB">
        <w:rPr>
          <w:rFonts w:ascii="Arial" w:hAnsi="Arial" w:cs="Arial"/>
          <w:sz w:val="24"/>
          <w:szCs w:val="24"/>
        </w:rPr>
        <w:t>ch</w:t>
      </w:r>
      <w:r w:rsidR="001033A6" w:rsidRPr="008968FB">
        <w:rPr>
          <w:rFonts w:ascii="Arial" w:hAnsi="Arial" w:cs="Arial"/>
          <w:sz w:val="24"/>
          <w:szCs w:val="24"/>
        </w:rPr>
        <w:t xml:space="preserve"> podnikatel</w:t>
      </w:r>
      <w:r w:rsidRPr="008968FB">
        <w:rPr>
          <w:rFonts w:ascii="Arial" w:hAnsi="Arial" w:cs="Arial"/>
          <w:sz w:val="24"/>
          <w:szCs w:val="24"/>
        </w:rPr>
        <w:t>ů</w:t>
      </w:r>
      <w:r w:rsidR="0057145E" w:rsidRPr="008968FB">
        <w:rPr>
          <w:rFonts w:ascii="Arial" w:hAnsi="Arial" w:cs="Arial"/>
          <w:sz w:val="24"/>
          <w:szCs w:val="24"/>
        </w:rPr>
        <w:t>,</w:t>
      </w:r>
    </w:p>
    <w:p w14:paraId="743A03A7" w14:textId="44319F04" w:rsidR="001033A6" w:rsidRPr="008968FB" w:rsidRDefault="001033A6"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podpo</w:t>
      </w:r>
      <w:r w:rsidR="003C024E" w:rsidRPr="008968FB">
        <w:rPr>
          <w:rFonts w:ascii="Arial" w:hAnsi="Arial" w:cs="Arial"/>
          <w:sz w:val="24"/>
          <w:szCs w:val="24"/>
        </w:rPr>
        <w:t>r</w:t>
      </w:r>
      <w:r w:rsidR="00260297" w:rsidRPr="008968FB">
        <w:rPr>
          <w:rFonts w:ascii="Arial" w:hAnsi="Arial" w:cs="Arial"/>
          <w:sz w:val="24"/>
          <w:szCs w:val="24"/>
        </w:rPr>
        <w:t>y</w:t>
      </w:r>
      <w:r w:rsidRPr="008968FB">
        <w:rPr>
          <w:rFonts w:ascii="Arial" w:hAnsi="Arial" w:cs="Arial"/>
          <w:sz w:val="24"/>
          <w:szCs w:val="24"/>
        </w:rPr>
        <w:t xml:space="preserve"> polytechnického vzdělávání</w:t>
      </w:r>
      <w:r w:rsidR="003C024E" w:rsidRPr="008968FB">
        <w:rPr>
          <w:rFonts w:ascii="Arial" w:hAnsi="Arial" w:cs="Arial"/>
          <w:sz w:val="24"/>
          <w:szCs w:val="24"/>
        </w:rPr>
        <w:t>,</w:t>
      </w:r>
      <w:r w:rsidRPr="008968FB">
        <w:rPr>
          <w:rFonts w:ascii="Arial" w:hAnsi="Arial" w:cs="Arial"/>
          <w:sz w:val="24"/>
          <w:szCs w:val="24"/>
        </w:rPr>
        <w:t xml:space="preserve"> v</w:t>
      </w:r>
      <w:r w:rsidR="003C024E" w:rsidRPr="008968FB">
        <w:rPr>
          <w:rFonts w:ascii="Arial" w:hAnsi="Arial" w:cs="Arial"/>
          <w:sz w:val="24"/>
          <w:szCs w:val="24"/>
        </w:rPr>
        <w:t>edení</w:t>
      </w:r>
      <w:r w:rsidRPr="008968FB">
        <w:rPr>
          <w:rFonts w:ascii="Arial" w:hAnsi="Arial" w:cs="Arial"/>
          <w:sz w:val="24"/>
          <w:szCs w:val="24"/>
        </w:rPr>
        <w:t xml:space="preserve"> k podnikavosti a kreativit</w:t>
      </w:r>
      <w:r w:rsidR="00260297" w:rsidRPr="008968FB">
        <w:rPr>
          <w:rFonts w:ascii="Arial" w:hAnsi="Arial" w:cs="Arial"/>
          <w:sz w:val="24"/>
          <w:szCs w:val="24"/>
        </w:rPr>
        <w:t>ě a</w:t>
      </w:r>
      <w:r w:rsidR="00FD4236">
        <w:rPr>
          <w:rFonts w:ascii="Arial" w:hAnsi="Arial" w:cs="Arial"/>
          <w:sz w:val="24"/>
          <w:szCs w:val="24"/>
        </w:rPr>
        <w:t> </w:t>
      </w:r>
      <w:r w:rsidRPr="008968FB">
        <w:rPr>
          <w:rFonts w:ascii="Arial" w:hAnsi="Arial" w:cs="Arial"/>
          <w:sz w:val="24"/>
          <w:szCs w:val="24"/>
        </w:rPr>
        <w:t>podpo</w:t>
      </w:r>
      <w:r w:rsidR="003C024E" w:rsidRPr="008968FB">
        <w:rPr>
          <w:rFonts w:ascii="Arial" w:hAnsi="Arial" w:cs="Arial"/>
          <w:sz w:val="24"/>
          <w:szCs w:val="24"/>
        </w:rPr>
        <w:t>r</w:t>
      </w:r>
      <w:r w:rsidR="00260297" w:rsidRPr="008968FB">
        <w:rPr>
          <w:rFonts w:ascii="Arial" w:hAnsi="Arial" w:cs="Arial"/>
          <w:sz w:val="24"/>
          <w:szCs w:val="24"/>
        </w:rPr>
        <w:t>y</w:t>
      </w:r>
      <w:r w:rsidRPr="008968FB">
        <w:rPr>
          <w:rFonts w:ascii="Arial" w:hAnsi="Arial" w:cs="Arial"/>
          <w:sz w:val="24"/>
          <w:szCs w:val="24"/>
        </w:rPr>
        <w:t xml:space="preserve"> celoživotního vzdělávání</w:t>
      </w:r>
      <w:r w:rsidR="0057145E" w:rsidRPr="008968FB">
        <w:rPr>
          <w:rFonts w:ascii="Arial" w:hAnsi="Arial" w:cs="Arial"/>
          <w:sz w:val="24"/>
          <w:szCs w:val="24"/>
        </w:rPr>
        <w:t>,</w:t>
      </w:r>
    </w:p>
    <w:p w14:paraId="7A154DE0" w14:textId="43E4F689" w:rsidR="00650E13" w:rsidRPr="008968FB" w:rsidRDefault="003C024E"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podíl</w:t>
      </w:r>
      <w:r w:rsidR="00260297" w:rsidRPr="008968FB">
        <w:rPr>
          <w:rFonts w:ascii="Arial" w:hAnsi="Arial" w:cs="Arial"/>
          <w:sz w:val="24"/>
          <w:szCs w:val="24"/>
        </w:rPr>
        <w:t>ení se</w:t>
      </w:r>
      <w:r w:rsidRPr="008968FB">
        <w:rPr>
          <w:rFonts w:ascii="Arial" w:hAnsi="Arial" w:cs="Arial"/>
          <w:sz w:val="24"/>
          <w:szCs w:val="24"/>
        </w:rPr>
        <w:t xml:space="preserve"> na</w:t>
      </w:r>
      <w:r w:rsidR="001033A6" w:rsidRPr="008968FB">
        <w:rPr>
          <w:rFonts w:ascii="Arial" w:hAnsi="Arial" w:cs="Arial"/>
          <w:sz w:val="24"/>
          <w:szCs w:val="24"/>
        </w:rPr>
        <w:t xml:space="preserve"> rozvoji individuality a talentu žáků a studentů</w:t>
      </w:r>
      <w:r w:rsidR="00866C71" w:rsidRPr="008968FB">
        <w:rPr>
          <w:rFonts w:ascii="Arial" w:hAnsi="Arial" w:cs="Arial"/>
          <w:sz w:val="24"/>
          <w:szCs w:val="24"/>
        </w:rPr>
        <w:t>.</w:t>
      </w:r>
    </w:p>
    <w:p w14:paraId="322374EE" w14:textId="77777777" w:rsidR="009605F0" w:rsidRPr="008968FB" w:rsidRDefault="009605F0" w:rsidP="00086612">
      <w:pPr>
        <w:pStyle w:val="Odstavecseseznamem"/>
        <w:spacing w:after="0" w:line="240" w:lineRule="auto"/>
        <w:contextualSpacing w:val="0"/>
        <w:jc w:val="both"/>
        <w:rPr>
          <w:rFonts w:ascii="Arial" w:hAnsi="Arial" w:cs="Arial"/>
          <w:sz w:val="24"/>
          <w:szCs w:val="24"/>
        </w:rPr>
      </w:pPr>
    </w:p>
    <w:p w14:paraId="4BE682AF" w14:textId="77777777" w:rsidR="009605F0" w:rsidRPr="008968FB" w:rsidRDefault="009605F0" w:rsidP="00086612">
      <w:pPr>
        <w:pStyle w:val="Nadpis2"/>
        <w:numPr>
          <w:ilvl w:val="0"/>
          <w:numId w:val="10"/>
        </w:numPr>
        <w:spacing w:before="0" w:line="240" w:lineRule="auto"/>
        <w:ind w:left="426" w:hanging="426"/>
        <w:rPr>
          <w:rFonts w:ascii="Arial" w:hAnsi="Arial" w:cs="Arial"/>
          <w:b/>
          <w:color w:val="auto"/>
          <w:sz w:val="24"/>
          <w:szCs w:val="24"/>
        </w:rPr>
      </w:pPr>
      <w:r w:rsidRPr="008968FB">
        <w:rPr>
          <w:rFonts w:ascii="Arial" w:hAnsi="Arial" w:cs="Arial"/>
          <w:b/>
          <w:color w:val="auto"/>
          <w:sz w:val="24"/>
          <w:szCs w:val="24"/>
        </w:rPr>
        <w:t>Podpora inovativního podnikání formou:</w:t>
      </w:r>
    </w:p>
    <w:p w14:paraId="121DF606" w14:textId="7E287EAA" w:rsidR="009605F0" w:rsidRPr="008968FB" w:rsidRDefault="009605F0"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expertní a finanční podpory zavedeným inovativním firmám</w:t>
      </w:r>
      <w:r w:rsidR="0057145E" w:rsidRPr="008968FB">
        <w:rPr>
          <w:rFonts w:ascii="Arial" w:hAnsi="Arial" w:cs="Arial"/>
          <w:sz w:val="24"/>
          <w:szCs w:val="24"/>
        </w:rPr>
        <w:t>,</w:t>
      </w:r>
    </w:p>
    <w:p w14:paraId="22740C0A" w14:textId="08D760E7" w:rsidR="009605F0" w:rsidRPr="008968FB" w:rsidRDefault="00260297"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rozvoje</w:t>
      </w:r>
      <w:r w:rsidR="009605F0" w:rsidRPr="008968FB">
        <w:rPr>
          <w:rFonts w:ascii="Arial" w:hAnsi="Arial" w:cs="Arial"/>
          <w:sz w:val="24"/>
          <w:szCs w:val="24"/>
        </w:rPr>
        <w:t xml:space="preserve"> poolu investorů a koučů pro firmy</w:t>
      </w:r>
      <w:r w:rsidR="0057145E" w:rsidRPr="008968FB">
        <w:rPr>
          <w:rFonts w:ascii="Arial" w:hAnsi="Arial" w:cs="Arial"/>
          <w:sz w:val="24"/>
          <w:szCs w:val="24"/>
        </w:rPr>
        <w:t>,</w:t>
      </w:r>
    </w:p>
    <w:p w14:paraId="245891FA" w14:textId="6110DEF8" w:rsidR="009605F0" w:rsidRPr="008968FB" w:rsidRDefault="009605F0"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vyhledáv</w:t>
      </w:r>
      <w:r w:rsidR="00DC4BBD" w:rsidRPr="008968FB">
        <w:rPr>
          <w:rFonts w:ascii="Arial" w:hAnsi="Arial" w:cs="Arial"/>
          <w:sz w:val="24"/>
          <w:szCs w:val="24"/>
        </w:rPr>
        <w:t>ání</w:t>
      </w:r>
      <w:r w:rsidRPr="008968FB">
        <w:rPr>
          <w:rFonts w:ascii="Arial" w:hAnsi="Arial" w:cs="Arial"/>
          <w:sz w:val="24"/>
          <w:szCs w:val="24"/>
        </w:rPr>
        <w:t xml:space="preserve"> příležitost</w:t>
      </w:r>
      <w:r w:rsidR="00DC4BBD" w:rsidRPr="008968FB">
        <w:rPr>
          <w:rFonts w:ascii="Arial" w:hAnsi="Arial" w:cs="Arial"/>
          <w:sz w:val="24"/>
          <w:szCs w:val="24"/>
        </w:rPr>
        <w:t>í</w:t>
      </w:r>
      <w:r w:rsidRPr="008968FB">
        <w:rPr>
          <w:rFonts w:ascii="Arial" w:hAnsi="Arial" w:cs="Arial"/>
          <w:sz w:val="24"/>
          <w:szCs w:val="24"/>
        </w:rPr>
        <w:t xml:space="preserve"> pro transfer technologií a znalostí</w:t>
      </w:r>
      <w:r w:rsidR="00866C71" w:rsidRPr="008968FB">
        <w:rPr>
          <w:rFonts w:ascii="Arial" w:hAnsi="Arial" w:cs="Arial"/>
          <w:sz w:val="24"/>
          <w:szCs w:val="24"/>
        </w:rPr>
        <w:t>.</w:t>
      </w:r>
    </w:p>
    <w:p w14:paraId="2B71EFF1" w14:textId="77777777" w:rsidR="00891BA3" w:rsidRPr="008968FB" w:rsidRDefault="00891BA3" w:rsidP="00086612">
      <w:pPr>
        <w:pStyle w:val="Odstavecseseznamem"/>
        <w:spacing w:after="0" w:line="240" w:lineRule="auto"/>
        <w:contextualSpacing w:val="0"/>
        <w:jc w:val="both"/>
        <w:rPr>
          <w:rFonts w:ascii="Arial" w:hAnsi="Arial" w:cs="Arial"/>
          <w:sz w:val="24"/>
          <w:szCs w:val="24"/>
        </w:rPr>
      </w:pPr>
    </w:p>
    <w:p w14:paraId="039D93DE" w14:textId="396BF160" w:rsidR="00F6516D" w:rsidRPr="008968FB" w:rsidRDefault="00F6516D" w:rsidP="00086612">
      <w:pPr>
        <w:pStyle w:val="Nadpis2"/>
        <w:numPr>
          <w:ilvl w:val="0"/>
          <w:numId w:val="10"/>
        </w:numPr>
        <w:spacing w:before="0" w:line="240" w:lineRule="auto"/>
        <w:ind w:left="426" w:hanging="426"/>
        <w:rPr>
          <w:rFonts w:ascii="Arial" w:hAnsi="Arial" w:cs="Arial"/>
          <w:b/>
          <w:color w:val="auto"/>
          <w:sz w:val="24"/>
          <w:szCs w:val="24"/>
        </w:rPr>
      </w:pPr>
      <w:r w:rsidRPr="008968FB">
        <w:rPr>
          <w:rFonts w:ascii="Arial" w:hAnsi="Arial" w:cs="Arial"/>
          <w:b/>
          <w:color w:val="auto"/>
          <w:sz w:val="24"/>
          <w:szCs w:val="24"/>
        </w:rPr>
        <w:t>Naplňování projekt</w:t>
      </w:r>
      <w:r w:rsidR="00882C57" w:rsidRPr="008968FB">
        <w:rPr>
          <w:rFonts w:ascii="Arial" w:hAnsi="Arial" w:cs="Arial"/>
          <w:b/>
          <w:color w:val="auto"/>
          <w:sz w:val="24"/>
          <w:szCs w:val="24"/>
        </w:rPr>
        <w:t xml:space="preserve">ů </w:t>
      </w:r>
      <w:r w:rsidRPr="008968FB">
        <w:rPr>
          <w:rFonts w:ascii="Arial" w:hAnsi="Arial" w:cs="Arial"/>
          <w:b/>
          <w:color w:val="auto"/>
          <w:sz w:val="24"/>
          <w:szCs w:val="24"/>
        </w:rPr>
        <w:t xml:space="preserve">Smart Akcelerátor </w:t>
      </w:r>
      <w:r w:rsidR="00732E74" w:rsidRPr="008968FB">
        <w:rPr>
          <w:rFonts w:ascii="Arial" w:hAnsi="Arial" w:cs="Arial"/>
          <w:b/>
          <w:color w:val="auto"/>
          <w:sz w:val="24"/>
          <w:szCs w:val="24"/>
        </w:rPr>
        <w:t>v roli</w:t>
      </w:r>
      <w:r w:rsidR="00866C71" w:rsidRPr="008968FB">
        <w:rPr>
          <w:rFonts w:ascii="Arial" w:hAnsi="Arial" w:cs="Arial"/>
          <w:b/>
          <w:color w:val="auto"/>
          <w:sz w:val="24"/>
          <w:szCs w:val="24"/>
        </w:rPr>
        <w:t xml:space="preserve"> partner</w:t>
      </w:r>
      <w:r w:rsidR="00732E74" w:rsidRPr="008968FB">
        <w:rPr>
          <w:rFonts w:ascii="Arial" w:hAnsi="Arial" w:cs="Arial"/>
          <w:b/>
          <w:color w:val="auto"/>
          <w:sz w:val="24"/>
          <w:szCs w:val="24"/>
        </w:rPr>
        <w:t>a</w:t>
      </w:r>
      <w:r w:rsidR="00866C71" w:rsidRPr="008968FB">
        <w:rPr>
          <w:rFonts w:ascii="Arial" w:hAnsi="Arial" w:cs="Arial"/>
          <w:b/>
          <w:color w:val="auto"/>
          <w:sz w:val="24"/>
          <w:szCs w:val="24"/>
        </w:rPr>
        <w:t xml:space="preserve"> projektu</w:t>
      </w:r>
      <w:r w:rsidR="003A397D" w:rsidRPr="008968FB">
        <w:rPr>
          <w:rFonts w:ascii="Arial" w:hAnsi="Arial" w:cs="Arial"/>
          <w:b/>
          <w:color w:val="auto"/>
          <w:sz w:val="24"/>
          <w:szCs w:val="24"/>
        </w:rPr>
        <w:t>.</w:t>
      </w:r>
    </w:p>
    <w:p w14:paraId="66D18396" w14:textId="77777777" w:rsidR="006C5436" w:rsidRPr="008968FB" w:rsidRDefault="006C5436" w:rsidP="00086612">
      <w:pPr>
        <w:pStyle w:val="Odstavecseseznamem"/>
        <w:spacing w:after="0" w:line="240" w:lineRule="auto"/>
        <w:contextualSpacing w:val="0"/>
        <w:jc w:val="both"/>
        <w:rPr>
          <w:rFonts w:ascii="Arial" w:hAnsi="Arial" w:cs="Arial"/>
          <w:sz w:val="24"/>
          <w:szCs w:val="24"/>
        </w:rPr>
      </w:pPr>
    </w:p>
    <w:p w14:paraId="2D057779" w14:textId="07E28F27" w:rsidR="006C5436" w:rsidRPr="008968FB" w:rsidRDefault="000512E8" w:rsidP="00086612">
      <w:pPr>
        <w:pStyle w:val="Nadpis2"/>
        <w:numPr>
          <w:ilvl w:val="0"/>
          <w:numId w:val="10"/>
        </w:numPr>
        <w:spacing w:before="0" w:line="240" w:lineRule="auto"/>
        <w:ind w:left="426" w:hanging="426"/>
        <w:rPr>
          <w:rFonts w:ascii="Arial" w:hAnsi="Arial" w:cs="Arial"/>
          <w:b/>
          <w:color w:val="auto"/>
          <w:sz w:val="24"/>
          <w:szCs w:val="24"/>
        </w:rPr>
      </w:pPr>
      <w:r w:rsidRPr="008968FB">
        <w:rPr>
          <w:rFonts w:ascii="Arial" w:hAnsi="Arial" w:cs="Arial"/>
          <w:b/>
          <w:color w:val="auto"/>
          <w:sz w:val="24"/>
          <w:szCs w:val="24"/>
        </w:rPr>
        <w:t>P</w:t>
      </w:r>
      <w:r w:rsidR="00432942" w:rsidRPr="008968FB">
        <w:rPr>
          <w:rFonts w:ascii="Arial" w:hAnsi="Arial" w:cs="Arial"/>
          <w:b/>
          <w:color w:val="auto"/>
          <w:sz w:val="24"/>
          <w:szCs w:val="24"/>
        </w:rPr>
        <w:t>ortfolio</w:t>
      </w:r>
      <w:r w:rsidRPr="008968FB">
        <w:rPr>
          <w:rFonts w:ascii="Arial" w:hAnsi="Arial" w:cs="Arial"/>
          <w:b/>
          <w:color w:val="auto"/>
          <w:sz w:val="24"/>
          <w:szCs w:val="24"/>
        </w:rPr>
        <w:t xml:space="preserve"> vlastních</w:t>
      </w:r>
      <w:r w:rsidR="00432942" w:rsidRPr="008968FB">
        <w:rPr>
          <w:rFonts w:ascii="Arial" w:hAnsi="Arial" w:cs="Arial"/>
          <w:b/>
          <w:color w:val="auto"/>
          <w:sz w:val="24"/>
          <w:szCs w:val="24"/>
        </w:rPr>
        <w:t xml:space="preserve"> ICOK produktů</w:t>
      </w:r>
      <w:r w:rsidRPr="008968FB">
        <w:rPr>
          <w:rFonts w:ascii="Arial" w:hAnsi="Arial" w:cs="Arial"/>
          <w:b/>
          <w:color w:val="auto"/>
          <w:sz w:val="24"/>
          <w:szCs w:val="24"/>
        </w:rPr>
        <w:t xml:space="preserve"> a služeb:</w:t>
      </w:r>
    </w:p>
    <w:p w14:paraId="568656C9" w14:textId="77777777" w:rsidR="000512E8" w:rsidRPr="008968FB" w:rsidRDefault="000512E8" w:rsidP="00086612">
      <w:pPr>
        <w:pStyle w:val="Odstavecseseznamem"/>
        <w:spacing w:after="0" w:line="240" w:lineRule="auto"/>
        <w:contextualSpacing w:val="0"/>
        <w:jc w:val="both"/>
        <w:rPr>
          <w:rFonts w:ascii="Arial" w:hAnsi="Arial" w:cs="Arial"/>
          <w:sz w:val="24"/>
          <w:szCs w:val="24"/>
        </w:rPr>
      </w:pPr>
    </w:p>
    <w:p w14:paraId="7EEE4D22" w14:textId="5E3874DB" w:rsidR="00432942" w:rsidRPr="008968FB" w:rsidRDefault="003A397D" w:rsidP="00086612">
      <w:pPr>
        <w:pStyle w:val="Odstavecseseznamem"/>
        <w:numPr>
          <w:ilvl w:val="0"/>
          <w:numId w:val="12"/>
        </w:numPr>
        <w:spacing w:after="0" w:line="240" w:lineRule="auto"/>
        <w:contextualSpacing w:val="0"/>
        <w:jc w:val="both"/>
        <w:rPr>
          <w:rFonts w:ascii="Arial" w:hAnsi="Arial" w:cs="Arial"/>
          <w:sz w:val="24"/>
          <w:szCs w:val="24"/>
        </w:rPr>
      </w:pPr>
      <w:proofErr w:type="spellStart"/>
      <w:r w:rsidRPr="008968FB">
        <w:rPr>
          <w:rFonts w:ascii="Arial" w:hAnsi="Arial" w:cs="Arial"/>
          <w:sz w:val="24"/>
          <w:szCs w:val="24"/>
        </w:rPr>
        <w:t>P</w:t>
      </w:r>
      <w:r w:rsidR="00432942" w:rsidRPr="008968FB">
        <w:rPr>
          <w:rFonts w:ascii="Arial" w:hAnsi="Arial" w:cs="Arial"/>
          <w:sz w:val="24"/>
          <w:szCs w:val="24"/>
        </w:rPr>
        <w:t>reinkubační</w:t>
      </w:r>
      <w:proofErr w:type="spellEnd"/>
      <w:r w:rsidR="00432942" w:rsidRPr="008968FB">
        <w:rPr>
          <w:rFonts w:ascii="Arial" w:hAnsi="Arial" w:cs="Arial"/>
          <w:sz w:val="24"/>
          <w:szCs w:val="24"/>
        </w:rPr>
        <w:t xml:space="preserve"> pr</w:t>
      </w:r>
      <w:r w:rsidR="00882C57" w:rsidRPr="008968FB">
        <w:rPr>
          <w:rFonts w:ascii="Arial" w:hAnsi="Arial" w:cs="Arial"/>
          <w:sz w:val="24"/>
          <w:szCs w:val="24"/>
        </w:rPr>
        <w:t xml:space="preserve">ogram </w:t>
      </w:r>
      <w:proofErr w:type="spellStart"/>
      <w:r w:rsidR="00432942" w:rsidRPr="008968FB">
        <w:rPr>
          <w:rFonts w:ascii="Arial" w:hAnsi="Arial" w:cs="Arial"/>
          <w:sz w:val="24"/>
          <w:szCs w:val="24"/>
        </w:rPr>
        <w:t>NašlápnuTO</w:t>
      </w:r>
      <w:proofErr w:type="spellEnd"/>
      <w:r w:rsidRPr="008968FB">
        <w:rPr>
          <w:rFonts w:ascii="Arial" w:hAnsi="Arial" w:cs="Arial"/>
          <w:sz w:val="24"/>
          <w:szCs w:val="24"/>
        </w:rPr>
        <w:t xml:space="preserve">: </w:t>
      </w:r>
      <w:r w:rsidR="000512E8" w:rsidRPr="008968FB">
        <w:rPr>
          <w:rFonts w:ascii="Arial" w:hAnsi="Arial" w:cs="Arial"/>
          <w:sz w:val="24"/>
          <w:szCs w:val="24"/>
        </w:rPr>
        <w:t xml:space="preserve">Platforma </w:t>
      </w:r>
      <w:proofErr w:type="spellStart"/>
      <w:r w:rsidR="000512E8" w:rsidRPr="008968FB">
        <w:rPr>
          <w:rFonts w:ascii="Arial" w:hAnsi="Arial" w:cs="Arial"/>
          <w:sz w:val="24"/>
          <w:szCs w:val="24"/>
        </w:rPr>
        <w:t>NašlápnuTO</w:t>
      </w:r>
      <w:proofErr w:type="spellEnd"/>
      <w:r w:rsidR="000512E8" w:rsidRPr="008968FB">
        <w:rPr>
          <w:rFonts w:ascii="Arial" w:hAnsi="Arial" w:cs="Arial"/>
          <w:sz w:val="24"/>
          <w:szCs w:val="24"/>
        </w:rPr>
        <w:t xml:space="preserve"> aktuálně funguje jako rozcestník pro ty, kteří třeba jen přemýšlí o podnikání a neví, na koho se obrátit. Nabízí různé úrovně podpory podle toho, kde se zrovna ten daný zájemce ve svém podnikatelském záměru nachází. Program není zaměřen pouze na podnikání, hlavním cílem je podporovat podnikavost a</w:t>
      </w:r>
      <w:r w:rsidR="00BD399F" w:rsidRPr="008968FB">
        <w:rPr>
          <w:rFonts w:ascii="Arial" w:hAnsi="Arial" w:cs="Arial"/>
          <w:sz w:val="24"/>
          <w:szCs w:val="24"/>
        </w:rPr>
        <w:t> </w:t>
      </w:r>
      <w:r w:rsidR="000512E8" w:rsidRPr="008968FB">
        <w:rPr>
          <w:rFonts w:ascii="Arial" w:hAnsi="Arial" w:cs="Arial"/>
          <w:sz w:val="24"/>
          <w:szCs w:val="24"/>
        </w:rPr>
        <w:t>kreativitu u</w:t>
      </w:r>
      <w:r w:rsidR="00FD4236">
        <w:rPr>
          <w:rFonts w:ascii="Arial" w:hAnsi="Arial" w:cs="Arial"/>
          <w:sz w:val="24"/>
          <w:szCs w:val="24"/>
        </w:rPr>
        <w:t> </w:t>
      </w:r>
      <w:r w:rsidR="000512E8" w:rsidRPr="008968FB">
        <w:rPr>
          <w:rFonts w:ascii="Arial" w:hAnsi="Arial" w:cs="Arial"/>
          <w:sz w:val="24"/>
          <w:szCs w:val="24"/>
        </w:rPr>
        <w:t>účastníků programu. Součástí programu jsou motivační přednášky na</w:t>
      </w:r>
      <w:r w:rsidR="00FD4236">
        <w:rPr>
          <w:rFonts w:ascii="Arial" w:hAnsi="Arial" w:cs="Arial"/>
          <w:sz w:val="24"/>
          <w:szCs w:val="24"/>
        </w:rPr>
        <w:t> </w:t>
      </w:r>
      <w:r w:rsidR="000512E8" w:rsidRPr="008968FB">
        <w:rPr>
          <w:rFonts w:ascii="Arial" w:hAnsi="Arial" w:cs="Arial"/>
          <w:sz w:val="24"/>
          <w:szCs w:val="24"/>
        </w:rPr>
        <w:t>školách, tematické workshopy a prvotní konzultace podnikatelských záměrů na kontaktních místech v regionu.</w:t>
      </w:r>
      <w:r w:rsidR="00F11939" w:rsidRPr="008968FB">
        <w:rPr>
          <w:rFonts w:ascii="Arial" w:hAnsi="Arial" w:cs="Arial"/>
          <w:sz w:val="24"/>
          <w:szCs w:val="24"/>
        </w:rPr>
        <w:t xml:space="preserve"> Následná příp. inkubace probíhá pouze </w:t>
      </w:r>
      <w:r w:rsidR="00F11939" w:rsidRPr="008968FB">
        <w:rPr>
          <w:rFonts w:ascii="Arial" w:hAnsi="Arial" w:cs="Arial"/>
          <w:sz w:val="24"/>
          <w:szCs w:val="24"/>
        </w:rPr>
        <w:lastRenderedPageBreak/>
        <w:t>virtuálně z důvodu dosud chybějící infrastruktury ICOK pro fyzickou inkubaci (v</w:t>
      </w:r>
      <w:r w:rsidR="00FD4236">
        <w:rPr>
          <w:rFonts w:ascii="Arial" w:hAnsi="Arial" w:cs="Arial"/>
          <w:sz w:val="24"/>
          <w:szCs w:val="24"/>
        </w:rPr>
        <w:t> </w:t>
      </w:r>
      <w:r w:rsidR="00F11939" w:rsidRPr="008968FB">
        <w:rPr>
          <w:rFonts w:ascii="Arial" w:hAnsi="Arial" w:cs="Arial"/>
          <w:sz w:val="24"/>
          <w:szCs w:val="24"/>
        </w:rPr>
        <w:t>přípravě infrastrukturní projekty „</w:t>
      </w:r>
      <w:proofErr w:type="spellStart"/>
      <w:r w:rsidR="00F11939" w:rsidRPr="008968FB">
        <w:rPr>
          <w:rFonts w:ascii="Arial" w:hAnsi="Arial" w:cs="Arial"/>
          <w:sz w:val="24"/>
          <w:szCs w:val="24"/>
        </w:rPr>
        <w:t>Envelopa</w:t>
      </w:r>
      <w:proofErr w:type="spellEnd"/>
      <w:r w:rsidR="00F11939" w:rsidRPr="008968FB">
        <w:rPr>
          <w:rFonts w:ascii="Arial" w:hAnsi="Arial" w:cs="Arial"/>
          <w:sz w:val="24"/>
          <w:szCs w:val="24"/>
        </w:rPr>
        <w:t>“ a</w:t>
      </w:r>
      <w:r w:rsidR="00BD399F" w:rsidRPr="008968FB">
        <w:rPr>
          <w:rFonts w:ascii="Arial" w:hAnsi="Arial" w:cs="Arial"/>
          <w:sz w:val="24"/>
          <w:szCs w:val="24"/>
        </w:rPr>
        <w:t> </w:t>
      </w:r>
      <w:r w:rsidR="00F11939" w:rsidRPr="008968FB">
        <w:rPr>
          <w:rFonts w:ascii="Arial" w:hAnsi="Arial" w:cs="Arial"/>
          <w:sz w:val="24"/>
          <w:szCs w:val="24"/>
        </w:rPr>
        <w:t>regionální inovační huby</w:t>
      </w:r>
      <w:r w:rsidRPr="008968FB">
        <w:rPr>
          <w:rFonts w:ascii="Arial" w:hAnsi="Arial" w:cs="Arial"/>
          <w:sz w:val="24"/>
          <w:szCs w:val="24"/>
        </w:rPr>
        <w:t>.</w:t>
      </w:r>
    </w:p>
    <w:p w14:paraId="347E963A" w14:textId="77777777" w:rsidR="006C5436" w:rsidRPr="008968FB" w:rsidRDefault="006C5436" w:rsidP="00086612">
      <w:pPr>
        <w:pStyle w:val="Odstavecseseznamem"/>
        <w:spacing w:after="0" w:line="240" w:lineRule="auto"/>
        <w:contextualSpacing w:val="0"/>
        <w:jc w:val="both"/>
        <w:rPr>
          <w:rFonts w:ascii="Arial" w:hAnsi="Arial" w:cs="Arial"/>
          <w:sz w:val="24"/>
          <w:szCs w:val="24"/>
        </w:rPr>
      </w:pPr>
    </w:p>
    <w:p w14:paraId="76D513F8" w14:textId="0DBB6BC8" w:rsidR="000512E8" w:rsidRPr="008968FB" w:rsidRDefault="00CC7016" w:rsidP="00086612">
      <w:pPr>
        <w:pStyle w:val="Odstavecseseznamem"/>
        <w:numPr>
          <w:ilvl w:val="0"/>
          <w:numId w:val="12"/>
        </w:numPr>
        <w:spacing w:after="0" w:line="240" w:lineRule="auto"/>
        <w:contextualSpacing w:val="0"/>
        <w:jc w:val="both"/>
        <w:rPr>
          <w:rFonts w:ascii="Arial" w:hAnsi="Arial" w:cs="Arial"/>
          <w:sz w:val="24"/>
          <w:szCs w:val="24"/>
        </w:rPr>
      </w:pPr>
      <w:r w:rsidRPr="008968FB">
        <w:rPr>
          <w:rFonts w:ascii="Arial" w:hAnsi="Arial" w:cs="Arial"/>
          <w:sz w:val="24"/>
          <w:szCs w:val="24"/>
        </w:rPr>
        <w:t>S</w:t>
      </w:r>
      <w:r w:rsidR="00F11838" w:rsidRPr="008968FB">
        <w:rPr>
          <w:rFonts w:ascii="Arial" w:hAnsi="Arial" w:cs="Arial"/>
          <w:sz w:val="24"/>
          <w:szCs w:val="24"/>
        </w:rPr>
        <w:t xml:space="preserve">tartovací (start-up) vouchery </w:t>
      </w:r>
      <w:r w:rsidR="000512E8" w:rsidRPr="008968FB">
        <w:rPr>
          <w:rFonts w:ascii="Arial" w:hAnsi="Arial" w:cs="Arial"/>
          <w:sz w:val="24"/>
          <w:szCs w:val="24"/>
        </w:rPr>
        <w:t xml:space="preserve">jako </w:t>
      </w:r>
      <w:r w:rsidR="00F11838" w:rsidRPr="008968FB">
        <w:rPr>
          <w:rFonts w:ascii="Arial" w:hAnsi="Arial" w:cs="Arial"/>
          <w:sz w:val="24"/>
          <w:szCs w:val="24"/>
        </w:rPr>
        <w:t xml:space="preserve">finanční pomoc nejinovativnějším </w:t>
      </w:r>
      <w:proofErr w:type="spellStart"/>
      <w:r w:rsidR="00F11838" w:rsidRPr="008968FB">
        <w:rPr>
          <w:rFonts w:ascii="Arial" w:hAnsi="Arial" w:cs="Arial"/>
          <w:sz w:val="24"/>
          <w:szCs w:val="24"/>
        </w:rPr>
        <w:t>startupistům</w:t>
      </w:r>
      <w:proofErr w:type="spellEnd"/>
      <w:r w:rsidR="00F11838" w:rsidRPr="008968FB">
        <w:rPr>
          <w:rFonts w:ascii="Arial" w:hAnsi="Arial" w:cs="Arial"/>
          <w:sz w:val="24"/>
          <w:szCs w:val="24"/>
        </w:rPr>
        <w:t xml:space="preserve"> a</w:t>
      </w:r>
      <w:r w:rsidR="00BD399F" w:rsidRPr="008968FB">
        <w:rPr>
          <w:rFonts w:ascii="Arial" w:hAnsi="Arial" w:cs="Arial"/>
          <w:sz w:val="24"/>
          <w:szCs w:val="24"/>
        </w:rPr>
        <w:t> </w:t>
      </w:r>
      <w:r w:rsidR="00F11838" w:rsidRPr="008968FB">
        <w:rPr>
          <w:rFonts w:ascii="Arial" w:hAnsi="Arial" w:cs="Arial"/>
          <w:sz w:val="24"/>
          <w:szCs w:val="24"/>
        </w:rPr>
        <w:t>začínajícím podnikatelům do rozjezdu jejich podnikání</w:t>
      </w:r>
      <w:r w:rsidR="003A0736" w:rsidRPr="008968FB">
        <w:rPr>
          <w:rFonts w:ascii="Arial" w:hAnsi="Arial" w:cs="Arial"/>
          <w:sz w:val="24"/>
          <w:szCs w:val="24"/>
        </w:rPr>
        <w:t xml:space="preserve"> </w:t>
      </w:r>
      <w:r w:rsidR="000512E8" w:rsidRPr="008968FB">
        <w:rPr>
          <w:rFonts w:ascii="Arial" w:hAnsi="Arial" w:cs="Arial"/>
          <w:sz w:val="24"/>
          <w:szCs w:val="24"/>
        </w:rPr>
        <w:t>za</w:t>
      </w:r>
      <w:r w:rsidR="00FD4236">
        <w:rPr>
          <w:rFonts w:ascii="Arial" w:hAnsi="Arial" w:cs="Arial"/>
          <w:sz w:val="24"/>
          <w:szCs w:val="24"/>
        </w:rPr>
        <w:t> </w:t>
      </w:r>
      <w:r w:rsidR="000512E8" w:rsidRPr="008968FB">
        <w:rPr>
          <w:rFonts w:ascii="Arial" w:hAnsi="Arial" w:cs="Arial"/>
          <w:sz w:val="24"/>
          <w:szCs w:val="24"/>
        </w:rPr>
        <w:t>předem stanovených podmínek, jako jsou</w:t>
      </w:r>
      <w:r w:rsidR="003A0736" w:rsidRPr="008968FB">
        <w:rPr>
          <w:rFonts w:ascii="Arial" w:hAnsi="Arial" w:cs="Arial"/>
          <w:sz w:val="24"/>
          <w:szCs w:val="24"/>
        </w:rPr>
        <w:t xml:space="preserve"> mj.</w:t>
      </w:r>
      <w:r w:rsidR="000512E8" w:rsidRPr="008968FB">
        <w:rPr>
          <w:rFonts w:ascii="Arial" w:hAnsi="Arial" w:cs="Arial"/>
          <w:sz w:val="24"/>
          <w:szCs w:val="24"/>
        </w:rPr>
        <w:t>:</w:t>
      </w:r>
    </w:p>
    <w:p w14:paraId="676C0DFF" w14:textId="35E83954" w:rsidR="000512E8" w:rsidRPr="008968FB" w:rsidRDefault="000512E8" w:rsidP="00086612">
      <w:pPr>
        <w:pStyle w:val="Odstavecseseznamem"/>
        <w:numPr>
          <w:ilvl w:val="1"/>
          <w:numId w:val="8"/>
        </w:numPr>
        <w:spacing w:after="0" w:line="240" w:lineRule="auto"/>
        <w:contextualSpacing w:val="0"/>
        <w:jc w:val="both"/>
        <w:rPr>
          <w:rFonts w:ascii="Arial" w:hAnsi="Arial" w:cs="Arial"/>
          <w:sz w:val="24"/>
          <w:szCs w:val="24"/>
        </w:rPr>
      </w:pPr>
      <w:r w:rsidRPr="008968FB">
        <w:rPr>
          <w:rFonts w:ascii="Arial" w:hAnsi="Arial" w:cs="Arial"/>
          <w:sz w:val="24"/>
          <w:szCs w:val="24"/>
        </w:rPr>
        <w:t>deklarovaný zájem rozvíjet své podnikatelské aktivity v regionu (sídlo nebo provozovna firmy musí být v Olomouckém kraji)</w:t>
      </w:r>
      <w:r w:rsidR="0057145E" w:rsidRPr="008968FB">
        <w:rPr>
          <w:rFonts w:ascii="Arial" w:hAnsi="Arial" w:cs="Arial"/>
          <w:sz w:val="24"/>
          <w:szCs w:val="24"/>
        </w:rPr>
        <w:t>,</w:t>
      </w:r>
    </w:p>
    <w:p w14:paraId="3761E80C" w14:textId="7CD2F4E4" w:rsidR="000512E8" w:rsidRPr="008968FB" w:rsidRDefault="000512E8" w:rsidP="00086612">
      <w:pPr>
        <w:pStyle w:val="Odstavecseseznamem"/>
        <w:numPr>
          <w:ilvl w:val="1"/>
          <w:numId w:val="8"/>
        </w:numPr>
        <w:spacing w:after="0" w:line="240" w:lineRule="auto"/>
        <w:contextualSpacing w:val="0"/>
        <w:jc w:val="both"/>
        <w:rPr>
          <w:rFonts w:ascii="Arial" w:hAnsi="Arial" w:cs="Arial"/>
          <w:sz w:val="24"/>
          <w:szCs w:val="24"/>
        </w:rPr>
      </w:pPr>
      <w:r w:rsidRPr="008968FB">
        <w:rPr>
          <w:rFonts w:ascii="Arial" w:hAnsi="Arial" w:cs="Arial"/>
          <w:sz w:val="24"/>
          <w:szCs w:val="24"/>
        </w:rPr>
        <w:t>zpracovaný detailní business plán</w:t>
      </w:r>
      <w:r w:rsidR="0057145E" w:rsidRPr="008968FB">
        <w:rPr>
          <w:rFonts w:ascii="Arial" w:hAnsi="Arial" w:cs="Arial"/>
          <w:sz w:val="24"/>
          <w:szCs w:val="24"/>
        </w:rPr>
        <w:t>,</w:t>
      </w:r>
    </w:p>
    <w:p w14:paraId="420FEA3A" w14:textId="486776B7" w:rsidR="000512E8" w:rsidRPr="008968FB" w:rsidRDefault="000512E8" w:rsidP="00086612">
      <w:pPr>
        <w:pStyle w:val="Odstavecseseznamem"/>
        <w:numPr>
          <w:ilvl w:val="1"/>
          <w:numId w:val="8"/>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ekonomická činnost musí být v souladu buďto s doménami specializace RIS3 strategie Olomouckého kraje nebo jinak prokázanými technologickými a společenskými trendy (typicky IT témata jako AI, HPC, práce s velkými daty, kybernetická bezpečnost; dále např. témata v rámci </w:t>
      </w:r>
      <w:proofErr w:type="spellStart"/>
      <w:r w:rsidRPr="008968FB">
        <w:rPr>
          <w:rFonts w:ascii="Arial" w:hAnsi="Arial" w:cs="Arial"/>
          <w:sz w:val="24"/>
          <w:szCs w:val="24"/>
        </w:rPr>
        <w:t>smart</w:t>
      </w:r>
      <w:proofErr w:type="spellEnd"/>
      <w:r w:rsidRPr="008968FB">
        <w:rPr>
          <w:rFonts w:ascii="Arial" w:hAnsi="Arial" w:cs="Arial"/>
          <w:sz w:val="24"/>
          <w:szCs w:val="24"/>
        </w:rPr>
        <w:t xml:space="preserve"> city, digitalizace a Průmyslu 4.0, moderní a udržitelné energetiky, témata související se změnami klimatu apod.)</w:t>
      </w:r>
      <w:r w:rsidR="0057145E" w:rsidRPr="008968FB">
        <w:rPr>
          <w:rFonts w:ascii="Arial" w:hAnsi="Arial" w:cs="Arial"/>
          <w:sz w:val="24"/>
          <w:szCs w:val="24"/>
        </w:rPr>
        <w:t>,</w:t>
      </w:r>
    </w:p>
    <w:p w14:paraId="7799930D" w14:textId="199075C5" w:rsidR="000512E8" w:rsidRPr="008968FB" w:rsidRDefault="000512E8" w:rsidP="00086612">
      <w:pPr>
        <w:pStyle w:val="Odstavecseseznamem"/>
        <w:numPr>
          <w:ilvl w:val="1"/>
          <w:numId w:val="8"/>
        </w:numPr>
        <w:spacing w:after="0" w:line="240" w:lineRule="auto"/>
        <w:contextualSpacing w:val="0"/>
        <w:jc w:val="both"/>
        <w:rPr>
          <w:rFonts w:ascii="Arial" w:hAnsi="Arial" w:cs="Arial"/>
          <w:sz w:val="24"/>
          <w:szCs w:val="24"/>
        </w:rPr>
      </w:pPr>
      <w:r w:rsidRPr="008968FB">
        <w:rPr>
          <w:rFonts w:ascii="Arial" w:hAnsi="Arial" w:cs="Arial"/>
          <w:sz w:val="24"/>
          <w:szCs w:val="24"/>
        </w:rPr>
        <w:t>prokázání inovativnosti výrobku či služby (na základě předloženého detailního průzkumu trhu v ČR i zahraničí) a její očekávanou vysokou přidanou hodnotu</w:t>
      </w:r>
      <w:r w:rsidR="0057145E" w:rsidRPr="008968FB">
        <w:rPr>
          <w:rFonts w:ascii="Arial" w:hAnsi="Arial" w:cs="Arial"/>
          <w:sz w:val="24"/>
          <w:szCs w:val="24"/>
        </w:rPr>
        <w:t>,</w:t>
      </w:r>
    </w:p>
    <w:p w14:paraId="69AF1804" w14:textId="3A349E0A" w:rsidR="006C5436" w:rsidRPr="008968FB" w:rsidRDefault="000512E8" w:rsidP="00086612">
      <w:pPr>
        <w:pStyle w:val="Odstavecseseznamem"/>
        <w:numPr>
          <w:ilvl w:val="1"/>
          <w:numId w:val="8"/>
        </w:numPr>
        <w:spacing w:after="0" w:line="240" w:lineRule="auto"/>
        <w:contextualSpacing w:val="0"/>
        <w:jc w:val="both"/>
        <w:rPr>
          <w:rFonts w:ascii="Arial" w:hAnsi="Arial" w:cs="Arial"/>
          <w:sz w:val="24"/>
          <w:szCs w:val="24"/>
        </w:rPr>
      </w:pPr>
      <w:r w:rsidRPr="008968FB">
        <w:rPr>
          <w:rFonts w:ascii="Arial" w:hAnsi="Arial" w:cs="Arial"/>
          <w:sz w:val="24"/>
          <w:szCs w:val="24"/>
        </w:rPr>
        <w:t>globální přesah podnikatelského záměru – prokázaná ambice (na</w:t>
      </w:r>
      <w:r w:rsidR="00FD4236">
        <w:rPr>
          <w:rFonts w:ascii="Arial" w:hAnsi="Arial" w:cs="Arial"/>
          <w:sz w:val="24"/>
          <w:szCs w:val="24"/>
        </w:rPr>
        <w:t> </w:t>
      </w:r>
      <w:r w:rsidRPr="008968FB">
        <w:rPr>
          <w:rFonts w:ascii="Arial" w:hAnsi="Arial" w:cs="Arial"/>
          <w:sz w:val="24"/>
          <w:szCs w:val="24"/>
        </w:rPr>
        <w:t>základě business plánu) vstoupit na zahraniční trhy</w:t>
      </w:r>
      <w:r w:rsidR="00CC7016" w:rsidRPr="008968FB">
        <w:rPr>
          <w:rFonts w:ascii="Arial" w:hAnsi="Arial" w:cs="Arial"/>
          <w:sz w:val="24"/>
          <w:szCs w:val="24"/>
        </w:rPr>
        <w:t>.</w:t>
      </w:r>
    </w:p>
    <w:p w14:paraId="3770490C" w14:textId="77777777" w:rsidR="006C5436" w:rsidRPr="008968FB" w:rsidRDefault="006C5436" w:rsidP="00086612">
      <w:pPr>
        <w:pStyle w:val="Odstavecseseznamem"/>
        <w:spacing w:after="0" w:line="240" w:lineRule="auto"/>
        <w:contextualSpacing w:val="0"/>
        <w:jc w:val="both"/>
        <w:rPr>
          <w:rFonts w:ascii="Arial" w:hAnsi="Arial" w:cs="Arial"/>
          <w:sz w:val="24"/>
          <w:szCs w:val="24"/>
        </w:rPr>
      </w:pPr>
    </w:p>
    <w:p w14:paraId="04646E81" w14:textId="14732CE2" w:rsidR="00F11838" w:rsidRPr="008968FB" w:rsidRDefault="00CC7016" w:rsidP="00086612">
      <w:pPr>
        <w:pStyle w:val="Odstavecseseznamem"/>
        <w:numPr>
          <w:ilvl w:val="0"/>
          <w:numId w:val="13"/>
        </w:numPr>
        <w:spacing w:after="0" w:line="240" w:lineRule="auto"/>
        <w:contextualSpacing w:val="0"/>
        <w:jc w:val="both"/>
        <w:rPr>
          <w:rFonts w:ascii="Arial" w:hAnsi="Arial" w:cs="Arial"/>
          <w:sz w:val="24"/>
          <w:szCs w:val="24"/>
        </w:rPr>
      </w:pPr>
      <w:r w:rsidRPr="008968FB">
        <w:rPr>
          <w:rFonts w:ascii="Arial" w:hAnsi="Arial" w:cs="Arial"/>
          <w:sz w:val="24"/>
          <w:szCs w:val="24"/>
        </w:rPr>
        <w:t>K</w:t>
      </w:r>
      <w:r w:rsidR="0056376C" w:rsidRPr="008968FB">
        <w:rPr>
          <w:rFonts w:ascii="Arial" w:hAnsi="Arial" w:cs="Arial"/>
          <w:sz w:val="24"/>
          <w:szCs w:val="24"/>
        </w:rPr>
        <w:t xml:space="preserve">onzultační program ICOK PLATINN (přímá podpora MSP prostřednictvím </w:t>
      </w:r>
      <w:r w:rsidR="003A0736" w:rsidRPr="008968FB">
        <w:rPr>
          <w:rFonts w:ascii="Arial" w:hAnsi="Arial" w:cs="Arial"/>
          <w:sz w:val="24"/>
          <w:szCs w:val="24"/>
        </w:rPr>
        <w:t>konzultací ze strany expertů)</w:t>
      </w:r>
      <w:r w:rsidRPr="008968FB">
        <w:rPr>
          <w:rFonts w:ascii="Arial" w:hAnsi="Arial" w:cs="Arial"/>
          <w:sz w:val="24"/>
          <w:szCs w:val="24"/>
        </w:rPr>
        <w:t>.</w:t>
      </w:r>
    </w:p>
    <w:p w14:paraId="4F1760A5" w14:textId="77777777" w:rsidR="006C5436" w:rsidRPr="008968FB" w:rsidRDefault="006C5436" w:rsidP="00086612">
      <w:pPr>
        <w:pStyle w:val="Odstavecseseznamem"/>
        <w:spacing w:after="0" w:line="240" w:lineRule="auto"/>
        <w:contextualSpacing w:val="0"/>
        <w:jc w:val="both"/>
        <w:rPr>
          <w:rFonts w:ascii="Arial" w:hAnsi="Arial" w:cs="Arial"/>
          <w:sz w:val="24"/>
          <w:szCs w:val="24"/>
        </w:rPr>
      </w:pPr>
    </w:p>
    <w:p w14:paraId="2031B3CE" w14:textId="6AC364ED" w:rsidR="006C5436" w:rsidRPr="008968FB" w:rsidRDefault="00CC7016" w:rsidP="00086612">
      <w:pPr>
        <w:pStyle w:val="Odstavecseseznamem"/>
        <w:numPr>
          <w:ilvl w:val="0"/>
          <w:numId w:val="13"/>
        </w:numPr>
        <w:spacing w:after="0" w:line="240" w:lineRule="auto"/>
        <w:contextualSpacing w:val="0"/>
        <w:jc w:val="both"/>
        <w:rPr>
          <w:rFonts w:ascii="Arial" w:hAnsi="Arial" w:cs="Arial"/>
          <w:sz w:val="24"/>
          <w:szCs w:val="24"/>
        </w:rPr>
      </w:pPr>
      <w:r w:rsidRPr="008968FB">
        <w:rPr>
          <w:rFonts w:ascii="Arial" w:hAnsi="Arial" w:cs="Arial"/>
          <w:sz w:val="24"/>
          <w:szCs w:val="24"/>
        </w:rPr>
        <w:t>P</w:t>
      </w:r>
      <w:r w:rsidR="003C1DD0" w:rsidRPr="008968FB">
        <w:rPr>
          <w:rFonts w:ascii="Arial" w:hAnsi="Arial" w:cs="Arial"/>
          <w:sz w:val="24"/>
          <w:szCs w:val="24"/>
        </w:rPr>
        <w:t xml:space="preserve">rogram ICOK DIGI </w:t>
      </w:r>
      <w:r w:rsidR="003A0736" w:rsidRPr="008968FB">
        <w:rPr>
          <w:rFonts w:ascii="Arial" w:hAnsi="Arial" w:cs="Arial"/>
          <w:sz w:val="24"/>
          <w:szCs w:val="24"/>
        </w:rPr>
        <w:t xml:space="preserve">jako </w:t>
      </w:r>
      <w:r w:rsidR="003C1DD0" w:rsidRPr="008968FB">
        <w:rPr>
          <w:rFonts w:ascii="Arial" w:hAnsi="Arial" w:cs="Arial"/>
          <w:sz w:val="24"/>
          <w:szCs w:val="24"/>
        </w:rPr>
        <w:t xml:space="preserve">podpora digitalizace </w:t>
      </w:r>
      <w:r w:rsidR="00564697" w:rsidRPr="008968FB">
        <w:rPr>
          <w:rFonts w:ascii="Arial" w:hAnsi="Arial" w:cs="Arial"/>
          <w:sz w:val="24"/>
          <w:szCs w:val="24"/>
        </w:rPr>
        <w:t>MSP</w:t>
      </w:r>
      <w:r w:rsidR="003C1DD0" w:rsidRPr="008968FB">
        <w:rPr>
          <w:rFonts w:ascii="Arial" w:hAnsi="Arial" w:cs="Arial"/>
          <w:sz w:val="24"/>
          <w:szCs w:val="24"/>
        </w:rPr>
        <w:t xml:space="preserve"> </w:t>
      </w:r>
      <w:r w:rsidR="003A0736" w:rsidRPr="008968FB">
        <w:rPr>
          <w:rFonts w:ascii="Arial" w:hAnsi="Arial" w:cs="Arial"/>
          <w:sz w:val="24"/>
          <w:szCs w:val="24"/>
        </w:rPr>
        <w:t>v Olomouckém kraji ve</w:t>
      </w:r>
      <w:r w:rsidR="00FD4236">
        <w:rPr>
          <w:rFonts w:ascii="Arial" w:hAnsi="Arial" w:cs="Arial"/>
          <w:sz w:val="24"/>
          <w:szCs w:val="24"/>
        </w:rPr>
        <w:t> </w:t>
      </w:r>
      <w:r w:rsidR="003A0736" w:rsidRPr="008968FB">
        <w:rPr>
          <w:rFonts w:ascii="Arial" w:hAnsi="Arial" w:cs="Arial"/>
          <w:sz w:val="24"/>
          <w:szCs w:val="24"/>
        </w:rPr>
        <w:t xml:space="preserve">formě odborných workshopů ve firmách s ukázkou reálně implementovaných digitalizačních a automatizačních prvků. Dále je součástí programu vstupní analýza digitální zralosti firmy, </w:t>
      </w:r>
      <w:proofErr w:type="spellStart"/>
      <w:r w:rsidR="003A0736" w:rsidRPr="008968FB">
        <w:rPr>
          <w:rFonts w:ascii="Arial" w:hAnsi="Arial" w:cs="Arial"/>
          <w:sz w:val="24"/>
          <w:szCs w:val="24"/>
        </w:rPr>
        <w:t>benchmarking</w:t>
      </w:r>
      <w:proofErr w:type="spellEnd"/>
      <w:r w:rsidR="003A0736" w:rsidRPr="008968FB">
        <w:rPr>
          <w:rFonts w:ascii="Arial" w:hAnsi="Arial" w:cs="Arial"/>
          <w:sz w:val="24"/>
          <w:szCs w:val="24"/>
        </w:rPr>
        <w:t xml:space="preserve"> s ostatními firmami ve stejném segmentu a následná konzultace ze strany experta.</w:t>
      </w:r>
    </w:p>
    <w:p w14:paraId="2FA320E5" w14:textId="77777777" w:rsidR="006C5436" w:rsidRPr="008968FB" w:rsidRDefault="006C5436" w:rsidP="00086612">
      <w:pPr>
        <w:pStyle w:val="Odstavecseseznamem"/>
        <w:spacing w:after="0" w:line="240" w:lineRule="auto"/>
        <w:contextualSpacing w:val="0"/>
        <w:jc w:val="both"/>
        <w:rPr>
          <w:rFonts w:ascii="Arial" w:hAnsi="Arial" w:cs="Arial"/>
          <w:sz w:val="24"/>
          <w:szCs w:val="24"/>
        </w:rPr>
      </w:pPr>
    </w:p>
    <w:p w14:paraId="58D72047" w14:textId="2836D501" w:rsidR="00564697" w:rsidRPr="008968FB" w:rsidRDefault="00564697" w:rsidP="00086612">
      <w:pPr>
        <w:pStyle w:val="Odstavecseseznamem"/>
        <w:numPr>
          <w:ilvl w:val="0"/>
          <w:numId w:val="13"/>
        </w:numPr>
        <w:spacing w:after="0" w:line="240" w:lineRule="auto"/>
        <w:contextualSpacing w:val="0"/>
        <w:jc w:val="both"/>
        <w:rPr>
          <w:rFonts w:ascii="Arial" w:hAnsi="Arial" w:cs="Arial"/>
          <w:sz w:val="24"/>
          <w:szCs w:val="24"/>
        </w:rPr>
      </w:pPr>
      <w:r w:rsidRPr="008968FB">
        <w:rPr>
          <w:rFonts w:ascii="Arial" w:hAnsi="Arial" w:cs="Arial"/>
          <w:sz w:val="24"/>
          <w:szCs w:val="24"/>
        </w:rPr>
        <w:t>R&amp;D vouchery (Vouchery určené na pilotní projekty ve smyslu ověření daného vědeckého postupu v reálném firemním prostředí nebo opačně pro ověření firemních prototypů v</w:t>
      </w:r>
      <w:r w:rsidR="00BD399F" w:rsidRPr="008968FB">
        <w:rPr>
          <w:rFonts w:ascii="Arial" w:hAnsi="Arial" w:cs="Arial"/>
          <w:sz w:val="24"/>
          <w:szCs w:val="24"/>
        </w:rPr>
        <w:t> </w:t>
      </w:r>
      <w:r w:rsidRPr="008968FB">
        <w:rPr>
          <w:rFonts w:ascii="Arial" w:hAnsi="Arial" w:cs="Arial"/>
          <w:sz w:val="24"/>
          <w:szCs w:val="24"/>
        </w:rPr>
        <w:t>laboratorních podmínkách na univerzitní půdě atp. Musí se vždy jednat o produkt či službu v</w:t>
      </w:r>
      <w:r w:rsidR="00BD399F" w:rsidRPr="008968FB">
        <w:rPr>
          <w:rFonts w:ascii="Arial" w:hAnsi="Arial" w:cs="Arial"/>
          <w:sz w:val="24"/>
          <w:szCs w:val="24"/>
        </w:rPr>
        <w:t> </w:t>
      </w:r>
      <w:proofErr w:type="spellStart"/>
      <w:r w:rsidRPr="008968FB">
        <w:rPr>
          <w:rFonts w:ascii="Arial" w:hAnsi="Arial" w:cs="Arial"/>
          <w:sz w:val="24"/>
          <w:szCs w:val="24"/>
        </w:rPr>
        <w:t>předvývojové</w:t>
      </w:r>
      <w:proofErr w:type="spellEnd"/>
      <w:r w:rsidRPr="008968FB">
        <w:rPr>
          <w:rFonts w:ascii="Arial" w:hAnsi="Arial" w:cs="Arial"/>
          <w:sz w:val="24"/>
          <w:szCs w:val="24"/>
        </w:rPr>
        <w:t xml:space="preserve"> nebo vývojové fázi, kde je vždy určitá míra rizika, že produkt/služba nebude nasazena do sériové výroby. Vouchery by měly směřovat do strategických témat a odvětví dle krajské RIS3 strategie)</w:t>
      </w:r>
      <w:r w:rsidR="00CC7016" w:rsidRPr="008968FB">
        <w:rPr>
          <w:rFonts w:ascii="Arial" w:hAnsi="Arial" w:cs="Arial"/>
          <w:sz w:val="24"/>
          <w:szCs w:val="24"/>
        </w:rPr>
        <w:t>.</w:t>
      </w:r>
    </w:p>
    <w:p w14:paraId="7471C892" w14:textId="77777777" w:rsidR="006C5436" w:rsidRPr="008968FB" w:rsidRDefault="006C5436" w:rsidP="00003AF8">
      <w:pPr>
        <w:spacing w:after="0" w:line="240" w:lineRule="auto"/>
        <w:jc w:val="both"/>
        <w:rPr>
          <w:rFonts w:ascii="Arial" w:hAnsi="Arial" w:cs="Arial"/>
          <w:sz w:val="24"/>
          <w:szCs w:val="24"/>
        </w:rPr>
      </w:pPr>
    </w:p>
    <w:p w14:paraId="63AA5BB6" w14:textId="42A8417B" w:rsidR="006C5436" w:rsidRPr="008968FB" w:rsidRDefault="00CC7016" w:rsidP="00086612">
      <w:pPr>
        <w:pStyle w:val="Odstavecseseznamem"/>
        <w:numPr>
          <w:ilvl w:val="0"/>
          <w:numId w:val="13"/>
        </w:numPr>
        <w:spacing w:after="0" w:line="240" w:lineRule="auto"/>
        <w:contextualSpacing w:val="0"/>
        <w:jc w:val="both"/>
        <w:rPr>
          <w:rFonts w:ascii="Arial" w:hAnsi="Arial" w:cs="Arial"/>
          <w:sz w:val="24"/>
          <w:szCs w:val="24"/>
        </w:rPr>
      </w:pPr>
      <w:r w:rsidRPr="008968FB">
        <w:rPr>
          <w:rFonts w:ascii="Arial" w:hAnsi="Arial" w:cs="Arial"/>
          <w:sz w:val="24"/>
          <w:szCs w:val="24"/>
        </w:rPr>
        <w:t>K</w:t>
      </w:r>
      <w:r w:rsidR="002F7500" w:rsidRPr="008968FB">
        <w:rPr>
          <w:rFonts w:ascii="Arial" w:hAnsi="Arial" w:cs="Arial"/>
          <w:sz w:val="24"/>
          <w:szCs w:val="24"/>
        </w:rPr>
        <w:t>reativní vouchery (Cílem voucherů je zprostředkovávat spolupráci mezi lokálními kreativci a</w:t>
      </w:r>
      <w:r w:rsidR="00BD399F" w:rsidRPr="008968FB">
        <w:rPr>
          <w:rFonts w:ascii="Arial" w:hAnsi="Arial" w:cs="Arial"/>
          <w:sz w:val="24"/>
          <w:szCs w:val="24"/>
        </w:rPr>
        <w:t> </w:t>
      </w:r>
      <w:r w:rsidR="002F7500" w:rsidRPr="008968FB">
        <w:rPr>
          <w:rFonts w:ascii="Arial" w:hAnsi="Arial" w:cs="Arial"/>
          <w:sz w:val="24"/>
          <w:szCs w:val="24"/>
        </w:rPr>
        <w:t>firmami s cílem podpořit produkty, služby nebo celkovou komunikaci/</w:t>
      </w:r>
      <w:proofErr w:type="spellStart"/>
      <w:r w:rsidR="002F7500" w:rsidRPr="008968FB">
        <w:rPr>
          <w:rFonts w:ascii="Arial" w:hAnsi="Arial" w:cs="Arial"/>
          <w:sz w:val="24"/>
          <w:szCs w:val="24"/>
        </w:rPr>
        <w:t>brand</w:t>
      </w:r>
      <w:proofErr w:type="spellEnd"/>
      <w:r w:rsidR="002F7500" w:rsidRPr="008968FB">
        <w:rPr>
          <w:rFonts w:ascii="Arial" w:hAnsi="Arial" w:cs="Arial"/>
          <w:sz w:val="24"/>
          <w:szCs w:val="24"/>
        </w:rPr>
        <w:t>/vizuál firmy a</w:t>
      </w:r>
      <w:r w:rsidR="00BD399F" w:rsidRPr="008968FB">
        <w:rPr>
          <w:rFonts w:ascii="Arial" w:hAnsi="Arial" w:cs="Arial"/>
          <w:sz w:val="24"/>
          <w:szCs w:val="24"/>
        </w:rPr>
        <w:t> </w:t>
      </w:r>
      <w:r w:rsidR="002F7500" w:rsidRPr="008968FB">
        <w:rPr>
          <w:rFonts w:ascii="Arial" w:hAnsi="Arial" w:cs="Arial"/>
          <w:sz w:val="24"/>
          <w:szCs w:val="24"/>
        </w:rPr>
        <w:t>zvýšit tak konkurenceschopnost místních firem s využitím místních kreativních zdrojů. Vouchery by měly podporovat určité unikátní produkty nebo služby firem</w:t>
      </w:r>
      <w:r w:rsidR="003A0736" w:rsidRPr="008968FB">
        <w:rPr>
          <w:rFonts w:ascii="Arial" w:hAnsi="Arial" w:cs="Arial"/>
          <w:sz w:val="24"/>
          <w:szCs w:val="24"/>
        </w:rPr>
        <w:t>. Vouchery fungují i</w:t>
      </w:r>
      <w:r w:rsidR="00BD399F" w:rsidRPr="008968FB">
        <w:rPr>
          <w:rFonts w:ascii="Arial" w:hAnsi="Arial" w:cs="Arial"/>
          <w:sz w:val="24"/>
          <w:szCs w:val="24"/>
        </w:rPr>
        <w:t> </w:t>
      </w:r>
      <w:r w:rsidR="003A0736" w:rsidRPr="008968FB">
        <w:rPr>
          <w:rFonts w:ascii="Arial" w:hAnsi="Arial" w:cs="Arial"/>
          <w:sz w:val="24"/>
          <w:szCs w:val="24"/>
        </w:rPr>
        <w:t>motivačně ve smyslu</w:t>
      </w:r>
      <w:r w:rsidR="002F7500" w:rsidRPr="008968FB">
        <w:rPr>
          <w:rFonts w:ascii="Arial" w:hAnsi="Arial" w:cs="Arial"/>
          <w:sz w:val="24"/>
          <w:szCs w:val="24"/>
        </w:rPr>
        <w:t xml:space="preserve"> začlenění KKP do inovačního ekosystému v regionu a jejich zohlednění jako motoru inovací a růstu)</w:t>
      </w:r>
      <w:r w:rsidRPr="008968FB">
        <w:rPr>
          <w:rFonts w:ascii="Arial" w:hAnsi="Arial" w:cs="Arial"/>
          <w:sz w:val="24"/>
          <w:szCs w:val="24"/>
        </w:rPr>
        <w:t>.</w:t>
      </w:r>
    </w:p>
    <w:p w14:paraId="5D424718" w14:textId="77777777" w:rsidR="00FB0B72" w:rsidRPr="008968FB" w:rsidRDefault="00FB0B72" w:rsidP="00086612">
      <w:pPr>
        <w:pStyle w:val="Odstavecseseznamem"/>
        <w:spacing w:after="0" w:line="240" w:lineRule="auto"/>
        <w:contextualSpacing w:val="0"/>
        <w:jc w:val="both"/>
        <w:rPr>
          <w:rFonts w:ascii="Arial" w:hAnsi="Arial" w:cs="Arial"/>
          <w:sz w:val="24"/>
          <w:szCs w:val="24"/>
        </w:rPr>
      </w:pPr>
    </w:p>
    <w:p w14:paraId="57AA5F89" w14:textId="26FF2C19" w:rsidR="003A0736" w:rsidRPr="008968FB" w:rsidRDefault="00CC7016" w:rsidP="00086612">
      <w:pPr>
        <w:pStyle w:val="Odstavecseseznamem"/>
        <w:numPr>
          <w:ilvl w:val="0"/>
          <w:numId w:val="13"/>
        </w:numPr>
        <w:spacing w:after="0" w:line="240" w:lineRule="auto"/>
        <w:contextualSpacing w:val="0"/>
        <w:jc w:val="both"/>
        <w:rPr>
          <w:rFonts w:ascii="Arial" w:hAnsi="Arial" w:cs="Arial"/>
          <w:sz w:val="24"/>
          <w:szCs w:val="24"/>
        </w:rPr>
      </w:pPr>
      <w:r w:rsidRPr="008968FB">
        <w:rPr>
          <w:rFonts w:ascii="Arial" w:hAnsi="Arial" w:cs="Arial"/>
          <w:sz w:val="24"/>
          <w:szCs w:val="24"/>
        </w:rPr>
        <w:t>P</w:t>
      </w:r>
      <w:r w:rsidR="00463AD8" w:rsidRPr="008968FB">
        <w:rPr>
          <w:rFonts w:ascii="Arial" w:hAnsi="Arial" w:cs="Arial"/>
          <w:sz w:val="24"/>
          <w:szCs w:val="24"/>
        </w:rPr>
        <w:t xml:space="preserve">rovoz regionálních kontaktních míst </w:t>
      </w:r>
      <w:r w:rsidR="00FB0B72" w:rsidRPr="008968FB">
        <w:rPr>
          <w:rFonts w:ascii="Arial" w:hAnsi="Arial" w:cs="Arial"/>
          <w:sz w:val="24"/>
          <w:szCs w:val="24"/>
        </w:rPr>
        <w:t xml:space="preserve">v okresních městech (potenciálních regionálních inovačních </w:t>
      </w:r>
      <w:proofErr w:type="spellStart"/>
      <w:r w:rsidR="00FB0B72" w:rsidRPr="008968FB">
        <w:rPr>
          <w:rFonts w:ascii="Arial" w:hAnsi="Arial" w:cs="Arial"/>
          <w:sz w:val="24"/>
          <w:szCs w:val="24"/>
        </w:rPr>
        <w:t>hubů</w:t>
      </w:r>
      <w:proofErr w:type="spellEnd"/>
      <w:r w:rsidR="00FB0B72" w:rsidRPr="008968FB">
        <w:rPr>
          <w:rFonts w:ascii="Arial" w:hAnsi="Arial" w:cs="Arial"/>
          <w:sz w:val="24"/>
          <w:szCs w:val="24"/>
        </w:rPr>
        <w:t>) a nabídka služeb spočívající zejména v:</w:t>
      </w:r>
    </w:p>
    <w:p w14:paraId="3E0D4956" w14:textId="3B35D008" w:rsidR="00DD540F" w:rsidRPr="008968FB" w:rsidRDefault="00DD540F" w:rsidP="00086612">
      <w:pPr>
        <w:pStyle w:val="Odstavecseseznamem"/>
        <w:numPr>
          <w:ilvl w:val="1"/>
          <w:numId w:val="9"/>
        </w:numPr>
        <w:spacing w:after="0" w:line="240" w:lineRule="auto"/>
        <w:contextualSpacing w:val="0"/>
        <w:jc w:val="both"/>
        <w:rPr>
          <w:rFonts w:ascii="Arial" w:hAnsi="Arial" w:cs="Arial"/>
          <w:sz w:val="24"/>
          <w:szCs w:val="24"/>
        </w:rPr>
      </w:pPr>
      <w:r w:rsidRPr="008968FB">
        <w:rPr>
          <w:rFonts w:ascii="Arial" w:hAnsi="Arial" w:cs="Arial"/>
          <w:sz w:val="24"/>
          <w:szCs w:val="24"/>
        </w:rPr>
        <w:lastRenderedPageBreak/>
        <w:t xml:space="preserve">poradenství zájemcům o podnikání a prvotní konzultace v rámci </w:t>
      </w:r>
      <w:proofErr w:type="spellStart"/>
      <w:r w:rsidRPr="008968FB">
        <w:rPr>
          <w:rFonts w:ascii="Arial" w:hAnsi="Arial" w:cs="Arial"/>
          <w:sz w:val="24"/>
          <w:szCs w:val="24"/>
        </w:rPr>
        <w:t>preinkubace</w:t>
      </w:r>
      <w:proofErr w:type="spellEnd"/>
      <w:r w:rsidR="00CC7016" w:rsidRPr="008968FB">
        <w:rPr>
          <w:rFonts w:ascii="Arial" w:hAnsi="Arial" w:cs="Arial"/>
          <w:sz w:val="24"/>
          <w:szCs w:val="24"/>
        </w:rPr>
        <w:t>,</w:t>
      </w:r>
    </w:p>
    <w:p w14:paraId="1EC34A67" w14:textId="66682929" w:rsidR="00DD540F" w:rsidRPr="008968FB" w:rsidRDefault="00DD540F" w:rsidP="00086612">
      <w:pPr>
        <w:pStyle w:val="Odstavecseseznamem"/>
        <w:numPr>
          <w:ilvl w:val="1"/>
          <w:numId w:val="9"/>
        </w:numPr>
        <w:spacing w:after="0" w:line="240" w:lineRule="auto"/>
        <w:contextualSpacing w:val="0"/>
        <w:jc w:val="both"/>
        <w:rPr>
          <w:rFonts w:ascii="Arial" w:hAnsi="Arial" w:cs="Arial"/>
          <w:sz w:val="24"/>
          <w:szCs w:val="24"/>
        </w:rPr>
      </w:pPr>
      <w:proofErr w:type="spellStart"/>
      <w:r w:rsidRPr="008968FB">
        <w:rPr>
          <w:rFonts w:ascii="Arial" w:hAnsi="Arial" w:cs="Arial"/>
          <w:sz w:val="24"/>
          <w:szCs w:val="24"/>
        </w:rPr>
        <w:t>coworking</w:t>
      </w:r>
      <w:proofErr w:type="spellEnd"/>
      <w:r w:rsidRPr="008968FB">
        <w:rPr>
          <w:rFonts w:ascii="Arial" w:hAnsi="Arial" w:cs="Arial"/>
          <w:sz w:val="24"/>
          <w:szCs w:val="24"/>
        </w:rPr>
        <w:t xml:space="preserve"> – sdílený prostor (hot </w:t>
      </w:r>
      <w:proofErr w:type="spellStart"/>
      <w:r w:rsidRPr="008968FB">
        <w:rPr>
          <w:rFonts w:ascii="Arial" w:hAnsi="Arial" w:cs="Arial"/>
          <w:sz w:val="24"/>
          <w:szCs w:val="24"/>
        </w:rPr>
        <w:t>desking</w:t>
      </w:r>
      <w:proofErr w:type="spellEnd"/>
      <w:r w:rsidRPr="008968FB">
        <w:rPr>
          <w:rFonts w:ascii="Arial" w:hAnsi="Arial" w:cs="Arial"/>
          <w:sz w:val="24"/>
          <w:szCs w:val="24"/>
        </w:rPr>
        <w:t>“)</w:t>
      </w:r>
      <w:r w:rsidR="00CC7016" w:rsidRPr="008968FB">
        <w:rPr>
          <w:rFonts w:ascii="Arial" w:hAnsi="Arial" w:cs="Arial"/>
          <w:sz w:val="24"/>
          <w:szCs w:val="24"/>
        </w:rPr>
        <w:t>,</w:t>
      </w:r>
    </w:p>
    <w:p w14:paraId="450A02F2" w14:textId="685AA34D" w:rsidR="00DD540F" w:rsidRPr="008968FB" w:rsidRDefault="00DD540F" w:rsidP="00086612">
      <w:pPr>
        <w:pStyle w:val="Odstavecseseznamem"/>
        <w:numPr>
          <w:ilvl w:val="1"/>
          <w:numId w:val="9"/>
        </w:numPr>
        <w:spacing w:after="0" w:line="240" w:lineRule="auto"/>
        <w:contextualSpacing w:val="0"/>
        <w:jc w:val="both"/>
        <w:rPr>
          <w:rFonts w:ascii="Arial" w:hAnsi="Arial" w:cs="Arial"/>
          <w:sz w:val="24"/>
          <w:szCs w:val="24"/>
        </w:rPr>
      </w:pPr>
      <w:r w:rsidRPr="008968FB">
        <w:rPr>
          <w:rFonts w:ascii="Arial" w:hAnsi="Arial" w:cs="Arial"/>
          <w:sz w:val="24"/>
          <w:szCs w:val="24"/>
        </w:rPr>
        <w:t>inkubátor pro začínající podnikatele (start-</w:t>
      </w:r>
      <w:proofErr w:type="spellStart"/>
      <w:r w:rsidRPr="008968FB">
        <w:rPr>
          <w:rFonts w:ascii="Arial" w:hAnsi="Arial" w:cs="Arial"/>
          <w:sz w:val="24"/>
          <w:szCs w:val="24"/>
        </w:rPr>
        <w:t>upy</w:t>
      </w:r>
      <w:proofErr w:type="spellEnd"/>
      <w:r w:rsidRPr="008968FB">
        <w:rPr>
          <w:rFonts w:ascii="Arial" w:hAnsi="Arial" w:cs="Arial"/>
          <w:sz w:val="24"/>
          <w:szCs w:val="24"/>
        </w:rPr>
        <w:t xml:space="preserve">) – příprava business plánu, </w:t>
      </w:r>
      <w:proofErr w:type="spellStart"/>
      <w:r w:rsidRPr="008968FB">
        <w:rPr>
          <w:rFonts w:ascii="Arial" w:hAnsi="Arial" w:cs="Arial"/>
          <w:sz w:val="24"/>
          <w:szCs w:val="24"/>
        </w:rPr>
        <w:t>mentoring</w:t>
      </w:r>
      <w:proofErr w:type="spellEnd"/>
      <w:r w:rsidRPr="008968FB">
        <w:rPr>
          <w:rFonts w:ascii="Arial" w:hAnsi="Arial" w:cs="Arial"/>
          <w:sz w:val="24"/>
          <w:szCs w:val="24"/>
        </w:rPr>
        <w:t>, propojení na investory</w:t>
      </w:r>
      <w:r w:rsidR="00CC7016" w:rsidRPr="008968FB">
        <w:rPr>
          <w:rFonts w:ascii="Arial" w:hAnsi="Arial" w:cs="Arial"/>
          <w:sz w:val="24"/>
          <w:szCs w:val="24"/>
        </w:rPr>
        <w:t>,</w:t>
      </w:r>
    </w:p>
    <w:p w14:paraId="5D03B484" w14:textId="3224B6AA" w:rsidR="00DD540F" w:rsidRPr="008968FB" w:rsidRDefault="00DD540F" w:rsidP="00086612">
      <w:pPr>
        <w:pStyle w:val="Odstavecseseznamem"/>
        <w:numPr>
          <w:ilvl w:val="1"/>
          <w:numId w:val="9"/>
        </w:numPr>
        <w:spacing w:after="0" w:line="240" w:lineRule="auto"/>
        <w:contextualSpacing w:val="0"/>
        <w:jc w:val="both"/>
        <w:rPr>
          <w:rFonts w:ascii="Arial" w:hAnsi="Arial" w:cs="Arial"/>
          <w:sz w:val="24"/>
          <w:szCs w:val="24"/>
        </w:rPr>
      </w:pPr>
      <w:r w:rsidRPr="008968FB">
        <w:rPr>
          <w:rFonts w:ascii="Arial" w:hAnsi="Arial" w:cs="Arial"/>
          <w:sz w:val="24"/>
          <w:szCs w:val="24"/>
        </w:rPr>
        <w:t>podnikatelský akcelerátor – systematické poradenství pro zralé inovativní firmy, konzultace z</w:t>
      </w:r>
      <w:r w:rsidR="006C5436" w:rsidRPr="008968FB">
        <w:rPr>
          <w:rFonts w:ascii="Arial" w:hAnsi="Arial" w:cs="Arial"/>
          <w:sz w:val="24"/>
          <w:szCs w:val="24"/>
        </w:rPr>
        <w:t xml:space="preserve"> </w:t>
      </w:r>
      <w:r w:rsidRPr="008968FB">
        <w:rPr>
          <w:rFonts w:ascii="Arial" w:hAnsi="Arial" w:cs="Arial"/>
          <w:sz w:val="24"/>
          <w:szCs w:val="24"/>
        </w:rPr>
        <w:t xml:space="preserve">programu ICOK PLATINN a </w:t>
      </w:r>
      <w:r w:rsidR="00FB0B72" w:rsidRPr="008968FB">
        <w:rPr>
          <w:rFonts w:ascii="Arial" w:hAnsi="Arial" w:cs="Arial"/>
          <w:sz w:val="24"/>
          <w:szCs w:val="24"/>
        </w:rPr>
        <w:t xml:space="preserve">ICOK </w:t>
      </w:r>
      <w:r w:rsidRPr="008968FB">
        <w:rPr>
          <w:rFonts w:ascii="Arial" w:hAnsi="Arial" w:cs="Arial"/>
          <w:sz w:val="24"/>
          <w:szCs w:val="24"/>
        </w:rPr>
        <w:t>DIGI</w:t>
      </w:r>
      <w:r w:rsidR="00CC7016" w:rsidRPr="008968FB">
        <w:rPr>
          <w:rFonts w:ascii="Arial" w:hAnsi="Arial" w:cs="Arial"/>
          <w:sz w:val="24"/>
          <w:szCs w:val="24"/>
        </w:rPr>
        <w:t>,</w:t>
      </w:r>
    </w:p>
    <w:p w14:paraId="723116CC" w14:textId="2FEF2860" w:rsidR="00DD540F" w:rsidRPr="008968FB" w:rsidRDefault="00DD540F" w:rsidP="00086612">
      <w:pPr>
        <w:pStyle w:val="Odstavecseseznamem"/>
        <w:numPr>
          <w:ilvl w:val="1"/>
          <w:numId w:val="9"/>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pořádání akcí – workshopy, </w:t>
      </w:r>
      <w:proofErr w:type="spellStart"/>
      <w:r w:rsidRPr="008968FB">
        <w:rPr>
          <w:rFonts w:ascii="Arial" w:hAnsi="Arial" w:cs="Arial"/>
          <w:sz w:val="24"/>
          <w:szCs w:val="24"/>
        </w:rPr>
        <w:t>hackathony</w:t>
      </w:r>
      <w:proofErr w:type="spellEnd"/>
      <w:r w:rsidRPr="008968FB">
        <w:rPr>
          <w:rFonts w:ascii="Arial" w:hAnsi="Arial" w:cs="Arial"/>
          <w:sz w:val="24"/>
          <w:szCs w:val="24"/>
        </w:rPr>
        <w:t>, „</w:t>
      </w:r>
      <w:proofErr w:type="spellStart"/>
      <w:r w:rsidRPr="008968FB">
        <w:rPr>
          <w:rFonts w:ascii="Arial" w:hAnsi="Arial" w:cs="Arial"/>
          <w:sz w:val="24"/>
          <w:szCs w:val="24"/>
        </w:rPr>
        <w:t>fuck</w:t>
      </w:r>
      <w:proofErr w:type="spellEnd"/>
      <w:r w:rsidRPr="008968FB">
        <w:rPr>
          <w:rFonts w:ascii="Arial" w:hAnsi="Arial" w:cs="Arial"/>
          <w:sz w:val="24"/>
          <w:szCs w:val="24"/>
        </w:rPr>
        <w:t xml:space="preserve">-up </w:t>
      </w:r>
      <w:proofErr w:type="spellStart"/>
      <w:r w:rsidRPr="008968FB">
        <w:rPr>
          <w:rFonts w:ascii="Arial" w:hAnsi="Arial" w:cs="Arial"/>
          <w:sz w:val="24"/>
          <w:szCs w:val="24"/>
        </w:rPr>
        <w:t>nights</w:t>
      </w:r>
      <w:proofErr w:type="spellEnd"/>
      <w:r w:rsidRPr="008968FB">
        <w:rPr>
          <w:rFonts w:ascii="Arial" w:hAnsi="Arial" w:cs="Arial"/>
          <w:sz w:val="24"/>
          <w:szCs w:val="24"/>
        </w:rPr>
        <w:t>“, setkávání s</w:t>
      </w:r>
      <w:r w:rsidR="00FD4236">
        <w:rPr>
          <w:rFonts w:ascii="Arial" w:hAnsi="Arial" w:cs="Arial"/>
          <w:sz w:val="24"/>
          <w:szCs w:val="24"/>
        </w:rPr>
        <w:t> </w:t>
      </w:r>
      <w:r w:rsidRPr="008968FB">
        <w:rPr>
          <w:rFonts w:ascii="Arial" w:hAnsi="Arial" w:cs="Arial"/>
          <w:sz w:val="24"/>
          <w:szCs w:val="24"/>
        </w:rPr>
        <w:t>investory ad.</w:t>
      </w:r>
      <w:r w:rsidR="00CC7016" w:rsidRPr="008968FB">
        <w:rPr>
          <w:rFonts w:ascii="Arial" w:hAnsi="Arial" w:cs="Arial"/>
          <w:sz w:val="24"/>
          <w:szCs w:val="24"/>
        </w:rPr>
        <w:t>,</w:t>
      </w:r>
    </w:p>
    <w:p w14:paraId="417DDD84" w14:textId="49EB97BE" w:rsidR="00DD540F" w:rsidRPr="008968FB" w:rsidRDefault="00DD540F" w:rsidP="00086612">
      <w:pPr>
        <w:pStyle w:val="Odstavecseseznamem"/>
        <w:numPr>
          <w:ilvl w:val="1"/>
          <w:numId w:val="9"/>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testování a </w:t>
      </w:r>
      <w:proofErr w:type="spellStart"/>
      <w:r w:rsidRPr="008968FB">
        <w:rPr>
          <w:rFonts w:ascii="Arial" w:hAnsi="Arial" w:cs="Arial"/>
          <w:sz w:val="24"/>
          <w:szCs w:val="24"/>
        </w:rPr>
        <w:t>prototypování</w:t>
      </w:r>
      <w:proofErr w:type="spellEnd"/>
      <w:r w:rsidRPr="008968FB">
        <w:rPr>
          <w:rFonts w:ascii="Arial" w:hAnsi="Arial" w:cs="Arial"/>
          <w:sz w:val="24"/>
          <w:szCs w:val="24"/>
        </w:rPr>
        <w:t xml:space="preserve"> v technologické části tzv. </w:t>
      </w:r>
      <w:proofErr w:type="spellStart"/>
      <w:r w:rsidRPr="008968FB">
        <w:rPr>
          <w:rFonts w:ascii="Arial" w:hAnsi="Arial" w:cs="Arial"/>
          <w:sz w:val="24"/>
          <w:szCs w:val="24"/>
        </w:rPr>
        <w:t>FabLab</w:t>
      </w:r>
      <w:proofErr w:type="spellEnd"/>
      <w:r w:rsidRPr="008968FB">
        <w:rPr>
          <w:rFonts w:ascii="Arial" w:hAnsi="Arial" w:cs="Arial"/>
          <w:sz w:val="24"/>
          <w:szCs w:val="24"/>
        </w:rPr>
        <w:t xml:space="preserve"> a 3D tiskovém centru – pro firmy,</w:t>
      </w:r>
      <w:r w:rsidR="006C5436" w:rsidRPr="008968FB">
        <w:rPr>
          <w:rFonts w:ascii="Arial" w:hAnsi="Arial" w:cs="Arial"/>
          <w:sz w:val="24"/>
          <w:szCs w:val="24"/>
        </w:rPr>
        <w:t xml:space="preserve"> </w:t>
      </w:r>
      <w:r w:rsidRPr="008968FB">
        <w:rPr>
          <w:rFonts w:ascii="Arial" w:hAnsi="Arial" w:cs="Arial"/>
          <w:sz w:val="24"/>
          <w:szCs w:val="24"/>
        </w:rPr>
        <w:t>střední školy v rámci praktické výuky nebo veřejnost (kutilové)</w:t>
      </w:r>
      <w:r w:rsidR="00CC7016" w:rsidRPr="008968FB">
        <w:rPr>
          <w:rFonts w:ascii="Arial" w:hAnsi="Arial" w:cs="Arial"/>
          <w:sz w:val="24"/>
          <w:szCs w:val="24"/>
        </w:rPr>
        <w:t>,</w:t>
      </w:r>
    </w:p>
    <w:p w14:paraId="14A7EE77" w14:textId="3C0FCFEA" w:rsidR="00DD540F" w:rsidRPr="008968FB" w:rsidRDefault="00DD540F" w:rsidP="00086612">
      <w:pPr>
        <w:pStyle w:val="Odstavecseseznamem"/>
        <w:numPr>
          <w:ilvl w:val="1"/>
          <w:numId w:val="9"/>
        </w:numPr>
        <w:spacing w:after="0" w:line="240" w:lineRule="auto"/>
        <w:contextualSpacing w:val="0"/>
        <w:jc w:val="both"/>
        <w:rPr>
          <w:rFonts w:ascii="Arial" w:hAnsi="Arial" w:cs="Arial"/>
          <w:sz w:val="24"/>
          <w:szCs w:val="24"/>
        </w:rPr>
      </w:pPr>
      <w:proofErr w:type="spellStart"/>
      <w:r w:rsidRPr="008968FB">
        <w:rPr>
          <w:rFonts w:ascii="Arial" w:hAnsi="Arial" w:cs="Arial"/>
          <w:sz w:val="24"/>
          <w:szCs w:val="24"/>
        </w:rPr>
        <w:t>matchmakingové</w:t>
      </w:r>
      <w:proofErr w:type="spellEnd"/>
      <w:r w:rsidRPr="008968FB">
        <w:rPr>
          <w:rFonts w:ascii="Arial" w:hAnsi="Arial" w:cs="Arial"/>
          <w:sz w:val="24"/>
          <w:szCs w:val="24"/>
        </w:rPr>
        <w:t xml:space="preserve"> akce a propojování business a </w:t>
      </w:r>
      <w:proofErr w:type="spellStart"/>
      <w:r w:rsidRPr="008968FB">
        <w:rPr>
          <w:rFonts w:ascii="Arial" w:hAnsi="Arial" w:cs="Arial"/>
          <w:sz w:val="24"/>
          <w:szCs w:val="24"/>
        </w:rPr>
        <w:t>VaV</w:t>
      </w:r>
      <w:proofErr w:type="spellEnd"/>
      <w:r w:rsidRPr="008968FB">
        <w:rPr>
          <w:rFonts w:ascii="Arial" w:hAnsi="Arial" w:cs="Arial"/>
          <w:sz w:val="24"/>
          <w:szCs w:val="24"/>
        </w:rPr>
        <w:t>/akademické sféry</w:t>
      </w:r>
      <w:r w:rsidR="00CC7016" w:rsidRPr="008968FB">
        <w:rPr>
          <w:rFonts w:ascii="Arial" w:hAnsi="Arial" w:cs="Arial"/>
          <w:sz w:val="24"/>
          <w:szCs w:val="24"/>
        </w:rPr>
        <w:t>,</w:t>
      </w:r>
    </w:p>
    <w:p w14:paraId="7083C16B" w14:textId="4AFFDA9D" w:rsidR="00E05AE3" w:rsidRPr="008968FB" w:rsidRDefault="00DD540F" w:rsidP="00086612">
      <w:pPr>
        <w:pStyle w:val="Odstavecseseznamem"/>
        <w:numPr>
          <w:ilvl w:val="1"/>
          <w:numId w:val="9"/>
        </w:numPr>
        <w:spacing w:after="0" w:line="240" w:lineRule="auto"/>
        <w:contextualSpacing w:val="0"/>
        <w:jc w:val="both"/>
        <w:rPr>
          <w:rFonts w:ascii="Arial" w:hAnsi="Arial" w:cs="Arial"/>
          <w:sz w:val="24"/>
          <w:szCs w:val="24"/>
        </w:rPr>
      </w:pPr>
      <w:r w:rsidRPr="008968FB">
        <w:rPr>
          <w:rFonts w:ascii="Arial" w:hAnsi="Arial" w:cs="Arial"/>
          <w:sz w:val="24"/>
          <w:szCs w:val="24"/>
        </w:rPr>
        <w:t>zprostředkování vzdělávání v klíčových kompetencích (např. digitální, podnikavost, kreativita)</w:t>
      </w:r>
      <w:r w:rsidR="005C2374" w:rsidRPr="008968FB">
        <w:rPr>
          <w:rFonts w:ascii="Arial" w:hAnsi="Arial" w:cs="Arial"/>
          <w:sz w:val="24"/>
          <w:szCs w:val="24"/>
        </w:rPr>
        <w:t>.</w:t>
      </w:r>
    </w:p>
    <w:p w14:paraId="6555CA59" w14:textId="0C5D92C1" w:rsidR="00D164B4" w:rsidRPr="008968FB" w:rsidRDefault="00D164B4" w:rsidP="00086612">
      <w:pPr>
        <w:spacing w:after="0" w:line="240" w:lineRule="auto"/>
        <w:jc w:val="both"/>
        <w:rPr>
          <w:rFonts w:ascii="Arial" w:hAnsi="Arial" w:cs="Arial"/>
          <w:sz w:val="24"/>
          <w:szCs w:val="24"/>
        </w:rPr>
      </w:pPr>
    </w:p>
    <w:p w14:paraId="7CD3BA98" w14:textId="16675C21" w:rsidR="00D164B4" w:rsidRPr="008968FB" w:rsidRDefault="00D164B4" w:rsidP="00086612">
      <w:pPr>
        <w:spacing w:after="0" w:line="240" w:lineRule="auto"/>
        <w:jc w:val="both"/>
        <w:rPr>
          <w:rFonts w:ascii="Arial" w:hAnsi="Arial" w:cs="Arial"/>
          <w:b/>
          <w:sz w:val="24"/>
          <w:szCs w:val="24"/>
        </w:rPr>
      </w:pPr>
      <w:r w:rsidRPr="008968FB">
        <w:rPr>
          <w:rFonts w:ascii="Arial" w:hAnsi="Arial" w:cs="Arial"/>
          <w:b/>
          <w:sz w:val="24"/>
          <w:szCs w:val="24"/>
        </w:rPr>
        <w:t xml:space="preserve">Definování </w:t>
      </w:r>
      <w:r w:rsidR="004D052C" w:rsidRPr="008968FB">
        <w:rPr>
          <w:rFonts w:ascii="Arial" w:hAnsi="Arial" w:cs="Arial"/>
          <w:b/>
          <w:sz w:val="24"/>
          <w:szCs w:val="24"/>
        </w:rPr>
        <w:t xml:space="preserve">konkrétních </w:t>
      </w:r>
      <w:r w:rsidRPr="008968FB">
        <w:rPr>
          <w:rFonts w:ascii="Arial" w:hAnsi="Arial" w:cs="Arial"/>
          <w:b/>
          <w:sz w:val="24"/>
          <w:szCs w:val="24"/>
        </w:rPr>
        <w:t>cílových skupin</w:t>
      </w:r>
      <w:r w:rsidR="00FB0B72" w:rsidRPr="008968FB">
        <w:rPr>
          <w:rFonts w:ascii="Arial" w:hAnsi="Arial" w:cs="Arial"/>
          <w:b/>
          <w:sz w:val="24"/>
          <w:szCs w:val="24"/>
        </w:rPr>
        <w:t xml:space="preserve"> a partnerů</w:t>
      </w:r>
      <w:r w:rsidR="004932E4" w:rsidRPr="008968FB">
        <w:rPr>
          <w:rFonts w:ascii="Arial" w:hAnsi="Arial" w:cs="Arial"/>
          <w:b/>
          <w:sz w:val="24"/>
          <w:szCs w:val="24"/>
        </w:rPr>
        <w:t xml:space="preserve"> ve vztahu k výše vymezeným činnostem</w:t>
      </w:r>
      <w:r w:rsidRPr="008968FB">
        <w:rPr>
          <w:rFonts w:ascii="Arial" w:hAnsi="Arial" w:cs="Arial"/>
          <w:b/>
          <w:sz w:val="24"/>
          <w:szCs w:val="24"/>
        </w:rPr>
        <w:t>:</w:t>
      </w:r>
    </w:p>
    <w:p w14:paraId="676A7D59" w14:textId="2832D2D6" w:rsidR="004D052C" w:rsidRPr="008968FB" w:rsidRDefault="004D052C" w:rsidP="00086612">
      <w:pPr>
        <w:pStyle w:val="Odstavecseseznamem"/>
        <w:numPr>
          <w:ilvl w:val="0"/>
          <w:numId w:val="7"/>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začínající podnikatelé (vč. </w:t>
      </w:r>
      <w:r w:rsidR="00FB0B72" w:rsidRPr="008968FB">
        <w:rPr>
          <w:rFonts w:ascii="Arial" w:hAnsi="Arial" w:cs="Arial"/>
          <w:sz w:val="24"/>
          <w:szCs w:val="24"/>
        </w:rPr>
        <w:t>zájemců o podnikání</w:t>
      </w:r>
      <w:r w:rsidRPr="008968FB">
        <w:rPr>
          <w:rFonts w:ascii="Arial" w:hAnsi="Arial" w:cs="Arial"/>
          <w:sz w:val="24"/>
          <w:szCs w:val="24"/>
        </w:rPr>
        <w:t xml:space="preserve"> dosud bez IČ)</w:t>
      </w:r>
    </w:p>
    <w:p w14:paraId="7B57AB13" w14:textId="00B90BBC" w:rsidR="004D052C" w:rsidRPr="008968FB" w:rsidRDefault="004D052C" w:rsidP="00086612">
      <w:pPr>
        <w:pStyle w:val="Odstavecseseznamem"/>
        <w:numPr>
          <w:ilvl w:val="0"/>
          <w:numId w:val="7"/>
        </w:numPr>
        <w:spacing w:after="0" w:line="240" w:lineRule="auto"/>
        <w:contextualSpacing w:val="0"/>
        <w:jc w:val="both"/>
        <w:rPr>
          <w:rFonts w:ascii="Arial" w:hAnsi="Arial" w:cs="Arial"/>
          <w:sz w:val="24"/>
          <w:szCs w:val="24"/>
        </w:rPr>
      </w:pPr>
      <w:r w:rsidRPr="008968FB">
        <w:rPr>
          <w:rFonts w:ascii="Arial" w:hAnsi="Arial" w:cs="Arial"/>
          <w:sz w:val="24"/>
          <w:szCs w:val="24"/>
        </w:rPr>
        <w:t>živnostníci, malé a střední podniky</w:t>
      </w:r>
    </w:p>
    <w:p w14:paraId="4D1FC0DD" w14:textId="06337D67" w:rsidR="005458EB" w:rsidRPr="008968FB" w:rsidRDefault="004D052C" w:rsidP="00086612">
      <w:pPr>
        <w:pStyle w:val="Odstavecseseznamem"/>
        <w:numPr>
          <w:ilvl w:val="0"/>
          <w:numId w:val="7"/>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vzdělávací </w:t>
      </w:r>
      <w:r w:rsidR="00FB0B72" w:rsidRPr="008968FB">
        <w:rPr>
          <w:rFonts w:ascii="Arial" w:hAnsi="Arial" w:cs="Arial"/>
          <w:sz w:val="24"/>
          <w:szCs w:val="24"/>
        </w:rPr>
        <w:t>instituce</w:t>
      </w:r>
      <w:r w:rsidRPr="008968FB">
        <w:rPr>
          <w:rFonts w:ascii="Arial" w:hAnsi="Arial" w:cs="Arial"/>
          <w:sz w:val="24"/>
          <w:szCs w:val="24"/>
        </w:rPr>
        <w:t>, žáci a studenti</w:t>
      </w:r>
      <w:r w:rsidR="00FB0B72" w:rsidRPr="008968FB">
        <w:rPr>
          <w:rFonts w:ascii="Arial" w:hAnsi="Arial" w:cs="Arial"/>
          <w:sz w:val="24"/>
          <w:szCs w:val="24"/>
        </w:rPr>
        <w:t xml:space="preserve"> </w:t>
      </w:r>
    </w:p>
    <w:p w14:paraId="455AAB2D" w14:textId="77777777" w:rsidR="00FB0B72" w:rsidRPr="008968FB" w:rsidRDefault="004D052C" w:rsidP="00086612">
      <w:pPr>
        <w:pStyle w:val="Odstavecseseznamem"/>
        <w:numPr>
          <w:ilvl w:val="0"/>
          <w:numId w:val="7"/>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vysoké školy a univerzity, </w:t>
      </w:r>
    </w:p>
    <w:p w14:paraId="085A2D1E" w14:textId="4265AC8C" w:rsidR="004D052C" w:rsidRPr="008968FB" w:rsidRDefault="004D052C" w:rsidP="00086612">
      <w:pPr>
        <w:pStyle w:val="Odstavecseseznamem"/>
        <w:numPr>
          <w:ilvl w:val="0"/>
          <w:numId w:val="7"/>
        </w:numPr>
        <w:spacing w:after="0" w:line="240" w:lineRule="auto"/>
        <w:contextualSpacing w:val="0"/>
        <w:jc w:val="both"/>
        <w:rPr>
          <w:rFonts w:ascii="Arial" w:hAnsi="Arial" w:cs="Arial"/>
          <w:sz w:val="24"/>
          <w:szCs w:val="24"/>
        </w:rPr>
      </w:pPr>
      <w:r w:rsidRPr="008968FB">
        <w:rPr>
          <w:rFonts w:ascii="Arial" w:hAnsi="Arial" w:cs="Arial"/>
          <w:sz w:val="24"/>
          <w:szCs w:val="24"/>
        </w:rPr>
        <w:t>vědecko-výzkumná pracoviště</w:t>
      </w:r>
      <w:r w:rsidR="00FB0B72" w:rsidRPr="008968FB">
        <w:rPr>
          <w:rFonts w:ascii="Arial" w:hAnsi="Arial" w:cs="Arial"/>
          <w:sz w:val="24"/>
          <w:szCs w:val="24"/>
        </w:rPr>
        <w:t>,</w:t>
      </w:r>
    </w:p>
    <w:p w14:paraId="0C17DD6C" w14:textId="77777777" w:rsidR="00FB0B72" w:rsidRPr="008968FB" w:rsidRDefault="00FB0B72" w:rsidP="00086612">
      <w:pPr>
        <w:pStyle w:val="Odstavecseseznamem"/>
        <w:numPr>
          <w:ilvl w:val="0"/>
          <w:numId w:val="7"/>
        </w:numPr>
        <w:spacing w:after="0" w:line="240" w:lineRule="auto"/>
        <w:contextualSpacing w:val="0"/>
        <w:jc w:val="both"/>
        <w:rPr>
          <w:rFonts w:ascii="Arial" w:hAnsi="Arial" w:cs="Arial"/>
          <w:sz w:val="24"/>
          <w:szCs w:val="24"/>
        </w:rPr>
      </w:pPr>
      <w:r w:rsidRPr="008968FB">
        <w:rPr>
          <w:rFonts w:ascii="Arial" w:hAnsi="Arial" w:cs="Arial"/>
          <w:sz w:val="24"/>
          <w:szCs w:val="24"/>
        </w:rPr>
        <w:t>i</w:t>
      </w:r>
      <w:r w:rsidR="004D052C" w:rsidRPr="008968FB">
        <w:rPr>
          <w:rFonts w:ascii="Arial" w:hAnsi="Arial" w:cs="Arial"/>
          <w:sz w:val="24"/>
          <w:szCs w:val="24"/>
        </w:rPr>
        <w:t xml:space="preserve">ntermediární a neziskové organizace, </w:t>
      </w:r>
    </w:p>
    <w:p w14:paraId="77874D39" w14:textId="0A963694" w:rsidR="004D052C" w:rsidRPr="008968FB" w:rsidRDefault="004D052C" w:rsidP="00086612">
      <w:pPr>
        <w:pStyle w:val="Odstavecseseznamem"/>
        <w:numPr>
          <w:ilvl w:val="0"/>
          <w:numId w:val="7"/>
        </w:numPr>
        <w:spacing w:after="0" w:line="240" w:lineRule="auto"/>
        <w:contextualSpacing w:val="0"/>
        <w:jc w:val="both"/>
        <w:rPr>
          <w:rFonts w:ascii="Arial" w:hAnsi="Arial" w:cs="Arial"/>
          <w:sz w:val="24"/>
          <w:szCs w:val="24"/>
        </w:rPr>
      </w:pPr>
      <w:r w:rsidRPr="008968FB">
        <w:rPr>
          <w:rFonts w:ascii="Arial" w:hAnsi="Arial" w:cs="Arial"/>
          <w:sz w:val="24"/>
          <w:szCs w:val="24"/>
        </w:rPr>
        <w:t>zahraniční partneři</w:t>
      </w:r>
      <w:r w:rsidR="00FB0B72" w:rsidRPr="008968FB">
        <w:rPr>
          <w:rFonts w:ascii="Arial" w:hAnsi="Arial" w:cs="Arial"/>
          <w:sz w:val="24"/>
          <w:szCs w:val="24"/>
        </w:rPr>
        <w:t>,</w:t>
      </w:r>
    </w:p>
    <w:p w14:paraId="482AB3E9" w14:textId="149FDF30" w:rsidR="004D052C" w:rsidRPr="008968FB" w:rsidRDefault="005458EB" w:rsidP="00086612">
      <w:pPr>
        <w:pStyle w:val="Odstavecseseznamem"/>
        <w:numPr>
          <w:ilvl w:val="0"/>
          <w:numId w:val="7"/>
        </w:numPr>
        <w:spacing w:after="0" w:line="240" w:lineRule="auto"/>
        <w:contextualSpacing w:val="0"/>
        <w:jc w:val="both"/>
        <w:rPr>
          <w:rFonts w:ascii="Arial" w:hAnsi="Arial" w:cs="Arial"/>
          <w:sz w:val="24"/>
          <w:szCs w:val="24"/>
        </w:rPr>
      </w:pPr>
      <w:r w:rsidRPr="008968FB">
        <w:rPr>
          <w:rFonts w:ascii="Arial" w:hAnsi="Arial" w:cs="Arial"/>
          <w:sz w:val="24"/>
          <w:szCs w:val="24"/>
        </w:rPr>
        <w:t>o</w:t>
      </w:r>
      <w:r w:rsidR="004D052C" w:rsidRPr="008968FB">
        <w:rPr>
          <w:rFonts w:ascii="Arial" w:hAnsi="Arial" w:cs="Arial"/>
          <w:sz w:val="24"/>
          <w:szCs w:val="24"/>
        </w:rPr>
        <w:t xml:space="preserve">bce a regiony, </w:t>
      </w:r>
      <w:r w:rsidR="00FB0B72" w:rsidRPr="008968FB">
        <w:rPr>
          <w:rFonts w:ascii="Arial" w:hAnsi="Arial" w:cs="Arial"/>
          <w:sz w:val="24"/>
          <w:szCs w:val="24"/>
        </w:rPr>
        <w:t xml:space="preserve">obecně </w:t>
      </w:r>
      <w:r w:rsidR="004D052C" w:rsidRPr="008968FB">
        <w:rPr>
          <w:rFonts w:ascii="Arial" w:hAnsi="Arial" w:cs="Arial"/>
          <w:sz w:val="24"/>
          <w:szCs w:val="24"/>
        </w:rPr>
        <w:t>veřejný sektor</w:t>
      </w:r>
    </w:p>
    <w:p w14:paraId="0FF96BF6" w14:textId="3B2FAC05" w:rsidR="00260297" w:rsidRPr="008968FB" w:rsidRDefault="00260297" w:rsidP="00086612">
      <w:pPr>
        <w:pStyle w:val="Odstavecseseznamem"/>
        <w:numPr>
          <w:ilvl w:val="0"/>
          <w:numId w:val="7"/>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velké firmy (jako partneři v rámci transferu technologií, </w:t>
      </w:r>
      <w:proofErr w:type="spellStart"/>
      <w:r w:rsidRPr="008968FB">
        <w:rPr>
          <w:rFonts w:ascii="Arial" w:hAnsi="Arial" w:cs="Arial"/>
          <w:sz w:val="24"/>
          <w:szCs w:val="24"/>
        </w:rPr>
        <w:t>VaV</w:t>
      </w:r>
      <w:proofErr w:type="spellEnd"/>
      <w:r w:rsidRPr="008968FB">
        <w:rPr>
          <w:rFonts w:ascii="Arial" w:hAnsi="Arial" w:cs="Arial"/>
          <w:sz w:val="24"/>
          <w:szCs w:val="24"/>
        </w:rPr>
        <w:t>, sdílení know-how, poskytování stáží, poskytování praxe na podporu polytechnického vzdělávání a učňovských oborů, členství v Krajské radě pro inovace Olomouckého kraje a Krajských inovačních platformách atd.)</w:t>
      </w:r>
    </w:p>
    <w:sectPr w:rsidR="00260297" w:rsidRPr="008968FB" w:rsidSect="000E6C1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0A1D" w14:textId="77777777" w:rsidR="00BA79B6" w:rsidRDefault="00BA79B6" w:rsidP="006C5436">
      <w:pPr>
        <w:spacing w:after="0" w:line="240" w:lineRule="auto"/>
      </w:pPr>
      <w:r>
        <w:separator/>
      </w:r>
    </w:p>
  </w:endnote>
  <w:endnote w:type="continuationSeparator" w:id="0">
    <w:p w14:paraId="09DB282F" w14:textId="77777777" w:rsidR="00BA79B6" w:rsidRDefault="00BA79B6" w:rsidP="006C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780AB" w14:textId="77777777" w:rsidR="008519A5" w:rsidRDefault="008519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163957"/>
      <w:docPartObj>
        <w:docPartGallery w:val="Page Numbers (Bottom of Page)"/>
        <w:docPartUnique/>
      </w:docPartObj>
    </w:sdtPr>
    <w:sdtEndPr/>
    <w:sdtContent>
      <w:p w14:paraId="41532788" w14:textId="18AB34C8" w:rsidR="000E6C14" w:rsidRDefault="00915292">
        <w:pPr>
          <w:pStyle w:val="Zpat"/>
          <w:jc w:val="center"/>
        </w:pPr>
        <w:r>
          <w:fldChar w:fldCharType="begin"/>
        </w:r>
        <w:r>
          <w:instrText>PAGE   \* MERGEFORMAT</w:instrText>
        </w:r>
        <w:r>
          <w:fldChar w:fldCharType="separate"/>
        </w:r>
        <w:r w:rsidR="008519A5">
          <w:rPr>
            <w:noProof/>
          </w:rPr>
          <w:t>1</w:t>
        </w:r>
        <w:r>
          <w:fldChar w:fldCharType="end"/>
        </w:r>
      </w:p>
      <w:p w14:paraId="69B9B971" w14:textId="77777777" w:rsidR="000E6C14" w:rsidRDefault="000E6C14">
        <w:pPr>
          <w:pStyle w:val="Zpat"/>
          <w:jc w:val="center"/>
        </w:pPr>
      </w:p>
      <w:p w14:paraId="4BA38239" w14:textId="243ACAC1" w:rsidR="000E6C14" w:rsidRPr="00D25ED2" w:rsidRDefault="00D6488A" w:rsidP="000E6C14">
        <w:pPr>
          <w:pStyle w:val="Zpat"/>
          <w:pBdr>
            <w:top w:val="single" w:sz="4" w:space="1" w:color="auto"/>
          </w:pBdr>
          <w:tabs>
            <w:tab w:val="clear" w:pos="9072"/>
            <w:tab w:val="right" w:pos="9498"/>
          </w:tabs>
          <w:jc w:val="both"/>
          <w:rPr>
            <w:rFonts w:ascii="Arial" w:hAnsi="Arial" w:cs="Arial"/>
            <w:i/>
            <w:sz w:val="20"/>
            <w:szCs w:val="20"/>
          </w:rPr>
        </w:pPr>
        <w:r>
          <w:rPr>
            <w:rFonts w:ascii="Arial" w:hAnsi="Arial" w:cs="Arial"/>
            <w:i/>
            <w:sz w:val="20"/>
            <w:szCs w:val="20"/>
          </w:rPr>
          <w:t>Zastupitelstvo</w:t>
        </w:r>
        <w:r w:rsidR="000E6C14" w:rsidRPr="00D25ED2">
          <w:rPr>
            <w:rFonts w:ascii="Arial" w:hAnsi="Arial" w:cs="Arial"/>
            <w:i/>
            <w:sz w:val="20"/>
            <w:szCs w:val="20"/>
          </w:rPr>
          <w:t xml:space="preserve"> Olomouckého kraje </w:t>
        </w:r>
        <w:r>
          <w:rPr>
            <w:rFonts w:ascii="Arial" w:hAnsi="Arial" w:cs="Arial"/>
            <w:i/>
            <w:sz w:val="20"/>
            <w:szCs w:val="20"/>
          </w:rPr>
          <w:t>13</w:t>
        </w:r>
        <w:r w:rsidR="000E6C14" w:rsidRPr="00D25ED2">
          <w:rPr>
            <w:rFonts w:ascii="Arial" w:hAnsi="Arial" w:cs="Arial"/>
            <w:i/>
            <w:sz w:val="20"/>
            <w:szCs w:val="20"/>
          </w:rPr>
          <w:t xml:space="preserve">. 12. 2021 </w:t>
        </w:r>
        <w:r w:rsidR="000E6C14" w:rsidRPr="00D25ED2">
          <w:rPr>
            <w:rFonts w:ascii="Arial" w:hAnsi="Arial" w:cs="Arial"/>
            <w:i/>
            <w:sz w:val="20"/>
            <w:szCs w:val="20"/>
          </w:rPr>
          <w:tab/>
        </w:r>
        <w:r w:rsidR="000E6C14" w:rsidRPr="00D25ED2">
          <w:rPr>
            <w:rFonts w:ascii="Arial" w:hAnsi="Arial" w:cs="Arial"/>
            <w:i/>
            <w:sz w:val="20"/>
            <w:szCs w:val="20"/>
          </w:rPr>
          <w:tab/>
          <w:t xml:space="preserve">strana </w:t>
        </w:r>
        <w:r w:rsidR="000E6C14" w:rsidRPr="00D25ED2">
          <w:rPr>
            <w:rStyle w:val="slostrnky"/>
            <w:rFonts w:ascii="Arial" w:hAnsi="Arial" w:cs="Arial"/>
            <w:i/>
            <w:sz w:val="20"/>
            <w:szCs w:val="20"/>
          </w:rPr>
          <w:fldChar w:fldCharType="begin"/>
        </w:r>
        <w:r w:rsidR="000E6C14" w:rsidRPr="00D25ED2">
          <w:rPr>
            <w:rStyle w:val="slostrnky"/>
            <w:rFonts w:ascii="Arial" w:hAnsi="Arial" w:cs="Arial"/>
            <w:i/>
            <w:sz w:val="20"/>
            <w:szCs w:val="20"/>
          </w:rPr>
          <w:instrText xml:space="preserve"> PAGE </w:instrText>
        </w:r>
        <w:r w:rsidR="000E6C14" w:rsidRPr="00D25ED2">
          <w:rPr>
            <w:rStyle w:val="slostrnky"/>
            <w:rFonts w:ascii="Arial" w:hAnsi="Arial" w:cs="Arial"/>
            <w:i/>
            <w:sz w:val="20"/>
            <w:szCs w:val="20"/>
          </w:rPr>
          <w:fldChar w:fldCharType="separate"/>
        </w:r>
        <w:r w:rsidR="008519A5">
          <w:rPr>
            <w:rStyle w:val="slostrnky"/>
            <w:rFonts w:ascii="Arial" w:hAnsi="Arial" w:cs="Arial"/>
            <w:i/>
            <w:noProof/>
            <w:sz w:val="20"/>
            <w:szCs w:val="20"/>
          </w:rPr>
          <w:t>1</w:t>
        </w:r>
        <w:r w:rsidR="000E6C14" w:rsidRPr="00D25ED2">
          <w:rPr>
            <w:rStyle w:val="slostrnky"/>
            <w:rFonts w:ascii="Arial" w:hAnsi="Arial" w:cs="Arial"/>
            <w:i/>
            <w:sz w:val="20"/>
            <w:szCs w:val="20"/>
          </w:rPr>
          <w:fldChar w:fldCharType="end"/>
        </w:r>
        <w:r w:rsidR="000E6C14" w:rsidRPr="00D25ED2">
          <w:rPr>
            <w:rStyle w:val="slostrnky"/>
            <w:rFonts w:ascii="Arial" w:hAnsi="Arial" w:cs="Arial"/>
            <w:i/>
            <w:sz w:val="20"/>
            <w:szCs w:val="20"/>
          </w:rPr>
          <w:t xml:space="preserve"> (celkem </w:t>
        </w:r>
        <w:r w:rsidR="000E6C14" w:rsidRPr="00D25ED2">
          <w:rPr>
            <w:rStyle w:val="slostrnky"/>
            <w:rFonts w:ascii="Arial" w:hAnsi="Arial" w:cs="Arial"/>
            <w:i/>
            <w:sz w:val="20"/>
            <w:szCs w:val="20"/>
          </w:rPr>
          <w:fldChar w:fldCharType="begin"/>
        </w:r>
        <w:r w:rsidR="000E6C14" w:rsidRPr="00D25ED2">
          <w:rPr>
            <w:rStyle w:val="slostrnky"/>
            <w:rFonts w:ascii="Arial" w:hAnsi="Arial" w:cs="Arial"/>
            <w:i/>
            <w:sz w:val="20"/>
            <w:szCs w:val="20"/>
          </w:rPr>
          <w:instrText xml:space="preserve"> NUMPAGES </w:instrText>
        </w:r>
        <w:r w:rsidR="000E6C14" w:rsidRPr="00D25ED2">
          <w:rPr>
            <w:rStyle w:val="slostrnky"/>
            <w:rFonts w:ascii="Arial" w:hAnsi="Arial" w:cs="Arial"/>
            <w:i/>
            <w:sz w:val="20"/>
            <w:szCs w:val="20"/>
          </w:rPr>
          <w:fldChar w:fldCharType="separate"/>
        </w:r>
        <w:r w:rsidR="008519A5">
          <w:rPr>
            <w:rStyle w:val="slostrnky"/>
            <w:rFonts w:ascii="Arial" w:hAnsi="Arial" w:cs="Arial"/>
            <w:i/>
            <w:noProof/>
            <w:sz w:val="20"/>
            <w:szCs w:val="20"/>
          </w:rPr>
          <w:t>3</w:t>
        </w:r>
        <w:r w:rsidR="000E6C14" w:rsidRPr="00D25ED2">
          <w:rPr>
            <w:rStyle w:val="slostrnky"/>
            <w:rFonts w:ascii="Arial" w:hAnsi="Arial" w:cs="Arial"/>
            <w:i/>
            <w:sz w:val="20"/>
            <w:szCs w:val="20"/>
          </w:rPr>
          <w:fldChar w:fldCharType="end"/>
        </w:r>
        <w:r w:rsidR="000E6C14" w:rsidRPr="00D25ED2">
          <w:rPr>
            <w:rStyle w:val="slostrnky"/>
            <w:rFonts w:ascii="Arial" w:hAnsi="Arial" w:cs="Arial"/>
            <w:i/>
            <w:sz w:val="20"/>
            <w:szCs w:val="20"/>
          </w:rPr>
          <w:t>)</w:t>
        </w:r>
      </w:p>
      <w:p w14:paraId="5AC7A896" w14:textId="65888FC8" w:rsidR="000E6C14" w:rsidRPr="00D25ED2" w:rsidRDefault="008519A5" w:rsidP="000E6C14">
        <w:pPr>
          <w:spacing w:after="0" w:line="276" w:lineRule="auto"/>
          <w:ind w:left="567" w:hanging="567"/>
          <w:jc w:val="both"/>
          <w:rPr>
            <w:rFonts w:ascii="Arial" w:hAnsi="Arial" w:cs="Arial"/>
            <w:i/>
            <w:iCs/>
            <w:color w:val="000000"/>
            <w:sz w:val="20"/>
            <w:szCs w:val="20"/>
          </w:rPr>
        </w:pPr>
        <w:r>
          <w:rPr>
            <w:rFonts w:ascii="Arial" w:hAnsi="Arial" w:cs="Arial"/>
            <w:i/>
            <w:iCs/>
            <w:color w:val="000000"/>
            <w:sz w:val="20"/>
            <w:szCs w:val="20"/>
          </w:rPr>
          <w:t>70</w:t>
        </w:r>
        <w:bookmarkStart w:id="0" w:name="_GoBack"/>
        <w:bookmarkEnd w:id="0"/>
        <w:r w:rsidR="000E6C14" w:rsidRPr="006F29C7">
          <w:rPr>
            <w:rFonts w:ascii="Arial" w:hAnsi="Arial" w:cs="Arial"/>
            <w:i/>
            <w:iCs/>
            <w:color w:val="000000"/>
            <w:sz w:val="20"/>
            <w:szCs w:val="20"/>
          </w:rPr>
          <w:t>.</w:t>
        </w:r>
        <w:r w:rsidR="000E6C14" w:rsidRPr="00D25ED2">
          <w:rPr>
            <w:rFonts w:ascii="Arial" w:hAnsi="Arial" w:cs="Arial"/>
            <w:i/>
            <w:iCs/>
            <w:color w:val="000000"/>
            <w:sz w:val="20"/>
            <w:szCs w:val="20"/>
          </w:rPr>
          <w:t xml:space="preserve"> – Pověření službami obecného hospodářského zájmu v oblasti inovací</w:t>
        </w:r>
      </w:p>
      <w:p w14:paraId="389B6134" w14:textId="77777777" w:rsidR="000E6C14" w:rsidRPr="00D25ED2" w:rsidRDefault="000E6C14" w:rsidP="000E6C14">
        <w:pPr>
          <w:pStyle w:val="Zpat"/>
          <w:rPr>
            <w:rFonts w:ascii="Arial" w:hAnsi="Arial" w:cs="Arial"/>
            <w:sz w:val="20"/>
            <w:szCs w:val="20"/>
          </w:rPr>
        </w:pPr>
        <w:proofErr w:type="spellStart"/>
        <w:r w:rsidRPr="00D25ED2">
          <w:rPr>
            <w:rFonts w:ascii="Arial" w:hAnsi="Arial" w:cs="Arial"/>
            <w:i/>
            <w:sz w:val="20"/>
            <w:szCs w:val="20"/>
          </w:rPr>
          <w:t>Usnesení_příloha</w:t>
        </w:r>
        <w:proofErr w:type="spellEnd"/>
        <w:r w:rsidRPr="00D25ED2">
          <w:rPr>
            <w:rFonts w:ascii="Arial" w:hAnsi="Arial" w:cs="Arial"/>
            <w:i/>
            <w:sz w:val="20"/>
            <w:szCs w:val="20"/>
          </w:rPr>
          <w:t xml:space="preserve"> č. 01 - Smlouva o poskytování dotace na realizaci služby obecného hospodářského zájmu</w:t>
        </w:r>
      </w:p>
      <w:p w14:paraId="0582F2E9" w14:textId="1CBE085A" w:rsidR="00915292" w:rsidRDefault="008519A5">
        <w:pPr>
          <w:pStyle w:val="Zpat"/>
          <w:jc w:val="center"/>
        </w:pPr>
      </w:p>
    </w:sdtContent>
  </w:sdt>
  <w:p w14:paraId="4A1803EB" w14:textId="077A9A6D" w:rsidR="006C5436" w:rsidRPr="006C5436" w:rsidRDefault="006C5436" w:rsidP="006C5436">
    <w:pPr>
      <w:pStyle w:val="Zpat"/>
      <w:jc w:val="right"/>
      <w:rPr>
        <w:rFonts w:asciiTheme="majorHAnsi" w:hAnsiTheme="majorHAnsi" w:cstheme="maj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98C7B" w14:textId="77777777" w:rsidR="008519A5" w:rsidRDefault="008519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208D7" w14:textId="77777777" w:rsidR="00BA79B6" w:rsidRDefault="00BA79B6" w:rsidP="006C5436">
      <w:pPr>
        <w:spacing w:after="0" w:line="240" w:lineRule="auto"/>
      </w:pPr>
      <w:r>
        <w:separator/>
      </w:r>
    </w:p>
  </w:footnote>
  <w:footnote w:type="continuationSeparator" w:id="0">
    <w:p w14:paraId="06DBC9B3" w14:textId="77777777" w:rsidR="00BA79B6" w:rsidRDefault="00BA79B6" w:rsidP="006C5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554E" w14:textId="77777777" w:rsidR="008519A5" w:rsidRDefault="008519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86E71" w14:textId="2470FE3A" w:rsidR="00F933C2" w:rsidRDefault="00F933C2">
    <w:pPr>
      <w:pStyle w:val="Zhlav"/>
    </w:pPr>
    <w:proofErr w:type="spellStart"/>
    <w:r>
      <w:rPr>
        <w:rFonts w:ascii="Arial" w:hAnsi="Arial" w:cs="Arial"/>
        <w:i/>
        <w:sz w:val="20"/>
        <w:szCs w:val="20"/>
      </w:rPr>
      <w:t>Usnesení_příloha</w:t>
    </w:r>
    <w:proofErr w:type="spellEnd"/>
    <w:r>
      <w:rPr>
        <w:rFonts w:ascii="Arial" w:hAnsi="Arial" w:cs="Arial"/>
        <w:i/>
        <w:sz w:val="20"/>
        <w:szCs w:val="20"/>
      </w:rPr>
      <w:t xml:space="preserve"> č. 01 - Smlouva o poskytování dotace na realizaci služby obecného hospodářského zájmu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721DC" w14:textId="77777777" w:rsidR="008519A5" w:rsidRDefault="008519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004D"/>
    <w:multiLevelType w:val="hybridMultilevel"/>
    <w:tmpl w:val="68B44B56"/>
    <w:lvl w:ilvl="0" w:tplc="B112AEAE">
      <w:start w:val="1"/>
      <w:numFmt w:val="bullet"/>
      <w:lvlText w:val="-"/>
      <w:lvlJc w:val="left"/>
      <w:pPr>
        <w:ind w:left="720" w:hanging="360"/>
      </w:pPr>
      <w:rPr>
        <w:rFonts w:ascii="Calibri Light" w:eastAsia="Calibri Light" w:hAnsi="Calibri Light"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760079"/>
    <w:multiLevelType w:val="hybridMultilevel"/>
    <w:tmpl w:val="C44C0A1C"/>
    <w:lvl w:ilvl="0" w:tplc="B112AEAE">
      <w:start w:val="1"/>
      <w:numFmt w:val="bullet"/>
      <w:lvlText w:val="-"/>
      <w:lvlJc w:val="left"/>
      <w:pPr>
        <w:ind w:left="720" w:hanging="360"/>
      </w:pPr>
      <w:rPr>
        <w:rFonts w:ascii="Calibri Light" w:eastAsia="Calibri Light" w:hAnsi="Calibri Light"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6F59CA"/>
    <w:multiLevelType w:val="hybridMultilevel"/>
    <w:tmpl w:val="D2082C3A"/>
    <w:lvl w:ilvl="0" w:tplc="04050001">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E44D3D"/>
    <w:multiLevelType w:val="hybridMultilevel"/>
    <w:tmpl w:val="EB20B868"/>
    <w:lvl w:ilvl="0" w:tplc="B112AEAE">
      <w:start w:val="1"/>
      <w:numFmt w:val="bullet"/>
      <w:lvlText w:val="-"/>
      <w:lvlJc w:val="left"/>
      <w:pPr>
        <w:ind w:left="720" w:hanging="360"/>
      </w:pPr>
      <w:rPr>
        <w:rFonts w:ascii="Calibri Light" w:eastAsia="Calibri Light" w:hAnsi="Calibri Light"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D696036"/>
    <w:multiLevelType w:val="hybridMultilevel"/>
    <w:tmpl w:val="92C4E57C"/>
    <w:lvl w:ilvl="0" w:tplc="04050001">
      <w:start w:val="1"/>
      <w:numFmt w:val="bullet"/>
      <w:lvlText w:val=""/>
      <w:lvlJc w:val="left"/>
      <w:pPr>
        <w:ind w:left="720" w:hanging="360"/>
      </w:pPr>
      <w:rPr>
        <w:rFonts w:ascii="Symbol" w:hAnsi="Symbol"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FFD300D"/>
    <w:multiLevelType w:val="hybridMultilevel"/>
    <w:tmpl w:val="2724D8C2"/>
    <w:lvl w:ilvl="0" w:tplc="B112AEAE">
      <w:start w:val="1"/>
      <w:numFmt w:val="bullet"/>
      <w:lvlText w:val="-"/>
      <w:lvlJc w:val="left"/>
      <w:pPr>
        <w:ind w:left="720" w:hanging="360"/>
      </w:pPr>
      <w:rPr>
        <w:rFonts w:ascii="Calibri Light" w:eastAsia="Calibri Light" w:hAnsi="Calibri Light"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2AF243E"/>
    <w:multiLevelType w:val="hybridMultilevel"/>
    <w:tmpl w:val="23FA6E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4E7112"/>
    <w:multiLevelType w:val="hybridMultilevel"/>
    <w:tmpl w:val="07FCB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860FC4"/>
    <w:multiLevelType w:val="hybridMultilevel"/>
    <w:tmpl w:val="13EA559C"/>
    <w:lvl w:ilvl="0" w:tplc="04050001">
      <w:start w:val="1"/>
      <w:numFmt w:val="bullet"/>
      <w:lvlText w:val=""/>
      <w:lvlJc w:val="left"/>
      <w:pPr>
        <w:ind w:left="720" w:hanging="360"/>
      </w:pPr>
      <w:rPr>
        <w:rFonts w:ascii="Symbol" w:hAnsi="Symbol"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16466A4"/>
    <w:multiLevelType w:val="hybridMultilevel"/>
    <w:tmpl w:val="C13838C4"/>
    <w:lvl w:ilvl="0" w:tplc="B112AEAE">
      <w:start w:val="1"/>
      <w:numFmt w:val="bullet"/>
      <w:lvlText w:val="-"/>
      <w:lvlJc w:val="left"/>
      <w:pPr>
        <w:ind w:left="1080" w:hanging="360"/>
      </w:pPr>
      <w:rPr>
        <w:rFonts w:ascii="Calibri Light" w:eastAsia="Calibri Light" w:hAnsi="Calibri Light" w:hint="default"/>
        <w:sz w:val="22"/>
        <w:szCs w:val="2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72F56147"/>
    <w:multiLevelType w:val="hybridMultilevel"/>
    <w:tmpl w:val="61A46B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9F301C"/>
    <w:multiLevelType w:val="hybridMultilevel"/>
    <w:tmpl w:val="C9463E38"/>
    <w:lvl w:ilvl="0" w:tplc="B112AEAE">
      <w:start w:val="1"/>
      <w:numFmt w:val="bullet"/>
      <w:lvlText w:val="-"/>
      <w:lvlJc w:val="left"/>
      <w:pPr>
        <w:ind w:left="720" w:hanging="360"/>
      </w:pPr>
      <w:rPr>
        <w:rFonts w:ascii="Calibri Light" w:eastAsia="Calibri Light" w:hAnsi="Calibri Light"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8A1767"/>
    <w:multiLevelType w:val="hybridMultilevel"/>
    <w:tmpl w:val="0298C694"/>
    <w:lvl w:ilvl="0" w:tplc="CCA8D78A">
      <w:start w:val="1"/>
      <w:numFmt w:val="bullet"/>
      <w:lvlText w:val="▪"/>
      <w:lvlJc w:val="left"/>
      <w:pPr>
        <w:ind w:left="720" w:hanging="360"/>
      </w:pPr>
      <w:rPr>
        <w:rFonts w:ascii="MS Gothic" w:eastAsia="MS Gothic" w:hAnsi="MS Gothic" w:hint="default"/>
        <w:w w:val="91"/>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9"/>
  </w:num>
  <w:num w:numId="5">
    <w:abstractNumId w:val="5"/>
  </w:num>
  <w:num w:numId="6">
    <w:abstractNumId w:val="1"/>
  </w:num>
  <w:num w:numId="7">
    <w:abstractNumId w:val="0"/>
  </w:num>
  <w:num w:numId="8">
    <w:abstractNumId w:val="3"/>
  </w:num>
  <w:num w:numId="9">
    <w:abstractNumId w:val="12"/>
  </w:num>
  <w:num w:numId="10">
    <w:abstractNumId w:val="7"/>
  </w:num>
  <w:num w:numId="11">
    <w:abstractNumId w:val="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D"/>
    <w:rsid w:val="00003AF8"/>
    <w:rsid w:val="00030889"/>
    <w:rsid w:val="000512E8"/>
    <w:rsid w:val="000713B3"/>
    <w:rsid w:val="00086612"/>
    <w:rsid w:val="000C5023"/>
    <w:rsid w:val="000D5D7C"/>
    <w:rsid w:val="000E6C14"/>
    <w:rsid w:val="001033A6"/>
    <w:rsid w:val="0023171C"/>
    <w:rsid w:val="00260297"/>
    <w:rsid w:val="002A7339"/>
    <w:rsid w:val="002B0FDD"/>
    <w:rsid w:val="002F7500"/>
    <w:rsid w:val="00306CC9"/>
    <w:rsid w:val="00393988"/>
    <w:rsid w:val="003A0165"/>
    <w:rsid w:val="003A0736"/>
    <w:rsid w:val="003A397D"/>
    <w:rsid w:val="003C024E"/>
    <w:rsid w:val="003C1DD0"/>
    <w:rsid w:val="00426752"/>
    <w:rsid w:val="00432942"/>
    <w:rsid w:val="004505B6"/>
    <w:rsid w:val="0046371F"/>
    <w:rsid w:val="00463AD8"/>
    <w:rsid w:val="00491015"/>
    <w:rsid w:val="004932E4"/>
    <w:rsid w:val="00497397"/>
    <w:rsid w:val="004D052C"/>
    <w:rsid w:val="004D2983"/>
    <w:rsid w:val="004D59A8"/>
    <w:rsid w:val="00514FF2"/>
    <w:rsid w:val="005458EB"/>
    <w:rsid w:val="0056376C"/>
    <w:rsid w:val="00564697"/>
    <w:rsid w:val="0057145E"/>
    <w:rsid w:val="005C2374"/>
    <w:rsid w:val="005E2E23"/>
    <w:rsid w:val="00650E13"/>
    <w:rsid w:val="00664264"/>
    <w:rsid w:val="006B2F0B"/>
    <w:rsid w:val="006B458C"/>
    <w:rsid w:val="006C5436"/>
    <w:rsid w:val="006E21EE"/>
    <w:rsid w:val="006F29C7"/>
    <w:rsid w:val="00731BEE"/>
    <w:rsid w:val="00732E74"/>
    <w:rsid w:val="00795943"/>
    <w:rsid w:val="007B5D7C"/>
    <w:rsid w:val="00802A1D"/>
    <w:rsid w:val="008519A5"/>
    <w:rsid w:val="0086176A"/>
    <w:rsid w:val="00866C71"/>
    <w:rsid w:val="008737CC"/>
    <w:rsid w:val="00882C57"/>
    <w:rsid w:val="00891BA3"/>
    <w:rsid w:val="008968FB"/>
    <w:rsid w:val="008B166F"/>
    <w:rsid w:val="008B5001"/>
    <w:rsid w:val="008E04E0"/>
    <w:rsid w:val="008E1E7A"/>
    <w:rsid w:val="00915292"/>
    <w:rsid w:val="0092169D"/>
    <w:rsid w:val="009605F0"/>
    <w:rsid w:val="009A0D65"/>
    <w:rsid w:val="009D1A48"/>
    <w:rsid w:val="009F3A91"/>
    <w:rsid w:val="009F3CB9"/>
    <w:rsid w:val="009F48B8"/>
    <w:rsid w:val="00A602DC"/>
    <w:rsid w:val="00A81A8E"/>
    <w:rsid w:val="00A81B8E"/>
    <w:rsid w:val="00A95C81"/>
    <w:rsid w:val="00AA3A3A"/>
    <w:rsid w:val="00AC10C2"/>
    <w:rsid w:val="00AC5A19"/>
    <w:rsid w:val="00AD499E"/>
    <w:rsid w:val="00AE6CFD"/>
    <w:rsid w:val="00B414B8"/>
    <w:rsid w:val="00B52401"/>
    <w:rsid w:val="00B5576D"/>
    <w:rsid w:val="00BA79B6"/>
    <w:rsid w:val="00BB24E0"/>
    <w:rsid w:val="00BD399F"/>
    <w:rsid w:val="00C0354A"/>
    <w:rsid w:val="00C1604B"/>
    <w:rsid w:val="00C42D3C"/>
    <w:rsid w:val="00CC4F47"/>
    <w:rsid w:val="00CC7016"/>
    <w:rsid w:val="00D164B4"/>
    <w:rsid w:val="00D24576"/>
    <w:rsid w:val="00D44C1E"/>
    <w:rsid w:val="00D6488A"/>
    <w:rsid w:val="00DC4BBD"/>
    <w:rsid w:val="00DD540F"/>
    <w:rsid w:val="00DF4442"/>
    <w:rsid w:val="00E05AE3"/>
    <w:rsid w:val="00E5434E"/>
    <w:rsid w:val="00E64153"/>
    <w:rsid w:val="00EC2A83"/>
    <w:rsid w:val="00ED1B23"/>
    <w:rsid w:val="00EF009D"/>
    <w:rsid w:val="00F11838"/>
    <w:rsid w:val="00F11939"/>
    <w:rsid w:val="00F3093A"/>
    <w:rsid w:val="00F503AE"/>
    <w:rsid w:val="00F6516D"/>
    <w:rsid w:val="00F933C2"/>
    <w:rsid w:val="00FA3864"/>
    <w:rsid w:val="00FB0B72"/>
    <w:rsid w:val="00FD423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446F5B"/>
  <w15:chartTrackingRefBased/>
  <w15:docId w15:val="{4688D291-9658-4BD1-9FE1-410D1C6F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557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557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B557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5576D"/>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B5576D"/>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B5576D"/>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rsid w:val="00D44C1E"/>
    <w:pPr>
      <w:ind w:left="720"/>
      <w:contextualSpacing/>
    </w:pPr>
  </w:style>
  <w:style w:type="paragraph" w:styleId="Zhlav">
    <w:name w:val="header"/>
    <w:basedOn w:val="Normln"/>
    <w:link w:val="ZhlavChar"/>
    <w:uiPriority w:val="99"/>
    <w:unhideWhenUsed/>
    <w:rsid w:val="006C54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5436"/>
  </w:style>
  <w:style w:type="paragraph" w:styleId="Zpat">
    <w:name w:val="footer"/>
    <w:basedOn w:val="Normln"/>
    <w:link w:val="ZpatChar"/>
    <w:uiPriority w:val="99"/>
    <w:unhideWhenUsed/>
    <w:rsid w:val="006C5436"/>
    <w:pPr>
      <w:tabs>
        <w:tab w:val="center" w:pos="4536"/>
        <w:tab w:val="right" w:pos="9072"/>
      </w:tabs>
      <w:spacing w:after="0" w:line="240" w:lineRule="auto"/>
    </w:pPr>
  </w:style>
  <w:style w:type="character" w:customStyle="1" w:styleId="ZpatChar">
    <w:name w:val="Zápatí Char"/>
    <w:basedOn w:val="Standardnpsmoodstavce"/>
    <w:link w:val="Zpat"/>
    <w:uiPriority w:val="99"/>
    <w:rsid w:val="006C5436"/>
  </w:style>
  <w:style w:type="paragraph" w:styleId="Textbubliny">
    <w:name w:val="Balloon Text"/>
    <w:basedOn w:val="Normln"/>
    <w:link w:val="TextbublinyChar"/>
    <w:uiPriority w:val="99"/>
    <w:semiHidden/>
    <w:unhideWhenUsed/>
    <w:rsid w:val="00A95C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5C81"/>
    <w:rPr>
      <w:rFonts w:ascii="Segoe UI" w:hAnsi="Segoe UI" w:cs="Segoe UI"/>
      <w:sz w:val="18"/>
      <w:szCs w:val="18"/>
    </w:rPr>
  </w:style>
  <w:style w:type="character" w:styleId="Odkaznakoment">
    <w:name w:val="annotation reference"/>
    <w:basedOn w:val="Standardnpsmoodstavce"/>
    <w:uiPriority w:val="99"/>
    <w:semiHidden/>
    <w:unhideWhenUsed/>
    <w:rsid w:val="00A95C81"/>
    <w:rPr>
      <w:sz w:val="16"/>
      <w:szCs w:val="16"/>
    </w:rPr>
  </w:style>
  <w:style w:type="paragraph" w:styleId="Textkomente">
    <w:name w:val="annotation text"/>
    <w:basedOn w:val="Normln"/>
    <w:link w:val="TextkomenteChar"/>
    <w:uiPriority w:val="99"/>
    <w:semiHidden/>
    <w:unhideWhenUsed/>
    <w:rsid w:val="00A95C81"/>
    <w:pPr>
      <w:spacing w:line="240" w:lineRule="auto"/>
    </w:pPr>
    <w:rPr>
      <w:sz w:val="20"/>
      <w:szCs w:val="20"/>
    </w:rPr>
  </w:style>
  <w:style w:type="character" w:customStyle="1" w:styleId="TextkomenteChar">
    <w:name w:val="Text komentáře Char"/>
    <w:basedOn w:val="Standardnpsmoodstavce"/>
    <w:link w:val="Textkomente"/>
    <w:uiPriority w:val="99"/>
    <w:semiHidden/>
    <w:rsid w:val="00A95C81"/>
    <w:rPr>
      <w:sz w:val="20"/>
      <w:szCs w:val="20"/>
    </w:rPr>
  </w:style>
  <w:style w:type="paragraph" w:styleId="Pedmtkomente">
    <w:name w:val="annotation subject"/>
    <w:basedOn w:val="Textkomente"/>
    <w:next w:val="Textkomente"/>
    <w:link w:val="PedmtkomenteChar"/>
    <w:uiPriority w:val="99"/>
    <w:semiHidden/>
    <w:unhideWhenUsed/>
    <w:rsid w:val="00A95C81"/>
    <w:rPr>
      <w:b/>
      <w:bCs/>
    </w:rPr>
  </w:style>
  <w:style w:type="character" w:customStyle="1" w:styleId="PedmtkomenteChar">
    <w:name w:val="Předmět komentáře Char"/>
    <w:basedOn w:val="TextkomenteChar"/>
    <w:link w:val="Pedmtkomente"/>
    <w:uiPriority w:val="99"/>
    <w:semiHidden/>
    <w:rsid w:val="00A95C81"/>
    <w:rPr>
      <w:b/>
      <w:bCs/>
      <w:sz w:val="20"/>
      <w:szCs w:val="20"/>
    </w:rPr>
  </w:style>
  <w:style w:type="paragraph" w:styleId="Revize">
    <w:name w:val="Revision"/>
    <w:hidden/>
    <w:uiPriority w:val="99"/>
    <w:semiHidden/>
    <w:rsid w:val="000713B3"/>
    <w:pPr>
      <w:spacing w:after="0" w:line="240" w:lineRule="auto"/>
    </w:pPr>
  </w:style>
  <w:style w:type="character" w:styleId="slostrnky">
    <w:name w:val="page number"/>
    <w:basedOn w:val="Standardnpsmoodstavce"/>
    <w:rsid w:val="000E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922</Words>
  <Characters>5444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Lajtochová│ICOK</dc:creator>
  <cp:keywords/>
  <dc:description/>
  <cp:lastModifiedBy>Hrubý Martin</cp:lastModifiedBy>
  <cp:revision>78</cp:revision>
  <dcterms:created xsi:type="dcterms:W3CDTF">2021-11-11T16:17:00Z</dcterms:created>
  <dcterms:modified xsi:type="dcterms:W3CDTF">2021-12-03T06:54:00Z</dcterms:modified>
</cp:coreProperties>
</file>