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BE" w:rsidRDefault="006630C3" w:rsidP="00F85E3C">
      <w:pPr>
        <w:pStyle w:val="Vlevo1cm"/>
        <w:spacing w:line="360" w:lineRule="auto"/>
        <w:ind w:left="0"/>
        <w:jc w:val="both"/>
        <w:rPr>
          <w:rFonts w:ascii="Arial" w:hAnsi="Arial" w:cs="Arial"/>
          <w:b/>
          <w:sz w:val="24"/>
          <w:szCs w:val="24"/>
        </w:rPr>
      </w:pPr>
      <w:r>
        <w:rPr>
          <w:rFonts w:ascii="Arial" w:hAnsi="Arial" w:cs="Arial"/>
          <w:b/>
          <w:sz w:val="24"/>
          <w:szCs w:val="24"/>
        </w:rPr>
        <w:t>Důvodová zpráva:</w:t>
      </w:r>
    </w:p>
    <w:p w:rsidR="006630C3" w:rsidRPr="006630C3" w:rsidRDefault="006E05BE" w:rsidP="004D12CF">
      <w:pPr>
        <w:pStyle w:val="Vlevo1cm"/>
        <w:ind w:left="0"/>
        <w:jc w:val="both"/>
        <w:rPr>
          <w:rFonts w:ascii="Arial" w:hAnsi="Arial" w:cs="Arial"/>
          <w:b/>
          <w:sz w:val="24"/>
          <w:szCs w:val="24"/>
        </w:rPr>
      </w:pPr>
      <w:r>
        <w:rPr>
          <w:rFonts w:ascii="Arial" w:hAnsi="Arial" w:cs="Arial"/>
          <w:b/>
          <w:sz w:val="24"/>
          <w:szCs w:val="24"/>
        </w:rPr>
        <w:t>ÚVOD</w:t>
      </w:r>
    </w:p>
    <w:p w:rsidR="005F3CA7" w:rsidRPr="005F3CA7" w:rsidRDefault="005F3CA7" w:rsidP="005F3CA7">
      <w:pPr>
        <w:spacing w:after="160"/>
        <w:jc w:val="both"/>
        <w:rPr>
          <w:rFonts w:ascii="Arial" w:hAnsi="Arial" w:cs="Arial"/>
          <w:sz w:val="24"/>
        </w:rPr>
      </w:pPr>
      <w:r w:rsidRPr="005F3CA7">
        <w:rPr>
          <w:rFonts w:ascii="Arial" w:hAnsi="Arial" w:cs="Arial"/>
          <w:sz w:val="24"/>
        </w:rPr>
        <w:t xml:space="preserve">Rada Olomouckého kraje na svém jednání dne 22. 11. 2021 pod č. UR/36/96/2021 projednala Návrh obce Jívová na pořízení aktualizace Zásad územního rozvoje Olomouckého kraje zkráceným postupem a doporučila Zastupitelstvu </w:t>
      </w:r>
      <w:r w:rsidR="001A47F6">
        <w:rPr>
          <w:rFonts w:ascii="Arial" w:hAnsi="Arial" w:cs="Arial"/>
          <w:sz w:val="24"/>
        </w:rPr>
        <w:t>Olomouckého kraje</w:t>
      </w:r>
      <w:r w:rsidRPr="005F3CA7">
        <w:rPr>
          <w:rFonts w:ascii="Arial" w:hAnsi="Arial" w:cs="Arial"/>
          <w:sz w:val="24"/>
        </w:rPr>
        <w:t xml:space="preserve"> rozhodnout o pořizování aktualizace ZÚR OK zkráceným postupem dle návrhu obce Jívová, kdy obsahem této aktualizace bude prověření úpravy odst. 78.3. platných ZÚR OK tak, aby omezení v tomto odstavci obsažené se nevztahovalo na řešení Změny č. 3 územního plánu Jívová. Podmínkou pořízení bude úhrada nákladů obcí Jívová dle § 42a odst. 2 písm. f) stavebního zákona</w:t>
      </w:r>
      <w:r w:rsidR="00050BB2">
        <w:rPr>
          <w:rFonts w:ascii="Arial" w:hAnsi="Arial" w:cs="Arial"/>
          <w:sz w:val="24"/>
        </w:rPr>
        <w:t>.</w:t>
      </w:r>
    </w:p>
    <w:p w:rsidR="005D31F6" w:rsidRPr="0013291C" w:rsidRDefault="00C95668" w:rsidP="0013291C">
      <w:pPr>
        <w:spacing w:after="160"/>
        <w:jc w:val="both"/>
        <w:rPr>
          <w:rFonts w:ascii="Arial" w:hAnsi="Arial" w:cs="Arial"/>
          <w:bCs/>
          <w:sz w:val="24"/>
        </w:rPr>
      </w:pPr>
      <w:r w:rsidRPr="0013291C">
        <w:rPr>
          <w:rFonts w:ascii="Arial" w:hAnsi="Arial" w:cs="Arial"/>
          <w:bCs/>
          <w:sz w:val="24"/>
        </w:rPr>
        <w:t xml:space="preserve">OSR KÚOK obdržel dne 13. 5. 2021 </w:t>
      </w:r>
      <w:r w:rsidR="005A4DC9" w:rsidRPr="0013291C">
        <w:rPr>
          <w:rFonts w:ascii="Arial" w:hAnsi="Arial" w:cs="Arial"/>
          <w:bCs/>
          <w:sz w:val="24"/>
        </w:rPr>
        <w:t>návrh</w:t>
      </w:r>
      <w:r w:rsidRPr="0013291C">
        <w:rPr>
          <w:rFonts w:ascii="Arial" w:hAnsi="Arial" w:cs="Arial"/>
          <w:bCs/>
          <w:sz w:val="24"/>
        </w:rPr>
        <w:t xml:space="preserve"> obce Jívová na pořízení aktualizace Zásad územního rozvoje Olomouckého kraje </w:t>
      </w:r>
      <w:r w:rsidR="00C60457" w:rsidRPr="0013291C">
        <w:rPr>
          <w:rFonts w:ascii="Arial" w:hAnsi="Arial" w:cs="Arial"/>
          <w:bCs/>
          <w:sz w:val="24"/>
        </w:rPr>
        <w:t>(dále ZÚR OK)</w:t>
      </w:r>
      <w:r w:rsidR="006301D6">
        <w:rPr>
          <w:rFonts w:ascii="Arial" w:hAnsi="Arial" w:cs="Arial"/>
          <w:bCs/>
          <w:sz w:val="24"/>
        </w:rPr>
        <w:t>.</w:t>
      </w:r>
      <w:r w:rsidR="00C60457" w:rsidRPr="0013291C">
        <w:rPr>
          <w:rFonts w:ascii="Arial" w:hAnsi="Arial" w:cs="Arial"/>
          <w:bCs/>
          <w:sz w:val="24"/>
        </w:rPr>
        <w:t xml:space="preserve"> </w:t>
      </w:r>
      <w:r w:rsidR="007F6A9D" w:rsidRPr="0013291C">
        <w:rPr>
          <w:rFonts w:ascii="Arial" w:hAnsi="Arial" w:cs="Arial"/>
          <w:bCs/>
          <w:sz w:val="24"/>
        </w:rPr>
        <w:t xml:space="preserve">Předmětem </w:t>
      </w:r>
      <w:r w:rsidR="006564B1" w:rsidRPr="0013291C">
        <w:rPr>
          <w:rFonts w:ascii="Arial" w:hAnsi="Arial" w:cs="Arial"/>
          <w:bCs/>
          <w:sz w:val="24"/>
        </w:rPr>
        <w:t xml:space="preserve">podaného návrhu na </w:t>
      </w:r>
      <w:r w:rsidR="007F6A9D" w:rsidRPr="0013291C">
        <w:rPr>
          <w:rFonts w:ascii="Arial" w:hAnsi="Arial" w:cs="Arial"/>
          <w:bCs/>
          <w:sz w:val="24"/>
        </w:rPr>
        <w:t>aktualizac</w:t>
      </w:r>
      <w:r w:rsidR="006564B1" w:rsidRPr="0013291C">
        <w:rPr>
          <w:rFonts w:ascii="Arial" w:hAnsi="Arial" w:cs="Arial"/>
          <w:bCs/>
          <w:sz w:val="24"/>
        </w:rPr>
        <w:t>i ZÚR OK</w:t>
      </w:r>
      <w:r w:rsidR="007F6A9D" w:rsidRPr="0013291C">
        <w:rPr>
          <w:rFonts w:ascii="Arial" w:hAnsi="Arial" w:cs="Arial"/>
          <w:bCs/>
          <w:sz w:val="24"/>
        </w:rPr>
        <w:t xml:space="preserve"> má být úprava</w:t>
      </w:r>
      <w:r w:rsidR="00D728CE" w:rsidRPr="0013291C">
        <w:rPr>
          <w:rFonts w:ascii="Arial" w:hAnsi="Arial" w:cs="Arial"/>
          <w:bCs/>
          <w:sz w:val="24"/>
        </w:rPr>
        <w:t xml:space="preserve"> (doplnění) textu </w:t>
      </w:r>
      <w:r w:rsidR="00F66345">
        <w:rPr>
          <w:rFonts w:ascii="Arial" w:hAnsi="Arial" w:cs="Arial"/>
          <w:bCs/>
          <w:sz w:val="24"/>
        </w:rPr>
        <w:t>odst.</w:t>
      </w:r>
      <w:r w:rsidR="00D728CE" w:rsidRPr="0013291C">
        <w:rPr>
          <w:rFonts w:ascii="Arial" w:hAnsi="Arial" w:cs="Arial"/>
          <w:bCs/>
          <w:sz w:val="24"/>
        </w:rPr>
        <w:t xml:space="preserve"> 78.3</w:t>
      </w:r>
      <w:r w:rsidR="00F66345">
        <w:rPr>
          <w:rFonts w:ascii="Arial" w:hAnsi="Arial" w:cs="Arial"/>
          <w:bCs/>
          <w:sz w:val="24"/>
        </w:rPr>
        <w:t>.</w:t>
      </w:r>
      <w:r w:rsidR="00D728CE" w:rsidRPr="0013291C">
        <w:rPr>
          <w:rFonts w:ascii="Arial" w:hAnsi="Arial" w:cs="Arial"/>
          <w:bCs/>
          <w:sz w:val="24"/>
        </w:rPr>
        <w:t xml:space="preserve"> </w:t>
      </w:r>
      <w:r w:rsidR="007F6A9D" w:rsidRPr="0013291C">
        <w:rPr>
          <w:rFonts w:ascii="Arial" w:hAnsi="Arial" w:cs="Arial"/>
          <w:bCs/>
          <w:sz w:val="24"/>
        </w:rPr>
        <w:t xml:space="preserve">ZÚR OK </w:t>
      </w:r>
      <w:r w:rsidR="00D728CE" w:rsidRPr="0013291C">
        <w:rPr>
          <w:rFonts w:ascii="Arial" w:hAnsi="Arial" w:cs="Arial"/>
          <w:bCs/>
          <w:sz w:val="24"/>
        </w:rPr>
        <w:t>tak „</w:t>
      </w:r>
      <w:r w:rsidR="00D728CE" w:rsidRPr="00D533AF">
        <w:rPr>
          <w:rFonts w:ascii="Arial" w:hAnsi="Arial" w:cs="Arial"/>
          <w:bCs/>
          <w:i/>
          <w:sz w:val="24"/>
        </w:rPr>
        <w:t>aby se v něm uvedené omezení nevztahovalo na stavby a zařízení obnovitelných zdrojů energie uplatňujících se v krajině</w:t>
      </w:r>
      <w:r w:rsidR="00D728CE" w:rsidRPr="0013291C">
        <w:rPr>
          <w:rFonts w:ascii="Arial" w:hAnsi="Arial" w:cs="Arial"/>
          <w:bCs/>
          <w:sz w:val="24"/>
        </w:rPr>
        <w:t xml:space="preserve">, </w:t>
      </w:r>
      <w:r w:rsidR="00D728CE" w:rsidRPr="0013291C">
        <w:rPr>
          <w:rFonts w:ascii="Arial" w:hAnsi="Arial" w:cs="Arial"/>
          <w:bCs/>
          <w:i/>
          <w:sz w:val="24"/>
          <w:u w:val="single"/>
        </w:rPr>
        <w:t>pro něž byla vymezena plocha v platném územním plánu obce ještě před nabytím účinnosti ZÚR OK, či jejich aktualizace</w:t>
      </w:r>
      <w:r w:rsidR="00D728CE" w:rsidRPr="0013291C">
        <w:rPr>
          <w:rFonts w:ascii="Arial" w:hAnsi="Arial" w:cs="Arial"/>
          <w:bCs/>
          <w:sz w:val="24"/>
        </w:rPr>
        <w:t>.“ Cílem obce je dosáhnout takové</w:t>
      </w:r>
      <w:r w:rsidR="007F6A9D" w:rsidRPr="0013291C">
        <w:rPr>
          <w:rFonts w:ascii="Arial" w:hAnsi="Arial" w:cs="Arial"/>
          <w:bCs/>
          <w:sz w:val="24"/>
        </w:rPr>
        <w:t>ho</w:t>
      </w:r>
      <w:r w:rsidR="00D728CE" w:rsidRPr="0013291C">
        <w:rPr>
          <w:rFonts w:ascii="Arial" w:hAnsi="Arial" w:cs="Arial"/>
          <w:bCs/>
          <w:sz w:val="24"/>
        </w:rPr>
        <w:t xml:space="preserve"> řešení</w:t>
      </w:r>
      <w:r w:rsidR="00C50BFC" w:rsidRPr="0013291C">
        <w:rPr>
          <w:rFonts w:ascii="Arial" w:hAnsi="Arial" w:cs="Arial"/>
          <w:bCs/>
          <w:sz w:val="24"/>
        </w:rPr>
        <w:t xml:space="preserve"> v ZÚR OK</w:t>
      </w:r>
      <w:r w:rsidR="00D728CE" w:rsidRPr="0013291C">
        <w:rPr>
          <w:rFonts w:ascii="Arial" w:hAnsi="Arial" w:cs="Arial"/>
          <w:bCs/>
          <w:sz w:val="24"/>
        </w:rPr>
        <w:t xml:space="preserve">, </w:t>
      </w:r>
      <w:r w:rsidR="00C60457" w:rsidRPr="0013291C">
        <w:rPr>
          <w:rFonts w:ascii="Arial" w:hAnsi="Arial" w:cs="Arial"/>
          <w:bCs/>
          <w:sz w:val="24"/>
        </w:rPr>
        <w:t>které by realizaci 5</w:t>
      </w:r>
      <w:r w:rsidR="00CB362D">
        <w:rPr>
          <w:rFonts w:ascii="Arial" w:hAnsi="Arial" w:cs="Arial"/>
          <w:bCs/>
          <w:sz w:val="24"/>
        </w:rPr>
        <w:t> </w:t>
      </w:r>
      <w:r w:rsidR="00C60457" w:rsidRPr="0013291C">
        <w:rPr>
          <w:rFonts w:ascii="Arial" w:hAnsi="Arial" w:cs="Arial"/>
          <w:bCs/>
          <w:sz w:val="24"/>
        </w:rPr>
        <w:t>větrných elektráren (dále VE)</w:t>
      </w:r>
      <w:r w:rsidR="00D728CE" w:rsidRPr="0013291C">
        <w:rPr>
          <w:rFonts w:ascii="Arial" w:hAnsi="Arial" w:cs="Arial"/>
          <w:bCs/>
          <w:sz w:val="24"/>
        </w:rPr>
        <w:t xml:space="preserve"> </w:t>
      </w:r>
      <w:r w:rsidR="006F5320" w:rsidRPr="0013291C">
        <w:rPr>
          <w:rFonts w:ascii="Arial" w:hAnsi="Arial" w:cs="Arial"/>
          <w:bCs/>
          <w:sz w:val="24"/>
        </w:rPr>
        <w:t xml:space="preserve">plánovaných </w:t>
      </w:r>
      <w:r w:rsidR="00D728CE" w:rsidRPr="0013291C">
        <w:rPr>
          <w:rFonts w:ascii="Arial" w:hAnsi="Arial" w:cs="Arial"/>
          <w:bCs/>
          <w:sz w:val="24"/>
        </w:rPr>
        <w:t>v lokalitě Jívová</w:t>
      </w:r>
      <w:r w:rsidR="00453BD0" w:rsidRPr="0013291C">
        <w:rPr>
          <w:rFonts w:ascii="Arial" w:hAnsi="Arial" w:cs="Arial"/>
          <w:bCs/>
          <w:sz w:val="24"/>
        </w:rPr>
        <w:t xml:space="preserve"> a</w:t>
      </w:r>
      <w:r w:rsidR="00C60457" w:rsidRPr="0013291C">
        <w:rPr>
          <w:rFonts w:ascii="Arial" w:hAnsi="Arial" w:cs="Arial"/>
          <w:bCs/>
          <w:sz w:val="24"/>
        </w:rPr>
        <w:t xml:space="preserve"> </w:t>
      </w:r>
      <w:r w:rsidR="00453BD0" w:rsidRPr="0013291C">
        <w:rPr>
          <w:rFonts w:ascii="Arial" w:hAnsi="Arial" w:cs="Arial"/>
          <w:bCs/>
          <w:sz w:val="24"/>
        </w:rPr>
        <w:t>obsažených v platné Z</w:t>
      </w:r>
      <w:r w:rsidR="00C50BFC" w:rsidRPr="0013291C">
        <w:rPr>
          <w:rFonts w:ascii="Arial" w:hAnsi="Arial" w:cs="Arial"/>
          <w:bCs/>
          <w:sz w:val="24"/>
        </w:rPr>
        <w:t>měně č. 3 územního plánu Jívová,</w:t>
      </w:r>
      <w:r w:rsidR="00453BD0" w:rsidRPr="0013291C">
        <w:rPr>
          <w:rFonts w:ascii="Arial" w:hAnsi="Arial" w:cs="Arial"/>
          <w:bCs/>
          <w:sz w:val="24"/>
        </w:rPr>
        <w:t xml:space="preserve"> </w:t>
      </w:r>
      <w:r w:rsidR="005D31F6" w:rsidRPr="0013291C">
        <w:rPr>
          <w:rFonts w:ascii="Arial" w:hAnsi="Arial" w:cs="Arial"/>
          <w:bCs/>
          <w:sz w:val="24"/>
        </w:rPr>
        <w:t>účinné ode</w:t>
      </w:r>
      <w:r w:rsidR="00453BD0" w:rsidRPr="0013291C">
        <w:rPr>
          <w:rFonts w:ascii="Arial" w:hAnsi="Arial" w:cs="Arial"/>
          <w:bCs/>
          <w:sz w:val="24"/>
        </w:rPr>
        <w:t xml:space="preserve"> dne 2</w:t>
      </w:r>
      <w:r w:rsidR="005D31F6" w:rsidRPr="0013291C">
        <w:rPr>
          <w:rFonts w:ascii="Arial" w:hAnsi="Arial" w:cs="Arial"/>
          <w:bCs/>
          <w:sz w:val="24"/>
        </w:rPr>
        <w:t>2</w:t>
      </w:r>
      <w:r w:rsidR="00453BD0" w:rsidRPr="0013291C">
        <w:rPr>
          <w:rFonts w:ascii="Arial" w:hAnsi="Arial" w:cs="Arial"/>
          <w:bCs/>
          <w:sz w:val="24"/>
        </w:rPr>
        <w:t>. 1. 201</w:t>
      </w:r>
      <w:r w:rsidR="005D31F6" w:rsidRPr="0013291C">
        <w:rPr>
          <w:rFonts w:ascii="Arial" w:hAnsi="Arial" w:cs="Arial"/>
          <w:bCs/>
          <w:sz w:val="24"/>
        </w:rPr>
        <w:t>3</w:t>
      </w:r>
      <w:r w:rsidR="0031182D" w:rsidRPr="0013291C">
        <w:rPr>
          <w:rFonts w:ascii="Arial" w:hAnsi="Arial" w:cs="Arial"/>
          <w:bCs/>
          <w:sz w:val="24"/>
        </w:rPr>
        <w:t>,</w:t>
      </w:r>
      <w:r w:rsidR="00C50BFC" w:rsidRPr="0013291C">
        <w:rPr>
          <w:rFonts w:ascii="Arial" w:hAnsi="Arial" w:cs="Arial"/>
          <w:bCs/>
          <w:sz w:val="24"/>
        </w:rPr>
        <w:t xml:space="preserve"> </w:t>
      </w:r>
      <w:r w:rsidR="009C3A9E" w:rsidRPr="0013291C">
        <w:rPr>
          <w:rFonts w:ascii="Arial" w:hAnsi="Arial" w:cs="Arial"/>
          <w:bCs/>
          <w:sz w:val="24"/>
        </w:rPr>
        <w:t xml:space="preserve">umožnilo. </w:t>
      </w:r>
      <w:r w:rsidR="00206746" w:rsidRPr="0013291C">
        <w:rPr>
          <w:rFonts w:ascii="Arial" w:hAnsi="Arial" w:cs="Arial"/>
          <w:bCs/>
          <w:sz w:val="24"/>
        </w:rPr>
        <w:t xml:space="preserve">Na základě </w:t>
      </w:r>
      <w:r w:rsidR="00F66345">
        <w:rPr>
          <w:rFonts w:ascii="Arial" w:hAnsi="Arial" w:cs="Arial"/>
          <w:bCs/>
          <w:sz w:val="24"/>
        </w:rPr>
        <w:t>Z</w:t>
      </w:r>
      <w:r w:rsidR="00206746" w:rsidRPr="0013291C">
        <w:rPr>
          <w:rFonts w:ascii="Arial" w:hAnsi="Arial" w:cs="Arial"/>
          <w:bCs/>
          <w:sz w:val="24"/>
        </w:rPr>
        <w:t xml:space="preserve">měny č. 3 </w:t>
      </w:r>
      <w:r w:rsidR="00480491" w:rsidRPr="0013291C">
        <w:rPr>
          <w:rFonts w:ascii="Arial" w:hAnsi="Arial" w:cs="Arial"/>
          <w:bCs/>
          <w:sz w:val="24"/>
        </w:rPr>
        <w:t>ÚP Jívová</w:t>
      </w:r>
      <w:r w:rsidR="00206746" w:rsidRPr="0013291C">
        <w:rPr>
          <w:rFonts w:ascii="Arial" w:hAnsi="Arial" w:cs="Arial"/>
          <w:bCs/>
          <w:sz w:val="24"/>
        </w:rPr>
        <w:t xml:space="preserve"> f. </w:t>
      </w:r>
      <w:proofErr w:type="spellStart"/>
      <w:r w:rsidR="00206746" w:rsidRPr="0013291C">
        <w:rPr>
          <w:rFonts w:ascii="Arial" w:hAnsi="Arial" w:cs="Arial"/>
          <w:bCs/>
          <w:sz w:val="24"/>
        </w:rPr>
        <w:t>Synergion</w:t>
      </w:r>
      <w:proofErr w:type="spellEnd"/>
      <w:r w:rsidR="00206746" w:rsidRPr="0013291C">
        <w:rPr>
          <w:rFonts w:ascii="Arial" w:hAnsi="Arial" w:cs="Arial"/>
          <w:bCs/>
          <w:sz w:val="24"/>
        </w:rPr>
        <w:t xml:space="preserve"> začala připravovat a projednávat výstavbu výše uvedených 5 VE.</w:t>
      </w:r>
    </w:p>
    <w:p w:rsidR="00EA00FA" w:rsidRDefault="008C2232" w:rsidP="00C95668">
      <w:pPr>
        <w:pStyle w:val="Default"/>
        <w:jc w:val="both"/>
        <w:rPr>
          <w:rFonts w:ascii="Arial" w:hAnsi="Arial" w:cs="Arial"/>
        </w:rPr>
      </w:pPr>
      <w:r>
        <w:rPr>
          <w:rFonts w:ascii="Arial" w:hAnsi="Arial" w:cs="Arial"/>
        </w:rPr>
        <w:t xml:space="preserve">Dle § 42a odst. 2 </w:t>
      </w:r>
      <w:r w:rsidR="00C60457">
        <w:rPr>
          <w:rFonts w:ascii="Arial" w:hAnsi="Arial" w:cs="Arial"/>
        </w:rPr>
        <w:t>stavebního zákona</w:t>
      </w:r>
      <w:r>
        <w:rPr>
          <w:rFonts w:ascii="Arial" w:hAnsi="Arial" w:cs="Arial"/>
        </w:rPr>
        <w:t xml:space="preserve"> </w:t>
      </w:r>
      <w:r w:rsidR="005A4DC9">
        <w:rPr>
          <w:rFonts w:ascii="Arial" w:hAnsi="Arial" w:cs="Arial"/>
        </w:rPr>
        <w:t xml:space="preserve">o pořízení aktualizace ZÚR OK </w:t>
      </w:r>
      <w:r w:rsidR="005D31F6">
        <w:rPr>
          <w:rFonts w:ascii="Arial" w:hAnsi="Arial" w:cs="Arial"/>
        </w:rPr>
        <w:t xml:space="preserve">a o jejím obsahu </w:t>
      </w:r>
      <w:r w:rsidR="005A4DC9">
        <w:rPr>
          <w:rFonts w:ascii="Arial" w:hAnsi="Arial" w:cs="Arial"/>
        </w:rPr>
        <w:t>musí rozhodnout ZOK</w:t>
      </w:r>
      <w:r w:rsidR="00C60457">
        <w:rPr>
          <w:rFonts w:ascii="Arial" w:hAnsi="Arial" w:cs="Arial"/>
        </w:rPr>
        <w:t>.</w:t>
      </w:r>
      <w:r>
        <w:rPr>
          <w:rFonts w:ascii="Arial" w:hAnsi="Arial" w:cs="Arial"/>
        </w:rPr>
        <w:t xml:space="preserve"> </w:t>
      </w:r>
    </w:p>
    <w:p w:rsidR="007F084F" w:rsidRDefault="007F084F" w:rsidP="00C95668">
      <w:pPr>
        <w:pStyle w:val="Default"/>
        <w:jc w:val="both"/>
        <w:rPr>
          <w:rFonts w:ascii="Arial" w:hAnsi="Arial" w:cs="Arial"/>
        </w:rPr>
      </w:pPr>
    </w:p>
    <w:p w:rsidR="007F084F" w:rsidRPr="007F084F" w:rsidRDefault="007F084F" w:rsidP="007F084F">
      <w:pPr>
        <w:spacing w:after="160" w:line="259" w:lineRule="auto"/>
        <w:jc w:val="both"/>
        <w:rPr>
          <w:rFonts w:ascii="Arial" w:hAnsi="Arial" w:cs="Arial"/>
          <w:b/>
          <w:sz w:val="24"/>
        </w:rPr>
      </w:pPr>
      <w:r w:rsidRPr="007F084F">
        <w:rPr>
          <w:rFonts w:ascii="Arial" w:hAnsi="Arial" w:cs="Arial"/>
          <w:b/>
          <w:sz w:val="24"/>
        </w:rPr>
        <w:t xml:space="preserve">PROBLEMATIKA LOKALITY </w:t>
      </w:r>
      <w:proofErr w:type="gramStart"/>
      <w:r w:rsidRPr="007F084F">
        <w:rPr>
          <w:rFonts w:ascii="Arial" w:hAnsi="Arial" w:cs="Arial"/>
          <w:b/>
          <w:sz w:val="24"/>
        </w:rPr>
        <w:t>VE</w:t>
      </w:r>
      <w:proofErr w:type="gramEnd"/>
      <w:r w:rsidRPr="007F084F">
        <w:rPr>
          <w:rFonts w:ascii="Arial" w:hAnsi="Arial" w:cs="Arial"/>
          <w:b/>
          <w:sz w:val="24"/>
        </w:rPr>
        <w:t xml:space="preserve"> JÍVOVÁ</w:t>
      </w:r>
    </w:p>
    <w:p w:rsidR="00A120AC" w:rsidRPr="009A350B" w:rsidRDefault="00677AEB" w:rsidP="009A350B">
      <w:pPr>
        <w:pStyle w:val="Odstavecseseznamem"/>
        <w:numPr>
          <w:ilvl w:val="0"/>
          <w:numId w:val="16"/>
        </w:numPr>
        <w:kinsoku w:val="0"/>
        <w:overflowPunct w:val="0"/>
        <w:jc w:val="both"/>
        <w:textAlignment w:val="baseline"/>
        <w:rPr>
          <w:rFonts w:ascii="Arial" w:hAnsi="Arial" w:cs="Arial"/>
          <w:b/>
        </w:rPr>
      </w:pPr>
      <w:r>
        <w:rPr>
          <w:rFonts w:ascii="Arial" w:hAnsi="Arial" w:cs="Arial"/>
          <w:b/>
        </w:rPr>
        <w:t>L</w:t>
      </w:r>
      <w:r w:rsidR="007F084F">
        <w:rPr>
          <w:rFonts w:ascii="Arial" w:hAnsi="Arial" w:cs="Arial"/>
          <w:b/>
        </w:rPr>
        <w:t>okalita</w:t>
      </w:r>
      <w:r w:rsidR="00D728CE" w:rsidRPr="009A350B">
        <w:rPr>
          <w:rFonts w:ascii="Arial" w:hAnsi="Arial" w:cs="Arial"/>
          <w:b/>
        </w:rPr>
        <w:t xml:space="preserve"> </w:t>
      </w:r>
      <w:proofErr w:type="gramStart"/>
      <w:r w:rsidR="00D728CE" w:rsidRPr="009A350B">
        <w:rPr>
          <w:rFonts w:ascii="Arial" w:hAnsi="Arial" w:cs="Arial"/>
          <w:b/>
        </w:rPr>
        <w:t>VE</w:t>
      </w:r>
      <w:proofErr w:type="gramEnd"/>
      <w:r w:rsidR="00D728CE" w:rsidRPr="009A350B">
        <w:rPr>
          <w:rFonts w:ascii="Arial" w:hAnsi="Arial" w:cs="Arial"/>
          <w:b/>
        </w:rPr>
        <w:t xml:space="preserve"> Jívová</w:t>
      </w:r>
      <w:r w:rsidR="006F5320" w:rsidRPr="009A350B">
        <w:rPr>
          <w:rFonts w:ascii="Arial" w:hAnsi="Arial" w:cs="Arial"/>
          <w:b/>
        </w:rPr>
        <w:t xml:space="preserve"> </w:t>
      </w:r>
      <w:r w:rsidR="00B117F7">
        <w:rPr>
          <w:rFonts w:ascii="Arial" w:hAnsi="Arial" w:cs="Arial"/>
          <w:b/>
        </w:rPr>
        <w:t xml:space="preserve">a stávající řešení ZÚR OK - </w:t>
      </w:r>
      <w:r w:rsidR="007F084F">
        <w:rPr>
          <w:rFonts w:ascii="Arial" w:hAnsi="Arial" w:cs="Arial"/>
          <w:b/>
        </w:rPr>
        <w:t>kulturní krajinné oblasti (KKO)</w:t>
      </w:r>
      <w:r w:rsidR="00B117F7">
        <w:rPr>
          <w:rFonts w:ascii="Arial" w:hAnsi="Arial" w:cs="Arial"/>
          <w:b/>
        </w:rPr>
        <w:t xml:space="preserve"> </w:t>
      </w:r>
    </w:p>
    <w:p w:rsidR="00010073" w:rsidRPr="005B6515" w:rsidRDefault="00010073" w:rsidP="00407F24">
      <w:pPr>
        <w:spacing w:after="160"/>
        <w:jc w:val="both"/>
        <w:rPr>
          <w:rFonts w:ascii="Arial" w:eastAsiaTheme="minorHAnsi" w:hAnsi="Arial" w:cs="Arial"/>
          <w:sz w:val="24"/>
          <w:lang w:eastAsia="en-US"/>
        </w:rPr>
      </w:pPr>
      <w:r w:rsidRPr="005B6515">
        <w:rPr>
          <w:rFonts w:ascii="Arial" w:eastAsiaTheme="minorHAnsi" w:hAnsi="Arial" w:cs="Arial"/>
          <w:sz w:val="24"/>
          <w:lang w:eastAsia="en-US"/>
        </w:rPr>
        <w:t xml:space="preserve">Nemožnost výstavby VE v lokalitě Jívová vyplývá z řešení </w:t>
      </w:r>
      <w:r w:rsidR="00B840EE">
        <w:rPr>
          <w:rFonts w:ascii="Arial" w:eastAsiaTheme="minorHAnsi" w:hAnsi="Arial" w:cs="Arial"/>
          <w:sz w:val="24"/>
          <w:lang w:eastAsia="en-US"/>
        </w:rPr>
        <w:t>Akt. č. 2a ZÚR OK</w:t>
      </w:r>
      <w:r w:rsidRPr="005B6515">
        <w:rPr>
          <w:rFonts w:ascii="Arial" w:eastAsiaTheme="minorHAnsi" w:hAnsi="Arial" w:cs="Arial"/>
          <w:sz w:val="24"/>
          <w:lang w:eastAsia="en-US"/>
        </w:rPr>
        <w:t xml:space="preserve">, která na základě řady dříve vypracovaných studií a podkladů zařazuje předmětné území obce Jívová do KKO9 Svahy Nízkého Jeseníku. ZÚR OK </w:t>
      </w:r>
      <w:r w:rsidR="00B840EE">
        <w:rPr>
          <w:rFonts w:ascii="Arial" w:eastAsiaTheme="minorHAnsi" w:hAnsi="Arial" w:cs="Arial"/>
          <w:sz w:val="24"/>
          <w:lang w:eastAsia="en-US"/>
        </w:rPr>
        <w:t xml:space="preserve">v KKO </w:t>
      </w:r>
      <w:r w:rsidRPr="005B6515">
        <w:rPr>
          <w:rFonts w:ascii="Arial" w:eastAsiaTheme="minorHAnsi" w:hAnsi="Arial" w:cs="Arial"/>
          <w:sz w:val="24"/>
          <w:lang w:eastAsia="en-US"/>
        </w:rPr>
        <w:t xml:space="preserve">výstavbu </w:t>
      </w:r>
      <w:proofErr w:type="gramStart"/>
      <w:r w:rsidRPr="005B6515">
        <w:rPr>
          <w:rFonts w:ascii="Arial" w:eastAsiaTheme="minorHAnsi" w:hAnsi="Arial" w:cs="Arial"/>
          <w:sz w:val="24"/>
          <w:lang w:eastAsia="en-US"/>
        </w:rPr>
        <w:t>VE</w:t>
      </w:r>
      <w:proofErr w:type="gramEnd"/>
      <w:r w:rsidRPr="005B6515">
        <w:rPr>
          <w:rFonts w:ascii="Arial" w:eastAsiaTheme="minorHAnsi" w:hAnsi="Arial" w:cs="Arial"/>
          <w:sz w:val="24"/>
          <w:lang w:eastAsia="en-US"/>
        </w:rPr>
        <w:t xml:space="preserve"> nepřipouští. ZÚR OK v platném znění vymezují celkem 12 KKO, když poslední 4 KKO včetně KKO9 Svahy Nízkého Jeseníku vymezila Akt. č. 2a ZÚR OK. Akt. č. 2a ZÚR OK byla vydána ZOK dne 23. 9. 2019 formou opatření obecné povahy, které nabylo účinnosti 15. 11. 2019</w:t>
      </w:r>
      <w:r w:rsidR="00B64B32">
        <w:rPr>
          <w:rFonts w:ascii="Arial" w:eastAsiaTheme="minorHAnsi" w:hAnsi="Arial" w:cs="Arial"/>
          <w:sz w:val="24"/>
          <w:lang w:eastAsia="en-US"/>
        </w:rPr>
        <w:t>.</w:t>
      </w:r>
      <w:r w:rsidRPr="005B6515">
        <w:rPr>
          <w:rFonts w:ascii="Arial" w:eastAsiaTheme="minorHAnsi" w:hAnsi="Arial" w:cs="Arial"/>
          <w:sz w:val="24"/>
          <w:lang w:eastAsia="en-US"/>
        </w:rPr>
        <w:t xml:space="preserve"> </w:t>
      </w:r>
    </w:p>
    <w:p w:rsidR="00D10E1C" w:rsidRDefault="003A01F8" w:rsidP="00407F24">
      <w:pPr>
        <w:spacing w:after="160"/>
        <w:jc w:val="both"/>
        <w:rPr>
          <w:rFonts w:ascii="Arial" w:hAnsi="Arial" w:cs="Arial"/>
          <w:sz w:val="24"/>
        </w:rPr>
      </w:pPr>
      <w:r w:rsidRPr="00D10E1C">
        <w:rPr>
          <w:rFonts w:ascii="Arial" w:hAnsi="Arial" w:cs="Arial"/>
          <w:sz w:val="24"/>
        </w:rPr>
        <w:t>KK</w:t>
      </w:r>
      <w:r w:rsidR="00D10E1C">
        <w:rPr>
          <w:rFonts w:ascii="Arial" w:hAnsi="Arial" w:cs="Arial"/>
          <w:sz w:val="24"/>
        </w:rPr>
        <w:t>O jsou vymezen</w:t>
      </w:r>
      <w:r w:rsidR="00F66345">
        <w:rPr>
          <w:rFonts w:ascii="Arial" w:hAnsi="Arial" w:cs="Arial"/>
          <w:sz w:val="24"/>
        </w:rPr>
        <w:t>y</w:t>
      </w:r>
      <w:r w:rsidR="00D10E1C">
        <w:rPr>
          <w:rFonts w:ascii="Arial" w:hAnsi="Arial" w:cs="Arial"/>
          <w:sz w:val="24"/>
        </w:rPr>
        <w:t xml:space="preserve"> jako </w:t>
      </w:r>
      <w:r w:rsidR="00D10E1C" w:rsidRPr="00D10E1C">
        <w:rPr>
          <w:rFonts w:ascii="Arial" w:eastAsiaTheme="minorHAnsi" w:hAnsi="Arial" w:cs="Arial"/>
          <w:sz w:val="24"/>
          <w:lang w:eastAsia="en-US"/>
        </w:rPr>
        <w:t xml:space="preserve">cenná kulturně historicky významná území (jako oblasti s přírodně krajinářskými úpravami, s vysokým krajinným, památkovým a přírodním potenciálem) </w:t>
      </w:r>
      <w:r w:rsidRPr="00D10E1C">
        <w:rPr>
          <w:rFonts w:ascii="Arial" w:hAnsi="Arial" w:cs="Arial"/>
          <w:sz w:val="24"/>
        </w:rPr>
        <w:t>k zajištění ochrany a zachování kulturního dědictví, krajinného rázu a</w:t>
      </w:r>
      <w:r w:rsidR="00CB362D">
        <w:rPr>
          <w:rFonts w:ascii="Arial" w:hAnsi="Arial" w:cs="Arial"/>
          <w:sz w:val="24"/>
        </w:rPr>
        <w:t> </w:t>
      </w:r>
      <w:r w:rsidRPr="00D10E1C">
        <w:rPr>
          <w:rFonts w:ascii="Arial" w:hAnsi="Arial" w:cs="Arial"/>
          <w:sz w:val="24"/>
        </w:rPr>
        <w:t xml:space="preserve">přírodních hodnot na území </w:t>
      </w:r>
      <w:r w:rsidR="00D10E1C" w:rsidRPr="00D10E1C">
        <w:rPr>
          <w:rFonts w:ascii="Arial" w:hAnsi="Arial" w:cs="Arial"/>
          <w:sz w:val="24"/>
        </w:rPr>
        <w:t xml:space="preserve">Olomouckého kraje. </w:t>
      </w:r>
      <w:r w:rsidRPr="00D10E1C">
        <w:rPr>
          <w:rFonts w:ascii="Arial" w:eastAsiaTheme="minorHAnsi" w:hAnsi="Arial" w:cs="Arial"/>
          <w:sz w:val="24"/>
          <w:lang w:eastAsia="en-US"/>
        </w:rPr>
        <w:t xml:space="preserve">Jedná se o oblasti, které nejsou hájeny zákony o ochraně přírody a krajiny, nicméně </w:t>
      </w:r>
      <w:r w:rsidR="000200CB">
        <w:rPr>
          <w:rFonts w:ascii="Arial" w:eastAsiaTheme="minorHAnsi" w:hAnsi="Arial" w:cs="Arial"/>
          <w:sz w:val="24"/>
          <w:lang w:eastAsia="en-US"/>
        </w:rPr>
        <w:t>Olomoucký kraj</w:t>
      </w:r>
      <w:r w:rsidRPr="00D10E1C">
        <w:rPr>
          <w:rFonts w:ascii="Arial" w:eastAsiaTheme="minorHAnsi" w:hAnsi="Arial" w:cs="Arial"/>
          <w:sz w:val="24"/>
          <w:lang w:eastAsia="en-US"/>
        </w:rPr>
        <w:t xml:space="preserve"> </w:t>
      </w:r>
      <w:r w:rsidR="00D10E1C" w:rsidRPr="00D10E1C">
        <w:rPr>
          <w:rFonts w:ascii="Arial" w:eastAsiaTheme="minorHAnsi" w:hAnsi="Arial" w:cs="Arial"/>
          <w:sz w:val="24"/>
          <w:lang w:eastAsia="en-US"/>
        </w:rPr>
        <w:t>je vzhledem k jejich působení či celkové harmonii</w:t>
      </w:r>
      <w:r w:rsidR="006F5320">
        <w:rPr>
          <w:rFonts w:ascii="Arial" w:eastAsiaTheme="minorHAnsi" w:hAnsi="Arial" w:cs="Arial"/>
          <w:sz w:val="24"/>
          <w:lang w:eastAsia="en-US"/>
        </w:rPr>
        <w:t xml:space="preserve"> považuje za hodnotná</w:t>
      </w:r>
      <w:r w:rsidRPr="00D10E1C">
        <w:rPr>
          <w:rFonts w:ascii="Arial" w:eastAsiaTheme="minorHAnsi" w:hAnsi="Arial" w:cs="Arial"/>
          <w:sz w:val="24"/>
          <w:lang w:eastAsia="en-US"/>
        </w:rPr>
        <w:t xml:space="preserve"> a požaduje je prostřednictvím </w:t>
      </w:r>
      <w:r w:rsidR="006F5320">
        <w:rPr>
          <w:rFonts w:ascii="Arial" w:eastAsiaTheme="minorHAnsi" w:hAnsi="Arial" w:cs="Arial"/>
          <w:sz w:val="24"/>
          <w:lang w:eastAsia="en-US"/>
        </w:rPr>
        <w:t>ZÚR OK</w:t>
      </w:r>
      <w:r w:rsidRPr="00D10E1C">
        <w:rPr>
          <w:rFonts w:ascii="Arial" w:eastAsiaTheme="minorHAnsi" w:hAnsi="Arial" w:cs="Arial"/>
          <w:sz w:val="24"/>
          <w:lang w:eastAsia="en-US"/>
        </w:rPr>
        <w:t xml:space="preserve"> příslušně hájit</w:t>
      </w:r>
      <w:r w:rsidR="00D10E1C" w:rsidRPr="00D10E1C">
        <w:rPr>
          <w:rFonts w:ascii="Arial" w:eastAsiaTheme="minorHAnsi" w:hAnsi="Arial" w:cs="Arial"/>
          <w:sz w:val="24"/>
          <w:lang w:eastAsia="en-US"/>
        </w:rPr>
        <w:t>.</w:t>
      </w:r>
      <w:r w:rsidR="00D10E1C">
        <w:rPr>
          <w:rFonts w:ascii="Arial" w:eastAsiaTheme="minorHAnsi" w:hAnsi="Arial" w:cs="Arial"/>
          <w:sz w:val="24"/>
          <w:lang w:eastAsia="en-US"/>
        </w:rPr>
        <w:t xml:space="preserve"> </w:t>
      </w:r>
    </w:p>
    <w:p w:rsidR="00FD53D4" w:rsidRDefault="00D10E1C" w:rsidP="00407F24">
      <w:pPr>
        <w:spacing w:after="160"/>
        <w:jc w:val="both"/>
        <w:rPr>
          <w:rFonts w:ascii="Arial" w:hAnsi="Arial" w:cs="Arial"/>
          <w:iCs/>
          <w:sz w:val="24"/>
        </w:rPr>
      </w:pPr>
      <w:r w:rsidRPr="00671515">
        <w:rPr>
          <w:rFonts w:ascii="Arial" w:hAnsi="Arial" w:cs="Arial"/>
          <w:sz w:val="24"/>
        </w:rPr>
        <w:t>P</w:t>
      </w:r>
      <w:r w:rsidR="000C350B" w:rsidRPr="00671515">
        <w:rPr>
          <w:rFonts w:ascii="Arial" w:hAnsi="Arial" w:cs="Arial"/>
          <w:sz w:val="24"/>
        </w:rPr>
        <w:t xml:space="preserve">odmínky </w:t>
      </w:r>
      <w:r w:rsidRPr="00671515">
        <w:rPr>
          <w:rFonts w:ascii="Arial" w:hAnsi="Arial" w:cs="Arial"/>
          <w:sz w:val="24"/>
        </w:rPr>
        <w:t xml:space="preserve">stanovené v ZÚR OK </w:t>
      </w:r>
      <w:r w:rsidR="00671515" w:rsidRPr="00671515">
        <w:rPr>
          <w:rFonts w:ascii="Arial" w:hAnsi="Arial" w:cs="Arial"/>
          <w:sz w:val="24"/>
        </w:rPr>
        <w:t xml:space="preserve">neumožňují na území KKO </w:t>
      </w:r>
      <w:r w:rsidR="00671515">
        <w:rPr>
          <w:rFonts w:ascii="Arial" w:hAnsi="Arial" w:cs="Arial"/>
          <w:sz w:val="24"/>
        </w:rPr>
        <w:t>umisťovat „</w:t>
      </w:r>
      <w:r w:rsidR="00671515" w:rsidRPr="00671515">
        <w:rPr>
          <w:rFonts w:ascii="Arial" w:hAnsi="Arial" w:cs="Arial"/>
          <w:i/>
          <w:iCs/>
          <w:sz w:val="24"/>
        </w:rPr>
        <w:t>stavby a</w:t>
      </w:r>
      <w:r w:rsidR="00CB362D">
        <w:rPr>
          <w:rFonts w:ascii="Arial" w:hAnsi="Arial" w:cs="Arial"/>
          <w:i/>
          <w:iCs/>
          <w:sz w:val="24"/>
        </w:rPr>
        <w:t> </w:t>
      </w:r>
      <w:r w:rsidR="00671515" w:rsidRPr="00671515">
        <w:rPr>
          <w:rFonts w:ascii="Arial" w:hAnsi="Arial" w:cs="Arial"/>
          <w:i/>
          <w:iCs/>
          <w:sz w:val="24"/>
        </w:rPr>
        <w:t>zařízení obnovitelných zdrojů energie uplatňujících se v krajině (větrné turbíny, větrné parky, elektrárny, sluneční parkové elektrárny</w:t>
      </w:r>
      <w:r w:rsidR="00545A13">
        <w:rPr>
          <w:rFonts w:ascii="Arial" w:hAnsi="Arial" w:cs="Arial"/>
          <w:i/>
          <w:iCs/>
          <w:sz w:val="24"/>
        </w:rPr>
        <w:t xml:space="preserve"> na samostatných stavebních konstrukcích</w:t>
      </w:r>
      <w:r w:rsidR="00671515" w:rsidRPr="00671515">
        <w:rPr>
          <w:rFonts w:ascii="Arial" w:hAnsi="Arial" w:cs="Arial"/>
          <w:i/>
          <w:iCs/>
          <w:sz w:val="24"/>
        </w:rPr>
        <w:t>), výškové stavby jako věže</w:t>
      </w:r>
      <w:r w:rsidR="00671515">
        <w:rPr>
          <w:rFonts w:ascii="Arial" w:hAnsi="Arial" w:cs="Arial"/>
          <w:iCs/>
          <w:sz w:val="24"/>
        </w:rPr>
        <w:t xml:space="preserve">….“, </w:t>
      </w:r>
      <w:r w:rsidR="00671515" w:rsidRPr="000200CB">
        <w:rPr>
          <w:rFonts w:ascii="Arial" w:hAnsi="Arial" w:cs="Arial"/>
          <w:iCs/>
          <w:sz w:val="24"/>
        </w:rPr>
        <w:t>tedy na území KKO9 nelze dle vydané Akt. č. 2a ZÚR OK situovat VE</w:t>
      </w:r>
      <w:r w:rsidR="00E37B38" w:rsidRPr="000200CB">
        <w:rPr>
          <w:rFonts w:ascii="Arial" w:hAnsi="Arial" w:cs="Arial"/>
          <w:iCs/>
          <w:sz w:val="24"/>
        </w:rPr>
        <w:t>; 4 z 5 VE v lokalitě Jívová jsou takto nepřípustné</w:t>
      </w:r>
      <w:r w:rsidR="00D86445" w:rsidRPr="000200CB">
        <w:rPr>
          <w:rFonts w:ascii="Arial" w:hAnsi="Arial" w:cs="Arial"/>
          <w:iCs/>
          <w:sz w:val="24"/>
        </w:rPr>
        <w:t>.</w:t>
      </w:r>
    </w:p>
    <w:p w:rsidR="006F5320" w:rsidRPr="007F084F" w:rsidRDefault="0015009A" w:rsidP="00106623">
      <w:pPr>
        <w:pStyle w:val="Odstavecseseznamem"/>
        <w:numPr>
          <w:ilvl w:val="0"/>
          <w:numId w:val="16"/>
        </w:numPr>
        <w:kinsoku w:val="0"/>
        <w:overflowPunct w:val="0"/>
        <w:jc w:val="both"/>
        <w:textAlignment w:val="baseline"/>
        <w:rPr>
          <w:rFonts w:ascii="Arial" w:hAnsi="Arial" w:cs="Arial"/>
          <w:b/>
        </w:rPr>
      </w:pPr>
      <w:r>
        <w:rPr>
          <w:rFonts w:ascii="Arial" w:hAnsi="Arial" w:cs="Arial"/>
          <w:b/>
        </w:rPr>
        <w:lastRenderedPageBreak/>
        <w:t>Obecně p</w:t>
      </w:r>
      <w:r w:rsidR="006F5320" w:rsidRPr="009A350B">
        <w:rPr>
          <w:rFonts w:ascii="Arial" w:hAnsi="Arial" w:cs="Arial"/>
          <w:b/>
        </w:rPr>
        <w:t xml:space="preserve">roblematika </w:t>
      </w:r>
      <w:proofErr w:type="gramStart"/>
      <w:r w:rsidR="006F5320" w:rsidRPr="009A350B">
        <w:rPr>
          <w:rFonts w:ascii="Arial" w:hAnsi="Arial" w:cs="Arial"/>
          <w:b/>
        </w:rPr>
        <w:t>VE</w:t>
      </w:r>
      <w:proofErr w:type="gramEnd"/>
      <w:r w:rsidR="006F5320" w:rsidRPr="009A350B">
        <w:rPr>
          <w:rFonts w:ascii="Arial" w:hAnsi="Arial" w:cs="Arial"/>
          <w:b/>
        </w:rPr>
        <w:t xml:space="preserve"> na území </w:t>
      </w:r>
      <w:r w:rsidR="000200CB">
        <w:rPr>
          <w:rFonts w:ascii="Arial" w:hAnsi="Arial" w:cs="Arial"/>
          <w:b/>
        </w:rPr>
        <w:t>Olomouckého kraje</w:t>
      </w:r>
    </w:p>
    <w:p w:rsidR="0084245E" w:rsidRDefault="002E40EE" w:rsidP="00407F24">
      <w:pPr>
        <w:spacing w:after="160"/>
        <w:jc w:val="both"/>
        <w:rPr>
          <w:rFonts w:ascii="Arial" w:hAnsi="Arial" w:cs="Arial"/>
          <w:sz w:val="24"/>
        </w:rPr>
      </w:pPr>
      <w:r w:rsidRPr="002E40EE">
        <w:rPr>
          <w:rFonts w:ascii="Arial" w:hAnsi="Arial" w:cs="Arial"/>
          <w:bCs/>
          <w:sz w:val="24"/>
        </w:rPr>
        <w:t>OSR KÚOK, coby pořizovatel</w:t>
      </w:r>
      <w:r w:rsidR="00FD53D4">
        <w:rPr>
          <w:rFonts w:ascii="Arial" w:hAnsi="Arial" w:cs="Arial"/>
          <w:bCs/>
          <w:sz w:val="24"/>
        </w:rPr>
        <w:t xml:space="preserve"> krajské </w:t>
      </w:r>
      <w:r w:rsidR="000200CB">
        <w:rPr>
          <w:rFonts w:ascii="Arial" w:hAnsi="Arial" w:cs="Arial"/>
          <w:bCs/>
          <w:sz w:val="24"/>
        </w:rPr>
        <w:t>územně plánovací dokumentace a územně plánovacích podkladů,</w:t>
      </w:r>
      <w:r>
        <w:rPr>
          <w:rFonts w:ascii="Arial" w:hAnsi="Arial" w:cs="Arial"/>
          <w:bCs/>
          <w:sz w:val="24"/>
        </w:rPr>
        <w:t xml:space="preserve"> reagoval v minulosti na nastupující trend řešení obnovitelných</w:t>
      </w:r>
      <w:r w:rsidR="00FD53D4">
        <w:rPr>
          <w:rFonts w:ascii="Arial" w:hAnsi="Arial" w:cs="Arial"/>
          <w:bCs/>
          <w:sz w:val="24"/>
        </w:rPr>
        <w:t xml:space="preserve"> zdrojů energie, zejména VE</w:t>
      </w:r>
      <w:r w:rsidR="00D86445">
        <w:rPr>
          <w:rFonts w:ascii="Arial" w:hAnsi="Arial" w:cs="Arial"/>
          <w:bCs/>
          <w:sz w:val="24"/>
        </w:rPr>
        <w:t>, které</w:t>
      </w:r>
      <w:r w:rsidR="005B0357">
        <w:rPr>
          <w:rFonts w:ascii="Arial" w:hAnsi="Arial" w:cs="Arial"/>
          <w:bCs/>
          <w:sz w:val="24"/>
        </w:rPr>
        <w:t xml:space="preserve"> s ohledem na jejich charakter</w:t>
      </w:r>
      <w:r w:rsidR="00FD53D4">
        <w:rPr>
          <w:rFonts w:ascii="Arial" w:hAnsi="Arial" w:cs="Arial"/>
          <w:bCs/>
          <w:sz w:val="24"/>
        </w:rPr>
        <w:t xml:space="preserve"> výrazně ovlivňují kraji</w:t>
      </w:r>
      <w:r w:rsidR="00010073">
        <w:rPr>
          <w:rFonts w:ascii="Arial" w:hAnsi="Arial" w:cs="Arial"/>
          <w:bCs/>
          <w:sz w:val="24"/>
        </w:rPr>
        <w:t>nný ráz území.</w:t>
      </w:r>
      <w:r w:rsidR="005B0357" w:rsidRPr="00A473DC">
        <w:rPr>
          <w:rFonts w:ascii="Arial" w:hAnsi="Arial" w:cs="Arial"/>
          <w:bCs/>
          <w:sz w:val="24"/>
        </w:rPr>
        <w:t xml:space="preserve"> </w:t>
      </w:r>
      <w:r w:rsidR="00010073" w:rsidRPr="00A473DC">
        <w:rPr>
          <w:rFonts w:ascii="Arial" w:hAnsi="Arial" w:cs="Arial"/>
          <w:bCs/>
          <w:sz w:val="24"/>
        </w:rPr>
        <w:t>P</w:t>
      </w:r>
      <w:r w:rsidR="005B0357" w:rsidRPr="00A473DC">
        <w:rPr>
          <w:rFonts w:ascii="Arial" w:hAnsi="Arial" w:cs="Arial"/>
          <w:bCs/>
          <w:sz w:val="24"/>
        </w:rPr>
        <w:t>ořídil</w:t>
      </w:r>
      <w:r w:rsidR="005B0357" w:rsidRPr="005B0357">
        <w:rPr>
          <w:rFonts w:ascii="Arial" w:hAnsi="Arial" w:cs="Arial"/>
          <w:bCs/>
          <w:sz w:val="24"/>
        </w:rPr>
        <w:t xml:space="preserve"> řadu </w:t>
      </w:r>
      <w:r w:rsidR="000200CB">
        <w:rPr>
          <w:rFonts w:ascii="Arial" w:hAnsi="Arial" w:cs="Arial"/>
          <w:bCs/>
          <w:sz w:val="24"/>
        </w:rPr>
        <w:t>územních studií</w:t>
      </w:r>
      <w:r w:rsidR="005B0357">
        <w:rPr>
          <w:rFonts w:ascii="Arial" w:hAnsi="Arial" w:cs="Arial"/>
          <w:bCs/>
          <w:sz w:val="24"/>
        </w:rPr>
        <w:t xml:space="preserve">, které se danou </w:t>
      </w:r>
      <w:r w:rsidR="005B0357" w:rsidRPr="0013291C">
        <w:rPr>
          <w:rFonts w:ascii="Arial" w:hAnsi="Arial" w:cs="Arial"/>
          <w:bCs/>
          <w:sz w:val="24"/>
        </w:rPr>
        <w:t>problematikou zabýva</w:t>
      </w:r>
      <w:r w:rsidR="003A1214">
        <w:rPr>
          <w:rFonts w:ascii="Arial" w:hAnsi="Arial" w:cs="Arial"/>
          <w:bCs/>
          <w:sz w:val="24"/>
        </w:rPr>
        <w:t>jí</w:t>
      </w:r>
      <w:r w:rsidR="005B0357" w:rsidRPr="0013291C">
        <w:rPr>
          <w:rFonts w:ascii="Arial" w:hAnsi="Arial" w:cs="Arial"/>
          <w:bCs/>
          <w:sz w:val="24"/>
        </w:rPr>
        <w:t xml:space="preserve">: </w:t>
      </w:r>
      <w:r w:rsidR="005B0357" w:rsidRPr="00D533AF">
        <w:rPr>
          <w:rFonts w:ascii="Arial" w:hAnsi="Arial" w:cs="Arial"/>
          <w:bCs/>
          <w:sz w:val="24"/>
        </w:rPr>
        <w:t xml:space="preserve">„Územní studie větrné elektrárny na území Olomouckého kraje“ </w:t>
      </w:r>
      <w:r w:rsidR="005B0357" w:rsidRPr="0013291C">
        <w:rPr>
          <w:rFonts w:ascii="Arial" w:hAnsi="Arial" w:cs="Arial"/>
          <w:sz w:val="24"/>
        </w:rPr>
        <w:t xml:space="preserve">(zaevidovaná v r. 2009), </w:t>
      </w:r>
      <w:r w:rsidR="005B0357" w:rsidRPr="00D533AF">
        <w:rPr>
          <w:rFonts w:ascii="Arial" w:hAnsi="Arial" w:cs="Arial"/>
          <w:bCs/>
          <w:sz w:val="24"/>
        </w:rPr>
        <w:t xml:space="preserve">„Aktualizace Územní studie větrné elektrárny na území Olomouckého kraje“ </w:t>
      </w:r>
      <w:r w:rsidR="005B0357" w:rsidRPr="0013291C">
        <w:rPr>
          <w:rFonts w:ascii="Arial" w:hAnsi="Arial" w:cs="Arial"/>
          <w:sz w:val="24"/>
        </w:rPr>
        <w:t>(zaevidovaná v lednu 2019)</w:t>
      </w:r>
      <w:r w:rsidR="008438F2" w:rsidRPr="0013291C">
        <w:rPr>
          <w:rFonts w:ascii="Arial" w:hAnsi="Arial" w:cs="Arial"/>
          <w:sz w:val="24"/>
        </w:rPr>
        <w:t xml:space="preserve">, ve vztahu na KKO pak </w:t>
      </w:r>
      <w:r w:rsidR="008438F2" w:rsidRPr="00D533AF">
        <w:rPr>
          <w:rFonts w:ascii="Arial" w:hAnsi="Arial" w:cs="Arial"/>
          <w:bCs/>
          <w:sz w:val="24"/>
        </w:rPr>
        <w:t>„Územní studie kulturních krajinných oblastí KKO1 – KKO12 na území Olomouckého kraje“</w:t>
      </w:r>
      <w:r w:rsidR="008438F2">
        <w:rPr>
          <w:rFonts w:ascii="Arial" w:hAnsi="Arial" w:cs="Arial"/>
          <w:b/>
          <w:bCs/>
          <w:sz w:val="24"/>
        </w:rPr>
        <w:t xml:space="preserve"> </w:t>
      </w:r>
      <w:r w:rsidR="008438F2" w:rsidRPr="00093D19">
        <w:rPr>
          <w:rFonts w:ascii="Arial" w:hAnsi="Arial" w:cs="Arial"/>
          <w:sz w:val="24"/>
        </w:rPr>
        <w:t>(</w:t>
      </w:r>
      <w:r w:rsidR="0013291C">
        <w:rPr>
          <w:rFonts w:ascii="Arial" w:hAnsi="Arial" w:cs="Arial"/>
          <w:sz w:val="24"/>
        </w:rPr>
        <w:t xml:space="preserve">ÚS </w:t>
      </w:r>
      <w:r w:rsidR="00C3741E">
        <w:rPr>
          <w:rFonts w:ascii="Arial" w:hAnsi="Arial" w:cs="Arial"/>
          <w:sz w:val="24"/>
        </w:rPr>
        <w:t>KKO</w:t>
      </w:r>
      <w:r w:rsidR="00F66345">
        <w:rPr>
          <w:rFonts w:ascii="Arial" w:hAnsi="Arial" w:cs="Arial"/>
          <w:sz w:val="24"/>
        </w:rPr>
        <w:t>1</w:t>
      </w:r>
      <w:r w:rsidR="00C3741E">
        <w:rPr>
          <w:rFonts w:ascii="Arial" w:hAnsi="Arial" w:cs="Arial"/>
          <w:sz w:val="24"/>
        </w:rPr>
        <w:t>-KKO</w:t>
      </w:r>
      <w:r w:rsidR="008438F2">
        <w:rPr>
          <w:rFonts w:ascii="Arial" w:hAnsi="Arial" w:cs="Arial"/>
          <w:sz w:val="24"/>
        </w:rPr>
        <w:t>11 zaevidovan</w:t>
      </w:r>
      <w:r w:rsidR="0013291C">
        <w:rPr>
          <w:rFonts w:ascii="Arial" w:hAnsi="Arial" w:cs="Arial"/>
          <w:sz w:val="24"/>
        </w:rPr>
        <w:t>á</w:t>
      </w:r>
      <w:r w:rsidR="00970DC4">
        <w:rPr>
          <w:rFonts w:ascii="Arial" w:hAnsi="Arial" w:cs="Arial"/>
          <w:sz w:val="24"/>
        </w:rPr>
        <w:t xml:space="preserve"> </w:t>
      </w:r>
      <w:r w:rsidR="008438F2">
        <w:rPr>
          <w:rFonts w:ascii="Arial" w:hAnsi="Arial" w:cs="Arial"/>
          <w:sz w:val="24"/>
        </w:rPr>
        <w:t>v r. 2011</w:t>
      </w:r>
      <w:r w:rsidR="0013291C">
        <w:rPr>
          <w:rFonts w:ascii="Arial" w:hAnsi="Arial" w:cs="Arial"/>
          <w:sz w:val="24"/>
        </w:rPr>
        <w:t xml:space="preserve">, </w:t>
      </w:r>
      <w:r w:rsidR="00F66345">
        <w:rPr>
          <w:rFonts w:ascii="Arial" w:hAnsi="Arial" w:cs="Arial"/>
          <w:sz w:val="24"/>
        </w:rPr>
        <w:t xml:space="preserve">doplněná </w:t>
      </w:r>
      <w:r w:rsidR="0013291C">
        <w:rPr>
          <w:rFonts w:ascii="Arial" w:hAnsi="Arial" w:cs="Arial"/>
          <w:sz w:val="24"/>
        </w:rPr>
        <w:t>ÚS</w:t>
      </w:r>
      <w:r w:rsidR="00CB362D">
        <w:rPr>
          <w:rFonts w:ascii="Arial" w:hAnsi="Arial" w:cs="Arial"/>
          <w:sz w:val="24"/>
        </w:rPr>
        <w:t> </w:t>
      </w:r>
      <w:r w:rsidR="0013291C">
        <w:rPr>
          <w:rFonts w:ascii="Arial" w:hAnsi="Arial" w:cs="Arial"/>
          <w:sz w:val="24"/>
        </w:rPr>
        <w:t>KKO1-KO12</w:t>
      </w:r>
      <w:r w:rsidR="003D5D11">
        <w:rPr>
          <w:rFonts w:ascii="Arial" w:hAnsi="Arial" w:cs="Arial"/>
          <w:sz w:val="24"/>
        </w:rPr>
        <w:t xml:space="preserve"> </w:t>
      </w:r>
      <w:r w:rsidR="0013291C">
        <w:rPr>
          <w:rFonts w:ascii="Arial" w:hAnsi="Arial" w:cs="Arial"/>
          <w:sz w:val="24"/>
        </w:rPr>
        <w:t xml:space="preserve">zaevidovaná </w:t>
      </w:r>
      <w:r w:rsidR="003D5D11">
        <w:rPr>
          <w:rFonts w:ascii="Arial" w:hAnsi="Arial" w:cs="Arial"/>
          <w:sz w:val="24"/>
        </w:rPr>
        <w:t xml:space="preserve">jako celek </w:t>
      </w:r>
      <w:r w:rsidR="0013291C">
        <w:rPr>
          <w:rFonts w:ascii="Arial" w:hAnsi="Arial" w:cs="Arial"/>
          <w:sz w:val="24"/>
        </w:rPr>
        <w:t>v r. 2014</w:t>
      </w:r>
      <w:r w:rsidR="008438F2">
        <w:rPr>
          <w:rFonts w:ascii="Arial" w:hAnsi="Arial" w:cs="Arial"/>
          <w:sz w:val="24"/>
        </w:rPr>
        <w:t xml:space="preserve">). </w:t>
      </w:r>
    </w:p>
    <w:p w:rsidR="006F5320" w:rsidRDefault="00480491" w:rsidP="00407F24">
      <w:pPr>
        <w:spacing w:after="160"/>
        <w:jc w:val="both"/>
        <w:rPr>
          <w:rFonts w:ascii="Arial" w:hAnsi="Arial" w:cs="Arial"/>
          <w:sz w:val="24"/>
        </w:rPr>
      </w:pPr>
      <w:r>
        <w:rPr>
          <w:rFonts w:ascii="Arial" w:hAnsi="Arial" w:cs="Arial"/>
          <w:sz w:val="24"/>
        </w:rPr>
        <w:t xml:space="preserve">Od r. 2011 bylo tedy známo, že KKO9 je pro výstavbu </w:t>
      </w:r>
      <w:proofErr w:type="gramStart"/>
      <w:r>
        <w:rPr>
          <w:rFonts w:ascii="Arial" w:hAnsi="Arial" w:cs="Arial"/>
          <w:sz w:val="24"/>
        </w:rPr>
        <w:t>VE</w:t>
      </w:r>
      <w:proofErr w:type="gramEnd"/>
      <w:r>
        <w:rPr>
          <w:rFonts w:ascii="Arial" w:hAnsi="Arial" w:cs="Arial"/>
          <w:sz w:val="24"/>
        </w:rPr>
        <w:t xml:space="preserve"> nevhodná.</w:t>
      </w:r>
    </w:p>
    <w:p w:rsidR="008438F2" w:rsidRDefault="008438F2" w:rsidP="00407F24">
      <w:pPr>
        <w:spacing w:after="160"/>
        <w:jc w:val="both"/>
        <w:rPr>
          <w:rFonts w:ascii="Arial" w:hAnsi="Arial" w:cs="Arial"/>
          <w:sz w:val="24"/>
        </w:rPr>
      </w:pPr>
      <w:r w:rsidRPr="00230112">
        <w:rPr>
          <w:rFonts w:ascii="Arial" w:hAnsi="Arial" w:cs="Arial"/>
          <w:sz w:val="24"/>
        </w:rPr>
        <w:t xml:space="preserve">Z důvodu rozmachu </w:t>
      </w:r>
      <w:proofErr w:type="gramStart"/>
      <w:r w:rsidRPr="00230112">
        <w:rPr>
          <w:rFonts w:ascii="Arial" w:hAnsi="Arial" w:cs="Arial"/>
          <w:sz w:val="24"/>
        </w:rPr>
        <w:t>VE</w:t>
      </w:r>
      <w:proofErr w:type="gramEnd"/>
      <w:r w:rsidRPr="00230112">
        <w:rPr>
          <w:rFonts w:ascii="Arial" w:hAnsi="Arial" w:cs="Arial"/>
          <w:sz w:val="24"/>
        </w:rPr>
        <w:t xml:space="preserve"> a </w:t>
      </w:r>
      <w:r>
        <w:rPr>
          <w:rFonts w:ascii="Arial" w:hAnsi="Arial" w:cs="Arial"/>
          <w:sz w:val="24"/>
        </w:rPr>
        <w:t>plánovan</w:t>
      </w:r>
      <w:r w:rsidR="00C3741E">
        <w:rPr>
          <w:rFonts w:ascii="Arial" w:hAnsi="Arial" w:cs="Arial"/>
          <w:sz w:val="24"/>
        </w:rPr>
        <w:t>é</w:t>
      </w:r>
      <w:r w:rsidR="00970DC4">
        <w:rPr>
          <w:rFonts w:ascii="Arial" w:hAnsi="Arial" w:cs="Arial"/>
          <w:sz w:val="24"/>
        </w:rPr>
        <w:t>ho</w:t>
      </w:r>
      <w:r>
        <w:rPr>
          <w:rFonts w:ascii="Arial" w:hAnsi="Arial" w:cs="Arial"/>
          <w:sz w:val="24"/>
        </w:rPr>
        <w:t xml:space="preserve"> </w:t>
      </w:r>
      <w:r w:rsidR="00C3741E">
        <w:rPr>
          <w:rFonts w:ascii="Arial" w:hAnsi="Arial" w:cs="Arial"/>
          <w:sz w:val="24"/>
        </w:rPr>
        <w:t xml:space="preserve">vymezení </w:t>
      </w:r>
      <w:r w:rsidRPr="00230112">
        <w:rPr>
          <w:rFonts w:ascii="Arial" w:hAnsi="Arial" w:cs="Arial"/>
          <w:sz w:val="24"/>
        </w:rPr>
        <w:t>4 oblast</w:t>
      </w:r>
      <w:r w:rsidR="00970DC4">
        <w:rPr>
          <w:rFonts w:ascii="Arial" w:hAnsi="Arial" w:cs="Arial"/>
          <w:sz w:val="24"/>
        </w:rPr>
        <w:t>í</w:t>
      </w:r>
      <w:r w:rsidRPr="00230112">
        <w:rPr>
          <w:rFonts w:ascii="Arial" w:hAnsi="Arial" w:cs="Arial"/>
          <w:sz w:val="24"/>
        </w:rPr>
        <w:t xml:space="preserve"> KKO9-KKO12</w:t>
      </w:r>
      <w:r w:rsidR="00206746">
        <w:rPr>
          <w:rFonts w:ascii="Arial" w:hAnsi="Arial" w:cs="Arial"/>
          <w:sz w:val="24"/>
        </w:rPr>
        <w:t xml:space="preserve"> v řešení Akt. č. 2a ZÚR OK</w:t>
      </w:r>
      <w:r w:rsidR="003D5D11">
        <w:rPr>
          <w:rFonts w:ascii="Arial" w:hAnsi="Arial" w:cs="Arial"/>
          <w:sz w:val="24"/>
        </w:rPr>
        <w:t xml:space="preserve"> (když</w:t>
      </w:r>
      <w:r w:rsidR="003D5D11" w:rsidRPr="003D5D11">
        <w:rPr>
          <w:rFonts w:ascii="Arial" w:hAnsi="Arial" w:cs="Arial"/>
          <w:sz w:val="24"/>
        </w:rPr>
        <w:t xml:space="preserve"> </w:t>
      </w:r>
      <w:r w:rsidR="003D5D11" w:rsidRPr="00230112">
        <w:rPr>
          <w:rFonts w:ascii="Arial" w:hAnsi="Arial" w:cs="Arial"/>
          <w:sz w:val="24"/>
        </w:rPr>
        <w:t>oblast</w:t>
      </w:r>
      <w:r w:rsidR="003D5D11">
        <w:rPr>
          <w:rFonts w:ascii="Arial" w:hAnsi="Arial" w:cs="Arial"/>
          <w:sz w:val="24"/>
        </w:rPr>
        <w:t>i</w:t>
      </w:r>
      <w:r w:rsidR="003D5D11" w:rsidRPr="00230112">
        <w:rPr>
          <w:rFonts w:ascii="Arial" w:hAnsi="Arial" w:cs="Arial"/>
          <w:sz w:val="24"/>
        </w:rPr>
        <w:t xml:space="preserve"> KKO</w:t>
      </w:r>
      <w:r w:rsidR="003D5D11">
        <w:rPr>
          <w:rFonts w:ascii="Arial" w:hAnsi="Arial" w:cs="Arial"/>
          <w:sz w:val="24"/>
        </w:rPr>
        <w:t>1</w:t>
      </w:r>
      <w:r w:rsidR="003D5D11" w:rsidRPr="00230112">
        <w:rPr>
          <w:rFonts w:ascii="Arial" w:hAnsi="Arial" w:cs="Arial"/>
          <w:sz w:val="24"/>
        </w:rPr>
        <w:t>-KKO</w:t>
      </w:r>
      <w:r w:rsidR="003D5D11">
        <w:rPr>
          <w:rFonts w:ascii="Arial" w:hAnsi="Arial" w:cs="Arial"/>
          <w:sz w:val="24"/>
        </w:rPr>
        <w:t>8 byly vymezeny v ZÚR OK již v roce 2008)</w:t>
      </w:r>
      <w:r w:rsidR="004714D8">
        <w:rPr>
          <w:rFonts w:ascii="Arial" w:hAnsi="Arial" w:cs="Arial"/>
          <w:sz w:val="24"/>
        </w:rPr>
        <w:t xml:space="preserve">, </w:t>
      </w:r>
      <w:r w:rsidRPr="00230112">
        <w:rPr>
          <w:rFonts w:ascii="Arial" w:hAnsi="Arial" w:cs="Arial"/>
          <w:sz w:val="24"/>
        </w:rPr>
        <w:t xml:space="preserve">si pořizovatel v r. 2014 </w:t>
      </w:r>
      <w:r w:rsidR="00D70560">
        <w:rPr>
          <w:rFonts w:ascii="Arial" w:hAnsi="Arial" w:cs="Arial"/>
          <w:sz w:val="24"/>
        </w:rPr>
        <w:t>nechává</w:t>
      </w:r>
      <w:r w:rsidRPr="00230112">
        <w:rPr>
          <w:rFonts w:ascii="Arial" w:hAnsi="Arial" w:cs="Arial"/>
          <w:sz w:val="24"/>
        </w:rPr>
        <w:t xml:space="preserve"> ověřit problematiku VE </w:t>
      </w:r>
      <w:proofErr w:type="spellStart"/>
      <w:r w:rsidRPr="00230112">
        <w:rPr>
          <w:rFonts w:ascii="Arial" w:hAnsi="Arial" w:cs="Arial"/>
          <w:sz w:val="24"/>
        </w:rPr>
        <w:t>ve</w:t>
      </w:r>
      <w:proofErr w:type="spellEnd"/>
      <w:r w:rsidRPr="00230112">
        <w:rPr>
          <w:rFonts w:ascii="Arial" w:hAnsi="Arial" w:cs="Arial"/>
          <w:sz w:val="24"/>
        </w:rPr>
        <w:t xml:space="preserve"> vztahu na KKO (</w:t>
      </w:r>
      <w:r w:rsidRPr="00230112">
        <w:rPr>
          <w:rFonts w:ascii="Arial" w:hAnsi="Arial" w:cs="Arial"/>
          <w:i/>
          <w:iCs/>
          <w:sz w:val="24"/>
        </w:rPr>
        <w:t xml:space="preserve">v r. 2014 začíná proces pořizování Akt. č. 2, resp. 2a, kam </w:t>
      </w:r>
      <w:r>
        <w:rPr>
          <w:rFonts w:ascii="Arial" w:hAnsi="Arial" w:cs="Arial"/>
          <w:i/>
          <w:iCs/>
          <w:sz w:val="24"/>
        </w:rPr>
        <w:t xml:space="preserve">má být </w:t>
      </w:r>
      <w:r w:rsidRPr="00230112">
        <w:rPr>
          <w:rFonts w:ascii="Arial" w:hAnsi="Arial" w:cs="Arial"/>
          <w:i/>
          <w:iCs/>
          <w:sz w:val="24"/>
        </w:rPr>
        <w:t>KKO9-KKO12 zapracov</w:t>
      </w:r>
      <w:r>
        <w:rPr>
          <w:rFonts w:ascii="Arial" w:hAnsi="Arial" w:cs="Arial"/>
          <w:i/>
          <w:iCs/>
          <w:sz w:val="24"/>
        </w:rPr>
        <w:t>ána</w:t>
      </w:r>
      <w:r w:rsidRPr="00230112">
        <w:rPr>
          <w:rFonts w:ascii="Arial" w:hAnsi="Arial" w:cs="Arial"/>
          <w:sz w:val="24"/>
        </w:rPr>
        <w:t>) a nechává si zpracovat</w:t>
      </w:r>
      <w:r w:rsidRPr="00230112">
        <w:rPr>
          <w:rFonts w:ascii="Arial" w:hAnsi="Arial" w:cs="Arial"/>
          <w:b/>
          <w:bCs/>
          <w:sz w:val="24"/>
        </w:rPr>
        <w:t xml:space="preserve"> </w:t>
      </w:r>
      <w:r w:rsidRPr="00230112">
        <w:rPr>
          <w:rFonts w:ascii="Arial" w:hAnsi="Arial" w:cs="Arial"/>
          <w:sz w:val="24"/>
        </w:rPr>
        <w:t xml:space="preserve">odborné </w:t>
      </w:r>
      <w:r w:rsidRPr="0013291C">
        <w:rPr>
          <w:rFonts w:ascii="Arial" w:hAnsi="Arial" w:cs="Arial"/>
          <w:sz w:val="24"/>
        </w:rPr>
        <w:t>posouzení</w:t>
      </w:r>
      <w:r w:rsidRPr="00D533AF">
        <w:rPr>
          <w:rFonts w:ascii="Arial" w:hAnsi="Arial" w:cs="Arial"/>
          <w:bCs/>
          <w:sz w:val="24"/>
        </w:rPr>
        <w:t xml:space="preserve"> „Posouzení kulturních krajinných oblastí ve vztahu na situování obnovitelných zdrojů energie v území a prověření zapracování závěrů do aktualizace č.</w:t>
      </w:r>
      <w:r w:rsidR="00C3741E" w:rsidRPr="00D533AF">
        <w:rPr>
          <w:rFonts w:ascii="Arial" w:hAnsi="Arial" w:cs="Arial"/>
          <w:bCs/>
          <w:sz w:val="24"/>
        </w:rPr>
        <w:t xml:space="preserve"> </w:t>
      </w:r>
      <w:r w:rsidRPr="00D533AF">
        <w:rPr>
          <w:rFonts w:ascii="Arial" w:hAnsi="Arial" w:cs="Arial"/>
          <w:bCs/>
          <w:sz w:val="24"/>
        </w:rPr>
        <w:t>2 ZÚR OK včetně odůvodnění“</w:t>
      </w:r>
      <w:r w:rsidR="00D70560" w:rsidRPr="00D533AF">
        <w:rPr>
          <w:rFonts w:ascii="Arial" w:hAnsi="Arial" w:cs="Arial"/>
          <w:bCs/>
          <w:sz w:val="24"/>
        </w:rPr>
        <w:t xml:space="preserve">. </w:t>
      </w:r>
      <w:r w:rsidR="00423772" w:rsidRPr="0013291C">
        <w:rPr>
          <w:rFonts w:ascii="Arial" w:hAnsi="Arial" w:cs="Arial"/>
          <w:bCs/>
          <w:sz w:val="24"/>
        </w:rPr>
        <w:t>P</w:t>
      </w:r>
      <w:r w:rsidR="00423772" w:rsidRPr="004714D8">
        <w:rPr>
          <w:rFonts w:ascii="Arial" w:hAnsi="Arial" w:cs="Arial"/>
          <w:bCs/>
          <w:sz w:val="24"/>
        </w:rPr>
        <w:t xml:space="preserve">osouzení zpracovala f. </w:t>
      </w:r>
      <w:proofErr w:type="spellStart"/>
      <w:r w:rsidR="00423772" w:rsidRPr="00071329">
        <w:rPr>
          <w:rFonts w:ascii="Arial" w:hAnsi="Arial" w:cs="Arial"/>
          <w:color w:val="000000"/>
          <w:sz w:val="24"/>
        </w:rPr>
        <w:t>Löw</w:t>
      </w:r>
      <w:proofErr w:type="spellEnd"/>
      <w:r w:rsidR="000200CB">
        <w:rPr>
          <w:rFonts w:ascii="Arial" w:hAnsi="Arial" w:cs="Arial"/>
          <w:color w:val="000000"/>
          <w:sz w:val="24"/>
        </w:rPr>
        <w:t xml:space="preserve"> &amp; spol., s.r.o.</w:t>
      </w:r>
      <w:r w:rsidR="00423772">
        <w:rPr>
          <w:rFonts w:ascii="Arial" w:hAnsi="Arial" w:cs="Arial"/>
          <w:sz w:val="24"/>
        </w:rPr>
        <w:t xml:space="preserve"> </w:t>
      </w:r>
      <w:r w:rsidR="000200CB">
        <w:rPr>
          <w:rFonts w:ascii="Arial" w:hAnsi="Arial" w:cs="Arial"/>
          <w:sz w:val="24"/>
        </w:rPr>
        <w:t>(firma zpracovávala řadu</w:t>
      </w:r>
      <w:r w:rsidR="00423772">
        <w:rPr>
          <w:rFonts w:ascii="Arial" w:hAnsi="Arial" w:cs="Arial"/>
          <w:sz w:val="24"/>
        </w:rPr>
        <w:t xml:space="preserve"> teoretických prací v oblasti ochrany krajiny v</w:t>
      </w:r>
      <w:r w:rsidR="000200CB">
        <w:rPr>
          <w:rFonts w:ascii="Arial" w:hAnsi="Arial" w:cs="Arial"/>
          <w:sz w:val="24"/>
        </w:rPr>
        <w:t> </w:t>
      </w:r>
      <w:r w:rsidR="00423772">
        <w:rPr>
          <w:rFonts w:ascii="Arial" w:hAnsi="Arial" w:cs="Arial"/>
          <w:sz w:val="24"/>
        </w:rPr>
        <w:t>ČR</w:t>
      </w:r>
      <w:r w:rsidR="000200CB">
        <w:rPr>
          <w:rFonts w:ascii="Arial" w:hAnsi="Arial" w:cs="Arial"/>
          <w:sz w:val="24"/>
        </w:rPr>
        <w:t>).</w:t>
      </w:r>
      <w:r w:rsidR="00423772" w:rsidRPr="00D70560">
        <w:rPr>
          <w:rFonts w:ascii="Arial" w:hAnsi="Arial" w:cs="Arial"/>
          <w:bCs/>
          <w:sz w:val="24"/>
        </w:rPr>
        <w:t xml:space="preserve"> </w:t>
      </w:r>
      <w:r w:rsidR="00D70560" w:rsidRPr="00D70560">
        <w:rPr>
          <w:rFonts w:ascii="Arial" w:hAnsi="Arial" w:cs="Arial"/>
          <w:bCs/>
          <w:sz w:val="24"/>
        </w:rPr>
        <w:t xml:space="preserve">Ze závěru </w:t>
      </w:r>
      <w:r w:rsidR="00D70560">
        <w:rPr>
          <w:rFonts w:ascii="Arial" w:hAnsi="Arial" w:cs="Arial"/>
          <w:bCs/>
          <w:sz w:val="24"/>
        </w:rPr>
        <w:t xml:space="preserve">posouzení </w:t>
      </w:r>
      <w:r w:rsidR="00D70560" w:rsidRPr="00D70560">
        <w:rPr>
          <w:rFonts w:ascii="Arial" w:hAnsi="Arial" w:cs="Arial"/>
          <w:bCs/>
          <w:sz w:val="24"/>
        </w:rPr>
        <w:t>vyp</w:t>
      </w:r>
      <w:r w:rsidR="00D70560">
        <w:rPr>
          <w:rFonts w:ascii="Arial" w:hAnsi="Arial" w:cs="Arial"/>
          <w:bCs/>
          <w:sz w:val="24"/>
        </w:rPr>
        <w:t xml:space="preserve">lývá </w:t>
      </w:r>
      <w:r w:rsidR="0080715A" w:rsidRPr="0080715A">
        <w:rPr>
          <w:rFonts w:ascii="Arial" w:hAnsi="Arial" w:cs="Arial"/>
          <w:sz w:val="24"/>
        </w:rPr>
        <w:t>nepřipouštět v KKO</w:t>
      </w:r>
      <w:r w:rsidR="0080715A" w:rsidRPr="00230112">
        <w:rPr>
          <w:rFonts w:ascii="Arial" w:hAnsi="Arial" w:cs="Arial"/>
          <w:sz w:val="24"/>
        </w:rPr>
        <w:t xml:space="preserve"> výstavbu VE vyšších jak 35 m</w:t>
      </w:r>
      <w:r w:rsidR="0080715A">
        <w:rPr>
          <w:rFonts w:ascii="Arial" w:hAnsi="Arial" w:cs="Arial"/>
          <w:sz w:val="24"/>
        </w:rPr>
        <w:t xml:space="preserve">. </w:t>
      </w:r>
    </w:p>
    <w:p w:rsidR="00B34FB5" w:rsidRPr="005B6515" w:rsidRDefault="00462ADF" w:rsidP="00BB6DE4">
      <w:pPr>
        <w:pStyle w:val="Odstavecseseznamem"/>
        <w:numPr>
          <w:ilvl w:val="0"/>
          <w:numId w:val="16"/>
        </w:numPr>
        <w:kinsoku w:val="0"/>
        <w:overflowPunct w:val="0"/>
        <w:jc w:val="both"/>
        <w:textAlignment w:val="baseline"/>
        <w:rPr>
          <w:rFonts w:ascii="Arial" w:hAnsi="Arial" w:cs="Arial"/>
          <w:b/>
        </w:rPr>
      </w:pPr>
      <w:r w:rsidRPr="005B6515">
        <w:rPr>
          <w:rFonts w:ascii="Arial" w:hAnsi="Arial" w:cs="Arial"/>
          <w:b/>
        </w:rPr>
        <w:t xml:space="preserve">K problematice VE </w:t>
      </w:r>
      <w:proofErr w:type="spellStart"/>
      <w:r w:rsidRPr="005B6515">
        <w:rPr>
          <w:rFonts w:ascii="Arial" w:hAnsi="Arial" w:cs="Arial"/>
          <w:b/>
        </w:rPr>
        <w:t>ve</w:t>
      </w:r>
      <w:proofErr w:type="spellEnd"/>
      <w:r w:rsidRPr="005B6515">
        <w:rPr>
          <w:rFonts w:ascii="Arial" w:hAnsi="Arial" w:cs="Arial"/>
          <w:b/>
        </w:rPr>
        <w:t xml:space="preserve"> Změně</w:t>
      </w:r>
      <w:r w:rsidR="00B34FB5" w:rsidRPr="005B6515">
        <w:rPr>
          <w:rFonts w:ascii="Arial" w:hAnsi="Arial" w:cs="Arial"/>
          <w:b/>
        </w:rPr>
        <w:t xml:space="preserve"> č. 3 územního plánu Jívová</w:t>
      </w:r>
    </w:p>
    <w:p w:rsidR="006C389F" w:rsidRDefault="00B34FB5" w:rsidP="00BB6DE4">
      <w:pPr>
        <w:spacing w:after="160"/>
        <w:jc w:val="both"/>
        <w:rPr>
          <w:rFonts w:ascii="Arial" w:hAnsi="Arial" w:cs="Arial"/>
          <w:bCs/>
          <w:sz w:val="24"/>
        </w:rPr>
      </w:pPr>
      <w:r w:rsidRPr="005B6515">
        <w:rPr>
          <w:rFonts w:ascii="Arial" w:hAnsi="Arial" w:cs="Arial"/>
          <w:bCs/>
          <w:sz w:val="24"/>
        </w:rPr>
        <w:t>OSR KÚOK</w:t>
      </w:r>
      <w:r w:rsidR="00462ADF" w:rsidRPr="005B6515">
        <w:rPr>
          <w:rFonts w:ascii="Arial" w:hAnsi="Arial" w:cs="Arial"/>
          <w:bCs/>
          <w:sz w:val="24"/>
        </w:rPr>
        <w:t>,</w:t>
      </w:r>
      <w:r w:rsidRPr="005B6515">
        <w:rPr>
          <w:rFonts w:ascii="Arial" w:hAnsi="Arial" w:cs="Arial"/>
          <w:bCs/>
          <w:sz w:val="24"/>
        </w:rPr>
        <w:t xml:space="preserve"> coby nadřízený orgán</w:t>
      </w:r>
      <w:r w:rsidR="00545A13" w:rsidRPr="005B6515">
        <w:rPr>
          <w:rFonts w:ascii="Arial" w:hAnsi="Arial" w:cs="Arial"/>
          <w:bCs/>
          <w:sz w:val="24"/>
        </w:rPr>
        <w:t xml:space="preserve"> územního plánování</w:t>
      </w:r>
      <w:r w:rsidR="00462ADF" w:rsidRPr="005B6515">
        <w:rPr>
          <w:rFonts w:ascii="Arial" w:hAnsi="Arial" w:cs="Arial"/>
          <w:bCs/>
          <w:sz w:val="24"/>
        </w:rPr>
        <w:t>,</w:t>
      </w:r>
      <w:r w:rsidRPr="005B6515">
        <w:rPr>
          <w:rFonts w:ascii="Arial" w:hAnsi="Arial" w:cs="Arial"/>
          <w:bCs/>
          <w:sz w:val="24"/>
        </w:rPr>
        <w:t xml:space="preserve"> vydal v r. 2012 </w:t>
      </w:r>
      <w:r w:rsidR="00462ADF" w:rsidRPr="005B6515">
        <w:rPr>
          <w:rFonts w:ascii="Arial" w:hAnsi="Arial" w:cs="Arial"/>
          <w:bCs/>
          <w:sz w:val="24"/>
        </w:rPr>
        <w:t>k</w:t>
      </w:r>
      <w:r w:rsidR="00545A13" w:rsidRPr="005B6515">
        <w:rPr>
          <w:rFonts w:ascii="Arial" w:hAnsi="Arial" w:cs="Arial"/>
          <w:bCs/>
          <w:sz w:val="24"/>
        </w:rPr>
        <w:t>e</w:t>
      </w:r>
      <w:r w:rsidR="00462ADF" w:rsidRPr="005B6515">
        <w:rPr>
          <w:rFonts w:ascii="Arial" w:hAnsi="Arial" w:cs="Arial"/>
          <w:bCs/>
          <w:sz w:val="24"/>
        </w:rPr>
        <w:t> Změně č.</w:t>
      </w:r>
      <w:r w:rsidR="00545A13" w:rsidRPr="005B6515">
        <w:rPr>
          <w:rFonts w:ascii="Arial" w:hAnsi="Arial" w:cs="Arial"/>
          <w:bCs/>
          <w:sz w:val="24"/>
        </w:rPr>
        <w:t> </w:t>
      </w:r>
      <w:r w:rsidR="00462ADF" w:rsidRPr="005B6515">
        <w:rPr>
          <w:rFonts w:ascii="Arial" w:hAnsi="Arial" w:cs="Arial"/>
          <w:bCs/>
          <w:sz w:val="24"/>
        </w:rPr>
        <w:t xml:space="preserve">3 </w:t>
      </w:r>
      <w:r w:rsidR="00B54788" w:rsidRPr="005B6515">
        <w:rPr>
          <w:rFonts w:ascii="Arial" w:hAnsi="Arial" w:cs="Arial"/>
          <w:bCs/>
          <w:sz w:val="24"/>
        </w:rPr>
        <w:t xml:space="preserve">územního plánu </w:t>
      </w:r>
      <w:r w:rsidR="00462ADF" w:rsidRPr="005B6515">
        <w:rPr>
          <w:rFonts w:ascii="Arial" w:hAnsi="Arial" w:cs="Arial"/>
          <w:bCs/>
          <w:sz w:val="24"/>
        </w:rPr>
        <w:t>Jívová</w:t>
      </w:r>
      <w:r w:rsidR="00B54788" w:rsidRPr="005B6515">
        <w:rPr>
          <w:rFonts w:ascii="Arial" w:hAnsi="Arial" w:cs="Arial"/>
          <w:bCs/>
          <w:sz w:val="24"/>
        </w:rPr>
        <w:t xml:space="preserve"> (dále ÚP Jívová)</w:t>
      </w:r>
      <w:r w:rsidR="00462ADF" w:rsidRPr="005B6515">
        <w:rPr>
          <w:rFonts w:ascii="Arial" w:hAnsi="Arial" w:cs="Arial"/>
          <w:bCs/>
          <w:sz w:val="24"/>
        </w:rPr>
        <w:t xml:space="preserve"> </w:t>
      </w:r>
      <w:r w:rsidRPr="005B6515">
        <w:rPr>
          <w:rFonts w:ascii="Arial" w:hAnsi="Arial" w:cs="Arial"/>
          <w:bCs/>
          <w:sz w:val="24"/>
        </w:rPr>
        <w:t>kladné stanovisko</w:t>
      </w:r>
      <w:r w:rsidR="00545A13" w:rsidRPr="005B6515">
        <w:rPr>
          <w:rFonts w:ascii="Arial" w:hAnsi="Arial" w:cs="Arial"/>
          <w:bCs/>
          <w:sz w:val="24"/>
        </w:rPr>
        <w:t xml:space="preserve"> z</w:t>
      </w:r>
      <w:r w:rsidR="003A1214" w:rsidRPr="005B6515">
        <w:rPr>
          <w:rFonts w:ascii="Arial" w:hAnsi="Arial" w:cs="Arial"/>
          <w:bCs/>
          <w:sz w:val="24"/>
        </w:rPr>
        <w:t>e zákonem stanovených</w:t>
      </w:r>
      <w:r w:rsidR="00545A13" w:rsidRPr="005B6515">
        <w:rPr>
          <w:rFonts w:ascii="Arial" w:hAnsi="Arial" w:cs="Arial"/>
          <w:bCs/>
          <w:sz w:val="24"/>
        </w:rPr>
        <w:t> hledisek koordinace využívání území s ohledem na širší územní vztahy, souladu s politikou územního rozvoje a územn</w:t>
      </w:r>
      <w:r w:rsidR="00B54788" w:rsidRPr="005B6515">
        <w:rPr>
          <w:rFonts w:ascii="Arial" w:hAnsi="Arial" w:cs="Arial"/>
          <w:bCs/>
          <w:sz w:val="24"/>
        </w:rPr>
        <w:t>ě plánovací dokumentací vydanou krajem</w:t>
      </w:r>
      <w:r w:rsidR="009F7E12" w:rsidRPr="005B6515">
        <w:rPr>
          <w:rFonts w:ascii="Arial" w:hAnsi="Arial" w:cs="Arial"/>
          <w:bCs/>
          <w:sz w:val="24"/>
        </w:rPr>
        <w:t xml:space="preserve">. </w:t>
      </w:r>
      <w:r w:rsidR="00DC11D2" w:rsidRPr="005B6515">
        <w:rPr>
          <w:rFonts w:ascii="Arial" w:hAnsi="Arial" w:cs="Arial"/>
          <w:bCs/>
          <w:sz w:val="24"/>
        </w:rPr>
        <w:t xml:space="preserve">Protože v té době závazné regulativy </w:t>
      </w:r>
      <w:r w:rsidR="0084245E" w:rsidRPr="005B6515">
        <w:rPr>
          <w:rFonts w:ascii="Arial" w:hAnsi="Arial" w:cs="Arial"/>
          <w:bCs/>
          <w:sz w:val="24"/>
        </w:rPr>
        <w:t xml:space="preserve">ve vztahu na </w:t>
      </w:r>
      <w:proofErr w:type="gramStart"/>
      <w:r w:rsidR="0084245E" w:rsidRPr="005B6515">
        <w:rPr>
          <w:rFonts w:ascii="Arial" w:hAnsi="Arial" w:cs="Arial"/>
          <w:bCs/>
          <w:sz w:val="24"/>
        </w:rPr>
        <w:t>VE</w:t>
      </w:r>
      <w:proofErr w:type="gramEnd"/>
      <w:r w:rsidR="0084245E" w:rsidRPr="005B6515">
        <w:rPr>
          <w:rFonts w:ascii="Arial" w:hAnsi="Arial" w:cs="Arial"/>
          <w:bCs/>
          <w:sz w:val="24"/>
        </w:rPr>
        <w:t xml:space="preserve"> pro dané území nebyly </w:t>
      </w:r>
      <w:r w:rsidR="00DC11D2" w:rsidRPr="005B6515">
        <w:rPr>
          <w:rFonts w:ascii="Arial" w:hAnsi="Arial" w:cs="Arial"/>
          <w:bCs/>
          <w:sz w:val="24"/>
        </w:rPr>
        <w:t>v ZÚR OK řešeny, posuzoval nadřízený orgán danou problematiku ve vztahu k územním studiím, které ačkoli poukazovaly na problematičnost a nevhodnost VE v lokalitě Jívová, byly toliko územními studiemi, tedy sice neopominutelným, nicméně nezávazným podkladem.</w:t>
      </w:r>
      <w:r w:rsidR="00F00307" w:rsidRPr="005B6515">
        <w:rPr>
          <w:rFonts w:ascii="Arial" w:hAnsi="Arial" w:cs="Arial"/>
          <w:bCs/>
          <w:sz w:val="24"/>
        </w:rPr>
        <w:t xml:space="preserve"> N</w:t>
      </w:r>
      <w:r w:rsidR="00974A7C" w:rsidRPr="005B6515">
        <w:rPr>
          <w:rFonts w:ascii="Arial" w:hAnsi="Arial" w:cs="Arial"/>
          <w:bCs/>
          <w:sz w:val="24"/>
        </w:rPr>
        <w:t>adřízen</w:t>
      </w:r>
      <w:r w:rsidR="00DD0CAD" w:rsidRPr="005B6515">
        <w:rPr>
          <w:rFonts w:ascii="Arial" w:hAnsi="Arial" w:cs="Arial"/>
          <w:bCs/>
          <w:sz w:val="24"/>
        </w:rPr>
        <w:t>ý</w:t>
      </w:r>
      <w:r w:rsidR="00974A7C" w:rsidRPr="005B6515">
        <w:rPr>
          <w:rFonts w:ascii="Arial" w:hAnsi="Arial" w:cs="Arial"/>
          <w:bCs/>
          <w:sz w:val="24"/>
        </w:rPr>
        <w:t xml:space="preserve"> orgán</w:t>
      </w:r>
      <w:r w:rsidR="00DD0CAD" w:rsidRPr="005B6515">
        <w:rPr>
          <w:rFonts w:ascii="Arial" w:hAnsi="Arial" w:cs="Arial"/>
          <w:bCs/>
          <w:sz w:val="24"/>
        </w:rPr>
        <w:t xml:space="preserve"> se k</w:t>
      </w:r>
      <w:r w:rsidR="00F00307" w:rsidRPr="005B6515">
        <w:rPr>
          <w:rFonts w:ascii="Arial" w:hAnsi="Arial" w:cs="Arial"/>
          <w:bCs/>
          <w:sz w:val="24"/>
        </w:rPr>
        <w:t> územním plánům a jejich změnám</w:t>
      </w:r>
      <w:r w:rsidR="00DD0CAD" w:rsidRPr="005B6515">
        <w:rPr>
          <w:rFonts w:ascii="Arial" w:hAnsi="Arial" w:cs="Arial"/>
          <w:bCs/>
          <w:sz w:val="24"/>
        </w:rPr>
        <w:t xml:space="preserve"> vyjadřuje </w:t>
      </w:r>
      <w:r w:rsidR="00F00307" w:rsidRPr="005B6515">
        <w:rPr>
          <w:rFonts w:ascii="Arial" w:hAnsi="Arial" w:cs="Arial"/>
          <w:bCs/>
          <w:sz w:val="24"/>
        </w:rPr>
        <w:t xml:space="preserve">pouze </w:t>
      </w:r>
      <w:r w:rsidR="00DD0CAD" w:rsidRPr="005B6515">
        <w:rPr>
          <w:rFonts w:ascii="Arial" w:hAnsi="Arial" w:cs="Arial"/>
          <w:bCs/>
          <w:sz w:val="24"/>
        </w:rPr>
        <w:t xml:space="preserve">z hlediska zákonem mu svěřených kompetencí, </w:t>
      </w:r>
      <w:r w:rsidR="00974A7C" w:rsidRPr="005B6515">
        <w:rPr>
          <w:rFonts w:ascii="Arial" w:hAnsi="Arial" w:cs="Arial"/>
          <w:bCs/>
          <w:sz w:val="24"/>
        </w:rPr>
        <w:t xml:space="preserve">nepřísluší </w:t>
      </w:r>
      <w:r w:rsidR="00DD0CAD" w:rsidRPr="005B6515">
        <w:rPr>
          <w:rFonts w:ascii="Arial" w:hAnsi="Arial" w:cs="Arial"/>
          <w:bCs/>
          <w:sz w:val="24"/>
        </w:rPr>
        <w:t xml:space="preserve">mu </w:t>
      </w:r>
      <w:r w:rsidR="00974A7C" w:rsidRPr="005B6515">
        <w:rPr>
          <w:rFonts w:ascii="Arial" w:hAnsi="Arial" w:cs="Arial"/>
          <w:bCs/>
          <w:sz w:val="24"/>
        </w:rPr>
        <w:t xml:space="preserve">hodnotit odborné podklady a vyjádření </w:t>
      </w:r>
      <w:r w:rsidR="00DD0CAD" w:rsidRPr="005B6515">
        <w:rPr>
          <w:rFonts w:ascii="Arial" w:hAnsi="Arial" w:cs="Arial"/>
          <w:bCs/>
          <w:sz w:val="24"/>
        </w:rPr>
        <w:t xml:space="preserve">či stanoviska </w:t>
      </w:r>
      <w:r w:rsidR="00974A7C" w:rsidRPr="005B6515">
        <w:rPr>
          <w:rFonts w:ascii="Arial" w:hAnsi="Arial" w:cs="Arial"/>
          <w:bCs/>
          <w:sz w:val="24"/>
        </w:rPr>
        <w:t>příslušných dotčených orgánů. P</w:t>
      </w:r>
      <w:r w:rsidRPr="005B6515">
        <w:rPr>
          <w:rFonts w:ascii="Arial" w:hAnsi="Arial" w:cs="Arial"/>
          <w:bCs/>
          <w:sz w:val="24"/>
        </w:rPr>
        <w:t>osouzení</w:t>
      </w:r>
      <w:r w:rsidR="00974A7C" w:rsidRPr="005B6515">
        <w:rPr>
          <w:rFonts w:ascii="Arial" w:hAnsi="Arial" w:cs="Arial"/>
          <w:bCs/>
          <w:sz w:val="24"/>
        </w:rPr>
        <w:t xml:space="preserve"> předložené ke Změně č. 3 </w:t>
      </w:r>
      <w:r w:rsidR="00F00307" w:rsidRPr="005B6515">
        <w:rPr>
          <w:rFonts w:ascii="Arial" w:hAnsi="Arial" w:cs="Arial"/>
          <w:bCs/>
          <w:sz w:val="24"/>
        </w:rPr>
        <w:t xml:space="preserve">ÚP </w:t>
      </w:r>
      <w:r w:rsidR="00974A7C" w:rsidRPr="005B6515">
        <w:rPr>
          <w:rFonts w:ascii="Arial" w:hAnsi="Arial" w:cs="Arial"/>
          <w:bCs/>
          <w:sz w:val="24"/>
        </w:rPr>
        <w:t>Jívová</w:t>
      </w:r>
      <w:r w:rsidR="00F00307" w:rsidRPr="005B6515">
        <w:rPr>
          <w:rFonts w:ascii="Arial" w:hAnsi="Arial" w:cs="Arial"/>
          <w:bCs/>
          <w:sz w:val="24"/>
        </w:rPr>
        <w:t>, které shledalo záměr VE v lokalitě Jívová za přípustný,</w:t>
      </w:r>
      <w:r w:rsidRPr="005B6515">
        <w:rPr>
          <w:rFonts w:ascii="Arial" w:hAnsi="Arial" w:cs="Arial"/>
          <w:bCs/>
          <w:sz w:val="24"/>
        </w:rPr>
        <w:t xml:space="preserve"> </w:t>
      </w:r>
      <w:r w:rsidR="0060274B" w:rsidRPr="005B6515">
        <w:rPr>
          <w:rFonts w:ascii="Arial" w:hAnsi="Arial" w:cs="Arial"/>
          <w:bCs/>
          <w:sz w:val="24"/>
        </w:rPr>
        <w:t xml:space="preserve">bylo </w:t>
      </w:r>
      <w:r w:rsidRPr="005B6515">
        <w:rPr>
          <w:rFonts w:ascii="Arial" w:hAnsi="Arial" w:cs="Arial"/>
          <w:bCs/>
          <w:sz w:val="24"/>
        </w:rPr>
        <w:t>následně zpochybn</w:t>
      </w:r>
      <w:r w:rsidR="0060274B" w:rsidRPr="005B6515">
        <w:rPr>
          <w:rFonts w:ascii="Arial" w:hAnsi="Arial" w:cs="Arial"/>
          <w:bCs/>
          <w:sz w:val="24"/>
        </w:rPr>
        <w:t>ěno</w:t>
      </w:r>
      <w:r w:rsidRPr="005B6515">
        <w:rPr>
          <w:rFonts w:ascii="Arial" w:hAnsi="Arial" w:cs="Arial"/>
          <w:bCs/>
          <w:sz w:val="24"/>
        </w:rPr>
        <w:t xml:space="preserve"> </w:t>
      </w:r>
      <w:r w:rsidR="00974A7C" w:rsidRPr="005B6515">
        <w:rPr>
          <w:rFonts w:ascii="Arial" w:hAnsi="Arial" w:cs="Arial"/>
          <w:bCs/>
          <w:sz w:val="24"/>
        </w:rPr>
        <w:t>zpracovan</w:t>
      </w:r>
      <w:r w:rsidR="0060274B" w:rsidRPr="005B6515">
        <w:rPr>
          <w:rFonts w:ascii="Arial" w:hAnsi="Arial" w:cs="Arial"/>
          <w:bCs/>
          <w:sz w:val="24"/>
        </w:rPr>
        <w:t>ým</w:t>
      </w:r>
      <w:r w:rsidRPr="005B6515">
        <w:rPr>
          <w:rFonts w:ascii="Arial" w:hAnsi="Arial" w:cs="Arial"/>
          <w:bCs/>
          <w:sz w:val="24"/>
        </w:rPr>
        <w:t xml:space="preserve"> </w:t>
      </w:r>
      <w:r w:rsidR="0060274B" w:rsidRPr="005B6515">
        <w:rPr>
          <w:rFonts w:ascii="Arial" w:hAnsi="Arial" w:cs="Arial"/>
          <w:bCs/>
          <w:sz w:val="24"/>
        </w:rPr>
        <w:t xml:space="preserve">materiálem </w:t>
      </w:r>
      <w:r w:rsidRPr="005B6515">
        <w:rPr>
          <w:rFonts w:ascii="Arial" w:hAnsi="Arial" w:cs="Arial"/>
          <w:bCs/>
          <w:sz w:val="24"/>
        </w:rPr>
        <w:t>„Posouzení kulturních krajinných oblastí ve vztahu na situování obnovitelných zdrojů energie v území a prověření zapracování závěrů do aktualizace č. 2 ZÚR OK včetně odůvodnění“</w:t>
      </w:r>
      <w:r w:rsidR="008F1C76" w:rsidRPr="005B6515">
        <w:rPr>
          <w:rFonts w:ascii="Arial" w:hAnsi="Arial" w:cs="Arial"/>
          <w:bCs/>
          <w:sz w:val="24"/>
        </w:rPr>
        <w:t>, kter</w:t>
      </w:r>
      <w:r w:rsidR="00986427" w:rsidRPr="005B6515">
        <w:rPr>
          <w:rFonts w:ascii="Arial" w:hAnsi="Arial" w:cs="Arial"/>
          <w:bCs/>
          <w:sz w:val="24"/>
        </w:rPr>
        <w:t>ý</w:t>
      </w:r>
      <w:r w:rsidR="008F1C76" w:rsidRPr="005B6515">
        <w:rPr>
          <w:rFonts w:ascii="Arial" w:hAnsi="Arial" w:cs="Arial"/>
          <w:bCs/>
          <w:sz w:val="24"/>
        </w:rPr>
        <w:t xml:space="preserve"> OSR KÚOK pořídil </w:t>
      </w:r>
      <w:r w:rsidR="00172DE8" w:rsidRPr="005B6515">
        <w:rPr>
          <w:rFonts w:ascii="Arial" w:hAnsi="Arial" w:cs="Arial"/>
          <w:bCs/>
          <w:sz w:val="24"/>
        </w:rPr>
        <w:t xml:space="preserve">jako podklad pro řešení Akt. č. 2, resp. 2a </w:t>
      </w:r>
      <w:r w:rsidR="008F1C76" w:rsidRPr="005B6515">
        <w:rPr>
          <w:rFonts w:ascii="Arial" w:hAnsi="Arial" w:cs="Arial"/>
          <w:bCs/>
          <w:sz w:val="24"/>
        </w:rPr>
        <w:t xml:space="preserve">za účelem </w:t>
      </w:r>
      <w:r w:rsidR="00172DE8" w:rsidRPr="005B6515">
        <w:rPr>
          <w:rFonts w:ascii="Arial" w:hAnsi="Arial" w:cs="Arial"/>
          <w:bCs/>
          <w:sz w:val="24"/>
        </w:rPr>
        <w:t>prověření</w:t>
      </w:r>
      <w:r w:rsidR="008F1C76" w:rsidRPr="005B6515">
        <w:rPr>
          <w:rFonts w:ascii="Arial" w:hAnsi="Arial" w:cs="Arial"/>
          <w:bCs/>
          <w:sz w:val="24"/>
        </w:rPr>
        <w:t xml:space="preserve"> vztahu</w:t>
      </w:r>
      <w:r w:rsidR="006C3614" w:rsidRPr="005B6515">
        <w:rPr>
          <w:rFonts w:ascii="Arial" w:hAnsi="Arial" w:cs="Arial"/>
          <w:bCs/>
          <w:sz w:val="24"/>
        </w:rPr>
        <w:t xml:space="preserve"> </w:t>
      </w:r>
      <w:proofErr w:type="gramStart"/>
      <w:r w:rsidR="006C3614" w:rsidRPr="005B6515">
        <w:rPr>
          <w:rFonts w:ascii="Arial" w:hAnsi="Arial" w:cs="Arial"/>
          <w:bCs/>
          <w:sz w:val="24"/>
        </w:rPr>
        <w:t>VE</w:t>
      </w:r>
      <w:proofErr w:type="gramEnd"/>
      <w:r w:rsidR="006C3614" w:rsidRPr="005B6515">
        <w:rPr>
          <w:rFonts w:ascii="Arial" w:hAnsi="Arial" w:cs="Arial"/>
          <w:bCs/>
          <w:sz w:val="24"/>
        </w:rPr>
        <w:t xml:space="preserve"> a</w:t>
      </w:r>
      <w:r w:rsidR="008F1C76" w:rsidRPr="005B6515">
        <w:rPr>
          <w:rFonts w:ascii="Arial" w:hAnsi="Arial" w:cs="Arial"/>
          <w:bCs/>
          <w:sz w:val="24"/>
        </w:rPr>
        <w:t xml:space="preserve"> KKO</w:t>
      </w:r>
      <w:r w:rsidR="006C3614" w:rsidRPr="005B6515">
        <w:rPr>
          <w:rFonts w:ascii="Arial" w:hAnsi="Arial" w:cs="Arial"/>
          <w:bCs/>
          <w:sz w:val="24"/>
        </w:rPr>
        <w:t xml:space="preserve">. </w:t>
      </w:r>
      <w:r w:rsidR="00172DE8" w:rsidRPr="005B6515">
        <w:rPr>
          <w:rFonts w:ascii="Arial" w:hAnsi="Arial" w:cs="Arial"/>
          <w:bCs/>
          <w:sz w:val="24"/>
        </w:rPr>
        <w:t>Jak je uvedeno výše, d</w:t>
      </w:r>
      <w:r w:rsidR="008F1C76" w:rsidRPr="005B6515">
        <w:rPr>
          <w:rFonts w:ascii="Arial" w:hAnsi="Arial" w:cs="Arial"/>
          <w:bCs/>
          <w:sz w:val="24"/>
        </w:rPr>
        <w:t>le tohoto</w:t>
      </w:r>
      <w:r w:rsidR="00462ADF" w:rsidRPr="005B6515">
        <w:rPr>
          <w:rFonts w:ascii="Arial" w:hAnsi="Arial" w:cs="Arial"/>
          <w:bCs/>
          <w:sz w:val="24"/>
        </w:rPr>
        <w:t xml:space="preserve"> posouzení </w:t>
      </w:r>
      <w:r w:rsidR="008F1C76" w:rsidRPr="005B6515">
        <w:rPr>
          <w:rFonts w:ascii="Arial" w:hAnsi="Arial" w:cs="Arial"/>
          <w:bCs/>
          <w:sz w:val="24"/>
        </w:rPr>
        <w:t xml:space="preserve">jsou </w:t>
      </w:r>
      <w:proofErr w:type="gramStart"/>
      <w:r w:rsidR="008F1C76" w:rsidRPr="005B6515">
        <w:rPr>
          <w:rFonts w:ascii="Arial" w:hAnsi="Arial" w:cs="Arial"/>
          <w:bCs/>
          <w:sz w:val="24"/>
        </w:rPr>
        <w:t>VE</w:t>
      </w:r>
      <w:proofErr w:type="gramEnd"/>
      <w:r w:rsidR="008F1C76" w:rsidRPr="005B6515">
        <w:rPr>
          <w:rFonts w:ascii="Arial" w:hAnsi="Arial" w:cs="Arial"/>
          <w:bCs/>
          <w:sz w:val="24"/>
        </w:rPr>
        <w:t xml:space="preserve"> na území KKO nepřípustné</w:t>
      </w:r>
      <w:r w:rsidR="00462ADF" w:rsidRPr="005B6515">
        <w:rPr>
          <w:rFonts w:ascii="Arial" w:hAnsi="Arial" w:cs="Arial"/>
          <w:bCs/>
          <w:sz w:val="24"/>
        </w:rPr>
        <w:t xml:space="preserve">. </w:t>
      </w:r>
      <w:r w:rsidR="008F1C76" w:rsidRPr="005B6515">
        <w:rPr>
          <w:rFonts w:ascii="Arial" w:hAnsi="Arial" w:cs="Arial"/>
          <w:bCs/>
          <w:sz w:val="24"/>
        </w:rPr>
        <w:t>Vydáním Akt</w:t>
      </w:r>
      <w:r w:rsidRPr="005B6515">
        <w:rPr>
          <w:rFonts w:ascii="Arial" w:hAnsi="Arial" w:cs="Arial"/>
          <w:bCs/>
          <w:sz w:val="24"/>
        </w:rPr>
        <w:t xml:space="preserve"> č. 2a ZÚR OK, </w:t>
      </w:r>
      <w:r w:rsidR="00974A7C" w:rsidRPr="005B6515">
        <w:rPr>
          <w:rFonts w:ascii="Arial" w:hAnsi="Arial" w:cs="Arial"/>
          <w:bCs/>
          <w:sz w:val="24"/>
        </w:rPr>
        <w:t xml:space="preserve"> která byla</w:t>
      </w:r>
      <w:r w:rsidR="00172DE8" w:rsidRPr="005B6515">
        <w:rPr>
          <w:rFonts w:ascii="Arial" w:hAnsi="Arial" w:cs="Arial"/>
          <w:bCs/>
          <w:sz w:val="24"/>
        </w:rPr>
        <w:t xml:space="preserve"> </w:t>
      </w:r>
      <w:r w:rsidRPr="005B6515">
        <w:rPr>
          <w:rFonts w:ascii="Arial" w:hAnsi="Arial" w:cs="Arial"/>
          <w:bCs/>
          <w:sz w:val="24"/>
        </w:rPr>
        <w:t xml:space="preserve">řádně </w:t>
      </w:r>
      <w:r w:rsidR="00172DE8" w:rsidRPr="005B6515">
        <w:rPr>
          <w:rFonts w:ascii="Arial" w:hAnsi="Arial" w:cs="Arial"/>
          <w:bCs/>
          <w:sz w:val="24"/>
        </w:rPr>
        <w:t xml:space="preserve">v souladu s požadavky zákona </w:t>
      </w:r>
      <w:r w:rsidR="008F1C76" w:rsidRPr="005B6515">
        <w:rPr>
          <w:rFonts w:ascii="Arial" w:hAnsi="Arial" w:cs="Arial"/>
          <w:bCs/>
          <w:sz w:val="24"/>
        </w:rPr>
        <w:t>v procesu pořizování projednan</w:t>
      </w:r>
      <w:r w:rsidR="00974A7C" w:rsidRPr="005B6515">
        <w:rPr>
          <w:rFonts w:ascii="Arial" w:hAnsi="Arial" w:cs="Arial"/>
          <w:bCs/>
          <w:sz w:val="24"/>
        </w:rPr>
        <w:t>á</w:t>
      </w:r>
      <w:r w:rsidR="008F1C76" w:rsidRPr="005B6515">
        <w:rPr>
          <w:rFonts w:ascii="Arial" w:hAnsi="Arial" w:cs="Arial"/>
          <w:bCs/>
          <w:sz w:val="24"/>
        </w:rPr>
        <w:t xml:space="preserve"> a dohodnut</w:t>
      </w:r>
      <w:r w:rsidR="00974A7C" w:rsidRPr="005B6515">
        <w:rPr>
          <w:rFonts w:ascii="Arial" w:hAnsi="Arial" w:cs="Arial"/>
          <w:bCs/>
          <w:sz w:val="24"/>
        </w:rPr>
        <w:t>á</w:t>
      </w:r>
      <w:r w:rsidRPr="005B6515">
        <w:rPr>
          <w:rFonts w:ascii="Arial" w:hAnsi="Arial" w:cs="Arial"/>
          <w:bCs/>
          <w:sz w:val="24"/>
        </w:rPr>
        <w:t xml:space="preserve">, se nepřípustnost </w:t>
      </w:r>
      <w:proofErr w:type="gramStart"/>
      <w:r w:rsidRPr="005B6515">
        <w:rPr>
          <w:rFonts w:ascii="Arial" w:hAnsi="Arial" w:cs="Arial"/>
          <w:bCs/>
          <w:sz w:val="24"/>
        </w:rPr>
        <w:t>VE</w:t>
      </w:r>
      <w:proofErr w:type="gramEnd"/>
      <w:r w:rsidRPr="005B6515">
        <w:rPr>
          <w:rFonts w:ascii="Arial" w:hAnsi="Arial" w:cs="Arial"/>
          <w:bCs/>
          <w:sz w:val="24"/>
        </w:rPr>
        <w:t xml:space="preserve"> na území KKO</w:t>
      </w:r>
      <w:r w:rsidR="00462ADF" w:rsidRPr="005B6515">
        <w:rPr>
          <w:rFonts w:ascii="Arial" w:hAnsi="Arial" w:cs="Arial"/>
          <w:bCs/>
          <w:sz w:val="24"/>
        </w:rPr>
        <w:t xml:space="preserve"> </w:t>
      </w:r>
      <w:r w:rsidR="00172DE8" w:rsidRPr="005B6515">
        <w:rPr>
          <w:rFonts w:ascii="Arial" w:hAnsi="Arial" w:cs="Arial"/>
          <w:bCs/>
          <w:sz w:val="24"/>
        </w:rPr>
        <w:t xml:space="preserve">stává </w:t>
      </w:r>
      <w:r w:rsidR="00462ADF" w:rsidRPr="005B6515">
        <w:rPr>
          <w:rFonts w:ascii="Arial" w:hAnsi="Arial" w:cs="Arial"/>
          <w:bCs/>
          <w:sz w:val="24"/>
        </w:rPr>
        <w:t xml:space="preserve">závaznou; </w:t>
      </w:r>
      <w:r w:rsidRPr="005B6515">
        <w:rPr>
          <w:rFonts w:ascii="Arial" w:hAnsi="Arial" w:cs="Arial"/>
          <w:bCs/>
          <w:sz w:val="24"/>
        </w:rPr>
        <w:t xml:space="preserve">tedy i </w:t>
      </w:r>
      <w:r w:rsidR="00462ADF" w:rsidRPr="005B6515">
        <w:rPr>
          <w:rFonts w:ascii="Arial" w:hAnsi="Arial" w:cs="Arial"/>
          <w:bCs/>
          <w:sz w:val="24"/>
        </w:rPr>
        <w:t xml:space="preserve">na území </w:t>
      </w:r>
      <w:r w:rsidRPr="005B6515">
        <w:rPr>
          <w:rFonts w:ascii="Arial" w:hAnsi="Arial" w:cs="Arial"/>
          <w:bCs/>
          <w:sz w:val="24"/>
        </w:rPr>
        <w:t>KKO9</w:t>
      </w:r>
      <w:r w:rsidR="00462ADF" w:rsidRPr="005B6515">
        <w:rPr>
          <w:rFonts w:ascii="Arial" w:hAnsi="Arial" w:cs="Arial"/>
          <w:bCs/>
          <w:sz w:val="24"/>
        </w:rPr>
        <w:t>,</w:t>
      </w:r>
      <w:r w:rsidRPr="005B6515">
        <w:rPr>
          <w:rFonts w:ascii="Arial" w:hAnsi="Arial" w:cs="Arial"/>
          <w:bCs/>
          <w:sz w:val="24"/>
        </w:rPr>
        <w:t xml:space="preserve"> </w:t>
      </w:r>
      <w:r w:rsidR="00462ADF" w:rsidRPr="005B6515">
        <w:rPr>
          <w:rFonts w:ascii="Arial" w:hAnsi="Arial" w:cs="Arial"/>
          <w:bCs/>
          <w:sz w:val="24"/>
        </w:rPr>
        <w:t>kam jsou situovány</w:t>
      </w:r>
      <w:r w:rsidRPr="005B6515">
        <w:rPr>
          <w:rFonts w:ascii="Arial" w:hAnsi="Arial" w:cs="Arial"/>
          <w:bCs/>
          <w:sz w:val="24"/>
        </w:rPr>
        <w:t xml:space="preserve"> 4 z</w:t>
      </w:r>
      <w:r w:rsidR="00462ADF" w:rsidRPr="005B6515">
        <w:rPr>
          <w:rFonts w:ascii="Arial" w:hAnsi="Arial" w:cs="Arial"/>
          <w:bCs/>
          <w:sz w:val="24"/>
        </w:rPr>
        <w:t> </w:t>
      </w:r>
      <w:r w:rsidRPr="005B6515">
        <w:rPr>
          <w:rFonts w:ascii="Arial" w:hAnsi="Arial" w:cs="Arial"/>
          <w:bCs/>
          <w:sz w:val="24"/>
        </w:rPr>
        <w:t>5</w:t>
      </w:r>
      <w:r w:rsidR="00462ADF" w:rsidRPr="005B6515">
        <w:rPr>
          <w:rFonts w:ascii="Arial" w:hAnsi="Arial" w:cs="Arial"/>
          <w:bCs/>
          <w:sz w:val="24"/>
        </w:rPr>
        <w:t xml:space="preserve"> </w:t>
      </w:r>
      <w:proofErr w:type="gramStart"/>
      <w:r w:rsidR="008F1C76" w:rsidRPr="005B6515">
        <w:rPr>
          <w:rFonts w:ascii="Arial" w:hAnsi="Arial" w:cs="Arial"/>
          <w:bCs/>
          <w:sz w:val="24"/>
        </w:rPr>
        <w:t>VE</w:t>
      </w:r>
      <w:proofErr w:type="gramEnd"/>
      <w:r w:rsidR="008F1C76" w:rsidRPr="005B6515">
        <w:rPr>
          <w:rFonts w:ascii="Arial" w:hAnsi="Arial" w:cs="Arial"/>
          <w:bCs/>
          <w:sz w:val="24"/>
        </w:rPr>
        <w:t xml:space="preserve"> </w:t>
      </w:r>
      <w:r w:rsidR="00462ADF" w:rsidRPr="005B6515">
        <w:rPr>
          <w:rFonts w:ascii="Arial" w:hAnsi="Arial" w:cs="Arial"/>
          <w:bCs/>
          <w:sz w:val="24"/>
        </w:rPr>
        <w:t>lokality Jívová</w:t>
      </w:r>
      <w:r w:rsidRPr="005B6515">
        <w:rPr>
          <w:rFonts w:ascii="Arial" w:hAnsi="Arial" w:cs="Arial"/>
          <w:bCs/>
          <w:sz w:val="24"/>
        </w:rPr>
        <w:t>.</w:t>
      </w:r>
    </w:p>
    <w:p w:rsidR="006C389F" w:rsidRDefault="006C389F" w:rsidP="00BB6DE4">
      <w:pPr>
        <w:spacing w:after="160"/>
        <w:jc w:val="both"/>
        <w:rPr>
          <w:rFonts w:ascii="Arial" w:hAnsi="Arial" w:cs="Arial"/>
          <w:bCs/>
          <w:sz w:val="24"/>
        </w:rPr>
      </w:pPr>
    </w:p>
    <w:p w:rsidR="00B34FB5" w:rsidRPr="005B6515" w:rsidRDefault="00B34FB5" w:rsidP="00BB6DE4">
      <w:pPr>
        <w:spacing w:after="160"/>
        <w:jc w:val="both"/>
        <w:rPr>
          <w:rFonts w:ascii="Arial" w:hAnsi="Arial" w:cs="Arial"/>
          <w:bCs/>
          <w:sz w:val="24"/>
        </w:rPr>
      </w:pPr>
      <w:r w:rsidRPr="005B6515">
        <w:rPr>
          <w:rFonts w:ascii="Arial" w:hAnsi="Arial" w:cs="Arial"/>
          <w:bCs/>
          <w:sz w:val="24"/>
        </w:rPr>
        <w:t xml:space="preserve"> </w:t>
      </w:r>
    </w:p>
    <w:p w:rsidR="003A01F8" w:rsidRPr="007F084F" w:rsidRDefault="002C7E01" w:rsidP="00106623">
      <w:pPr>
        <w:pStyle w:val="Odstavecseseznamem"/>
        <w:numPr>
          <w:ilvl w:val="0"/>
          <w:numId w:val="16"/>
        </w:numPr>
        <w:kinsoku w:val="0"/>
        <w:overflowPunct w:val="0"/>
        <w:jc w:val="both"/>
        <w:textAlignment w:val="baseline"/>
        <w:rPr>
          <w:rFonts w:ascii="Arial" w:hAnsi="Arial" w:cs="Arial"/>
          <w:b/>
        </w:rPr>
      </w:pPr>
      <w:r w:rsidRPr="007F084F">
        <w:rPr>
          <w:rFonts w:ascii="Arial" w:hAnsi="Arial" w:cs="Arial"/>
          <w:b/>
        </w:rPr>
        <w:lastRenderedPageBreak/>
        <w:t>Soudní žaloba</w:t>
      </w:r>
      <w:r w:rsidR="00133412" w:rsidRPr="007F084F">
        <w:rPr>
          <w:rFonts w:ascii="Arial" w:hAnsi="Arial" w:cs="Arial"/>
          <w:b/>
        </w:rPr>
        <w:t xml:space="preserve"> </w:t>
      </w:r>
      <w:r w:rsidR="00206746">
        <w:rPr>
          <w:rFonts w:ascii="Arial" w:hAnsi="Arial" w:cs="Arial"/>
          <w:b/>
        </w:rPr>
        <w:t>na</w:t>
      </w:r>
      <w:r w:rsidR="00133412" w:rsidRPr="00206746">
        <w:rPr>
          <w:rFonts w:ascii="Arial" w:hAnsi="Arial" w:cs="Arial"/>
          <w:b/>
        </w:rPr>
        <w:t> řešení Akt. č. 2a ZÚR OK</w:t>
      </w:r>
    </w:p>
    <w:p w:rsidR="00A473DC" w:rsidRDefault="002C7E01" w:rsidP="00407F24">
      <w:pPr>
        <w:spacing w:after="160"/>
        <w:jc w:val="both"/>
        <w:rPr>
          <w:rFonts w:ascii="Arial" w:hAnsi="Arial" w:cs="Arial"/>
          <w:bCs/>
          <w:sz w:val="24"/>
        </w:rPr>
      </w:pPr>
      <w:r w:rsidRPr="002C7E01">
        <w:rPr>
          <w:rFonts w:ascii="Arial" w:hAnsi="Arial" w:cs="Arial"/>
          <w:bCs/>
          <w:sz w:val="24"/>
        </w:rPr>
        <w:t>Dne</w:t>
      </w:r>
      <w:r w:rsidR="00C3741E">
        <w:rPr>
          <w:rFonts w:ascii="Arial" w:hAnsi="Arial" w:cs="Arial"/>
          <w:bCs/>
          <w:sz w:val="24"/>
        </w:rPr>
        <w:t xml:space="preserve"> 20. 12. 2019 </w:t>
      </w:r>
      <w:r w:rsidRPr="002C7E01">
        <w:rPr>
          <w:rFonts w:ascii="Arial" w:hAnsi="Arial" w:cs="Arial"/>
          <w:bCs/>
          <w:sz w:val="24"/>
        </w:rPr>
        <w:t>podala f.</w:t>
      </w:r>
      <w:r w:rsidR="006301D6">
        <w:rPr>
          <w:rFonts w:ascii="Arial" w:hAnsi="Arial" w:cs="Arial"/>
          <w:bCs/>
          <w:sz w:val="24"/>
        </w:rPr>
        <w:t xml:space="preserve"> </w:t>
      </w:r>
      <w:r w:rsidRPr="002C7E01">
        <w:rPr>
          <w:rFonts w:ascii="Arial" w:hAnsi="Arial" w:cs="Arial"/>
          <w:sz w:val="24"/>
        </w:rPr>
        <w:t>SYNERGION Jívová s.r.o</w:t>
      </w:r>
      <w:r w:rsidR="00412AA4">
        <w:rPr>
          <w:rFonts w:ascii="Arial" w:hAnsi="Arial" w:cs="Arial"/>
          <w:sz w:val="24"/>
        </w:rPr>
        <w:t xml:space="preserve">., </w:t>
      </w:r>
      <w:r w:rsidRPr="002C7E01">
        <w:rPr>
          <w:rFonts w:ascii="Arial" w:hAnsi="Arial" w:cs="Arial"/>
          <w:sz w:val="24"/>
        </w:rPr>
        <w:t>Ing. Jiří Gavenda</w:t>
      </w:r>
      <w:r w:rsidR="00412AA4">
        <w:rPr>
          <w:rFonts w:ascii="Arial" w:hAnsi="Arial" w:cs="Arial"/>
          <w:sz w:val="24"/>
        </w:rPr>
        <w:t xml:space="preserve"> </w:t>
      </w:r>
      <w:r w:rsidRPr="002C7E01">
        <w:rPr>
          <w:rFonts w:ascii="Arial" w:hAnsi="Arial" w:cs="Arial"/>
          <w:sz w:val="24"/>
        </w:rPr>
        <w:t>a o</w:t>
      </w:r>
      <w:r w:rsidRPr="002C7E01">
        <w:rPr>
          <w:rFonts w:ascii="Arial" w:hAnsi="Arial" w:cs="Arial"/>
          <w:bCs/>
          <w:sz w:val="24"/>
        </w:rPr>
        <w:t>bec Jívová</w:t>
      </w:r>
      <w:r w:rsidR="00412AA4">
        <w:rPr>
          <w:rFonts w:ascii="Arial" w:hAnsi="Arial" w:cs="Arial"/>
          <w:sz w:val="24"/>
        </w:rPr>
        <w:t xml:space="preserve"> </w:t>
      </w:r>
      <w:r w:rsidRPr="002C7E01">
        <w:rPr>
          <w:rFonts w:ascii="Arial" w:hAnsi="Arial" w:cs="Arial"/>
          <w:sz w:val="24"/>
        </w:rPr>
        <w:t>žalobu</w:t>
      </w:r>
      <w:r>
        <w:rPr>
          <w:rFonts w:ascii="Arial" w:hAnsi="Arial" w:cs="Arial"/>
          <w:sz w:val="24"/>
        </w:rPr>
        <w:t>, ve které</w:t>
      </w:r>
      <w:r w:rsidRPr="002C7E01">
        <w:rPr>
          <w:rFonts w:ascii="Arial" w:hAnsi="Arial" w:cs="Arial"/>
          <w:sz w:val="24"/>
        </w:rPr>
        <w:t xml:space="preserve"> požaduje zrušení části Akt. č. 2a Z</w:t>
      </w:r>
      <w:r>
        <w:rPr>
          <w:rFonts w:ascii="Arial" w:hAnsi="Arial" w:cs="Arial"/>
          <w:sz w:val="24"/>
        </w:rPr>
        <w:t>ÚK</w:t>
      </w:r>
      <w:r w:rsidRPr="002C7E01">
        <w:rPr>
          <w:rFonts w:ascii="Arial" w:hAnsi="Arial" w:cs="Arial"/>
          <w:sz w:val="24"/>
        </w:rPr>
        <w:t xml:space="preserve"> OK</w:t>
      </w:r>
      <w:r>
        <w:rPr>
          <w:rFonts w:ascii="Arial" w:hAnsi="Arial" w:cs="Arial"/>
          <w:sz w:val="24"/>
        </w:rPr>
        <w:t xml:space="preserve"> v částech</w:t>
      </w:r>
      <w:r w:rsidRPr="002C7E01">
        <w:rPr>
          <w:rFonts w:ascii="Arial" w:hAnsi="Arial" w:cs="Arial"/>
          <w:sz w:val="24"/>
        </w:rPr>
        <w:t xml:space="preserve">, </w:t>
      </w:r>
      <w:r w:rsidRPr="002C7E01">
        <w:rPr>
          <w:rFonts w:ascii="Arial" w:hAnsi="Arial" w:cs="Arial"/>
          <w:bCs/>
          <w:sz w:val="24"/>
        </w:rPr>
        <w:t xml:space="preserve">kterými je znemožněna výstavba větrného parku v lokalitě Jívová; </w:t>
      </w:r>
      <w:r w:rsidR="0046275E">
        <w:rPr>
          <w:rFonts w:ascii="Arial" w:hAnsi="Arial" w:cs="Arial"/>
          <w:bCs/>
          <w:sz w:val="24"/>
        </w:rPr>
        <w:t>bylo</w:t>
      </w:r>
      <w:r w:rsidRPr="002C7E01">
        <w:rPr>
          <w:rFonts w:ascii="Arial" w:hAnsi="Arial" w:cs="Arial"/>
          <w:bCs/>
          <w:sz w:val="24"/>
        </w:rPr>
        <w:t xml:space="preserve"> napadeno vymezení KKO9 Svahy Nízkého Jeseníku a vymezení migračního koridoru</w:t>
      </w:r>
      <w:r w:rsidR="00A473DC">
        <w:rPr>
          <w:rFonts w:ascii="Arial" w:hAnsi="Arial" w:cs="Arial"/>
          <w:bCs/>
          <w:sz w:val="24"/>
        </w:rPr>
        <w:t>.</w:t>
      </w:r>
      <w:r w:rsidRPr="002C7E01">
        <w:rPr>
          <w:rFonts w:ascii="Arial" w:hAnsi="Arial" w:cs="Arial"/>
          <w:bCs/>
          <w:sz w:val="24"/>
        </w:rPr>
        <w:t xml:space="preserve"> </w:t>
      </w:r>
    </w:p>
    <w:p w:rsidR="00D86445" w:rsidRDefault="0046275E" w:rsidP="00407F24">
      <w:pPr>
        <w:spacing w:after="160"/>
        <w:jc w:val="both"/>
        <w:rPr>
          <w:rFonts w:ascii="Arial" w:hAnsi="Arial" w:cs="Arial"/>
          <w:bCs/>
          <w:sz w:val="24"/>
        </w:rPr>
      </w:pPr>
      <w:r w:rsidRPr="0046275E">
        <w:rPr>
          <w:rFonts w:ascii="Arial" w:hAnsi="Arial" w:cs="Arial"/>
          <w:bCs/>
          <w:sz w:val="24"/>
        </w:rPr>
        <w:t xml:space="preserve">Krajský soud v Ostravě - pobočka v Olomouci rozsudkem </w:t>
      </w:r>
      <w:proofErr w:type="gramStart"/>
      <w:r w:rsidRPr="0046275E">
        <w:rPr>
          <w:rFonts w:ascii="Arial" w:hAnsi="Arial" w:cs="Arial"/>
          <w:bCs/>
          <w:sz w:val="24"/>
        </w:rPr>
        <w:t>č.j.</w:t>
      </w:r>
      <w:proofErr w:type="gramEnd"/>
      <w:r w:rsidRPr="0046275E">
        <w:rPr>
          <w:rFonts w:ascii="Arial" w:hAnsi="Arial" w:cs="Arial"/>
          <w:bCs/>
          <w:sz w:val="24"/>
        </w:rPr>
        <w:t xml:space="preserve"> 73 A 4/2019-226 ze dne 23. 9. 2020 zamítl výše uvedenou žalobu.</w:t>
      </w:r>
    </w:p>
    <w:p w:rsidR="00A20CA6" w:rsidRPr="00FD1FB3" w:rsidRDefault="00A20CA6" w:rsidP="00A20CA6">
      <w:pPr>
        <w:spacing w:after="160" w:line="259" w:lineRule="auto"/>
        <w:jc w:val="both"/>
        <w:rPr>
          <w:rFonts w:ascii="Arial" w:hAnsi="Arial" w:cs="Arial"/>
          <w:bCs/>
          <w:sz w:val="24"/>
        </w:rPr>
      </w:pPr>
      <w:r w:rsidRPr="00D86445">
        <w:rPr>
          <w:rFonts w:ascii="Arial" w:hAnsi="Arial" w:cs="Arial"/>
          <w:bCs/>
          <w:sz w:val="24"/>
        </w:rPr>
        <w:t xml:space="preserve">V rozsudku </w:t>
      </w:r>
      <w:r w:rsidRPr="00FD1FB3">
        <w:rPr>
          <w:rFonts w:ascii="Arial" w:hAnsi="Arial" w:cs="Arial"/>
          <w:bCs/>
          <w:sz w:val="24"/>
        </w:rPr>
        <w:t>Krajský soud uvádí: „</w:t>
      </w:r>
      <w:r w:rsidRPr="00FD1FB3">
        <w:rPr>
          <w:rFonts w:ascii="Arial" w:hAnsi="Arial" w:cs="Arial"/>
          <w:bCs/>
          <w:i/>
          <w:sz w:val="24"/>
        </w:rPr>
        <w:t xml:space="preserve">Kraj důkladně prověřil své území a rozhodl se na základě odborných podkladů zabezpečit ochranu hodnot, jež byly na jeho území nad rámec hodnot chráněných nástroji zákona č. 114/1992 Sb. </w:t>
      </w:r>
      <w:proofErr w:type="gramStart"/>
      <w:r w:rsidRPr="00FD1FB3">
        <w:rPr>
          <w:rFonts w:ascii="Arial" w:hAnsi="Arial" w:cs="Arial"/>
          <w:bCs/>
          <w:i/>
          <w:sz w:val="24"/>
        </w:rPr>
        <w:t>zjištěny, ...</w:t>
      </w:r>
      <w:r w:rsidRPr="00FD1FB3">
        <w:rPr>
          <w:rFonts w:ascii="Arial" w:hAnsi="Arial" w:cs="Arial"/>
          <w:bCs/>
          <w:sz w:val="24"/>
        </w:rPr>
        <w:t xml:space="preserve"> “. Krajský</w:t>
      </w:r>
      <w:proofErr w:type="gramEnd"/>
      <w:r w:rsidRPr="00FD1FB3">
        <w:rPr>
          <w:rFonts w:ascii="Arial" w:hAnsi="Arial" w:cs="Arial"/>
          <w:bCs/>
          <w:sz w:val="24"/>
        </w:rPr>
        <w:t xml:space="preserve"> soud hodnotí přístup pořizovatele (OSR KÚOK) k regulaci VE za zodpovědný a svědčící o</w:t>
      </w:r>
      <w:r w:rsidR="00CB362D">
        <w:rPr>
          <w:rFonts w:ascii="Arial" w:hAnsi="Arial" w:cs="Arial"/>
          <w:bCs/>
          <w:sz w:val="24"/>
        </w:rPr>
        <w:t> </w:t>
      </w:r>
      <w:r w:rsidRPr="00FD1FB3">
        <w:rPr>
          <w:rFonts w:ascii="Arial" w:hAnsi="Arial" w:cs="Arial"/>
          <w:bCs/>
          <w:sz w:val="24"/>
        </w:rPr>
        <w:t xml:space="preserve">pečlivém vážení a prověřování zapracování závěrů zjištěných územními studiemi do připravované </w:t>
      </w:r>
      <w:r w:rsidR="003D5D11">
        <w:rPr>
          <w:rFonts w:ascii="Arial" w:hAnsi="Arial" w:cs="Arial"/>
          <w:bCs/>
          <w:sz w:val="24"/>
        </w:rPr>
        <w:t>a</w:t>
      </w:r>
      <w:r w:rsidRPr="00FD1FB3">
        <w:rPr>
          <w:rFonts w:ascii="Arial" w:hAnsi="Arial" w:cs="Arial"/>
          <w:bCs/>
          <w:sz w:val="24"/>
        </w:rPr>
        <w:t xml:space="preserve">ktualizace ZÚR OK. Uvádí, že obecná politická podpora výroby energie z obnovitelných zdrojů neznamená povinnost umožnit výstavbu zařízení kdekoli bez ohledu na ochranu hodnot území. </w:t>
      </w:r>
    </w:p>
    <w:p w:rsidR="00206746" w:rsidRPr="0013291C" w:rsidRDefault="00970DC4" w:rsidP="00D533AF">
      <w:pPr>
        <w:spacing w:after="160"/>
        <w:jc w:val="both"/>
        <w:rPr>
          <w:rFonts w:ascii="Arial" w:hAnsi="Arial" w:cs="Arial"/>
          <w:bCs/>
          <w:sz w:val="24"/>
        </w:rPr>
      </w:pPr>
      <w:r>
        <w:rPr>
          <w:rFonts w:ascii="Arial" w:hAnsi="Arial" w:cs="Arial"/>
          <w:bCs/>
          <w:sz w:val="24"/>
        </w:rPr>
        <w:t>D</w:t>
      </w:r>
      <w:r w:rsidR="00206746" w:rsidRPr="00D533AF">
        <w:rPr>
          <w:rFonts w:ascii="Arial" w:hAnsi="Arial" w:cs="Arial"/>
          <w:bCs/>
          <w:sz w:val="24"/>
        </w:rPr>
        <w:t xml:space="preserve">ne </w:t>
      </w:r>
      <w:r w:rsidR="004F26EA" w:rsidRPr="00D533AF">
        <w:rPr>
          <w:rFonts w:ascii="Arial" w:hAnsi="Arial" w:cs="Arial"/>
          <w:bCs/>
          <w:sz w:val="24"/>
        </w:rPr>
        <w:t>30. 12. 2020</w:t>
      </w:r>
      <w:r w:rsidR="00206746" w:rsidRPr="00D533AF">
        <w:rPr>
          <w:rFonts w:ascii="Arial" w:hAnsi="Arial" w:cs="Arial"/>
          <w:bCs/>
          <w:sz w:val="24"/>
        </w:rPr>
        <w:t xml:space="preserve"> podala </w:t>
      </w:r>
      <w:r w:rsidR="00480491" w:rsidRPr="002C7E01">
        <w:rPr>
          <w:rFonts w:ascii="Arial" w:hAnsi="Arial" w:cs="Arial"/>
          <w:bCs/>
          <w:sz w:val="24"/>
        </w:rPr>
        <w:t>f.</w:t>
      </w:r>
      <w:r w:rsidR="006301D6">
        <w:rPr>
          <w:rFonts w:ascii="Arial" w:hAnsi="Arial" w:cs="Arial"/>
          <w:bCs/>
          <w:sz w:val="24"/>
        </w:rPr>
        <w:t xml:space="preserve"> </w:t>
      </w:r>
      <w:r w:rsidR="00480491" w:rsidRPr="0013291C">
        <w:rPr>
          <w:rFonts w:ascii="Arial" w:hAnsi="Arial" w:cs="Arial"/>
          <w:bCs/>
          <w:sz w:val="24"/>
        </w:rPr>
        <w:t>SYNERGION Jívová s.r.o., Ing. Jiří Gavenda a o</w:t>
      </w:r>
      <w:r w:rsidR="00480491" w:rsidRPr="002C7E01">
        <w:rPr>
          <w:rFonts w:ascii="Arial" w:hAnsi="Arial" w:cs="Arial"/>
          <w:bCs/>
          <w:sz w:val="24"/>
        </w:rPr>
        <w:t>bec Jívová</w:t>
      </w:r>
      <w:r w:rsidR="00480491" w:rsidRPr="0013291C">
        <w:rPr>
          <w:rFonts w:ascii="Arial" w:hAnsi="Arial" w:cs="Arial"/>
          <w:bCs/>
          <w:sz w:val="24"/>
        </w:rPr>
        <w:t xml:space="preserve"> kasační stížnost k Nejvyššímu správnímu soudu, kde bylo napadáno rozhodnutí Krajského soudu v dané věci. </w:t>
      </w:r>
    </w:p>
    <w:p w:rsidR="00480491" w:rsidRDefault="00480491">
      <w:pPr>
        <w:autoSpaceDE w:val="0"/>
        <w:autoSpaceDN w:val="0"/>
        <w:adjustRightInd w:val="0"/>
        <w:spacing w:before="0" w:after="0"/>
        <w:jc w:val="both"/>
        <w:rPr>
          <w:rFonts w:ascii="Arial" w:eastAsiaTheme="minorHAnsi" w:hAnsi="Arial" w:cs="Arial"/>
          <w:sz w:val="24"/>
          <w:lang w:eastAsia="en-US"/>
        </w:rPr>
      </w:pPr>
      <w:r>
        <w:rPr>
          <w:rFonts w:ascii="Arial" w:hAnsi="Arial" w:cs="Arial"/>
          <w:sz w:val="24"/>
        </w:rPr>
        <w:t xml:space="preserve">Dne </w:t>
      </w:r>
      <w:r w:rsidR="004F26EA">
        <w:rPr>
          <w:rFonts w:ascii="Arial" w:hAnsi="Arial" w:cs="Arial"/>
          <w:sz w:val="24"/>
        </w:rPr>
        <w:t>17. 5. 2021</w:t>
      </w:r>
      <w:r w:rsidR="0013291C">
        <w:rPr>
          <w:rFonts w:ascii="Arial" w:hAnsi="Arial" w:cs="Arial"/>
          <w:sz w:val="24"/>
        </w:rPr>
        <w:t xml:space="preserve"> </w:t>
      </w:r>
      <w:r w:rsidR="004F26EA">
        <w:rPr>
          <w:rFonts w:ascii="Arial" w:hAnsi="Arial" w:cs="Arial"/>
          <w:sz w:val="24"/>
        </w:rPr>
        <w:t>b</w:t>
      </w:r>
      <w:r w:rsidR="0013291C">
        <w:rPr>
          <w:rFonts w:ascii="Arial" w:hAnsi="Arial" w:cs="Arial"/>
          <w:sz w:val="24"/>
        </w:rPr>
        <w:t>y</w:t>
      </w:r>
      <w:r>
        <w:rPr>
          <w:rFonts w:ascii="Arial" w:hAnsi="Arial" w:cs="Arial"/>
          <w:sz w:val="24"/>
        </w:rPr>
        <w:t>la kasační stížnost</w:t>
      </w:r>
      <w:r w:rsidR="004F26EA">
        <w:rPr>
          <w:rFonts w:ascii="Arial" w:hAnsi="Arial" w:cs="Arial"/>
          <w:sz w:val="24"/>
        </w:rPr>
        <w:t xml:space="preserve"> navrhovateli</w:t>
      </w:r>
      <w:r>
        <w:rPr>
          <w:rFonts w:ascii="Arial" w:hAnsi="Arial" w:cs="Arial"/>
          <w:sz w:val="24"/>
        </w:rPr>
        <w:t xml:space="preserve"> stažena.</w:t>
      </w:r>
    </w:p>
    <w:p w:rsidR="00206746" w:rsidRDefault="00206746">
      <w:pPr>
        <w:autoSpaceDE w:val="0"/>
        <w:autoSpaceDN w:val="0"/>
        <w:adjustRightInd w:val="0"/>
        <w:spacing w:before="0" w:after="0"/>
        <w:jc w:val="both"/>
        <w:rPr>
          <w:rFonts w:ascii="Arial" w:eastAsiaTheme="minorHAnsi" w:hAnsi="Arial" w:cs="Arial"/>
          <w:sz w:val="24"/>
          <w:lang w:eastAsia="en-US"/>
        </w:rPr>
      </w:pPr>
    </w:p>
    <w:p w:rsidR="00B3542F" w:rsidRDefault="00B3542F" w:rsidP="00B3542F">
      <w:pPr>
        <w:spacing w:after="160" w:line="259" w:lineRule="auto"/>
        <w:jc w:val="both"/>
        <w:rPr>
          <w:rFonts w:ascii="Arial" w:hAnsi="Arial" w:cs="Arial"/>
          <w:b/>
          <w:sz w:val="24"/>
        </w:rPr>
      </w:pPr>
      <w:r>
        <w:rPr>
          <w:rFonts w:ascii="Arial" w:hAnsi="Arial" w:cs="Arial"/>
          <w:b/>
          <w:sz w:val="24"/>
        </w:rPr>
        <w:t xml:space="preserve">VYŽÁDANÁ </w:t>
      </w:r>
      <w:r w:rsidR="0059491F">
        <w:rPr>
          <w:rFonts w:ascii="Arial" w:hAnsi="Arial" w:cs="Arial"/>
          <w:b/>
          <w:sz w:val="24"/>
        </w:rPr>
        <w:t>POSOUZENÍ</w:t>
      </w:r>
    </w:p>
    <w:p w:rsidR="00B77D4A" w:rsidRPr="00B77D4A" w:rsidRDefault="009350E8" w:rsidP="00B3542F">
      <w:pPr>
        <w:spacing w:after="160" w:line="259" w:lineRule="auto"/>
        <w:jc w:val="both"/>
        <w:rPr>
          <w:rFonts w:ascii="Arial" w:hAnsi="Arial" w:cs="Arial"/>
          <w:sz w:val="24"/>
        </w:rPr>
      </w:pPr>
      <w:r w:rsidRPr="00A473DC">
        <w:rPr>
          <w:rFonts w:ascii="Arial" w:hAnsi="Arial" w:cs="Arial"/>
          <w:sz w:val="24"/>
        </w:rPr>
        <w:t>Z prezentace konané dne 7. 6. 2021</w:t>
      </w:r>
      <w:r w:rsidR="00B3542F">
        <w:rPr>
          <w:rFonts w:ascii="Arial" w:hAnsi="Arial" w:cs="Arial"/>
          <w:sz w:val="24"/>
        </w:rPr>
        <w:t xml:space="preserve"> členům Rady Olomouckého kraje</w:t>
      </w:r>
      <w:r w:rsidRPr="00A473DC">
        <w:rPr>
          <w:rFonts w:ascii="Arial" w:hAnsi="Arial" w:cs="Arial"/>
          <w:sz w:val="24"/>
        </w:rPr>
        <w:t xml:space="preserve"> i za účasti zástupců obce Jívová a Spolku Nízký Jeseník, jenž dlouhodobě proti výstavbě VE v lokalitě Jívová vystupuje</w:t>
      </w:r>
      <w:r w:rsidR="00B3542F">
        <w:rPr>
          <w:rFonts w:ascii="Arial" w:hAnsi="Arial" w:cs="Arial"/>
          <w:sz w:val="24"/>
        </w:rPr>
        <w:t>, a z projednání na Výboru pro regionální rozvoj dne 15. 6. 2021</w:t>
      </w:r>
      <w:r w:rsidRPr="00A473DC">
        <w:rPr>
          <w:rFonts w:ascii="Arial" w:hAnsi="Arial" w:cs="Arial"/>
          <w:sz w:val="24"/>
        </w:rPr>
        <w:t>, vyplynul pro OSR KÚOK úkol posoudit danou problematiku ještě z dalších úhlů pohledu, a to prověřit:</w:t>
      </w:r>
    </w:p>
    <w:p w:rsidR="009350E8" w:rsidRPr="00A473DC" w:rsidRDefault="009350E8" w:rsidP="009350E8">
      <w:pPr>
        <w:pStyle w:val="Odstavecseseznamem"/>
        <w:ind w:left="1416" w:hanging="696"/>
        <w:jc w:val="both"/>
        <w:rPr>
          <w:rFonts w:ascii="Arial" w:hAnsi="Arial" w:cs="Arial"/>
        </w:rPr>
      </w:pPr>
      <w:r w:rsidRPr="00A473DC">
        <w:rPr>
          <w:rFonts w:ascii="Arial" w:hAnsi="Arial" w:cs="Arial"/>
        </w:rPr>
        <w:t>1)</w:t>
      </w:r>
      <w:r w:rsidRPr="00A473DC">
        <w:rPr>
          <w:rFonts w:ascii="Arial" w:hAnsi="Arial" w:cs="Arial"/>
        </w:rPr>
        <w:tab/>
        <w:t xml:space="preserve">kolika územních plánů by se obcí Jívová navrhovaná aktualizace </w:t>
      </w:r>
      <w:r w:rsidRPr="00A473DC">
        <w:rPr>
          <w:rFonts w:ascii="Arial" w:hAnsi="Arial" w:cs="Arial"/>
          <w:bCs/>
        </w:rPr>
        <w:t>ZÚR OK</w:t>
      </w:r>
      <w:r w:rsidRPr="00A473DC">
        <w:rPr>
          <w:rFonts w:ascii="Arial" w:hAnsi="Arial" w:cs="Arial"/>
        </w:rPr>
        <w:t xml:space="preserve"> dotkla, </w:t>
      </w:r>
    </w:p>
    <w:p w:rsidR="009350E8" w:rsidRDefault="009350E8" w:rsidP="00A473DC">
      <w:pPr>
        <w:pStyle w:val="Odstavecseseznamem"/>
        <w:ind w:left="1410" w:hanging="690"/>
        <w:jc w:val="both"/>
        <w:rPr>
          <w:rFonts w:ascii="Arial" w:hAnsi="Arial" w:cs="Arial"/>
        </w:rPr>
      </w:pPr>
      <w:r w:rsidRPr="00A473DC">
        <w:rPr>
          <w:rFonts w:ascii="Arial" w:hAnsi="Arial" w:cs="Arial"/>
        </w:rPr>
        <w:t>2)</w:t>
      </w:r>
      <w:r w:rsidRPr="00A473DC">
        <w:rPr>
          <w:rFonts w:ascii="Arial" w:hAnsi="Arial" w:cs="Arial"/>
        </w:rPr>
        <w:tab/>
        <w:t xml:space="preserve">zda dojde výstavbou navrhovaných </w:t>
      </w:r>
      <w:proofErr w:type="gramStart"/>
      <w:r w:rsidRPr="00A473DC">
        <w:rPr>
          <w:rFonts w:ascii="Arial" w:hAnsi="Arial" w:cs="Arial"/>
        </w:rPr>
        <w:t>VE</w:t>
      </w:r>
      <w:proofErr w:type="gramEnd"/>
      <w:r w:rsidRPr="00A473DC">
        <w:rPr>
          <w:rFonts w:ascii="Arial" w:hAnsi="Arial" w:cs="Arial"/>
        </w:rPr>
        <w:t xml:space="preserve"> k ovlivnění pohledů na Sv. Kopeček. </w:t>
      </w:r>
    </w:p>
    <w:p w:rsidR="009350E8" w:rsidRPr="00A473DC" w:rsidRDefault="00B77D4A" w:rsidP="009350E8">
      <w:pPr>
        <w:spacing w:after="160"/>
        <w:jc w:val="both"/>
        <w:rPr>
          <w:rFonts w:ascii="Arial" w:hAnsi="Arial" w:cs="Arial"/>
          <w:sz w:val="24"/>
        </w:rPr>
      </w:pPr>
      <w:r>
        <w:rPr>
          <w:rFonts w:ascii="Arial" w:hAnsi="Arial" w:cs="Arial"/>
          <w:sz w:val="24"/>
        </w:rPr>
        <w:t>a</w:t>
      </w:r>
      <w:r w:rsidR="009350E8" w:rsidRPr="00A473DC">
        <w:rPr>
          <w:rFonts w:ascii="Arial" w:hAnsi="Arial" w:cs="Arial"/>
          <w:sz w:val="24"/>
        </w:rPr>
        <w:t>d 1) Ze závěrů analýzy vyplývá, že obcí Jívová navrhovaná formulace bodu 78.3. (viz výše) by se dotkla řešení 3 územních plánů, to znamená při kladném projednání příslušné aktualizace ZÚR OK by takové řešení umožnilo výstavbu:</w:t>
      </w:r>
    </w:p>
    <w:p w:rsidR="009350E8" w:rsidRPr="00A473DC" w:rsidRDefault="009350E8" w:rsidP="009350E8">
      <w:pPr>
        <w:pStyle w:val="Odstavecseseznamem"/>
        <w:numPr>
          <w:ilvl w:val="0"/>
          <w:numId w:val="18"/>
        </w:numPr>
        <w:jc w:val="both"/>
        <w:rPr>
          <w:rFonts w:ascii="Arial" w:hAnsi="Arial" w:cs="Arial"/>
        </w:rPr>
      </w:pPr>
      <w:proofErr w:type="gramStart"/>
      <w:r w:rsidRPr="00A473DC">
        <w:rPr>
          <w:rFonts w:ascii="Arial" w:hAnsi="Arial" w:cs="Arial"/>
        </w:rPr>
        <w:t>VE</w:t>
      </w:r>
      <w:proofErr w:type="gramEnd"/>
      <w:r w:rsidRPr="00A473DC">
        <w:rPr>
          <w:rFonts w:ascii="Arial" w:hAnsi="Arial" w:cs="Arial"/>
        </w:rPr>
        <w:t xml:space="preserve"> na území 1 obce – obec Jívová</w:t>
      </w:r>
      <w:r w:rsidR="006301D6">
        <w:rPr>
          <w:rFonts w:ascii="Arial" w:hAnsi="Arial" w:cs="Arial"/>
        </w:rPr>
        <w:t>,</w:t>
      </w:r>
    </w:p>
    <w:p w:rsidR="009350E8" w:rsidRDefault="009350E8" w:rsidP="009350E8">
      <w:pPr>
        <w:pStyle w:val="Odstavecseseznamem"/>
        <w:numPr>
          <w:ilvl w:val="0"/>
          <w:numId w:val="18"/>
        </w:numPr>
        <w:jc w:val="both"/>
        <w:rPr>
          <w:rFonts w:ascii="Arial" w:hAnsi="Arial" w:cs="Arial"/>
        </w:rPr>
      </w:pPr>
      <w:proofErr w:type="spellStart"/>
      <w:r w:rsidRPr="00A473DC">
        <w:rPr>
          <w:rFonts w:ascii="Arial" w:hAnsi="Arial" w:cs="Arial"/>
        </w:rPr>
        <w:t>fotovoltaické</w:t>
      </w:r>
      <w:proofErr w:type="spellEnd"/>
      <w:r w:rsidRPr="00A473DC">
        <w:rPr>
          <w:rFonts w:ascii="Arial" w:hAnsi="Arial" w:cs="Arial"/>
        </w:rPr>
        <w:t xml:space="preserve"> elektrárny na území 2 obcí, a to na území obce Zborov (KKO Březná) a území obce Hrubčice (KKO Centrální Haná).</w:t>
      </w:r>
    </w:p>
    <w:p w:rsidR="009350E8" w:rsidRDefault="009350E8" w:rsidP="00A473DC">
      <w:pPr>
        <w:jc w:val="both"/>
        <w:rPr>
          <w:rFonts w:ascii="Arial" w:hAnsi="Arial" w:cs="Arial"/>
        </w:rPr>
      </w:pPr>
    </w:p>
    <w:p w:rsidR="009350E8" w:rsidRPr="00A473DC" w:rsidRDefault="00B77D4A" w:rsidP="00A473DC">
      <w:pPr>
        <w:jc w:val="both"/>
        <w:rPr>
          <w:rFonts w:ascii="Arial" w:hAnsi="Arial" w:cs="Arial"/>
          <w:b/>
          <w:bCs/>
          <w:u w:val="single"/>
        </w:rPr>
      </w:pPr>
      <w:r>
        <w:rPr>
          <w:rFonts w:ascii="Arial" w:hAnsi="Arial" w:cs="Arial"/>
          <w:sz w:val="24"/>
        </w:rPr>
        <w:t>a</w:t>
      </w:r>
      <w:r w:rsidR="009350E8" w:rsidRPr="009350E8">
        <w:rPr>
          <w:rFonts w:ascii="Arial" w:hAnsi="Arial" w:cs="Arial"/>
          <w:sz w:val="24"/>
        </w:rPr>
        <w:t xml:space="preserve">d2) </w:t>
      </w:r>
      <w:r w:rsidR="009350E8" w:rsidRPr="00A473DC">
        <w:rPr>
          <w:rFonts w:ascii="Arial" w:hAnsi="Arial" w:cs="Arial"/>
          <w:sz w:val="24"/>
        </w:rPr>
        <w:t xml:space="preserve">Co se týká posouzení ovlivnění pohledů na Sv. Kopeček </w:t>
      </w:r>
      <w:r w:rsidR="009350E8" w:rsidRPr="00B77D4A">
        <w:rPr>
          <w:rFonts w:ascii="Arial" w:hAnsi="Arial" w:cs="Arial"/>
          <w:sz w:val="24"/>
        </w:rPr>
        <w:t xml:space="preserve">z </w:t>
      </w:r>
      <w:r w:rsidR="009350E8" w:rsidRPr="00B77D4A">
        <w:rPr>
          <w:rFonts w:ascii="Arial" w:hAnsi="Arial" w:cs="Arial"/>
          <w:bCs/>
          <w:sz w:val="24"/>
        </w:rPr>
        <w:t xml:space="preserve">Vyjádření k plánovanému větrnému parku Jívová </w:t>
      </w:r>
      <w:r w:rsidR="009350E8" w:rsidRPr="00A473DC">
        <w:rPr>
          <w:rFonts w:ascii="Arial" w:hAnsi="Arial" w:cs="Arial"/>
          <w:sz w:val="24"/>
        </w:rPr>
        <w:t xml:space="preserve">(zpracovala f. LÖW &amp; spol., </w:t>
      </w:r>
      <w:proofErr w:type="spellStart"/>
      <w:r w:rsidR="009350E8" w:rsidRPr="00A473DC">
        <w:rPr>
          <w:rFonts w:ascii="Arial" w:hAnsi="Arial" w:cs="Arial"/>
          <w:sz w:val="24"/>
        </w:rPr>
        <w:t>s.r.o</w:t>
      </w:r>
      <w:proofErr w:type="spellEnd"/>
      <w:r w:rsidR="009350E8" w:rsidRPr="00A473DC">
        <w:rPr>
          <w:rFonts w:ascii="Arial" w:hAnsi="Arial" w:cs="Arial"/>
          <w:sz w:val="24"/>
        </w:rPr>
        <w:t>) – vyplývá</w:t>
      </w:r>
      <w:r>
        <w:rPr>
          <w:rFonts w:ascii="Arial" w:hAnsi="Arial" w:cs="Arial"/>
          <w:sz w:val="24"/>
        </w:rPr>
        <w:t>:</w:t>
      </w:r>
      <w:r w:rsidR="009350E8" w:rsidRPr="00A473DC">
        <w:rPr>
          <w:rFonts w:ascii="Arial" w:hAnsi="Arial" w:cs="Arial"/>
          <w:sz w:val="24"/>
        </w:rPr>
        <w:t xml:space="preserve">  </w:t>
      </w:r>
    </w:p>
    <w:p w:rsidR="009350E8" w:rsidRPr="00A473DC" w:rsidRDefault="009350E8" w:rsidP="00A473DC">
      <w:pPr>
        <w:pStyle w:val="Odstavecseseznamem"/>
        <w:numPr>
          <w:ilvl w:val="0"/>
          <w:numId w:val="18"/>
        </w:numPr>
        <w:jc w:val="both"/>
        <w:rPr>
          <w:rFonts w:ascii="Arial" w:hAnsi="Arial" w:cs="Arial"/>
        </w:rPr>
      </w:pPr>
      <w:r w:rsidRPr="00A473DC">
        <w:rPr>
          <w:rFonts w:ascii="Arial" w:hAnsi="Arial" w:cs="Arial"/>
        </w:rPr>
        <w:t xml:space="preserve">KKO Svatý Kopeček nebude záměrem </w:t>
      </w:r>
      <w:proofErr w:type="gramStart"/>
      <w:r w:rsidRPr="00A473DC">
        <w:rPr>
          <w:rFonts w:ascii="Arial" w:hAnsi="Arial" w:cs="Arial"/>
        </w:rPr>
        <w:t>VE</w:t>
      </w:r>
      <w:proofErr w:type="gramEnd"/>
      <w:r w:rsidRPr="00A473DC">
        <w:rPr>
          <w:rFonts w:ascii="Arial" w:hAnsi="Arial" w:cs="Arial"/>
        </w:rPr>
        <w:t xml:space="preserve"> přímo dotčena. Rovněž se </w:t>
      </w:r>
      <w:proofErr w:type="gramStart"/>
      <w:r w:rsidRPr="00A473DC">
        <w:rPr>
          <w:rFonts w:ascii="Arial" w:hAnsi="Arial" w:cs="Arial"/>
        </w:rPr>
        <w:t>VE</w:t>
      </w:r>
      <w:proofErr w:type="gramEnd"/>
      <w:r w:rsidRPr="00A473DC">
        <w:rPr>
          <w:rFonts w:ascii="Arial" w:hAnsi="Arial" w:cs="Arial"/>
        </w:rPr>
        <w:t xml:space="preserve"> nedotknou dálkových pohledů na mariánské kostely v Hornomoravském úvalu, označené za mariánské osy</w:t>
      </w:r>
      <w:r w:rsidR="006301D6">
        <w:rPr>
          <w:rFonts w:ascii="Arial" w:hAnsi="Arial" w:cs="Arial"/>
        </w:rPr>
        <w:t>,</w:t>
      </w:r>
    </w:p>
    <w:p w:rsidR="009350E8" w:rsidRPr="00F85E3C" w:rsidRDefault="009350E8" w:rsidP="00F85E3C">
      <w:pPr>
        <w:pStyle w:val="Odstavecseseznamem"/>
        <w:numPr>
          <w:ilvl w:val="0"/>
          <w:numId w:val="18"/>
        </w:numPr>
        <w:jc w:val="both"/>
        <w:rPr>
          <w:rFonts w:ascii="Arial" w:hAnsi="Arial" w:cs="Arial"/>
        </w:rPr>
      </w:pPr>
      <w:r w:rsidRPr="00A473DC">
        <w:rPr>
          <w:rFonts w:ascii="Arial" w:hAnsi="Arial" w:cs="Arial"/>
        </w:rPr>
        <w:lastRenderedPageBreak/>
        <w:t>KKO</w:t>
      </w:r>
      <w:r w:rsidR="006301D6">
        <w:rPr>
          <w:rFonts w:ascii="Arial" w:hAnsi="Arial" w:cs="Arial"/>
        </w:rPr>
        <w:t>9</w:t>
      </w:r>
      <w:r w:rsidRPr="00A473DC">
        <w:rPr>
          <w:rFonts w:ascii="Arial" w:hAnsi="Arial" w:cs="Arial"/>
        </w:rPr>
        <w:t xml:space="preserve"> Svahy Nízkého Jeseníku záměrem dotčena bude, a to tím, že se </w:t>
      </w:r>
      <w:proofErr w:type="gramStart"/>
      <w:r w:rsidRPr="00A473DC">
        <w:rPr>
          <w:rFonts w:ascii="Arial" w:hAnsi="Arial" w:cs="Arial"/>
        </w:rPr>
        <w:t>VE</w:t>
      </w:r>
      <w:proofErr w:type="gramEnd"/>
      <w:r w:rsidRPr="00A473DC">
        <w:rPr>
          <w:rFonts w:ascii="Arial" w:hAnsi="Arial" w:cs="Arial"/>
        </w:rPr>
        <w:t xml:space="preserve"> budou projevovat nad horizontem hlavních temen svahů, jež jsou předmětem ochrany.</w:t>
      </w:r>
      <w:r w:rsidR="006301D6">
        <w:rPr>
          <w:rFonts w:ascii="Arial" w:hAnsi="Arial" w:cs="Arial"/>
        </w:rPr>
        <w:t xml:space="preserve"> </w:t>
      </w:r>
      <w:r w:rsidRPr="00F85E3C">
        <w:rPr>
          <w:rFonts w:ascii="Arial" w:hAnsi="Arial" w:cs="Arial"/>
        </w:rPr>
        <w:t xml:space="preserve">Zpracovatel zde uvádí, že </w:t>
      </w:r>
    </w:p>
    <w:p w:rsidR="009350E8" w:rsidRPr="00A473DC" w:rsidRDefault="009350E8" w:rsidP="009350E8">
      <w:pPr>
        <w:pStyle w:val="Odstavecseseznamem"/>
        <w:numPr>
          <w:ilvl w:val="1"/>
          <w:numId w:val="19"/>
        </w:numPr>
        <w:jc w:val="both"/>
        <w:rPr>
          <w:rFonts w:ascii="Arial" w:hAnsi="Arial" w:cs="Arial"/>
          <w:b/>
          <w:bCs/>
          <w:u w:val="single"/>
        </w:rPr>
      </w:pPr>
      <w:r w:rsidRPr="00A473DC">
        <w:rPr>
          <w:rFonts w:ascii="Arial" w:eastAsia="Calibri" w:hAnsi="Arial" w:cs="Arial"/>
          <w:lang w:eastAsia="en-US"/>
        </w:rPr>
        <w:t>co se týče vizuálního ovlivnění krajiny,</w:t>
      </w:r>
      <w:r w:rsidRPr="00A473DC">
        <w:rPr>
          <w:rFonts w:ascii="Arial" w:hAnsi="Arial" w:cs="Arial"/>
        </w:rPr>
        <w:t xml:space="preserve"> daná lokalita byla vyhodnocena </w:t>
      </w:r>
      <w:r w:rsidRPr="00A473DC">
        <w:rPr>
          <w:rFonts w:ascii="Arial" w:eastAsia="Calibri" w:hAnsi="Arial" w:cs="Arial"/>
          <w:lang w:eastAsia="en-US"/>
        </w:rPr>
        <w:t xml:space="preserve">jako druhá nejvýznamnější z celkem 21 lokalit plánovaných i stávajících záměrů VE, </w:t>
      </w:r>
    </w:p>
    <w:p w:rsidR="009350E8" w:rsidRPr="00A473DC" w:rsidRDefault="009350E8" w:rsidP="009350E8">
      <w:pPr>
        <w:pStyle w:val="Odstavecseseznamem"/>
        <w:numPr>
          <w:ilvl w:val="1"/>
          <w:numId w:val="19"/>
        </w:numPr>
        <w:jc w:val="both"/>
        <w:rPr>
          <w:rFonts w:ascii="Arial" w:hAnsi="Arial" w:cs="Arial"/>
          <w:b/>
          <w:bCs/>
          <w:u w:val="single"/>
        </w:rPr>
      </w:pPr>
      <w:r w:rsidRPr="00A473DC">
        <w:rPr>
          <w:rFonts w:ascii="Arial" w:eastAsia="Calibri" w:hAnsi="Arial" w:cs="Arial"/>
          <w:lang w:eastAsia="en-US"/>
        </w:rPr>
        <w:t>existuje vhodnější umístění záměru na řadě lokalit na území Olomouckého kraje.</w:t>
      </w:r>
    </w:p>
    <w:p w:rsidR="009350E8" w:rsidRDefault="009350E8" w:rsidP="00A473DC">
      <w:pPr>
        <w:autoSpaceDE w:val="0"/>
        <w:autoSpaceDN w:val="0"/>
        <w:adjustRightInd w:val="0"/>
        <w:spacing w:before="0" w:after="0"/>
        <w:jc w:val="both"/>
        <w:rPr>
          <w:rFonts w:ascii="Arial" w:hAnsi="Arial" w:cs="Arial"/>
        </w:rPr>
      </w:pPr>
    </w:p>
    <w:p w:rsidR="004A4475" w:rsidRPr="00A473DC" w:rsidRDefault="004A4475" w:rsidP="00A473DC">
      <w:pPr>
        <w:autoSpaceDE w:val="0"/>
        <w:autoSpaceDN w:val="0"/>
        <w:adjustRightInd w:val="0"/>
        <w:spacing w:before="0" w:after="0"/>
        <w:jc w:val="both"/>
        <w:rPr>
          <w:rFonts w:ascii="Arial" w:hAnsi="Arial" w:cs="Arial"/>
        </w:rPr>
      </w:pPr>
    </w:p>
    <w:p w:rsidR="009A350B" w:rsidRPr="00AF1375" w:rsidRDefault="00CC216F" w:rsidP="00AF1375">
      <w:pPr>
        <w:spacing w:after="160" w:line="259" w:lineRule="auto"/>
        <w:jc w:val="both"/>
        <w:rPr>
          <w:rFonts w:ascii="Arial" w:hAnsi="Arial" w:cs="Arial"/>
          <w:b/>
          <w:sz w:val="24"/>
        </w:rPr>
      </w:pPr>
      <w:r w:rsidRPr="00AF1375">
        <w:rPr>
          <w:rFonts w:ascii="Arial" w:hAnsi="Arial" w:cs="Arial"/>
          <w:b/>
          <w:sz w:val="24"/>
        </w:rPr>
        <w:t xml:space="preserve">STANOVISKO OSR KÚOK (POŘIZOVATELE) K NÁVRHU OBCE JÍVOVÁ NA POŘÍZENÍ AKTUALIZACE </w:t>
      </w:r>
      <w:r w:rsidR="00480491" w:rsidRPr="00AF1375">
        <w:rPr>
          <w:rFonts w:ascii="Arial" w:hAnsi="Arial" w:cs="Arial"/>
          <w:b/>
          <w:sz w:val="24"/>
        </w:rPr>
        <w:t>ZÚR OK</w:t>
      </w:r>
      <w:r w:rsidR="001902A7" w:rsidRPr="00AF1375">
        <w:rPr>
          <w:rFonts w:ascii="Arial" w:hAnsi="Arial" w:cs="Arial"/>
          <w:b/>
          <w:sz w:val="24"/>
        </w:rPr>
        <w:t xml:space="preserve"> (</w:t>
      </w:r>
      <w:r w:rsidR="004F26EA" w:rsidRPr="00AF1375">
        <w:rPr>
          <w:rFonts w:ascii="Arial" w:hAnsi="Arial" w:cs="Arial"/>
          <w:b/>
          <w:sz w:val="24"/>
        </w:rPr>
        <w:t xml:space="preserve">dle </w:t>
      </w:r>
      <w:r w:rsidR="001902A7" w:rsidRPr="00AF1375">
        <w:rPr>
          <w:rFonts w:ascii="Arial" w:hAnsi="Arial" w:cs="Arial"/>
          <w:b/>
          <w:sz w:val="24"/>
        </w:rPr>
        <w:t xml:space="preserve">§ 42a odst. 4 </w:t>
      </w:r>
      <w:r w:rsidR="004F26EA" w:rsidRPr="00AF1375">
        <w:rPr>
          <w:rFonts w:ascii="Arial" w:hAnsi="Arial" w:cs="Arial"/>
          <w:b/>
          <w:sz w:val="24"/>
        </w:rPr>
        <w:t>stavebního zákona</w:t>
      </w:r>
      <w:r w:rsidR="001902A7" w:rsidRPr="00AF1375">
        <w:rPr>
          <w:rFonts w:ascii="Arial" w:hAnsi="Arial" w:cs="Arial"/>
          <w:b/>
          <w:sz w:val="24"/>
        </w:rPr>
        <w:t>)</w:t>
      </w:r>
    </w:p>
    <w:p w:rsidR="005D47B9" w:rsidRDefault="00480491" w:rsidP="005D47B9">
      <w:pPr>
        <w:spacing w:after="160"/>
        <w:jc w:val="both"/>
        <w:rPr>
          <w:rFonts w:ascii="Arial" w:hAnsi="Arial" w:cs="Arial"/>
          <w:bCs/>
          <w:sz w:val="24"/>
        </w:rPr>
      </w:pPr>
      <w:r w:rsidRPr="00DD7B45">
        <w:rPr>
          <w:rFonts w:ascii="Arial" w:hAnsi="Arial" w:cs="Arial"/>
          <w:bCs/>
          <w:sz w:val="24"/>
        </w:rPr>
        <w:t>O</w:t>
      </w:r>
      <w:r w:rsidR="005863AA" w:rsidRPr="00DD7B45">
        <w:rPr>
          <w:rFonts w:ascii="Arial" w:hAnsi="Arial" w:cs="Arial"/>
          <w:bCs/>
          <w:sz w:val="24"/>
        </w:rPr>
        <w:t>bec</w:t>
      </w:r>
      <w:r w:rsidRPr="00DD7B45">
        <w:rPr>
          <w:rFonts w:ascii="Arial" w:hAnsi="Arial" w:cs="Arial"/>
          <w:bCs/>
          <w:sz w:val="24"/>
        </w:rPr>
        <w:t xml:space="preserve"> Jívová podala návrh na pořízení aktualizace Z</w:t>
      </w:r>
      <w:r w:rsidR="00B54788">
        <w:rPr>
          <w:rFonts w:ascii="Arial" w:hAnsi="Arial" w:cs="Arial"/>
          <w:bCs/>
          <w:sz w:val="24"/>
        </w:rPr>
        <w:t>ÚR OK</w:t>
      </w:r>
      <w:r w:rsidR="005863AA" w:rsidRPr="00970DC4">
        <w:rPr>
          <w:rFonts w:ascii="Arial" w:hAnsi="Arial" w:cs="Arial"/>
          <w:bCs/>
          <w:sz w:val="24"/>
        </w:rPr>
        <w:t xml:space="preserve"> zkráceným postupem</w:t>
      </w:r>
      <w:r w:rsidRPr="00970DC4">
        <w:rPr>
          <w:rFonts w:ascii="Arial" w:hAnsi="Arial" w:cs="Arial"/>
          <w:bCs/>
          <w:sz w:val="24"/>
        </w:rPr>
        <w:t xml:space="preserve"> podle </w:t>
      </w:r>
      <w:proofErr w:type="spellStart"/>
      <w:r w:rsidRPr="00970DC4">
        <w:rPr>
          <w:rFonts w:ascii="Arial" w:hAnsi="Arial" w:cs="Arial"/>
          <w:bCs/>
          <w:sz w:val="24"/>
        </w:rPr>
        <w:t>ust</w:t>
      </w:r>
      <w:proofErr w:type="spellEnd"/>
      <w:r w:rsidRPr="00970DC4">
        <w:rPr>
          <w:rFonts w:ascii="Arial" w:hAnsi="Arial" w:cs="Arial"/>
          <w:bCs/>
          <w:sz w:val="24"/>
        </w:rPr>
        <w:t>. § 42a a násl. zákona č. 183/2006 Sb., o územním plánování a stavebním řádu (stavební zákon), v platném znění.</w:t>
      </w:r>
      <w:r w:rsidRPr="00D533AF">
        <w:rPr>
          <w:rFonts w:ascii="Arial" w:hAnsi="Arial" w:cs="Arial"/>
          <w:bCs/>
          <w:sz w:val="24"/>
        </w:rPr>
        <w:t xml:space="preserve"> </w:t>
      </w:r>
      <w:r w:rsidRPr="00DD7B45">
        <w:rPr>
          <w:rFonts w:ascii="Arial" w:hAnsi="Arial" w:cs="Arial"/>
          <w:bCs/>
          <w:sz w:val="24"/>
        </w:rPr>
        <w:t>Předmětem</w:t>
      </w:r>
      <w:r w:rsidR="004F26EA" w:rsidRPr="00DD7B45">
        <w:rPr>
          <w:rFonts w:ascii="Arial" w:hAnsi="Arial" w:cs="Arial"/>
          <w:bCs/>
          <w:sz w:val="24"/>
        </w:rPr>
        <w:t xml:space="preserve"> podaného návrhu na</w:t>
      </w:r>
      <w:r w:rsidRPr="00DD7B45">
        <w:rPr>
          <w:rFonts w:ascii="Arial" w:hAnsi="Arial" w:cs="Arial"/>
          <w:bCs/>
          <w:sz w:val="24"/>
        </w:rPr>
        <w:t xml:space="preserve"> aktualizac</w:t>
      </w:r>
      <w:r w:rsidR="004F26EA" w:rsidRPr="00DD7B45">
        <w:rPr>
          <w:rFonts w:ascii="Arial" w:hAnsi="Arial" w:cs="Arial"/>
          <w:bCs/>
          <w:sz w:val="24"/>
        </w:rPr>
        <w:t>i</w:t>
      </w:r>
      <w:r w:rsidRPr="00DD7B45">
        <w:rPr>
          <w:rFonts w:ascii="Arial" w:hAnsi="Arial" w:cs="Arial"/>
          <w:bCs/>
          <w:sz w:val="24"/>
        </w:rPr>
        <w:t xml:space="preserve"> </w:t>
      </w:r>
      <w:r w:rsidR="004F26EA" w:rsidRPr="00DD7B45">
        <w:rPr>
          <w:rFonts w:ascii="Arial" w:hAnsi="Arial" w:cs="Arial"/>
          <w:bCs/>
          <w:sz w:val="24"/>
        </w:rPr>
        <w:t xml:space="preserve">ZÚR OK </w:t>
      </w:r>
      <w:r w:rsidRPr="00DD7B45">
        <w:rPr>
          <w:rFonts w:ascii="Arial" w:hAnsi="Arial" w:cs="Arial"/>
          <w:bCs/>
          <w:sz w:val="24"/>
        </w:rPr>
        <w:t xml:space="preserve">má být úprava (doplnění) textu </w:t>
      </w:r>
      <w:r w:rsidR="00D4060B">
        <w:rPr>
          <w:rFonts w:ascii="Arial" w:hAnsi="Arial" w:cs="Arial"/>
          <w:bCs/>
          <w:sz w:val="24"/>
        </w:rPr>
        <w:t>odst.</w:t>
      </w:r>
      <w:r w:rsidRPr="00DD7B45">
        <w:rPr>
          <w:rFonts w:ascii="Arial" w:hAnsi="Arial" w:cs="Arial"/>
          <w:bCs/>
          <w:sz w:val="24"/>
        </w:rPr>
        <w:t xml:space="preserve"> 78.3</w:t>
      </w:r>
      <w:r w:rsidR="001D79C1" w:rsidRPr="00970DC4">
        <w:rPr>
          <w:rFonts w:ascii="Arial" w:hAnsi="Arial" w:cs="Arial"/>
          <w:bCs/>
          <w:sz w:val="24"/>
        </w:rPr>
        <w:t>.</w:t>
      </w:r>
      <w:r w:rsidRPr="00970DC4">
        <w:rPr>
          <w:rFonts w:ascii="Arial" w:hAnsi="Arial" w:cs="Arial"/>
          <w:bCs/>
          <w:sz w:val="24"/>
        </w:rPr>
        <w:t xml:space="preserve"> ZÚR OK tak „</w:t>
      </w:r>
      <w:r w:rsidRPr="00970DC4">
        <w:rPr>
          <w:rFonts w:ascii="Arial" w:hAnsi="Arial" w:cs="Arial"/>
          <w:bCs/>
          <w:i/>
          <w:sz w:val="24"/>
        </w:rPr>
        <w:t>aby se v něm uvedené omezení nevztahovalo na stavby a</w:t>
      </w:r>
      <w:r w:rsidR="00CB362D">
        <w:rPr>
          <w:rFonts w:ascii="Arial" w:hAnsi="Arial" w:cs="Arial"/>
          <w:bCs/>
          <w:i/>
          <w:sz w:val="24"/>
        </w:rPr>
        <w:t> </w:t>
      </w:r>
      <w:r w:rsidRPr="00970DC4">
        <w:rPr>
          <w:rFonts w:ascii="Arial" w:hAnsi="Arial" w:cs="Arial"/>
          <w:bCs/>
          <w:i/>
          <w:sz w:val="24"/>
        </w:rPr>
        <w:t>zařízení obnovitelných zdrojů energie uplatňujících se v krajině</w:t>
      </w:r>
      <w:r w:rsidRPr="00D533AF">
        <w:rPr>
          <w:rFonts w:ascii="Arial" w:hAnsi="Arial" w:cs="Arial"/>
          <w:bCs/>
          <w:i/>
          <w:sz w:val="24"/>
        </w:rPr>
        <w:t xml:space="preserve">, </w:t>
      </w:r>
      <w:r w:rsidRPr="00DD7B45">
        <w:rPr>
          <w:rFonts w:ascii="Arial" w:hAnsi="Arial" w:cs="Arial"/>
          <w:bCs/>
          <w:i/>
          <w:sz w:val="24"/>
          <w:u w:val="single"/>
        </w:rPr>
        <w:t>pro něž byla vymezena plocha v platném územním plánu obce ještě před nabytím účinnosti ZÚR OK, či jejich aktualizace</w:t>
      </w:r>
      <w:r w:rsidRPr="00D533AF">
        <w:rPr>
          <w:rFonts w:ascii="Arial" w:hAnsi="Arial" w:cs="Arial"/>
          <w:bCs/>
          <w:i/>
          <w:sz w:val="24"/>
        </w:rPr>
        <w:t>.</w:t>
      </w:r>
      <w:r w:rsidRPr="00DD7B45">
        <w:rPr>
          <w:rFonts w:ascii="Arial" w:hAnsi="Arial" w:cs="Arial"/>
          <w:bCs/>
          <w:sz w:val="24"/>
        </w:rPr>
        <w:t>“</w:t>
      </w:r>
      <w:r w:rsidR="005D47B9">
        <w:rPr>
          <w:rFonts w:ascii="Arial" w:hAnsi="Arial" w:cs="Arial"/>
          <w:bCs/>
          <w:sz w:val="24"/>
        </w:rPr>
        <w:t xml:space="preserve"> </w:t>
      </w:r>
    </w:p>
    <w:p w:rsidR="005D47B9" w:rsidRPr="00B840EE" w:rsidRDefault="005D47B9" w:rsidP="005D47B9">
      <w:pPr>
        <w:spacing w:after="160"/>
        <w:jc w:val="both"/>
        <w:rPr>
          <w:rFonts w:ascii="Arial" w:hAnsi="Arial" w:cs="Arial"/>
          <w:bCs/>
          <w:sz w:val="24"/>
        </w:rPr>
      </w:pPr>
      <w:r w:rsidRPr="00D533AF">
        <w:rPr>
          <w:rFonts w:ascii="Arial" w:hAnsi="Arial" w:cs="Arial"/>
          <w:bCs/>
          <w:sz w:val="24"/>
        </w:rPr>
        <w:t xml:space="preserve">Návrh na aktualizaci ZÚR OK splňuje veškeré náležitosti požadované stavebním zákonem pro pořizování aktualizace ZÚR zkráceným postupem, zejména </w:t>
      </w:r>
      <w:r w:rsidRPr="00E835EF">
        <w:rPr>
          <w:rFonts w:ascii="Arial" w:hAnsi="Arial" w:cs="Arial"/>
          <w:bCs/>
          <w:sz w:val="24"/>
        </w:rPr>
        <w:t xml:space="preserve">pak návrh na obsah </w:t>
      </w:r>
      <w:r w:rsidRPr="00D533AF">
        <w:rPr>
          <w:rFonts w:ascii="Arial" w:hAnsi="Arial" w:cs="Arial"/>
          <w:bCs/>
          <w:sz w:val="24"/>
        </w:rPr>
        <w:t xml:space="preserve">aktualizace ZÚR OK (viz příloha č. </w:t>
      </w:r>
      <w:r>
        <w:rPr>
          <w:rFonts w:ascii="Arial" w:hAnsi="Arial" w:cs="Arial"/>
          <w:bCs/>
          <w:sz w:val="24"/>
        </w:rPr>
        <w:t>0</w:t>
      </w:r>
      <w:r w:rsidRPr="00D533AF">
        <w:rPr>
          <w:rFonts w:ascii="Arial" w:hAnsi="Arial" w:cs="Arial"/>
          <w:bCs/>
          <w:sz w:val="24"/>
        </w:rPr>
        <w:t>1</w:t>
      </w:r>
      <w:r>
        <w:rPr>
          <w:rFonts w:ascii="Arial" w:hAnsi="Arial" w:cs="Arial"/>
          <w:bCs/>
          <w:sz w:val="24"/>
        </w:rPr>
        <w:t xml:space="preserve"> DZ</w:t>
      </w:r>
      <w:r w:rsidRPr="00D533AF">
        <w:rPr>
          <w:rFonts w:ascii="Arial" w:hAnsi="Arial" w:cs="Arial"/>
          <w:bCs/>
          <w:sz w:val="24"/>
        </w:rPr>
        <w:t xml:space="preserve">), stanovisko příslušného orgánu ochrany přírody podle zákona o ochraně přírody a krajiny, ve kterém se uvádí, že je možné vyloučit významný vliv na evropsky významnou lokalitu nebo ptačí oblast (viz příloha č. </w:t>
      </w:r>
      <w:r>
        <w:rPr>
          <w:rFonts w:ascii="Arial" w:hAnsi="Arial" w:cs="Arial"/>
          <w:bCs/>
          <w:sz w:val="24"/>
        </w:rPr>
        <w:t>0</w:t>
      </w:r>
      <w:r w:rsidRPr="00D533AF">
        <w:rPr>
          <w:rFonts w:ascii="Arial" w:hAnsi="Arial" w:cs="Arial"/>
          <w:bCs/>
          <w:sz w:val="24"/>
        </w:rPr>
        <w:t>2</w:t>
      </w:r>
      <w:r>
        <w:rPr>
          <w:rFonts w:ascii="Arial" w:hAnsi="Arial" w:cs="Arial"/>
          <w:bCs/>
          <w:sz w:val="24"/>
        </w:rPr>
        <w:t xml:space="preserve"> DZ</w:t>
      </w:r>
      <w:r w:rsidRPr="00D533AF">
        <w:rPr>
          <w:rFonts w:ascii="Arial" w:hAnsi="Arial" w:cs="Arial"/>
          <w:bCs/>
          <w:sz w:val="24"/>
        </w:rPr>
        <w:t xml:space="preserve">) a stanovisko Ministerstva životního prostředí, že návrh aktualizace nemá být posuzován z hlediska vlivů na životní prostředí (viz příloha č. </w:t>
      </w:r>
      <w:r>
        <w:rPr>
          <w:rFonts w:ascii="Arial" w:hAnsi="Arial" w:cs="Arial"/>
          <w:bCs/>
          <w:sz w:val="24"/>
        </w:rPr>
        <w:t>0</w:t>
      </w:r>
      <w:r w:rsidRPr="00D533AF">
        <w:rPr>
          <w:rFonts w:ascii="Arial" w:hAnsi="Arial" w:cs="Arial"/>
          <w:bCs/>
          <w:sz w:val="24"/>
        </w:rPr>
        <w:t>3</w:t>
      </w:r>
      <w:r>
        <w:rPr>
          <w:rFonts w:ascii="Arial" w:hAnsi="Arial" w:cs="Arial"/>
          <w:bCs/>
          <w:sz w:val="24"/>
        </w:rPr>
        <w:t xml:space="preserve"> DZ</w:t>
      </w:r>
      <w:r w:rsidRPr="00D533AF">
        <w:rPr>
          <w:rFonts w:ascii="Arial" w:hAnsi="Arial" w:cs="Arial"/>
          <w:bCs/>
          <w:sz w:val="24"/>
        </w:rPr>
        <w:t xml:space="preserve">). </w:t>
      </w:r>
      <w:r>
        <w:rPr>
          <w:rFonts w:ascii="Arial" w:hAnsi="Arial" w:cs="Arial"/>
          <w:sz w:val="24"/>
        </w:rPr>
        <w:t>P</w:t>
      </w:r>
      <w:r w:rsidRPr="00F17A81">
        <w:rPr>
          <w:rFonts w:ascii="Arial" w:hAnsi="Arial" w:cs="Arial"/>
          <w:sz w:val="24"/>
        </w:rPr>
        <w:t>rotože je aktualizace ZÚR OK vyvolána výhradní potřebou obce</w:t>
      </w:r>
      <w:r>
        <w:rPr>
          <w:rFonts w:ascii="Arial" w:hAnsi="Arial" w:cs="Arial"/>
          <w:sz w:val="24"/>
        </w:rPr>
        <w:t>,</w:t>
      </w:r>
      <w:r w:rsidRPr="00F17A81">
        <w:rPr>
          <w:rFonts w:ascii="Arial" w:hAnsi="Arial" w:cs="Arial"/>
          <w:sz w:val="24"/>
        </w:rPr>
        <w:t xml:space="preserve"> </w:t>
      </w:r>
      <w:r>
        <w:rPr>
          <w:rFonts w:ascii="Arial" w:hAnsi="Arial" w:cs="Arial"/>
          <w:sz w:val="24"/>
        </w:rPr>
        <w:t>o</w:t>
      </w:r>
      <w:r w:rsidRPr="00F17A81">
        <w:rPr>
          <w:rFonts w:ascii="Arial" w:hAnsi="Arial" w:cs="Arial"/>
          <w:sz w:val="24"/>
        </w:rPr>
        <w:t xml:space="preserve">bec Jívová je připravena uhradit veškeré náklady související </w:t>
      </w:r>
      <w:r>
        <w:rPr>
          <w:rFonts w:ascii="Arial" w:hAnsi="Arial" w:cs="Arial"/>
          <w:sz w:val="24"/>
        </w:rPr>
        <w:t xml:space="preserve">s pořizovanou aktualizací (dle § 42a písm. f) stavebního zákona). </w:t>
      </w:r>
    </w:p>
    <w:p w:rsidR="003E2367" w:rsidRPr="00A473DC" w:rsidRDefault="005D47B9" w:rsidP="00A473DC">
      <w:pPr>
        <w:spacing w:after="160"/>
        <w:jc w:val="both"/>
        <w:rPr>
          <w:rFonts w:ascii="Arial" w:hAnsi="Arial" w:cs="Arial"/>
          <w:iCs/>
        </w:rPr>
      </w:pPr>
      <w:r>
        <w:rPr>
          <w:rFonts w:ascii="Arial" w:hAnsi="Arial" w:cs="Arial"/>
          <w:bCs/>
          <w:sz w:val="24"/>
        </w:rPr>
        <w:t>Pořizovatel</w:t>
      </w:r>
      <w:r w:rsidR="003E2367" w:rsidRPr="00A473DC">
        <w:rPr>
          <w:rFonts w:ascii="Arial" w:hAnsi="Arial" w:cs="Arial"/>
          <w:bCs/>
          <w:sz w:val="24"/>
        </w:rPr>
        <w:t xml:space="preserve"> </w:t>
      </w:r>
      <w:r>
        <w:rPr>
          <w:rFonts w:ascii="Arial" w:hAnsi="Arial" w:cs="Arial"/>
          <w:bCs/>
          <w:sz w:val="24"/>
        </w:rPr>
        <w:t xml:space="preserve">k návrhu obce Jívová uvádí, že OSR KÚOK </w:t>
      </w:r>
      <w:r w:rsidR="003E2367" w:rsidRPr="00A473DC">
        <w:rPr>
          <w:rFonts w:ascii="Arial" w:hAnsi="Arial" w:cs="Arial"/>
          <w:bCs/>
          <w:sz w:val="24"/>
        </w:rPr>
        <w:t xml:space="preserve">dlouhodobě a systematicky přistupuje k řešení </w:t>
      </w:r>
      <w:proofErr w:type="gramStart"/>
      <w:r w:rsidR="003E2367" w:rsidRPr="00A473DC">
        <w:rPr>
          <w:rFonts w:ascii="Arial" w:hAnsi="Arial" w:cs="Arial"/>
          <w:bCs/>
          <w:sz w:val="24"/>
        </w:rPr>
        <w:t>VE</w:t>
      </w:r>
      <w:proofErr w:type="gramEnd"/>
      <w:r w:rsidR="003E2367" w:rsidRPr="00A473DC">
        <w:rPr>
          <w:rFonts w:ascii="Arial" w:hAnsi="Arial" w:cs="Arial"/>
          <w:bCs/>
          <w:sz w:val="24"/>
        </w:rPr>
        <w:t xml:space="preserve"> na území OK. Řešení VE v ZÚR OK vyplývá z prověření řadou územních studií, kdy na základě jejich závěrů stanovuje principy a zásady pro jejich umisťování. Návrh obce Jívová znamená, že nebudou dodrženy závěry z územní studie, která z odborného hlediska dané území vyhodnotila jako nevhodné pro výstavbu VE. V územní studii je stanoveno: „c</w:t>
      </w:r>
      <w:r w:rsidR="003E2367" w:rsidRPr="00A473DC">
        <w:rPr>
          <w:rFonts w:ascii="Arial" w:hAnsi="Arial" w:cs="Arial"/>
          <w:i/>
          <w:sz w:val="24"/>
        </w:rPr>
        <w:t>hránit dálkové pohledy na čelní, převážně lesnaté svahy Nízkého Jeseníku</w:t>
      </w:r>
      <w:r w:rsidR="003E2367" w:rsidRPr="00A473DC">
        <w:rPr>
          <w:rFonts w:ascii="Arial" w:hAnsi="Arial" w:cs="Arial"/>
          <w:sz w:val="24"/>
        </w:rPr>
        <w:t>“ a dále „</w:t>
      </w:r>
      <w:r w:rsidR="003E2367" w:rsidRPr="00A473DC">
        <w:rPr>
          <w:rFonts w:ascii="Arial" w:hAnsi="Arial" w:cs="Arial"/>
          <w:i/>
          <w:sz w:val="24"/>
        </w:rPr>
        <w:t xml:space="preserve">nestavět žádné stavby, které by se mohly projevovat nad horizontem hlavních temen svahů …“ </w:t>
      </w:r>
      <w:r w:rsidR="003E2367" w:rsidRPr="00A473DC">
        <w:rPr>
          <w:rFonts w:ascii="Arial" w:hAnsi="Arial" w:cs="Arial"/>
          <w:iCs/>
          <w:sz w:val="24"/>
        </w:rPr>
        <w:t>Pořizovatel upozorňuje, že návrh nesystémově zasahuje do stávající koncep</w:t>
      </w:r>
      <w:r w:rsidR="00B77D4A">
        <w:rPr>
          <w:rFonts w:ascii="Arial" w:hAnsi="Arial" w:cs="Arial"/>
          <w:iCs/>
          <w:sz w:val="24"/>
        </w:rPr>
        <w:t xml:space="preserve">ce řešení regulace VE v ZÚR OK </w:t>
      </w:r>
      <w:r w:rsidR="003E2367" w:rsidRPr="00B77D4A">
        <w:rPr>
          <w:rFonts w:ascii="Arial" w:hAnsi="Arial" w:cs="Arial"/>
          <w:iCs/>
          <w:sz w:val="24"/>
        </w:rPr>
        <w:t>a tudíž nedoporučuje pořizování aktualizace ZÚR OK.</w:t>
      </w:r>
    </w:p>
    <w:p w:rsidR="003E2367" w:rsidRPr="00A473DC" w:rsidRDefault="003E2367" w:rsidP="00A473DC">
      <w:pPr>
        <w:spacing w:after="160"/>
        <w:jc w:val="both"/>
        <w:rPr>
          <w:rFonts w:ascii="Arial" w:hAnsi="Arial" w:cs="Arial"/>
          <w:bCs/>
        </w:rPr>
      </w:pPr>
      <w:r w:rsidRPr="00A473DC">
        <w:rPr>
          <w:rFonts w:ascii="Arial" w:hAnsi="Arial" w:cs="Arial"/>
          <w:bCs/>
          <w:sz w:val="24"/>
        </w:rPr>
        <w:t>V případě rozhodnutí o pořizování dané aktualizace pořizovatel upozorňuje na nejistý konečný výsledek; řešení je nezbytné dohodnout v procesu pořizování aktualizace, v procesu pořizování je třeba se vypořádat s veškerými stanovisky, připomínkami a námitkami podanými k řešení.</w:t>
      </w:r>
    </w:p>
    <w:p w:rsidR="004A4475" w:rsidRDefault="003E2367" w:rsidP="00F85E3C">
      <w:pPr>
        <w:spacing w:after="160"/>
        <w:contextualSpacing/>
        <w:jc w:val="both"/>
        <w:rPr>
          <w:rFonts w:ascii="Arial" w:hAnsi="Arial" w:cs="Arial"/>
          <w:b/>
          <w:sz w:val="24"/>
        </w:rPr>
      </w:pPr>
      <w:r w:rsidRPr="00A473DC">
        <w:rPr>
          <w:rFonts w:ascii="Arial" w:hAnsi="Arial" w:cs="Arial"/>
          <w:bCs/>
          <w:sz w:val="24"/>
        </w:rPr>
        <w:t xml:space="preserve">V případě kladného projednání aktualizace lze očekávat žalobu ze strany Spolku Nízký Jeseník (ten samostatně podal žalobu na Akt. č. 2a ZÚR OK, a to proti zrušení závaznosti regulativů Územní studie na umisťování věrných elektráren na území </w:t>
      </w:r>
      <w:r w:rsidRPr="00A473DC">
        <w:rPr>
          <w:rFonts w:ascii="Arial" w:hAnsi="Arial" w:cs="Arial"/>
          <w:bCs/>
          <w:sz w:val="24"/>
        </w:rPr>
        <w:lastRenderedPageBreak/>
        <w:t>Olomouckého kraje, jelikož nabyl dojmu, že tímto řešením bude umožněna výstavba VE v obci Jívová - tato žaloba byla KS zamítnuta; nyní je u Nejvyššího správního soudu podána kasační stížnost).</w:t>
      </w:r>
    </w:p>
    <w:p w:rsidR="007D3E4C" w:rsidRDefault="007D3E4C" w:rsidP="00AF1375">
      <w:pPr>
        <w:spacing w:after="160" w:line="259" w:lineRule="auto"/>
        <w:jc w:val="both"/>
        <w:rPr>
          <w:rFonts w:ascii="Arial" w:hAnsi="Arial" w:cs="Arial"/>
          <w:b/>
          <w:sz w:val="24"/>
        </w:rPr>
      </w:pPr>
    </w:p>
    <w:p w:rsidR="000C058B" w:rsidRPr="00AF1375" w:rsidRDefault="009C530E" w:rsidP="00AF1375">
      <w:pPr>
        <w:spacing w:after="160" w:line="259" w:lineRule="auto"/>
        <w:jc w:val="both"/>
        <w:rPr>
          <w:rFonts w:ascii="Arial" w:hAnsi="Arial" w:cs="Arial"/>
          <w:b/>
          <w:sz w:val="24"/>
        </w:rPr>
      </w:pPr>
      <w:r>
        <w:rPr>
          <w:rFonts w:ascii="Arial" w:hAnsi="Arial" w:cs="Arial"/>
          <w:b/>
          <w:sz w:val="24"/>
        </w:rPr>
        <w:t>ZÁVĚR</w:t>
      </w:r>
    </w:p>
    <w:p w:rsidR="008C2232" w:rsidRPr="00D533AF" w:rsidRDefault="00E96998" w:rsidP="00D533AF">
      <w:pPr>
        <w:spacing w:after="160"/>
        <w:jc w:val="both"/>
        <w:rPr>
          <w:rFonts w:ascii="Arial" w:hAnsi="Arial" w:cs="Arial"/>
          <w:bCs/>
          <w:sz w:val="24"/>
        </w:rPr>
      </w:pPr>
      <w:r>
        <w:rPr>
          <w:rFonts w:ascii="Arial" w:hAnsi="Arial" w:cs="Arial"/>
          <w:bCs/>
          <w:sz w:val="24"/>
        </w:rPr>
        <w:t>N</w:t>
      </w:r>
      <w:r w:rsidR="00EB01A8" w:rsidRPr="00DD7B45">
        <w:rPr>
          <w:rFonts w:ascii="Arial" w:hAnsi="Arial" w:cs="Arial"/>
          <w:bCs/>
          <w:sz w:val="24"/>
        </w:rPr>
        <w:t xml:space="preserve">ávrh obsahuje veškeré </w:t>
      </w:r>
      <w:r>
        <w:rPr>
          <w:rFonts w:ascii="Arial" w:hAnsi="Arial" w:cs="Arial"/>
          <w:bCs/>
          <w:sz w:val="24"/>
        </w:rPr>
        <w:t xml:space="preserve">zákonem </w:t>
      </w:r>
      <w:r w:rsidR="00EB01A8" w:rsidRPr="00DD7B45">
        <w:rPr>
          <w:rFonts w:ascii="Arial" w:hAnsi="Arial" w:cs="Arial"/>
          <w:bCs/>
          <w:sz w:val="24"/>
        </w:rPr>
        <w:t>stanovené náležitosti,</w:t>
      </w:r>
      <w:r>
        <w:rPr>
          <w:rFonts w:ascii="Arial" w:hAnsi="Arial" w:cs="Arial"/>
          <w:bCs/>
          <w:sz w:val="24"/>
        </w:rPr>
        <w:t xml:space="preserve"> a proto </w:t>
      </w:r>
      <w:r w:rsidR="00EB01A8" w:rsidRPr="00DD7B45">
        <w:rPr>
          <w:rFonts w:ascii="Arial" w:hAnsi="Arial" w:cs="Arial"/>
          <w:bCs/>
          <w:sz w:val="24"/>
        </w:rPr>
        <w:t>jej OSR KÚOK</w:t>
      </w:r>
      <w:r>
        <w:rPr>
          <w:rFonts w:ascii="Arial" w:hAnsi="Arial" w:cs="Arial"/>
          <w:bCs/>
          <w:sz w:val="24"/>
        </w:rPr>
        <w:t xml:space="preserve"> předkládá spolu</w:t>
      </w:r>
      <w:r w:rsidR="00EB01A8" w:rsidRPr="00DD7B45">
        <w:rPr>
          <w:rFonts w:ascii="Arial" w:hAnsi="Arial" w:cs="Arial"/>
          <w:bCs/>
          <w:sz w:val="24"/>
        </w:rPr>
        <w:t xml:space="preserve"> se svým stanoviskem (viz výše)</w:t>
      </w:r>
      <w:r w:rsidR="00DD7B45">
        <w:rPr>
          <w:rFonts w:ascii="Arial" w:hAnsi="Arial" w:cs="Arial"/>
          <w:bCs/>
          <w:sz w:val="24"/>
        </w:rPr>
        <w:t xml:space="preserve"> </w:t>
      </w:r>
      <w:r w:rsidR="00DD7B45">
        <w:rPr>
          <w:rFonts w:ascii="Arial" w:hAnsi="Arial" w:cs="Arial"/>
          <w:sz w:val="24"/>
        </w:rPr>
        <w:t>prostřednictvím ROK na zasedání ZOK k</w:t>
      </w:r>
      <w:r w:rsidR="002C49D9">
        <w:rPr>
          <w:rFonts w:ascii="Arial" w:hAnsi="Arial" w:cs="Arial"/>
          <w:sz w:val="24"/>
        </w:rPr>
        <w:t> </w:t>
      </w:r>
      <w:r w:rsidR="00DD7B45">
        <w:rPr>
          <w:rFonts w:ascii="Arial" w:hAnsi="Arial" w:cs="Arial"/>
          <w:sz w:val="24"/>
        </w:rPr>
        <w:t>rozhodnutí</w:t>
      </w:r>
      <w:r w:rsidR="002C49D9">
        <w:rPr>
          <w:rFonts w:ascii="Arial" w:hAnsi="Arial" w:cs="Arial"/>
          <w:sz w:val="24"/>
        </w:rPr>
        <w:t>.</w:t>
      </w:r>
      <w:r w:rsidR="00EB01A8" w:rsidRPr="00DD7B45">
        <w:rPr>
          <w:rFonts w:ascii="Arial" w:hAnsi="Arial" w:cs="Arial"/>
          <w:bCs/>
          <w:sz w:val="24"/>
        </w:rPr>
        <w:t xml:space="preserve"> </w:t>
      </w:r>
    </w:p>
    <w:p w:rsidR="00991DAF" w:rsidRPr="005959FC" w:rsidRDefault="00991DAF" w:rsidP="00991DAF">
      <w:pPr>
        <w:jc w:val="both"/>
        <w:rPr>
          <w:rFonts w:ascii="Arial" w:hAnsi="Arial" w:cs="Arial"/>
          <w:bCs/>
          <w:sz w:val="24"/>
        </w:rPr>
      </w:pPr>
      <w:r w:rsidRPr="005959FC">
        <w:rPr>
          <w:rFonts w:ascii="Arial" w:hAnsi="Arial" w:cs="Arial"/>
          <w:bCs/>
          <w:sz w:val="24"/>
        </w:rPr>
        <w:t xml:space="preserve">Problematika byla dne 7. 6. 2021 představena formou prezentace na poradě vedení kraje. </w:t>
      </w:r>
      <w:r w:rsidR="009C530E">
        <w:rPr>
          <w:rFonts w:ascii="Arial" w:hAnsi="Arial" w:cs="Arial"/>
          <w:bCs/>
          <w:sz w:val="24"/>
        </w:rPr>
        <w:t>Byla</w:t>
      </w:r>
      <w:r w:rsidR="009C530E" w:rsidRPr="005959FC">
        <w:rPr>
          <w:rFonts w:ascii="Arial" w:hAnsi="Arial" w:cs="Arial"/>
          <w:bCs/>
          <w:sz w:val="24"/>
        </w:rPr>
        <w:t xml:space="preserve"> </w:t>
      </w:r>
      <w:r w:rsidRPr="005959FC">
        <w:rPr>
          <w:rFonts w:ascii="Arial" w:hAnsi="Arial" w:cs="Arial"/>
          <w:bCs/>
          <w:sz w:val="24"/>
        </w:rPr>
        <w:t>rovněž projednána na Výboru pro regionální rozvoj</w:t>
      </w:r>
      <w:r w:rsidR="00EF6EAB">
        <w:rPr>
          <w:rFonts w:ascii="Arial" w:hAnsi="Arial" w:cs="Arial"/>
          <w:bCs/>
          <w:sz w:val="24"/>
        </w:rPr>
        <w:t xml:space="preserve"> d</w:t>
      </w:r>
      <w:r w:rsidR="009C530E">
        <w:rPr>
          <w:rFonts w:ascii="Arial" w:hAnsi="Arial" w:cs="Arial"/>
          <w:bCs/>
          <w:sz w:val="24"/>
        </w:rPr>
        <w:t>ne 10. 11. 2021.</w:t>
      </w:r>
      <w:r w:rsidRPr="005959FC">
        <w:rPr>
          <w:rFonts w:ascii="Arial" w:hAnsi="Arial" w:cs="Arial"/>
          <w:bCs/>
          <w:sz w:val="24"/>
        </w:rPr>
        <w:t xml:space="preserve"> </w:t>
      </w:r>
    </w:p>
    <w:p w:rsidR="00EB01A8" w:rsidRPr="0091747D" w:rsidRDefault="00F96770" w:rsidP="0091747D">
      <w:pPr>
        <w:jc w:val="both"/>
        <w:rPr>
          <w:rFonts w:ascii="Arial" w:hAnsi="Arial" w:cs="Arial"/>
          <w:bCs/>
          <w:sz w:val="24"/>
        </w:rPr>
      </w:pPr>
      <w:r w:rsidRPr="0091747D">
        <w:rPr>
          <w:rFonts w:ascii="Arial" w:hAnsi="Arial" w:cs="Arial"/>
          <w:bCs/>
          <w:sz w:val="24"/>
        </w:rPr>
        <w:t>ROK na</w:t>
      </w:r>
      <w:r w:rsidR="00F5101B" w:rsidRPr="0091747D">
        <w:rPr>
          <w:rFonts w:ascii="Arial" w:hAnsi="Arial" w:cs="Arial"/>
          <w:bCs/>
          <w:sz w:val="24"/>
        </w:rPr>
        <w:t xml:space="preserve"> jednání dne 22. 11. 2021 </w:t>
      </w:r>
      <w:r w:rsidRPr="0091747D">
        <w:rPr>
          <w:rFonts w:ascii="Arial" w:hAnsi="Arial" w:cs="Arial"/>
          <w:bCs/>
          <w:sz w:val="24"/>
        </w:rPr>
        <w:t>byl</w:t>
      </w:r>
      <w:r w:rsidR="00E40C91">
        <w:rPr>
          <w:rFonts w:ascii="Arial" w:hAnsi="Arial" w:cs="Arial"/>
          <w:bCs/>
          <w:sz w:val="24"/>
        </w:rPr>
        <w:t>y</w:t>
      </w:r>
      <w:r w:rsidRPr="0091747D">
        <w:rPr>
          <w:rFonts w:ascii="Arial" w:hAnsi="Arial" w:cs="Arial"/>
          <w:bCs/>
          <w:sz w:val="24"/>
        </w:rPr>
        <w:t xml:space="preserve"> </w:t>
      </w:r>
      <w:r w:rsidR="00E40C91">
        <w:rPr>
          <w:rFonts w:ascii="Arial" w:hAnsi="Arial" w:cs="Arial"/>
          <w:bCs/>
          <w:sz w:val="24"/>
        </w:rPr>
        <w:t>k </w:t>
      </w:r>
      <w:r w:rsidR="00124B3F" w:rsidRPr="0091747D">
        <w:rPr>
          <w:rFonts w:ascii="Arial" w:hAnsi="Arial" w:cs="Arial"/>
          <w:bCs/>
          <w:sz w:val="24"/>
        </w:rPr>
        <w:t>doporuč</w:t>
      </w:r>
      <w:r w:rsidR="00E40C91">
        <w:rPr>
          <w:rFonts w:ascii="Arial" w:hAnsi="Arial" w:cs="Arial"/>
          <w:bCs/>
          <w:sz w:val="24"/>
        </w:rPr>
        <w:t xml:space="preserve">ení </w:t>
      </w:r>
      <w:r w:rsidR="00124B3F" w:rsidRPr="0091747D">
        <w:rPr>
          <w:rFonts w:ascii="Arial" w:hAnsi="Arial" w:cs="Arial"/>
          <w:bCs/>
          <w:sz w:val="24"/>
        </w:rPr>
        <w:t xml:space="preserve">Zastupitelstvu Olomouckého kraje </w:t>
      </w:r>
      <w:r w:rsidRPr="0091747D">
        <w:rPr>
          <w:rFonts w:ascii="Arial" w:hAnsi="Arial" w:cs="Arial"/>
          <w:bCs/>
          <w:sz w:val="24"/>
        </w:rPr>
        <w:t>předložen</w:t>
      </w:r>
      <w:r w:rsidR="00E40C91">
        <w:rPr>
          <w:rFonts w:ascii="Arial" w:hAnsi="Arial" w:cs="Arial"/>
          <w:bCs/>
          <w:sz w:val="24"/>
        </w:rPr>
        <w:t>y</w:t>
      </w:r>
      <w:r w:rsidRPr="0091747D">
        <w:rPr>
          <w:rFonts w:ascii="Arial" w:hAnsi="Arial" w:cs="Arial"/>
          <w:bCs/>
          <w:sz w:val="24"/>
        </w:rPr>
        <w:t xml:space="preserve"> 2 varianty řešení</w:t>
      </w:r>
      <w:r w:rsidR="0091747D">
        <w:rPr>
          <w:rFonts w:ascii="Arial" w:hAnsi="Arial" w:cs="Arial"/>
          <w:bCs/>
          <w:sz w:val="24"/>
        </w:rPr>
        <w:t>, a to:</w:t>
      </w:r>
      <w:r w:rsidRPr="0091747D">
        <w:rPr>
          <w:rFonts w:ascii="Arial" w:hAnsi="Arial" w:cs="Arial"/>
          <w:bCs/>
          <w:sz w:val="24"/>
        </w:rPr>
        <w:t xml:space="preserve"> </w:t>
      </w:r>
    </w:p>
    <w:p w:rsidR="00EB01A8" w:rsidRPr="0091747D" w:rsidRDefault="00765789" w:rsidP="00F85E3C">
      <w:pPr>
        <w:pStyle w:val="Odstavecseseznamem"/>
        <w:numPr>
          <w:ilvl w:val="1"/>
          <w:numId w:val="22"/>
        </w:numPr>
        <w:jc w:val="both"/>
        <w:rPr>
          <w:rFonts w:ascii="Arial" w:hAnsi="Arial" w:cs="Arial"/>
          <w:bCs/>
        </w:rPr>
      </w:pPr>
      <w:r w:rsidRPr="0091747D">
        <w:rPr>
          <w:rFonts w:ascii="Arial" w:hAnsi="Arial" w:cs="Arial"/>
          <w:bCs/>
          <w:u w:val="single"/>
        </w:rPr>
        <w:t>v</w:t>
      </w:r>
      <w:r w:rsidR="007D209F" w:rsidRPr="0091747D">
        <w:rPr>
          <w:rFonts w:ascii="Arial" w:hAnsi="Arial" w:cs="Arial"/>
          <w:bCs/>
          <w:u w:val="single"/>
        </w:rPr>
        <w:t>arianta A)</w:t>
      </w:r>
      <w:r w:rsidR="007D209F" w:rsidRPr="0091747D">
        <w:rPr>
          <w:rFonts w:ascii="Arial" w:hAnsi="Arial" w:cs="Arial"/>
          <w:bCs/>
        </w:rPr>
        <w:t xml:space="preserve">: </w:t>
      </w:r>
      <w:r w:rsidR="00F96770" w:rsidRPr="0091747D">
        <w:rPr>
          <w:rFonts w:ascii="Arial" w:hAnsi="Arial" w:cs="Arial"/>
          <w:bCs/>
        </w:rPr>
        <w:t xml:space="preserve">rozhodnout </w:t>
      </w:r>
      <w:r w:rsidR="007F110E" w:rsidRPr="0091747D">
        <w:rPr>
          <w:rFonts w:ascii="Arial" w:hAnsi="Arial" w:cs="Arial"/>
          <w:bCs/>
        </w:rPr>
        <w:t xml:space="preserve">o </w:t>
      </w:r>
      <w:r w:rsidR="00EB01A8" w:rsidRPr="0091747D">
        <w:rPr>
          <w:rFonts w:ascii="Arial" w:hAnsi="Arial" w:cs="Arial"/>
          <w:bCs/>
        </w:rPr>
        <w:t>n</w:t>
      </w:r>
      <w:r w:rsidR="001D79C1" w:rsidRPr="0091747D">
        <w:rPr>
          <w:rFonts w:ascii="Arial" w:hAnsi="Arial" w:cs="Arial"/>
          <w:bCs/>
        </w:rPr>
        <w:t>epořizování a</w:t>
      </w:r>
      <w:r w:rsidR="00EB01A8" w:rsidRPr="0091747D">
        <w:rPr>
          <w:rFonts w:ascii="Arial" w:hAnsi="Arial" w:cs="Arial"/>
          <w:bCs/>
        </w:rPr>
        <w:t xml:space="preserve">ktualizace ZÚR OK </w:t>
      </w:r>
      <w:r w:rsidR="001D79C1" w:rsidRPr="0091747D">
        <w:rPr>
          <w:rFonts w:ascii="Arial" w:hAnsi="Arial" w:cs="Arial"/>
          <w:bCs/>
        </w:rPr>
        <w:t>dle návrhu obce Jívová</w:t>
      </w:r>
      <w:r w:rsidR="00864D0E" w:rsidRPr="0091747D">
        <w:rPr>
          <w:rFonts w:ascii="Arial" w:hAnsi="Arial" w:cs="Arial"/>
          <w:bCs/>
        </w:rPr>
        <w:t xml:space="preserve">, jelikož návrh </w:t>
      </w:r>
      <w:r w:rsidR="00EB01A8" w:rsidRPr="0091747D">
        <w:rPr>
          <w:rFonts w:ascii="Arial" w:hAnsi="Arial" w:cs="Arial"/>
          <w:bCs/>
        </w:rPr>
        <w:t>nesystémov</w:t>
      </w:r>
      <w:r w:rsidR="00864D0E" w:rsidRPr="0091747D">
        <w:rPr>
          <w:rFonts w:ascii="Arial" w:hAnsi="Arial" w:cs="Arial"/>
          <w:bCs/>
        </w:rPr>
        <w:t>ě</w:t>
      </w:r>
      <w:r w:rsidR="00EB01A8" w:rsidRPr="0091747D">
        <w:rPr>
          <w:rFonts w:ascii="Arial" w:hAnsi="Arial" w:cs="Arial"/>
          <w:bCs/>
        </w:rPr>
        <w:t xml:space="preserve"> zas</w:t>
      </w:r>
      <w:r w:rsidR="00864D0E" w:rsidRPr="0091747D">
        <w:rPr>
          <w:rFonts w:ascii="Arial" w:hAnsi="Arial" w:cs="Arial"/>
          <w:bCs/>
        </w:rPr>
        <w:t>ahuje</w:t>
      </w:r>
      <w:r w:rsidR="00C92FA0" w:rsidRPr="0091747D">
        <w:rPr>
          <w:rFonts w:ascii="Arial" w:hAnsi="Arial" w:cs="Arial"/>
          <w:bCs/>
        </w:rPr>
        <w:t xml:space="preserve"> </w:t>
      </w:r>
      <w:r w:rsidR="00EB01A8" w:rsidRPr="0091747D">
        <w:rPr>
          <w:rFonts w:ascii="Arial" w:hAnsi="Arial" w:cs="Arial"/>
          <w:bCs/>
        </w:rPr>
        <w:t xml:space="preserve">do </w:t>
      </w:r>
      <w:r w:rsidR="00C92FA0" w:rsidRPr="0091747D">
        <w:rPr>
          <w:rFonts w:ascii="Arial" w:hAnsi="Arial" w:cs="Arial"/>
          <w:bCs/>
        </w:rPr>
        <w:t xml:space="preserve">stávající </w:t>
      </w:r>
      <w:r w:rsidR="00423F03" w:rsidRPr="0091747D">
        <w:rPr>
          <w:rFonts w:ascii="Arial" w:hAnsi="Arial" w:cs="Arial"/>
          <w:bCs/>
        </w:rPr>
        <w:t xml:space="preserve">koncepce </w:t>
      </w:r>
      <w:r w:rsidR="00EB01A8" w:rsidRPr="0091747D">
        <w:rPr>
          <w:rFonts w:ascii="Arial" w:hAnsi="Arial" w:cs="Arial"/>
          <w:bCs/>
        </w:rPr>
        <w:t xml:space="preserve">řešení regulace VE </w:t>
      </w:r>
      <w:r w:rsidR="00C92FA0" w:rsidRPr="0091747D">
        <w:rPr>
          <w:rFonts w:ascii="Arial" w:hAnsi="Arial" w:cs="Arial"/>
          <w:bCs/>
        </w:rPr>
        <w:t>v ZÚR OK</w:t>
      </w:r>
      <w:r w:rsidR="00E40C91">
        <w:rPr>
          <w:rFonts w:ascii="Arial" w:hAnsi="Arial" w:cs="Arial"/>
          <w:bCs/>
        </w:rPr>
        <w:t>,</w:t>
      </w:r>
    </w:p>
    <w:p w:rsidR="00EB01A8" w:rsidRPr="0091747D" w:rsidRDefault="00765789" w:rsidP="00F85E3C">
      <w:pPr>
        <w:pStyle w:val="Odstavecseseznamem"/>
        <w:numPr>
          <w:ilvl w:val="1"/>
          <w:numId w:val="22"/>
        </w:numPr>
        <w:jc w:val="both"/>
        <w:rPr>
          <w:rFonts w:ascii="Arial" w:hAnsi="Arial" w:cs="Arial"/>
        </w:rPr>
      </w:pPr>
      <w:r w:rsidRPr="0091747D">
        <w:rPr>
          <w:rFonts w:ascii="Arial" w:hAnsi="Arial" w:cs="Arial"/>
          <w:bCs/>
          <w:u w:val="single"/>
        </w:rPr>
        <w:t>v</w:t>
      </w:r>
      <w:r w:rsidR="007D209F" w:rsidRPr="0091747D">
        <w:rPr>
          <w:rFonts w:ascii="Arial" w:hAnsi="Arial" w:cs="Arial"/>
          <w:bCs/>
          <w:u w:val="single"/>
        </w:rPr>
        <w:t>arianta B</w:t>
      </w:r>
      <w:r w:rsidR="007D209F" w:rsidRPr="0091747D">
        <w:rPr>
          <w:rFonts w:ascii="Arial" w:hAnsi="Arial" w:cs="Arial"/>
          <w:bCs/>
        </w:rPr>
        <w:t xml:space="preserve">): </w:t>
      </w:r>
      <w:r w:rsidR="00F96770" w:rsidRPr="0091747D">
        <w:rPr>
          <w:rFonts w:ascii="Arial" w:hAnsi="Arial" w:cs="Arial"/>
          <w:bCs/>
        </w:rPr>
        <w:t xml:space="preserve">rozhodnout </w:t>
      </w:r>
      <w:r w:rsidR="00EB01A8" w:rsidRPr="0091747D">
        <w:rPr>
          <w:rFonts w:ascii="Arial" w:hAnsi="Arial" w:cs="Arial"/>
          <w:bCs/>
        </w:rPr>
        <w:t xml:space="preserve">o pořizování </w:t>
      </w:r>
      <w:r w:rsidR="003D4D2E" w:rsidRPr="0091747D">
        <w:rPr>
          <w:rFonts w:ascii="Arial" w:hAnsi="Arial" w:cs="Arial"/>
          <w:bCs/>
        </w:rPr>
        <w:t>A</w:t>
      </w:r>
      <w:r w:rsidR="00EB01A8" w:rsidRPr="0091747D">
        <w:rPr>
          <w:rFonts w:ascii="Arial" w:hAnsi="Arial" w:cs="Arial"/>
          <w:bCs/>
        </w:rPr>
        <w:t xml:space="preserve">ktualizace </w:t>
      </w:r>
      <w:r w:rsidR="00000F56" w:rsidRPr="0091747D">
        <w:rPr>
          <w:rFonts w:ascii="Arial" w:hAnsi="Arial" w:cs="Arial"/>
          <w:bCs/>
        </w:rPr>
        <w:t>ZÚR OK</w:t>
      </w:r>
      <w:r w:rsidR="001D79C1" w:rsidRPr="0091747D">
        <w:rPr>
          <w:rFonts w:ascii="Arial" w:hAnsi="Arial" w:cs="Arial"/>
          <w:bCs/>
        </w:rPr>
        <w:t xml:space="preserve"> zkráceným postupem</w:t>
      </w:r>
      <w:r w:rsidR="007D484F" w:rsidRPr="0091747D">
        <w:rPr>
          <w:rFonts w:ascii="Arial" w:hAnsi="Arial" w:cs="Arial"/>
          <w:bCs/>
        </w:rPr>
        <w:t xml:space="preserve"> dle návrhu obce Jívová</w:t>
      </w:r>
      <w:r w:rsidR="00185078" w:rsidRPr="0091747D">
        <w:rPr>
          <w:rFonts w:ascii="Arial" w:hAnsi="Arial" w:cs="Arial"/>
          <w:bCs/>
        </w:rPr>
        <w:t xml:space="preserve">, </w:t>
      </w:r>
      <w:r w:rsidR="001D79C1" w:rsidRPr="0091747D">
        <w:rPr>
          <w:rFonts w:ascii="Arial" w:hAnsi="Arial" w:cs="Arial"/>
          <w:bCs/>
        </w:rPr>
        <w:t xml:space="preserve">kdy </w:t>
      </w:r>
      <w:r w:rsidR="00EB01A8" w:rsidRPr="0091747D">
        <w:rPr>
          <w:rFonts w:ascii="Arial" w:hAnsi="Arial" w:cs="Arial"/>
          <w:bCs/>
        </w:rPr>
        <w:t>obsah</w:t>
      </w:r>
      <w:r w:rsidR="001D79C1" w:rsidRPr="0091747D">
        <w:rPr>
          <w:rFonts w:ascii="Arial" w:hAnsi="Arial" w:cs="Arial"/>
          <w:bCs/>
        </w:rPr>
        <w:t xml:space="preserve">em této aktualizace </w:t>
      </w:r>
      <w:r w:rsidR="007D484F" w:rsidRPr="0091747D">
        <w:rPr>
          <w:rFonts w:ascii="Arial" w:hAnsi="Arial" w:cs="Arial"/>
          <w:bCs/>
        </w:rPr>
        <w:t xml:space="preserve">bude </w:t>
      </w:r>
      <w:r w:rsidR="00537959" w:rsidRPr="0091747D">
        <w:rPr>
          <w:rFonts w:ascii="Arial" w:hAnsi="Arial" w:cs="Arial"/>
          <w:bCs/>
        </w:rPr>
        <w:t xml:space="preserve">prověření </w:t>
      </w:r>
      <w:r w:rsidR="001D79C1" w:rsidRPr="0091747D">
        <w:rPr>
          <w:rFonts w:ascii="Arial" w:hAnsi="Arial" w:cs="Arial"/>
          <w:bCs/>
        </w:rPr>
        <w:t>úprav</w:t>
      </w:r>
      <w:r w:rsidR="00537959" w:rsidRPr="0091747D">
        <w:rPr>
          <w:rFonts w:ascii="Arial" w:hAnsi="Arial" w:cs="Arial"/>
          <w:bCs/>
        </w:rPr>
        <w:t>y</w:t>
      </w:r>
      <w:r w:rsidR="001D79C1" w:rsidRPr="0091747D">
        <w:rPr>
          <w:rFonts w:ascii="Arial" w:hAnsi="Arial" w:cs="Arial"/>
          <w:bCs/>
        </w:rPr>
        <w:t xml:space="preserve"> </w:t>
      </w:r>
      <w:r w:rsidR="00DD0207" w:rsidRPr="0091747D">
        <w:rPr>
          <w:rFonts w:ascii="Arial" w:hAnsi="Arial" w:cs="Arial"/>
          <w:bCs/>
        </w:rPr>
        <w:t>odst.</w:t>
      </w:r>
      <w:r w:rsidR="001D79C1" w:rsidRPr="0091747D">
        <w:rPr>
          <w:rFonts w:ascii="Arial" w:hAnsi="Arial" w:cs="Arial"/>
          <w:bCs/>
        </w:rPr>
        <w:t xml:space="preserve"> 78.3. </w:t>
      </w:r>
      <w:r w:rsidR="007D484F" w:rsidRPr="0091747D">
        <w:rPr>
          <w:rFonts w:ascii="Arial" w:hAnsi="Arial" w:cs="Arial"/>
          <w:bCs/>
        </w:rPr>
        <w:t>platných ZÚR OK</w:t>
      </w:r>
      <w:r w:rsidR="00135528" w:rsidRPr="0091747D">
        <w:rPr>
          <w:rFonts w:ascii="Arial" w:hAnsi="Arial" w:cs="Arial"/>
          <w:bCs/>
        </w:rPr>
        <w:t xml:space="preserve"> tak, aby omezení v tomto odstavci obsažené se nevztahovalo na řešení Změny č. 3 územního plánu Jívová</w:t>
      </w:r>
      <w:r w:rsidR="00851E1C" w:rsidRPr="0091747D">
        <w:rPr>
          <w:rFonts w:ascii="Arial" w:hAnsi="Arial" w:cs="Arial"/>
          <w:bCs/>
        </w:rPr>
        <w:t>.</w:t>
      </w:r>
      <w:r w:rsidR="007D484F" w:rsidRPr="0091747D">
        <w:rPr>
          <w:rFonts w:ascii="Arial" w:hAnsi="Arial" w:cs="Arial"/>
          <w:bCs/>
        </w:rPr>
        <w:t xml:space="preserve"> </w:t>
      </w:r>
      <w:r w:rsidR="00851E1C" w:rsidRPr="0091747D">
        <w:rPr>
          <w:rFonts w:ascii="Arial" w:hAnsi="Arial" w:cs="Arial"/>
          <w:bCs/>
        </w:rPr>
        <w:t>P</w:t>
      </w:r>
      <w:r w:rsidR="00851E1C" w:rsidRPr="0091747D">
        <w:rPr>
          <w:rFonts w:ascii="Arial" w:hAnsi="Arial" w:cs="Arial"/>
        </w:rPr>
        <w:t>odmínkou pořízení bude úhrada nákladů obcí Jívová dle §</w:t>
      </w:r>
      <w:r w:rsidR="00185078" w:rsidRPr="0091747D">
        <w:rPr>
          <w:rFonts w:ascii="Arial" w:hAnsi="Arial" w:cs="Arial"/>
        </w:rPr>
        <w:t> </w:t>
      </w:r>
      <w:r w:rsidR="00851E1C" w:rsidRPr="0091747D">
        <w:rPr>
          <w:rFonts w:ascii="Arial" w:hAnsi="Arial" w:cs="Arial"/>
        </w:rPr>
        <w:t>42a ods</w:t>
      </w:r>
      <w:r w:rsidR="00955F78" w:rsidRPr="0091747D">
        <w:rPr>
          <w:rFonts w:ascii="Arial" w:hAnsi="Arial" w:cs="Arial"/>
        </w:rPr>
        <w:t>t. 2 písm. f) stavebního zákona</w:t>
      </w:r>
      <w:r w:rsidR="00E40C91">
        <w:rPr>
          <w:rFonts w:ascii="Arial" w:hAnsi="Arial" w:cs="Arial"/>
        </w:rPr>
        <w:t>.</w:t>
      </w:r>
    </w:p>
    <w:p w:rsidR="00185078" w:rsidRDefault="00185078">
      <w:pPr>
        <w:pStyle w:val="Odstavecseseznamem"/>
        <w:jc w:val="both"/>
        <w:rPr>
          <w:rFonts w:ascii="Arial" w:hAnsi="Arial" w:cs="Arial"/>
        </w:rPr>
      </w:pPr>
    </w:p>
    <w:p w:rsidR="009C124A" w:rsidRDefault="009C124A" w:rsidP="00F96770">
      <w:pPr>
        <w:jc w:val="both"/>
        <w:rPr>
          <w:rFonts w:ascii="Arial" w:hAnsi="Arial" w:cs="Arial"/>
          <w:b/>
          <w:sz w:val="24"/>
        </w:rPr>
      </w:pPr>
    </w:p>
    <w:p w:rsidR="00F96770" w:rsidRPr="00B53CEF" w:rsidRDefault="00F96770" w:rsidP="00F96770">
      <w:pPr>
        <w:jc w:val="both"/>
        <w:rPr>
          <w:rFonts w:ascii="Arial" w:hAnsi="Arial" w:cs="Arial"/>
          <w:b/>
          <w:sz w:val="24"/>
        </w:rPr>
      </w:pPr>
      <w:r w:rsidRPr="0050130E">
        <w:rPr>
          <w:rFonts w:ascii="Arial" w:hAnsi="Arial" w:cs="Arial"/>
          <w:b/>
          <w:sz w:val="24"/>
        </w:rPr>
        <w:t xml:space="preserve">Rada Olomouckého kraje po projednání doporučuje Zastupitelstvu Olomouckého kraje </w:t>
      </w:r>
      <w:r>
        <w:rPr>
          <w:rFonts w:ascii="Arial" w:hAnsi="Arial" w:cs="Arial"/>
          <w:b/>
          <w:sz w:val="24"/>
        </w:rPr>
        <w:t>variantu B)</w:t>
      </w:r>
      <w:r w:rsidR="00E40C91">
        <w:rPr>
          <w:rFonts w:ascii="Arial" w:hAnsi="Arial" w:cs="Arial"/>
          <w:b/>
          <w:sz w:val="24"/>
        </w:rPr>
        <w:t>, tj.</w:t>
      </w:r>
      <w:r>
        <w:rPr>
          <w:rFonts w:ascii="Arial" w:hAnsi="Arial" w:cs="Arial"/>
          <w:b/>
          <w:sz w:val="24"/>
        </w:rPr>
        <w:t xml:space="preserve"> </w:t>
      </w:r>
      <w:bookmarkStart w:id="0" w:name="_GoBack"/>
      <w:bookmarkEnd w:id="0"/>
      <w:r w:rsidRPr="005F52AF">
        <w:rPr>
          <w:rFonts w:ascii="Arial" w:hAnsi="Arial" w:cs="Arial"/>
          <w:b/>
          <w:sz w:val="24"/>
        </w:rPr>
        <w:t>rozhodnout o pořizování aktualizace Zásad územního rozvoje Olomouckého kraje zkráceným postupem dle návrhu obce Jívová, kdy obsahem této aktualizace bude prověření úpravy odst.</w:t>
      </w:r>
      <w:r>
        <w:rPr>
          <w:rFonts w:ascii="Arial" w:hAnsi="Arial" w:cs="Arial"/>
          <w:b/>
          <w:sz w:val="24"/>
        </w:rPr>
        <w:t> </w:t>
      </w:r>
      <w:r w:rsidRPr="005F52AF">
        <w:rPr>
          <w:rFonts w:ascii="Arial" w:hAnsi="Arial" w:cs="Arial"/>
          <w:b/>
          <w:sz w:val="24"/>
        </w:rPr>
        <w:t>78.3. platných Zásad územního rozvoje Olomouckého kraje tak, aby omezení v tomto odstavci obsažené se nevztahovalo na řešení Změny č. 3 územního plánu Jívová. Podmínkou pořízení bude úhrada nákladů obcí Jívová dle § 42a odst. 2 písm. f) zákona č. 183/2006 Sb., o územním plánování a stavebním řádu (stavební zákon</w:t>
      </w:r>
      <w:r>
        <w:rPr>
          <w:rFonts w:ascii="Arial" w:hAnsi="Arial" w:cs="Arial"/>
          <w:b/>
          <w:sz w:val="24"/>
        </w:rPr>
        <w:t>), ve znění pozdějších předpisů.</w:t>
      </w:r>
    </w:p>
    <w:p w:rsidR="00AD73EA" w:rsidRPr="00F85E3C" w:rsidRDefault="00AD73EA" w:rsidP="00407F24">
      <w:pPr>
        <w:spacing w:after="160"/>
        <w:jc w:val="both"/>
        <w:rPr>
          <w:rFonts w:ascii="Arial" w:eastAsiaTheme="minorHAnsi" w:hAnsi="Arial" w:cs="Arial"/>
          <w:b/>
          <w:sz w:val="24"/>
          <w:lang w:eastAsia="en-US"/>
        </w:rPr>
      </w:pPr>
    </w:p>
    <w:p w:rsidR="00113F8B" w:rsidRDefault="00113F8B" w:rsidP="00106623">
      <w:pPr>
        <w:kinsoku w:val="0"/>
        <w:overflowPunct w:val="0"/>
        <w:jc w:val="both"/>
        <w:textAlignment w:val="baseline"/>
        <w:rPr>
          <w:rFonts w:ascii="Arial" w:hAnsi="Arial" w:cs="Arial"/>
          <w:b/>
          <w:bCs/>
          <w:sz w:val="24"/>
        </w:rPr>
      </w:pPr>
    </w:p>
    <w:p w:rsidR="002C49D9" w:rsidRPr="00185078" w:rsidRDefault="002C49D9" w:rsidP="00106623">
      <w:pPr>
        <w:kinsoku w:val="0"/>
        <w:overflowPunct w:val="0"/>
        <w:jc w:val="both"/>
        <w:textAlignment w:val="baseline"/>
        <w:rPr>
          <w:rFonts w:ascii="Arial" w:hAnsi="Arial" w:cs="Arial"/>
          <w:b/>
          <w:bCs/>
          <w:sz w:val="24"/>
        </w:rPr>
      </w:pPr>
      <w:r w:rsidRPr="00185078">
        <w:rPr>
          <w:rFonts w:ascii="Arial" w:hAnsi="Arial" w:cs="Arial"/>
          <w:b/>
          <w:bCs/>
          <w:sz w:val="24"/>
        </w:rPr>
        <w:t xml:space="preserve">Přílohy: </w:t>
      </w:r>
    </w:p>
    <w:p w:rsidR="000C350B" w:rsidRPr="003C76D5" w:rsidRDefault="00C15949" w:rsidP="0040523A">
      <w:pPr>
        <w:pStyle w:val="Default"/>
        <w:ind w:left="3540" w:hanging="3540"/>
        <w:jc w:val="both"/>
        <w:rPr>
          <w:rFonts w:ascii="Arial" w:hAnsi="Arial" w:cs="Arial"/>
        </w:rPr>
      </w:pPr>
      <w:r>
        <w:rPr>
          <w:rFonts w:ascii="Arial" w:hAnsi="Arial" w:cs="Arial"/>
          <w:bCs/>
        </w:rPr>
        <w:t>Zpráva k </w:t>
      </w:r>
      <w:proofErr w:type="spellStart"/>
      <w:r>
        <w:rPr>
          <w:rFonts w:ascii="Arial" w:hAnsi="Arial" w:cs="Arial"/>
          <w:bCs/>
        </w:rPr>
        <w:t>DZ_příloha</w:t>
      </w:r>
      <w:proofErr w:type="spellEnd"/>
      <w:r>
        <w:rPr>
          <w:rFonts w:ascii="Arial" w:hAnsi="Arial" w:cs="Arial"/>
          <w:bCs/>
        </w:rPr>
        <w:t xml:space="preserve"> č. 01 -</w:t>
      </w:r>
      <w:r>
        <w:rPr>
          <w:rFonts w:ascii="Arial" w:hAnsi="Arial" w:cs="Arial"/>
          <w:bCs/>
        </w:rPr>
        <w:tab/>
      </w:r>
      <w:r w:rsidR="003C76D5" w:rsidRPr="0040523A">
        <w:rPr>
          <w:rFonts w:ascii="Arial" w:hAnsi="Arial" w:cs="Arial"/>
          <w:bCs/>
        </w:rPr>
        <w:t>Návrh na pořízení aktualizace ZÚR Olomouckého kraje zkráceným postupem</w:t>
      </w:r>
    </w:p>
    <w:p w:rsidR="002C49D9" w:rsidRPr="00AF1375" w:rsidRDefault="00C15949" w:rsidP="00C15949">
      <w:pPr>
        <w:kinsoku w:val="0"/>
        <w:overflowPunct w:val="0"/>
        <w:ind w:left="3540" w:hanging="3540"/>
        <w:jc w:val="both"/>
        <w:textAlignment w:val="baseline"/>
        <w:rPr>
          <w:rFonts w:ascii="Arial" w:hAnsi="Arial" w:cs="Arial"/>
          <w:bCs/>
          <w:sz w:val="24"/>
        </w:rPr>
      </w:pPr>
      <w:r w:rsidRPr="00C15949">
        <w:rPr>
          <w:rFonts w:ascii="Arial" w:hAnsi="Arial" w:cs="Arial"/>
          <w:bCs/>
          <w:sz w:val="24"/>
        </w:rPr>
        <w:t>Zpráva k </w:t>
      </w:r>
      <w:proofErr w:type="spellStart"/>
      <w:r w:rsidRPr="00C15949">
        <w:rPr>
          <w:rFonts w:ascii="Arial" w:hAnsi="Arial" w:cs="Arial"/>
          <w:bCs/>
          <w:sz w:val="24"/>
        </w:rPr>
        <w:t>DZ_</w:t>
      </w:r>
      <w:r>
        <w:rPr>
          <w:rFonts w:ascii="Arial" w:hAnsi="Arial" w:cs="Arial"/>
          <w:bCs/>
          <w:sz w:val="24"/>
        </w:rPr>
        <w:t>příloha</w:t>
      </w:r>
      <w:proofErr w:type="spellEnd"/>
      <w:r>
        <w:rPr>
          <w:rFonts w:ascii="Arial" w:hAnsi="Arial" w:cs="Arial"/>
          <w:bCs/>
          <w:sz w:val="24"/>
        </w:rPr>
        <w:t xml:space="preserve"> č. 02 -</w:t>
      </w:r>
      <w:r>
        <w:rPr>
          <w:rFonts w:ascii="Arial" w:hAnsi="Arial" w:cs="Arial"/>
          <w:bCs/>
          <w:sz w:val="24"/>
        </w:rPr>
        <w:tab/>
      </w:r>
      <w:r w:rsidR="003C76D5">
        <w:rPr>
          <w:rFonts w:ascii="Arial" w:hAnsi="Arial" w:cs="Arial"/>
          <w:bCs/>
          <w:sz w:val="24"/>
        </w:rPr>
        <w:t>Stanovisko s vyloučením významn</w:t>
      </w:r>
      <w:r w:rsidR="00185078">
        <w:rPr>
          <w:rFonts w:ascii="Arial" w:hAnsi="Arial" w:cs="Arial"/>
          <w:bCs/>
          <w:sz w:val="24"/>
        </w:rPr>
        <w:t>ého vlivu na lokality soustavy N</w:t>
      </w:r>
      <w:r w:rsidR="003C76D5">
        <w:rPr>
          <w:rFonts w:ascii="Arial" w:hAnsi="Arial" w:cs="Arial"/>
          <w:bCs/>
          <w:sz w:val="24"/>
        </w:rPr>
        <w:t>atura</w:t>
      </w:r>
      <w:r w:rsidR="00185078">
        <w:rPr>
          <w:rFonts w:ascii="Arial" w:hAnsi="Arial" w:cs="Arial"/>
          <w:bCs/>
          <w:sz w:val="24"/>
        </w:rPr>
        <w:t> </w:t>
      </w:r>
      <w:r w:rsidR="003C76D5">
        <w:rPr>
          <w:rFonts w:ascii="Arial" w:hAnsi="Arial" w:cs="Arial"/>
          <w:bCs/>
          <w:sz w:val="24"/>
        </w:rPr>
        <w:t>2000</w:t>
      </w:r>
    </w:p>
    <w:p w:rsidR="002C49D9" w:rsidRPr="00AF1375" w:rsidRDefault="00C15949" w:rsidP="00C15949">
      <w:pPr>
        <w:kinsoku w:val="0"/>
        <w:overflowPunct w:val="0"/>
        <w:ind w:left="3540" w:hanging="3540"/>
        <w:jc w:val="both"/>
        <w:textAlignment w:val="baseline"/>
        <w:rPr>
          <w:rFonts w:ascii="Arial" w:hAnsi="Arial" w:cs="Arial"/>
          <w:bCs/>
          <w:sz w:val="24"/>
        </w:rPr>
      </w:pPr>
      <w:r w:rsidRPr="00C15949">
        <w:rPr>
          <w:rFonts w:ascii="Arial" w:hAnsi="Arial" w:cs="Arial"/>
          <w:bCs/>
          <w:sz w:val="24"/>
        </w:rPr>
        <w:t>Zpráva k </w:t>
      </w:r>
      <w:proofErr w:type="spellStart"/>
      <w:r w:rsidRPr="00C15949">
        <w:rPr>
          <w:rFonts w:ascii="Arial" w:hAnsi="Arial" w:cs="Arial"/>
          <w:bCs/>
          <w:sz w:val="24"/>
        </w:rPr>
        <w:t>DZ_</w:t>
      </w:r>
      <w:r>
        <w:rPr>
          <w:rFonts w:ascii="Arial" w:hAnsi="Arial" w:cs="Arial"/>
          <w:bCs/>
          <w:sz w:val="24"/>
        </w:rPr>
        <w:t>příloha</w:t>
      </w:r>
      <w:proofErr w:type="spellEnd"/>
      <w:r>
        <w:rPr>
          <w:rFonts w:ascii="Arial" w:hAnsi="Arial" w:cs="Arial"/>
          <w:bCs/>
          <w:sz w:val="24"/>
        </w:rPr>
        <w:t xml:space="preserve"> č. 03 -</w:t>
      </w:r>
      <w:r w:rsidR="00185078">
        <w:rPr>
          <w:rFonts w:ascii="Arial" w:hAnsi="Arial" w:cs="Arial"/>
          <w:bCs/>
          <w:sz w:val="24"/>
        </w:rPr>
        <w:tab/>
      </w:r>
      <w:r w:rsidR="003C76D5">
        <w:rPr>
          <w:rFonts w:ascii="Arial" w:hAnsi="Arial" w:cs="Arial"/>
          <w:bCs/>
          <w:sz w:val="24"/>
        </w:rPr>
        <w:t>Stanovisko MŽP k potřebě posouzení návrhu obsahu Aktualizace Zásad územního rozvoje Olomouckého kraje z hlediska vlivů na životní prostředí</w:t>
      </w:r>
    </w:p>
    <w:sectPr w:rsidR="002C49D9" w:rsidRPr="00AF1375" w:rsidSect="006376E1">
      <w:footerReference w:type="default" r:id="rId8"/>
      <w:pgSz w:w="11906" w:h="16838"/>
      <w:pgMar w:top="1418" w:right="1417" w:bottom="1418" w:left="1417" w:header="708" w:footer="2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C0" w:rsidRDefault="001826C0" w:rsidP="00AC0C90">
      <w:pPr>
        <w:spacing w:before="0" w:after="0"/>
      </w:pPr>
      <w:r>
        <w:separator/>
      </w:r>
    </w:p>
  </w:endnote>
  <w:endnote w:type="continuationSeparator" w:id="0">
    <w:p w:rsidR="001826C0" w:rsidRDefault="001826C0" w:rsidP="00AC0C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CA" w:rsidRPr="00BC18CA" w:rsidRDefault="00396074" w:rsidP="002E0BAE">
    <w:pPr>
      <w:pStyle w:val="Zpat"/>
      <w:pBdr>
        <w:top w:val="single" w:sz="4" w:space="1" w:color="auto"/>
      </w:pBdr>
    </w:pPr>
    <w:r>
      <w:rPr>
        <w:i/>
        <w:szCs w:val="20"/>
      </w:rPr>
      <w:t>Zastupitelstvo</w:t>
    </w:r>
    <w:r w:rsidR="00BC18CA">
      <w:rPr>
        <w:i/>
        <w:szCs w:val="20"/>
      </w:rPr>
      <w:t xml:space="preserve"> Olomouckého kraje </w:t>
    </w:r>
    <w:r>
      <w:rPr>
        <w:i/>
        <w:szCs w:val="20"/>
      </w:rPr>
      <w:t>13. 12</w:t>
    </w:r>
    <w:r w:rsidR="00971863">
      <w:rPr>
        <w:i/>
        <w:szCs w:val="20"/>
      </w:rPr>
      <w:t>.</w:t>
    </w:r>
    <w:r w:rsidR="00E41542">
      <w:rPr>
        <w:i/>
        <w:szCs w:val="20"/>
      </w:rPr>
      <w:t xml:space="preserve"> </w:t>
    </w:r>
    <w:proofErr w:type="gramStart"/>
    <w:r w:rsidR="0010179B">
      <w:rPr>
        <w:i/>
        <w:szCs w:val="20"/>
      </w:rPr>
      <w:t>2021</w:t>
    </w:r>
    <w:r w:rsidR="00AC3104">
      <w:rPr>
        <w:i/>
        <w:szCs w:val="20"/>
      </w:rPr>
      <w:t xml:space="preserve">                                                                           </w:t>
    </w:r>
    <w:r>
      <w:rPr>
        <w:i/>
        <w:szCs w:val="20"/>
      </w:rPr>
      <w:t xml:space="preserve">                </w:t>
    </w:r>
    <w:r w:rsidR="00B840EE">
      <w:rPr>
        <w:i/>
        <w:szCs w:val="20"/>
      </w:rPr>
      <w:t xml:space="preserve"> </w:t>
    </w:r>
    <w:r w:rsidR="00BC18CA" w:rsidRPr="00BC18CA">
      <w:rPr>
        <w:i/>
        <w:szCs w:val="20"/>
      </w:rPr>
      <w:t>Strana</w:t>
    </w:r>
    <w:proofErr w:type="gramEnd"/>
    <w:r w:rsidR="00BC18CA" w:rsidRPr="00BC18CA">
      <w:rPr>
        <w:i/>
        <w:szCs w:val="20"/>
      </w:rPr>
      <w:t xml:space="preserve"> </w:t>
    </w:r>
    <w:sdt>
      <w:sdtPr>
        <w:rPr>
          <w:i/>
        </w:rPr>
        <w:id w:val="1438256285"/>
        <w:docPartObj>
          <w:docPartGallery w:val="Page Numbers (Bottom of Page)"/>
          <w:docPartUnique/>
        </w:docPartObj>
      </w:sdtPr>
      <w:sdtEndPr/>
      <w:sdtContent>
        <w:r w:rsidR="00BC18CA" w:rsidRPr="00BC18CA">
          <w:rPr>
            <w:i/>
          </w:rPr>
          <w:fldChar w:fldCharType="begin"/>
        </w:r>
        <w:r w:rsidR="00BC18CA" w:rsidRPr="00BC18CA">
          <w:rPr>
            <w:i/>
          </w:rPr>
          <w:instrText>PAGE   \* MERGEFORMAT</w:instrText>
        </w:r>
        <w:r w:rsidR="00BC18CA" w:rsidRPr="00BC18CA">
          <w:rPr>
            <w:i/>
          </w:rPr>
          <w:fldChar w:fldCharType="separate"/>
        </w:r>
        <w:r w:rsidR="00B53CEF">
          <w:rPr>
            <w:i/>
            <w:noProof/>
          </w:rPr>
          <w:t>5</w:t>
        </w:r>
        <w:r w:rsidR="00BC18CA" w:rsidRPr="00BC18CA">
          <w:rPr>
            <w:i/>
          </w:rPr>
          <w:fldChar w:fldCharType="end"/>
        </w:r>
        <w:r w:rsidR="00BC18CA">
          <w:rPr>
            <w:i/>
          </w:rPr>
          <w:t xml:space="preserve"> </w:t>
        </w:r>
      </w:sdtContent>
    </w:sdt>
    <w:r w:rsidR="00BC18CA">
      <w:rPr>
        <w:i/>
        <w:szCs w:val="20"/>
      </w:rPr>
      <w:t xml:space="preserve">(celkem </w:t>
    </w:r>
    <w:r w:rsidR="00B75562">
      <w:rPr>
        <w:i/>
        <w:szCs w:val="20"/>
      </w:rPr>
      <w:t>5</w:t>
    </w:r>
    <w:r w:rsidR="00BC18CA">
      <w:rPr>
        <w:i/>
        <w:szCs w:val="20"/>
      </w:rPr>
      <w:t>)</w:t>
    </w:r>
  </w:p>
  <w:p w:rsidR="00545A13" w:rsidRDefault="00545A13" w:rsidP="007C40D3">
    <w:pPr>
      <w:pStyle w:val="Zpat"/>
      <w:jc w:val="both"/>
      <w:rPr>
        <w:i/>
        <w:szCs w:val="20"/>
      </w:rPr>
    </w:pPr>
  </w:p>
  <w:p w:rsidR="00BC18CA" w:rsidRDefault="00E21E68" w:rsidP="007C40D3">
    <w:pPr>
      <w:pStyle w:val="Zpat"/>
      <w:jc w:val="both"/>
      <w:rPr>
        <w:i/>
        <w:szCs w:val="20"/>
      </w:rPr>
    </w:pPr>
    <w:r>
      <w:rPr>
        <w:i/>
        <w:szCs w:val="20"/>
      </w:rPr>
      <w:t>66</w:t>
    </w:r>
    <w:r w:rsidR="004B585B">
      <w:rPr>
        <w:i/>
        <w:szCs w:val="20"/>
      </w:rPr>
      <w:t xml:space="preserve">. </w:t>
    </w:r>
    <w:r w:rsidR="00086CF5">
      <w:rPr>
        <w:i/>
        <w:szCs w:val="20"/>
      </w:rPr>
      <w:t xml:space="preserve">- </w:t>
    </w:r>
    <w:r w:rsidR="00963AAD" w:rsidRPr="004F6B66">
      <w:rPr>
        <w:i/>
        <w:szCs w:val="20"/>
      </w:rPr>
      <w:t>Návrh obce Jívová na pořízení aktualizace Zásad územního rozvoje Olomouckého kraje zkráceným postupem</w:t>
    </w:r>
  </w:p>
  <w:p w:rsidR="00BC18CA" w:rsidRDefault="00BC18CA" w:rsidP="00BC18CA">
    <w:pPr>
      <w:pStyle w:val="Zpat"/>
    </w:pPr>
  </w:p>
  <w:p w:rsidR="00BC18CA" w:rsidRPr="0020175E" w:rsidRDefault="00BC18CA" w:rsidP="00BC18CA">
    <w:pPr>
      <w:pStyle w:val="Zpat"/>
    </w:pPr>
  </w:p>
  <w:p w:rsidR="00AC0C90" w:rsidRPr="0020175E" w:rsidRDefault="00AC0C90" w:rsidP="002017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C0" w:rsidRDefault="001826C0" w:rsidP="00AC0C90">
      <w:pPr>
        <w:spacing w:before="0" w:after="0"/>
      </w:pPr>
      <w:r>
        <w:separator/>
      </w:r>
    </w:p>
  </w:footnote>
  <w:footnote w:type="continuationSeparator" w:id="0">
    <w:p w:rsidR="001826C0" w:rsidRDefault="001826C0" w:rsidP="00AC0C9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74F4"/>
    <w:multiLevelType w:val="hybridMultilevel"/>
    <w:tmpl w:val="22CE8FA4"/>
    <w:lvl w:ilvl="0" w:tplc="0DEA3B1A">
      <w:start w:val="1"/>
      <w:numFmt w:val="bullet"/>
      <w:lvlText w:val="•"/>
      <w:lvlJc w:val="left"/>
      <w:pPr>
        <w:tabs>
          <w:tab w:val="num" w:pos="720"/>
        </w:tabs>
        <w:ind w:left="720" w:hanging="360"/>
      </w:pPr>
      <w:rPr>
        <w:rFonts w:ascii="Times New Roman" w:hAnsi="Times New Roman" w:hint="default"/>
      </w:rPr>
    </w:lvl>
    <w:lvl w:ilvl="1" w:tplc="D8224342" w:tentative="1">
      <w:start w:val="1"/>
      <w:numFmt w:val="bullet"/>
      <w:lvlText w:val="•"/>
      <w:lvlJc w:val="left"/>
      <w:pPr>
        <w:tabs>
          <w:tab w:val="num" w:pos="1440"/>
        </w:tabs>
        <w:ind w:left="1440" w:hanging="360"/>
      </w:pPr>
      <w:rPr>
        <w:rFonts w:ascii="Times New Roman" w:hAnsi="Times New Roman" w:hint="default"/>
      </w:rPr>
    </w:lvl>
    <w:lvl w:ilvl="2" w:tplc="89B09734" w:tentative="1">
      <w:start w:val="1"/>
      <w:numFmt w:val="bullet"/>
      <w:lvlText w:val="•"/>
      <w:lvlJc w:val="left"/>
      <w:pPr>
        <w:tabs>
          <w:tab w:val="num" w:pos="2160"/>
        </w:tabs>
        <w:ind w:left="2160" w:hanging="360"/>
      </w:pPr>
      <w:rPr>
        <w:rFonts w:ascii="Times New Roman" w:hAnsi="Times New Roman" w:hint="default"/>
      </w:rPr>
    </w:lvl>
    <w:lvl w:ilvl="3" w:tplc="456827CC" w:tentative="1">
      <w:start w:val="1"/>
      <w:numFmt w:val="bullet"/>
      <w:lvlText w:val="•"/>
      <w:lvlJc w:val="left"/>
      <w:pPr>
        <w:tabs>
          <w:tab w:val="num" w:pos="2880"/>
        </w:tabs>
        <w:ind w:left="2880" w:hanging="360"/>
      </w:pPr>
      <w:rPr>
        <w:rFonts w:ascii="Times New Roman" w:hAnsi="Times New Roman" w:hint="default"/>
      </w:rPr>
    </w:lvl>
    <w:lvl w:ilvl="4" w:tplc="3254433E" w:tentative="1">
      <w:start w:val="1"/>
      <w:numFmt w:val="bullet"/>
      <w:lvlText w:val="•"/>
      <w:lvlJc w:val="left"/>
      <w:pPr>
        <w:tabs>
          <w:tab w:val="num" w:pos="3600"/>
        </w:tabs>
        <w:ind w:left="3600" w:hanging="360"/>
      </w:pPr>
      <w:rPr>
        <w:rFonts w:ascii="Times New Roman" w:hAnsi="Times New Roman" w:hint="default"/>
      </w:rPr>
    </w:lvl>
    <w:lvl w:ilvl="5" w:tplc="29F02B28" w:tentative="1">
      <w:start w:val="1"/>
      <w:numFmt w:val="bullet"/>
      <w:lvlText w:val="•"/>
      <w:lvlJc w:val="left"/>
      <w:pPr>
        <w:tabs>
          <w:tab w:val="num" w:pos="4320"/>
        </w:tabs>
        <w:ind w:left="4320" w:hanging="360"/>
      </w:pPr>
      <w:rPr>
        <w:rFonts w:ascii="Times New Roman" w:hAnsi="Times New Roman" w:hint="default"/>
      </w:rPr>
    </w:lvl>
    <w:lvl w:ilvl="6" w:tplc="E4424F90" w:tentative="1">
      <w:start w:val="1"/>
      <w:numFmt w:val="bullet"/>
      <w:lvlText w:val="•"/>
      <w:lvlJc w:val="left"/>
      <w:pPr>
        <w:tabs>
          <w:tab w:val="num" w:pos="5040"/>
        </w:tabs>
        <w:ind w:left="5040" w:hanging="360"/>
      </w:pPr>
      <w:rPr>
        <w:rFonts w:ascii="Times New Roman" w:hAnsi="Times New Roman" w:hint="default"/>
      </w:rPr>
    </w:lvl>
    <w:lvl w:ilvl="7" w:tplc="A3E89D02" w:tentative="1">
      <w:start w:val="1"/>
      <w:numFmt w:val="bullet"/>
      <w:lvlText w:val="•"/>
      <w:lvlJc w:val="left"/>
      <w:pPr>
        <w:tabs>
          <w:tab w:val="num" w:pos="5760"/>
        </w:tabs>
        <w:ind w:left="5760" w:hanging="360"/>
      </w:pPr>
      <w:rPr>
        <w:rFonts w:ascii="Times New Roman" w:hAnsi="Times New Roman" w:hint="default"/>
      </w:rPr>
    </w:lvl>
    <w:lvl w:ilvl="8" w:tplc="C28287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FD6C94"/>
    <w:multiLevelType w:val="hybridMultilevel"/>
    <w:tmpl w:val="597094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C3C90"/>
    <w:multiLevelType w:val="hybridMultilevel"/>
    <w:tmpl w:val="42761960"/>
    <w:lvl w:ilvl="0" w:tplc="C12E85AA">
      <w:start w:val="1"/>
      <w:numFmt w:val="bullet"/>
      <w:lvlText w:val="•"/>
      <w:lvlJc w:val="left"/>
      <w:pPr>
        <w:tabs>
          <w:tab w:val="num" w:pos="720"/>
        </w:tabs>
        <w:ind w:left="720" w:hanging="360"/>
      </w:pPr>
      <w:rPr>
        <w:rFonts w:ascii="Times New Roman" w:hAnsi="Times New Roman" w:hint="default"/>
      </w:rPr>
    </w:lvl>
    <w:lvl w:ilvl="1" w:tplc="43382746" w:tentative="1">
      <w:start w:val="1"/>
      <w:numFmt w:val="bullet"/>
      <w:lvlText w:val="•"/>
      <w:lvlJc w:val="left"/>
      <w:pPr>
        <w:tabs>
          <w:tab w:val="num" w:pos="1440"/>
        </w:tabs>
        <w:ind w:left="1440" w:hanging="360"/>
      </w:pPr>
      <w:rPr>
        <w:rFonts w:ascii="Times New Roman" w:hAnsi="Times New Roman" w:hint="default"/>
      </w:rPr>
    </w:lvl>
    <w:lvl w:ilvl="2" w:tplc="2EE8DC42" w:tentative="1">
      <w:start w:val="1"/>
      <w:numFmt w:val="bullet"/>
      <w:lvlText w:val="•"/>
      <w:lvlJc w:val="left"/>
      <w:pPr>
        <w:tabs>
          <w:tab w:val="num" w:pos="2160"/>
        </w:tabs>
        <w:ind w:left="2160" w:hanging="360"/>
      </w:pPr>
      <w:rPr>
        <w:rFonts w:ascii="Times New Roman" w:hAnsi="Times New Roman" w:hint="default"/>
      </w:rPr>
    </w:lvl>
    <w:lvl w:ilvl="3" w:tplc="7FBE36B6" w:tentative="1">
      <w:start w:val="1"/>
      <w:numFmt w:val="bullet"/>
      <w:lvlText w:val="•"/>
      <w:lvlJc w:val="left"/>
      <w:pPr>
        <w:tabs>
          <w:tab w:val="num" w:pos="2880"/>
        </w:tabs>
        <w:ind w:left="2880" w:hanging="360"/>
      </w:pPr>
      <w:rPr>
        <w:rFonts w:ascii="Times New Roman" w:hAnsi="Times New Roman" w:hint="default"/>
      </w:rPr>
    </w:lvl>
    <w:lvl w:ilvl="4" w:tplc="74623B2C" w:tentative="1">
      <w:start w:val="1"/>
      <w:numFmt w:val="bullet"/>
      <w:lvlText w:val="•"/>
      <w:lvlJc w:val="left"/>
      <w:pPr>
        <w:tabs>
          <w:tab w:val="num" w:pos="3600"/>
        </w:tabs>
        <w:ind w:left="3600" w:hanging="360"/>
      </w:pPr>
      <w:rPr>
        <w:rFonts w:ascii="Times New Roman" w:hAnsi="Times New Roman" w:hint="default"/>
      </w:rPr>
    </w:lvl>
    <w:lvl w:ilvl="5" w:tplc="6FF43D82" w:tentative="1">
      <w:start w:val="1"/>
      <w:numFmt w:val="bullet"/>
      <w:lvlText w:val="•"/>
      <w:lvlJc w:val="left"/>
      <w:pPr>
        <w:tabs>
          <w:tab w:val="num" w:pos="4320"/>
        </w:tabs>
        <w:ind w:left="4320" w:hanging="360"/>
      </w:pPr>
      <w:rPr>
        <w:rFonts w:ascii="Times New Roman" w:hAnsi="Times New Roman" w:hint="default"/>
      </w:rPr>
    </w:lvl>
    <w:lvl w:ilvl="6" w:tplc="FEF83A68" w:tentative="1">
      <w:start w:val="1"/>
      <w:numFmt w:val="bullet"/>
      <w:lvlText w:val="•"/>
      <w:lvlJc w:val="left"/>
      <w:pPr>
        <w:tabs>
          <w:tab w:val="num" w:pos="5040"/>
        </w:tabs>
        <w:ind w:left="5040" w:hanging="360"/>
      </w:pPr>
      <w:rPr>
        <w:rFonts w:ascii="Times New Roman" w:hAnsi="Times New Roman" w:hint="default"/>
      </w:rPr>
    </w:lvl>
    <w:lvl w:ilvl="7" w:tplc="1652C98E" w:tentative="1">
      <w:start w:val="1"/>
      <w:numFmt w:val="bullet"/>
      <w:lvlText w:val="•"/>
      <w:lvlJc w:val="left"/>
      <w:pPr>
        <w:tabs>
          <w:tab w:val="num" w:pos="5760"/>
        </w:tabs>
        <w:ind w:left="5760" w:hanging="360"/>
      </w:pPr>
      <w:rPr>
        <w:rFonts w:ascii="Times New Roman" w:hAnsi="Times New Roman" w:hint="default"/>
      </w:rPr>
    </w:lvl>
    <w:lvl w:ilvl="8" w:tplc="E7FC66A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1B4CE1"/>
    <w:multiLevelType w:val="hybridMultilevel"/>
    <w:tmpl w:val="83A85F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EB2D07"/>
    <w:multiLevelType w:val="hybridMultilevel"/>
    <w:tmpl w:val="C1C070EA"/>
    <w:lvl w:ilvl="0" w:tplc="C3EA655A">
      <w:start w:val="1"/>
      <w:numFmt w:val="decimal"/>
      <w:lvlText w:val="%1)"/>
      <w:lvlJc w:val="left"/>
      <w:pPr>
        <w:ind w:left="1070"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36DC5D7B"/>
    <w:multiLevelType w:val="hybridMultilevel"/>
    <w:tmpl w:val="2744B6EC"/>
    <w:lvl w:ilvl="0" w:tplc="0916F282">
      <w:numFmt w:val="bullet"/>
      <w:lvlText w:val=""/>
      <w:lvlJc w:val="left"/>
      <w:pPr>
        <w:ind w:left="1068" w:hanging="360"/>
      </w:pPr>
      <w:rPr>
        <w:rFonts w:ascii="Wingdings" w:eastAsia="Times New Roman" w:hAnsi="Wingdings"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20908"/>
    <w:multiLevelType w:val="hybridMultilevel"/>
    <w:tmpl w:val="14E26476"/>
    <w:lvl w:ilvl="0" w:tplc="3F10DC6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DE7B43"/>
    <w:multiLevelType w:val="hybridMultilevel"/>
    <w:tmpl w:val="63A4F872"/>
    <w:lvl w:ilvl="0" w:tplc="0405000F">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F549B8"/>
    <w:multiLevelType w:val="hybridMultilevel"/>
    <w:tmpl w:val="A4C0D014"/>
    <w:lvl w:ilvl="0" w:tplc="97703F58">
      <w:start w:val="1"/>
      <w:numFmt w:val="lowerLetter"/>
      <w:lvlText w:val="%1)"/>
      <w:lvlJc w:val="left"/>
      <w:pPr>
        <w:ind w:left="1416" w:hanging="696"/>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2AA35B1"/>
    <w:multiLevelType w:val="hybridMultilevel"/>
    <w:tmpl w:val="593019EC"/>
    <w:lvl w:ilvl="0" w:tplc="32FC3E58">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700188"/>
    <w:multiLevelType w:val="hybridMultilevel"/>
    <w:tmpl w:val="2DA2F944"/>
    <w:lvl w:ilvl="0" w:tplc="142E84F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BA4B79"/>
    <w:multiLevelType w:val="hybridMultilevel"/>
    <w:tmpl w:val="41DA9AE4"/>
    <w:lvl w:ilvl="0" w:tplc="439E7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87308A"/>
    <w:multiLevelType w:val="hybridMultilevel"/>
    <w:tmpl w:val="5FEC5ADC"/>
    <w:lvl w:ilvl="0" w:tplc="89E6D85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574159"/>
    <w:multiLevelType w:val="hybridMultilevel"/>
    <w:tmpl w:val="451CD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C974BF"/>
    <w:multiLevelType w:val="hybridMultilevel"/>
    <w:tmpl w:val="03B6E038"/>
    <w:lvl w:ilvl="0" w:tplc="ECC851FE">
      <w:start w:val="3"/>
      <w:numFmt w:val="bullet"/>
      <w:lvlText w:val=""/>
      <w:lvlJc w:val="left"/>
      <w:pPr>
        <w:ind w:left="1429" w:hanging="360"/>
      </w:pPr>
      <w:rPr>
        <w:rFonts w:ascii="Wingdings" w:eastAsiaTheme="minorHAnsi" w:hAnsi="Wingdings" w:cs="Arial"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66AD4D86"/>
    <w:multiLevelType w:val="hybridMultilevel"/>
    <w:tmpl w:val="A4C0D014"/>
    <w:lvl w:ilvl="0" w:tplc="97703F58">
      <w:start w:val="1"/>
      <w:numFmt w:val="lowerLetter"/>
      <w:lvlText w:val="%1)"/>
      <w:lvlJc w:val="left"/>
      <w:pPr>
        <w:ind w:left="1416" w:hanging="696"/>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9F10B90"/>
    <w:multiLevelType w:val="hybridMultilevel"/>
    <w:tmpl w:val="A8F0ACC2"/>
    <w:lvl w:ilvl="0" w:tplc="2F1EEFD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446A57"/>
    <w:multiLevelType w:val="multilevel"/>
    <w:tmpl w:val="14E043F6"/>
    <w:lvl w:ilvl="0">
      <w:start w:val="1"/>
      <w:numFmt w:val="bullet"/>
      <w:pStyle w:val="TXT-odr-"/>
      <w:lvlText w:val="–"/>
      <w:lvlJc w:val="left"/>
      <w:pPr>
        <w:tabs>
          <w:tab w:val="num" w:pos="1561"/>
        </w:tabs>
        <w:ind w:left="1561" w:hanging="284"/>
      </w:pPr>
      <w:rPr>
        <w:rFonts w:ascii="Times New Roman" w:hAnsi="Times New Roman" w:cs="Times New Roman" w:hint="default"/>
        <w:b/>
        <w:i w:val="0"/>
        <w:sz w:val="24"/>
      </w:rPr>
    </w:lvl>
    <w:lvl w:ilvl="1">
      <w:start w:val="1"/>
      <w:numFmt w:val="bullet"/>
      <w:lvlText w:val="o"/>
      <w:lvlJc w:val="left"/>
      <w:pPr>
        <w:tabs>
          <w:tab w:val="num" w:pos="1701"/>
        </w:tabs>
        <w:ind w:left="1701" w:hanging="283"/>
      </w:pPr>
      <w:rPr>
        <w:rFonts w:ascii="Courier New" w:hAnsi="Courier New" w:hint="default"/>
        <w:b w:val="0"/>
        <w:i w:val="0"/>
        <w:color w:val="auto"/>
        <w:sz w:val="24"/>
        <w:u w:val="none"/>
      </w:rPr>
    </w:lvl>
    <w:lvl w:ilvl="2">
      <w:start w:val="1"/>
      <w:numFmt w:val="bullet"/>
      <w:lvlText w:val=""/>
      <w:lvlJc w:val="left"/>
      <w:pPr>
        <w:tabs>
          <w:tab w:val="num" w:pos="1928"/>
        </w:tabs>
        <w:ind w:left="1928" w:hanging="227"/>
      </w:pPr>
      <w:rPr>
        <w:rFonts w:ascii="Symbol" w:hAnsi="Symbol" w:hint="default"/>
        <w:color w:val="auto"/>
        <w:sz w:val="24"/>
      </w:rPr>
    </w:lvl>
    <w:lvl w:ilvl="3">
      <w:start w:val="1"/>
      <w:numFmt w:val="decimal"/>
      <w:suff w:val="space"/>
      <w:lvlText w:val="%2"/>
      <w:lvlJc w:val="left"/>
      <w:pPr>
        <w:ind w:left="2323" w:hanging="737"/>
      </w:pPr>
      <w:rPr>
        <w:rFonts w:hint="default"/>
      </w:rPr>
    </w:lvl>
    <w:lvl w:ilvl="4">
      <w:start w:val="1"/>
      <w:numFmt w:val="none"/>
      <w:lvlText w:val=""/>
      <w:lvlJc w:val="left"/>
      <w:pPr>
        <w:tabs>
          <w:tab w:val="num" w:pos="2513"/>
        </w:tabs>
        <w:ind w:left="2494" w:hanging="341"/>
      </w:pPr>
      <w:rPr>
        <w:rFonts w:hint="default"/>
      </w:rPr>
    </w:lvl>
    <w:lvl w:ilvl="5">
      <w:start w:val="1"/>
      <w:numFmt w:val="bullet"/>
      <w:lvlText w:val=""/>
      <w:lvlJc w:val="left"/>
      <w:pPr>
        <w:tabs>
          <w:tab w:val="num" w:pos="2797"/>
        </w:tabs>
        <w:ind w:left="2777" w:hanging="340"/>
      </w:pPr>
      <w:rPr>
        <w:rFonts w:ascii="Symbol" w:hAnsi="Symbol" w:hint="default"/>
      </w:rPr>
    </w:lvl>
    <w:lvl w:ilvl="6">
      <w:start w:val="1"/>
      <w:numFmt w:val="bullet"/>
      <w:lvlText w:val="o"/>
      <w:lvlJc w:val="left"/>
      <w:pPr>
        <w:tabs>
          <w:tab w:val="num" w:pos="3029"/>
        </w:tabs>
        <w:ind w:left="3029" w:hanging="252"/>
      </w:pPr>
      <w:rPr>
        <w:rFonts w:ascii="Courier New" w:hAnsi="Courier New" w:hint="default"/>
      </w:rPr>
    </w:lvl>
    <w:lvl w:ilvl="7">
      <w:start w:val="1"/>
      <w:numFmt w:val="lowerLetter"/>
      <w:lvlText w:val="%8."/>
      <w:lvlJc w:val="left"/>
      <w:pPr>
        <w:tabs>
          <w:tab w:val="num" w:pos="3389"/>
        </w:tabs>
        <w:ind w:left="3389" w:hanging="360"/>
      </w:pPr>
      <w:rPr>
        <w:rFonts w:hint="default"/>
      </w:rPr>
    </w:lvl>
    <w:lvl w:ilvl="8">
      <w:start w:val="1"/>
      <w:numFmt w:val="lowerRoman"/>
      <w:lvlText w:val="%9."/>
      <w:lvlJc w:val="left"/>
      <w:pPr>
        <w:tabs>
          <w:tab w:val="num" w:pos="3749"/>
        </w:tabs>
        <w:ind w:left="3749" w:hanging="360"/>
      </w:pPr>
      <w:rPr>
        <w:rFonts w:hint="default"/>
      </w:rPr>
    </w:lvl>
  </w:abstractNum>
  <w:abstractNum w:abstractNumId="18" w15:restartNumberingAfterBreak="0">
    <w:nsid w:val="71C56F45"/>
    <w:multiLevelType w:val="hybridMultilevel"/>
    <w:tmpl w:val="C01455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6A1C84"/>
    <w:multiLevelType w:val="multilevel"/>
    <w:tmpl w:val="26CE0E88"/>
    <w:styleLink w:val="odrky1"/>
    <w:lvl w:ilvl="0">
      <w:start w:val="1"/>
      <w:numFmt w:val="upperLetter"/>
      <w:lvlText w:val="%1."/>
      <w:lvlJc w:val="left"/>
      <w:pPr>
        <w:tabs>
          <w:tab w:val="num" w:pos="4537"/>
        </w:tabs>
        <w:ind w:left="4537" w:hanging="397"/>
      </w:pPr>
      <w:rPr>
        <w:rFonts w:ascii="Arial Narrow" w:hAnsi="Arial Narrow" w:hint="default"/>
      </w:rPr>
    </w:lvl>
    <w:lvl w:ilvl="1">
      <w:start w:val="1"/>
      <w:numFmt w:val="decimal"/>
      <w:pStyle w:val="Nadpis2"/>
      <w:lvlText w:val="%2."/>
      <w:lvlJc w:val="left"/>
      <w:pPr>
        <w:tabs>
          <w:tab w:val="num" w:pos="1361"/>
        </w:tabs>
        <w:ind w:left="1361" w:hanging="794"/>
      </w:pPr>
    </w:lvl>
    <w:lvl w:ilvl="2">
      <w:start w:val="1"/>
      <w:numFmt w:val="decimal"/>
      <w:pStyle w:val="StylNadpis3"/>
      <w:lvlText w:val="%2.%3."/>
      <w:lvlJc w:val="left"/>
      <w:pPr>
        <w:tabs>
          <w:tab w:val="num" w:pos="1334"/>
        </w:tabs>
        <w:ind w:left="1334" w:hanging="794"/>
      </w:pPr>
      <w:rPr>
        <w:rFonts w:ascii="Arial Narrow" w:hAnsi="Arial Narrow" w:hint="default"/>
        <w:b/>
        <w:i w:val="0"/>
        <w:sz w:val="20"/>
      </w:rPr>
    </w:lvl>
    <w:lvl w:ilvl="3">
      <w:start w:val="1"/>
      <w:numFmt w:val="decimal"/>
      <w:pStyle w:val="Nadpis4"/>
      <w:lvlText w:val="%2.%3.%4."/>
      <w:lvlJc w:val="left"/>
      <w:pPr>
        <w:tabs>
          <w:tab w:val="num" w:pos="1874"/>
        </w:tabs>
        <w:ind w:left="1874" w:hanging="794"/>
      </w:pPr>
      <w:rPr>
        <w:b w:val="0"/>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pStyle w:val="Nadpis7"/>
      <w:lvlText w:val="%1.%2.%3.%4.%5.%6.%7"/>
      <w:lvlJc w:val="left"/>
      <w:pPr>
        <w:tabs>
          <w:tab w:val="num" w:pos="1863"/>
        </w:tabs>
        <w:ind w:left="1863" w:hanging="1296"/>
      </w:pPr>
    </w:lvl>
    <w:lvl w:ilvl="7">
      <w:start w:val="1"/>
      <w:numFmt w:val="decimal"/>
      <w:pStyle w:val="Nadpis8"/>
      <w:lvlText w:val="%1.%2.%3.%4.%5.%6.%7.%8"/>
      <w:lvlJc w:val="left"/>
      <w:pPr>
        <w:tabs>
          <w:tab w:val="num" w:pos="2007"/>
        </w:tabs>
        <w:ind w:left="2007" w:hanging="1440"/>
      </w:pPr>
    </w:lvl>
    <w:lvl w:ilvl="8">
      <w:start w:val="1"/>
      <w:numFmt w:val="decimal"/>
      <w:pStyle w:val="Nadpis9"/>
      <w:lvlText w:val="%1.%2.%3.%4.%5.%6.%7.%8.%9"/>
      <w:lvlJc w:val="left"/>
      <w:pPr>
        <w:tabs>
          <w:tab w:val="num" w:pos="2151"/>
        </w:tabs>
        <w:ind w:left="2151" w:hanging="1584"/>
      </w:pPr>
    </w:lvl>
  </w:abstractNum>
  <w:abstractNum w:abstractNumId="20" w15:restartNumberingAfterBreak="0">
    <w:nsid w:val="7AAB4B5D"/>
    <w:multiLevelType w:val="hybridMultilevel"/>
    <w:tmpl w:val="D1B46140"/>
    <w:lvl w:ilvl="0" w:tplc="2A0ECDC6">
      <w:start w:val="1"/>
      <w:numFmt w:val="bullet"/>
      <w:lvlText w:val="•"/>
      <w:lvlJc w:val="left"/>
      <w:pPr>
        <w:tabs>
          <w:tab w:val="num" w:pos="720"/>
        </w:tabs>
        <w:ind w:left="720" w:hanging="360"/>
      </w:pPr>
      <w:rPr>
        <w:rFonts w:ascii="Arial" w:hAnsi="Arial" w:hint="default"/>
      </w:rPr>
    </w:lvl>
    <w:lvl w:ilvl="1" w:tplc="DA70B930" w:tentative="1">
      <w:start w:val="1"/>
      <w:numFmt w:val="bullet"/>
      <w:lvlText w:val="•"/>
      <w:lvlJc w:val="left"/>
      <w:pPr>
        <w:tabs>
          <w:tab w:val="num" w:pos="1440"/>
        </w:tabs>
        <w:ind w:left="1440" w:hanging="360"/>
      </w:pPr>
      <w:rPr>
        <w:rFonts w:ascii="Arial" w:hAnsi="Arial" w:hint="default"/>
      </w:rPr>
    </w:lvl>
    <w:lvl w:ilvl="2" w:tplc="FD6A5A50" w:tentative="1">
      <w:start w:val="1"/>
      <w:numFmt w:val="bullet"/>
      <w:lvlText w:val="•"/>
      <w:lvlJc w:val="left"/>
      <w:pPr>
        <w:tabs>
          <w:tab w:val="num" w:pos="2160"/>
        </w:tabs>
        <w:ind w:left="2160" w:hanging="360"/>
      </w:pPr>
      <w:rPr>
        <w:rFonts w:ascii="Arial" w:hAnsi="Arial" w:hint="default"/>
      </w:rPr>
    </w:lvl>
    <w:lvl w:ilvl="3" w:tplc="4702A12E" w:tentative="1">
      <w:start w:val="1"/>
      <w:numFmt w:val="bullet"/>
      <w:lvlText w:val="•"/>
      <w:lvlJc w:val="left"/>
      <w:pPr>
        <w:tabs>
          <w:tab w:val="num" w:pos="2880"/>
        </w:tabs>
        <w:ind w:left="2880" w:hanging="360"/>
      </w:pPr>
      <w:rPr>
        <w:rFonts w:ascii="Arial" w:hAnsi="Arial" w:hint="default"/>
      </w:rPr>
    </w:lvl>
    <w:lvl w:ilvl="4" w:tplc="DABC0E40" w:tentative="1">
      <w:start w:val="1"/>
      <w:numFmt w:val="bullet"/>
      <w:lvlText w:val="•"/>
      <w:lvlJc w:val="left"/>
      <w:pPr>
        <w:tabs>
          <w:tab w:val="num" w:pos="3600"/>
        </w:tabs>
        <w:ind w:left="3600" w:hanging="360"/>
      </w:pPr>
      <w:rPr>
        <w:rFonts w:ascii="Arial" w:hAnsi="Arial" w:hint="default"/>
      </w:rPr>
    </w:lvl>
    <w:lvl w:ilvl="5" w:tplc="F634E288" w:tentative="1">
      <w:start w:val="1"/>
      <w:numFmt w:val="bullet"/>
      <w:lvlText w:val="•"/>
      <w:lvlJc w:val="left"/>
      <w:pPr>
        <w:tabs>
          <w:tab w:val="num" w:pos="4320"/>
        </w:tabs>
        <w:ind w:left="4320" w:hanging="360"/>
      </w:pPr>
      <w:rPr>
        <w:rFonts w:ascii="Arial" w:hAnsi="Arial" w:hint="default"/>
      </w:rPr>
    </w:lvl>
    <w:lvl w:ilvl="6" w:tplc="3DAC4C1C" w:tentative="1">
      <w:start w:val="1"/>
      <w:numFmt w:val="bullet"/>
      <w:lvlText w:val="•"/>
      <w:lvlJc w:val="left"/>
      <w:pPr>
        <w:tabs>
          <w:tab w:val="num" w:pos="5040"/>
        </w:tabs>
        <w:ind w:left="5040" w:hanging="360"/>
      </w:pPr>
      <w:rPr>
        <w:rFonts w:ascii="Arial" w:hAnsi="Arial" w:hint="default"/>
      </w:rPr>
    </w:lvl>
    <w:lvl w:ilvl="7" w:tplc="5D9C9706" w:tentative="1">
      <w:start w:val="1"/>
      <w:numFmt w:val="bullet"/>
      <w:lvlText w:val="•"/>
      <w:lvlJc w:val="left"/>
      <w:pPr>
        <w:tabs>
          <w:tab w:val="num" w:pos="5760"/>
        </w:tabs>
        <w:ind w:left="5760" w:hanging="360"/>
      </w:pPr>
      <w:rPr>
        <w:rFonts w:ascii="Arial" w:hAnsi="Arial" w:hint="default"/>
      </w:rPr>
    </w:lvl>
    <w:lvl w:ilvl="8" w:tplc="564AD6A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2"/>
  </w:num>
  <w:num w:numId="6">
    <w:abstractNumId w:val="20"/>
  </w:num>
  <w:num w:numId="7">
    <w:abstractNumId w:val="0"/>
  </w:num>
  <w:num w:numId="8">
    <w:abstractNumId w:val="13"/>
  </w:num>
  <w:num w:numId="9">
    <w:abstractNumId w:val="18"/>
  </w:num>
  <w:num w:numId="10">
    <w:abstractNumId w:val="14"/>
  </w:num>
  <w:num w:numId="11">
    <w:abstractNumId w:val="8"/>
  </w:num>
  <w:num w:numId="12">
    <w:abstractNumId w:val="15"/>
  </w:num>
  <w:num w:numId="13">
    <w:abstractNumId w:val="4"/>
  </w:num>
  <w:num w:numId="14">
    <w:abstractNumId w:val="3"/>
  </w:num>
  <w:num w:numId="15">
    <w:abstractNumId w:val="10"/>
  </w:num>
  <w:num w:numId="16">
    <w:abstractNumId w:val="1"/>
  </w:num>
  <w:num w:numId="17">
    <w:abstractNumId w:val="9"/>
  </w:num>
  <w:num w:numId="18">
    <w:abstractNumId w:val="6"/>
  </w:num>
  <w:num w:numId="19">
    <w:abstractNumId w:val="16"/>
  </w:num>
  <w:num w:numId="20">
    <w:abstractNumId w:val="5"/>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8B"/>
    <w:rsid w:val="00000F56"/>
    <w:rsid w:val="000051AC"/>
    <w:rsid w:val="00010073"/>
    <w:rsid w:val="00017C74"/>
    <w:rsid w:val="000200CB"/>
    <w:rsid w:val="000251D3"/>
    <w:rsid w:val="00025F2F"/>
    <w:rsid w:val="00030AB7"/>
    <w:rsid w:val="00033C34"/>
    <w:rsid w:val="0003444F"/>
    <w:rsid w:val="00041A24"/>
    <w:rsid w:val="000421B2"/>
    <w:rsid w:val="0004717A"/>
    <w:rsid w:val="00050BB2"/>
    <w:rsid w:val="00066137"/>
    <w:rsid w:val="00074860"/>
    <w:rsid w:val="00076335"/>
    <w:rsid w:val="00086CF5"/>
    <w:rsid w:val="00087054"/>
    <w:rsid w:val="000879AB"/>
    <w:rsid w:val="000937E5"/>
    <w:rsid w:val="000953F6"/>
    <w:rsid w:val="000A5343"/>
    <w:rsid w:val="000C058B"/>
    <w:rsid w:val="000C350B"/>
    <w:rsid w:val="000D5DD6"/>
    <w:rsid w:val="000E1521"/>
    <w:rsid w:val="000F315E"/>
    <w:rsid w:val="000F5533"/>
    <w:rsid w:val="0010179B"/>
    <w:rsid w:val="00105318"/>
    <w:rsid w:val="00106623"/>
    <w:rsid w:val="00110EF8"/>
    <w:rsid w:val="00112762"/>
    <w:rsid w:val="00113F8B"/>
    <w:rsid w:val="001167EB"/>
    <w:rsid w:val="0012356D"/>
    <w:rsid w:val="00124B3B"/>
    <w:rsid w:val="00124B3F"/>
    <w:rsid w:val="0013291C"/>
    <w:rsid w:val="00133412"/>
    <w:rsid w:val="00135528"/>
    <w:rsid w:val="001376E9"/>
    <w:rsid w:val="001426FA"/>
    <w:rsid w:val="0014286E"/>
    <w:rsid w:val="00146B36"/>
    <w:rsid w:val="001473DE"/>
    <w:rsid w:val="0015009A"/>
    <w:rsid w:val="001572DC"/>
    <w:rsid w:val="00165023"/>
    <w:rsid w:val="00172DE8"/>
    <w:rsid w:val="00176F33"/>
    <w:rsid w:val="001826C0"/>
    <w:rsid w:val="00185078"/>
    <w:rsid w:val="0018614A"/>
    <w:rsid w:val="001902A7"/>
    <w:rsid w:val="0019714E"/>
    <w:rsid w:val="001A073E"/>
    <w:rsid w:val="001A47F6"/>
    <w:rsid w:val="001C5BFE"/>
    <w:rsid w:val="001D79C1"/>
    <w:rsid w:val="001E3C44"/>
    <w:rsid w:val="001E5295"/>
    <w:rsid w:val="001F42A5"/>
    <w:rsid w:val="0020175E"/>
    <w:rsid w:val="00206746"/>
    <w:rsid w:val="00224DF9"/>
    <w:rsid w:val="002427BC"/>
    <w:rsid w:val="0024714F"/>
    <w:rsid w:val="00252D31"/>
    <w:rsid w:val="00267EDE"/>
    <w:rsid w:val="002718F6"/>
    <w:rsid w:val="002753FE"/>
    <w:rsid w:val="00283643"/>
    <w:rsid w:val="00287E4B"/>
    <w:rsid w:val="00294DE2"/>
    <w:rsid w:val="002B4255"/>
    <w:rsid w:val="002C49D9"/>
    <w:rsid w:val="002C7BDC"/>
    <w:rsid w:val="002C7E01"/>
    <w:rsid w:val="002E03A8"/>
    <w:rsid w:val="002E0BAE"/>
    <w:rsid w:val="002E40EE"/>
    <w:rsid w:val="002F0567"/>
    <w:rsid w:val="002F49C1"/>
    <w:rsid w:val="0031182D"/>
    <w:rsid w:val="00312662"/>
    <w:rsid w:val="00333DAA"/>
    <w:rsid w:val="00354A41"/>
    <w:rsid w:val="00355F45"/>
    <w:rsid w:val="00361439"/>
    <w:rsid w:val="003661E2"/>
    <w:rsid w:val="00370A96"/>
    <w:rsid w:val="003715B2"/>
    <w:rsid w:val="00374473"/>
    <w:rsid w:val="00383666"/>
    <w:rsid w:val="0038498A"/>
    <w:rsid w:val="00396074"/>
    <w:rsid w:val="003A01F8"/>
    <w:rsid w:val="003A1214"/>
    <w:rsid w:val="003A14FA"/>
    <w:rsid w:val="003A175E"/>
    <w:rsid w:val="003B7980"/>
    <w:rsid w:val="003C0C36"/>
    <w:rsid w:val="003C361E"/>
    <w:rsid w:val="003C76D5"/>
    <w:rsid w:val="003D4D2E"/>
    <w:rsid w:val="003D5D11"/>
    <w:rsid w:val="003D6566"/>
    <w:rsid w:val="003E2367"/>
    <w:rsid w:val="0040238D"/>
    <w:rsid w:val="0040523A"/>
    <w:rsid w:val="00407F24"/>
    <w:rsid w:val="00412AA4"/>
    <w:rsid w:val="004218C3"/>
    <w:rsid w:val="00423772"/>
    <w:rsid w:val="00423F03"/>
    <w:rsid w:val="004261A1"/>
    <w:rsid w:val="00431830"/>
    <w:rsid w:val="004325F7"/>
    <w:rsid w:val="00432C81"/>
    <w:rsid w:val="00445E6C"/>
    <w:rsid w:val="004473B7"/>
    <w:rsid w:val="00453BD0"/>
    <w:rsid w:val="00454EC0"/>
    <w:rsid w:val="00456378"/>
    <w:rsid w:val="00456418"/>
    <w:rsid w:val="004609BB"/>
    <w:rsid w:val="00460D19"/>
    <w:rsid w:val="0046275E"/>
    <w:rsid w:val="00462ADF"/>
    <w:rsid w:val="004714D8"/>
    <w:rsid w:val="00473F06"/>
    <w:rsid w:val="004778BB"/>
    <w:rsid w:val="0047796A"/>
    <w:rsid w:val="00480491"/>
    <w:rsid w:val="004822DA"/>
    <w:rsid w:val="00490E06"/>
    <w:rsid w:val="00492C47"/>
    <w:rsid w:val="00492D56"/>
    <w:rsid w:val="004932C2"/>
    <w:rsid w:val="004A0409"/>
    <w:rsid w:val="004A0A3C"/>
    <w:rsid w:val="004A4475"/>
    <w:rsid w:val="004A55F6"/>
    <w:rsid w:val="004A5E89"/>
    <w:rsid w:val="004A6A7D"/>
    <w:rsid w:val="004B1A05"/>
    <w:rsid w:val="004B3C47"/>
    <w:rsid w:val="004B585B"/>
    <w:rsid w:val="004C6112"/>
    <w:rsid w:val="004D06E4"/>
    <w:rsid w:val="004D12CF"/>
    <w:rsid w:val="004D1676"/>
    <w:rsid w:val="004F15EE"/>
    <w:rsid w:val="004F267D"/>
    <w:rsid w:val="004F26EA"/>
    <w:rsid w:val="00501E3B"/>
    <w:rsid w:val="00537959"/>
    <w:rsid w:val="0054166E"/>
    <w:rsid w:val="00545A13"/>
    <w:rsid w:val="0055142D"/>
    <w:rsid w:val="00552FBE"/>
    <w:rsid w:val="00553F2E"/>
    <w:rsid w:val="00564027"/>
    <w:rsid w:val="005716F1"/>
    <w:rsid w:val="00576F33"/>
    <w:rsid w:val="00581900"/>
    <w:rsid w:val="005828D2"/>
    <w:rsid w:val="0058449F"/>
    <w:rsid w:val="00586082"/>
    <w:rsid w:val="005863AA"/>
    <w:rsid w:val="0059491F"/>
    <w:rsid w:val="005959FC"/>
    <w:rsid w:val="00596698"/>
    <w:rsid w:val="005A115C"/>
    <w:rsid w:val="005A4DC9"/>
    <w:rsid w:val="005B0357"/>
    <w:rsid w:val="005B106B"/>
    <w:rsid w:val="005B4B37"/>
    <w:rsid w:val="005B6515"/>
    <w:rsid w:val="005C39DA"/>
    <w:rsid w:val="005D31F6"/>
    <w:rsid w:val="005D47B9"/>
    <w:rsid w:val="005F2641"/>
    <w:rsid w:val="005F3CA7"/>
    <w:rsid w:val="0060274B"/>
    <w:rsid w:val="006301D6"/>
    <w:rsid w:val="0063109E"/>
    <w:rsid w:val="006331A7"/>
    <w:rsid w:val="00634CD1"/>
    <w:rsid w:val="006376E1"/>
    <w:rsid w:val="00646BCE"/>
    <w:rsid w:val="0065528F"/>
    <w:rsid w:val="006564B1"/>
    <w:rsid w:val="0065760B"/>
    <w:rsid w:val="006630C3"/>
    <w:rsid w:val="00666400"/>
    <w:rsid w:val="00671515"/>
    <w:rsid w:val="00672F3B"/>
    <w:rsid w:val="00677A31"/>
    <w:rsid w:val="00677AEB"/>
    <w:rsid w:val="006834F7"/>
    <w:rsid w:val="006A06A5"/>
    <w:rsid w:val="006A1BAD"/>
    <w:rsid w:val="006A662D"/>
    <w:rsid w:val="006B292E"/>
    <w:rsid w:val="006B5304"/>
    <w:rsid w:val="006C3614"/>
    <w:rsid w:val="006C389F"/>
    <w:rsid w:val="006C7FEE"/>
    <w:rsid w:val="006D0026"/>
    <w:rsid w:val="006D6D3A"/>
    <w:rsid w:val="006E05BE"/>
    <w:rsid w:val="006E26DA"/>
    <w:rsid w:val="006F5320"/>
    <w:rsid w:val="00701F86"/>
    <w:rsid w:val="0070449B"/>
    <w:rsid w:val="007164D7"/>
    <w:rsid w:val="0072267C"/>
    <w:rsid w:val="0072338A"/>
    <w:rsid w:val="007428EB"/>
    <w:rsid w:val="007537B5"/>
    <w:rsid w:val="00754356"/>
    <w:rsid w:val="00756EB3"/>
    <w:rsid w:val="00765789"/>
    <w:rsid w:val="007802EF"/>
    <w:rsid w:val="00780D77"/>
    <w:rsid w:val="00796F8B"/>
    <w:rsid w:val="007A061D"/>
    <w:rsid w:val="007A5E40"/>
    <w:rsid w:val="007B3451"/>
    <w:rsid w:val="007B4C24"/>
    <w:rsid w:val="007B635F"/>
    <w:rsid w:val="007C40D3"/>
    <w:rsid w:val="007C53A8"/>
    <w:rsid w:val="007D1571"/>
    <w:rsid w:val="007D209F"/>
    <w:rsid w:val="007D3E4C"/>
    <w:rsid w:val="007D484F"/>
    <w:rsid w:val="007E0637"/>
    <w:rsid w:val="007E5112"/>
    <w:rsid w:val="007E5132"/>
    <w:rsid w:val="007E636F"/>
    <w:rsid w:val="007F084F"/>
    <w:rsid w:val="007F110E"/>
    <w:rsid w:val="007F23F7"/>
    <w:rsid w:val="007F6A9D"/>
    <w:rsid w:val="007F776B"/>
    <w:rsid w:val="00800168"/>
    <w:rsid w:val="00800348"/>
    <w:rsid w:val="0080706F"/>
    <w:rsid w:val="0080715A"/>
    <w:rsid w:val="00810D9C"/>
    <w:rsid w:val="008228FB"/>
    <w:rsid w:val="00827759"/>
    <w:rsid w:val="00836F91"/>
    <w:rsid w:val="0084245E"/>
    <w:rsid w:val="008435CF"/>
    <w:rsid w:val="008438F2"/>
    <w:rsid w:val="00850806"/>
    <w:rsid w:val="00851E1C"/>
    <w:rsid w:val="00864D0E"/>
    <w:rsid w:val="0086513E"/>
    <w:rsid w:val="00866A01"/>
    <w:rsid w:val="00874932"/>
    <w:rsid w:val="00882E5C"/>
    <w:rsid w:val="00885306"/>
    <w:rsid w:val="00885453"/>
    <w:rsid w:val="008A2809"/>
    <w:rsid w:val="008A67CC"/>
    <w:rsid w:val="008B4808"/>
    <w:rsid w:val="008B532D"/>
    <w:rsid w:val="008C2232"/>
    <w:rsid w:val="008D3230"/>
    <w:rsid w:val="008D3937"/>
    <w:rsid w:val="008D78C0"/>
    <w:rsid w:val="008E3FD9"/>
    <w:rsid w:val="008E4940"/>
    <w:rsid w:val="008E506E"/>
    <w:rsid w:val="008F081A"/>
    <w:rsid w:val="008F1C76"/>
    <w:rsid w:val="008F3229"/>
    <w:rsid w:val="008F6D2C"/>
    <w:rsid w:val="00906978"/>
    <w:rsid w:val="0091268D"/>
    <w:rsid w:val="0091747D"/>
    <w:rsid w:val="009350E8"/>
    <w:rsid w:val="00941704"/>
    <w:rsid w:val="00955F78"/>
    <w:rsid w:val="0096320D"/>
    <w:rsid w:val="00963AAD"/>
    <w:rsid w:val="00970DC4"/>
    <w:rsid w:val="00971863"/>
    <w:rsid w:val="00974A7C"/>
    <w:rsid w:val="00982B99"/>
    <w:rsid w:val="00986427"/>
    <w:rsid w:val="009912BF"/>
    <w:rsid w:val="00991DAF"/>
    <w:rsid w:val="009950E1"/>
    <w:rsid w:val="009A28BF"/>
    <w:rsid w:val="009A350B"/>
    <w:rsid w:val="009A3C6D"/>
    <w:rsid w:val="009B01C3"/>
    <w:rsid w:val="009B372F"/>
    <w:rsid w:val="009C0C5A"/>
    <w:rsid w:val="009C124A"/>
    <w:rsid w:val="009C1FFA"/>
    <w:rsid w:val="009C3A9E"/>
    <w:rsid w:val="009C530E"/>
    <w:rsid w:val="009D1AD0"/>
    <w:rsid w:val="009D2C88"/>
    <w:rsid w:val="009D3F46"/>
    <w:rsid w:val="009F7E12"/>
    <w:rsid w:val="00A04BB1"/>
    <w:rsid w:val="00A120AC"/>
    <w:rsid w:val="00A12C8C"/>
    <w:rsid w:val="00A14918"/>
    <w:rsid w:val="00A154BD"/>
    <w:rsid w:val="00A20CA6"/>
    <w:rsid w:val="00A3452C"/>
    <w:rsid w:val="00A37586"/>
    <w:rsid w:val="00A4322B"/>
    <w:rsid w:val="00A439E4"/>
    <w:rsid w:val="00A44E22"/>
    <w:rsid w:val="00A473DC"/>
    <w:rsid w:val="00A47C57"/>
    <w:rsid w:val="00A53573"/>
    <w:rsid w:val="00A54CE9"/>
    <w:rsid w:val="00A55F90"/>
    <w:rsid w:val="00A65F6D"/>
    <w:rsid w:val="00A731DF"/>
    <w:rsid w:val="00A85EB7"/>
    <w:rsid w:val="00A91497"/>
    <w:rsid w:val="00A91944"/>
    <w:rsid w:val="00AA2A2D"/>
    <w:rsid w:val="00AA42DD"/>
    <w:rsid w:val="00AB2EC2"/>
    <w:rsid w:val="00AB44FF"/>
    <w:rsid w:val="00AB5B9E"/>
    <w:rsid w:val="00AC0C90"/>
    <w:rsid w:val="00AC0E72"/>
    <w:rsid w:val="00AC3104"/>
    <w:rsid w:val="00AC452F"/>
    <w:rsid w:val="00AC4EC1"/>
    <w:rsid w:val="00AC6775"/>
    <w:rsid w:val="00AD73EA"/>
    <w:rsid w:val="00AF1375"/>
    <w:rsid w:val="00AF4787"/>
    <w:rsid w:val="00AF5B21"/>
    <w:rsid w:val="00AF651D"/>
    <w:rsid w:val="00AF6B70"/>
    <w:rsid w:val="00AF7815"/>
    <w:rsid w:val="00B06FFB"/>
    <w:rsid w:val="00B10E97"/>
    <w:rsid w:val="00B117F7"/>
    <w:rsid w:val="00B1753A"/>
    <w:rsid w:val="00B17A64"/>
    <w:rsid w:val="00B22BB4"/>
    <w:rsid w:val="00B34FB5"/>
    <w:rsid w:val="00B3542F"/>
    <w:rsid w:val="00B37817"/>
    <w:rsid w:val="00B44A36"/>
    <w:rsid w:val="00B53CEF"/>
    <w:rsid w:val="00B54788"/>
    <w:rsid w:val="00B64B32"/>
    <w:rsid w:val="00B75562"/>
    <w:rsid w:val="00B76F3D"/>
    <w:rsid w:val="00B77D4A"/>
    <w:rsid w:val="00B82DAF"/>
    <w:rsid w:val="00B840EE"/>
    <w:rsid w:val="00B850A0"/>
    <w:rsid w:val="00B8779B"/>
    <w:rsid w:val="00B90E51"/>
    <w:rsid w:val="00B90FA4"/>
    <w:rsid w:val="00B93720"/>
    <w:rsid w:val="00BA0F6D"/>
    <w:rsid w:val="00BB19B7"/>
    <w:rsid w:val="00BB6DE4"/>
    <w:rsid w:val="00BC18CA"/>
    <w:rsid w:val="00BD6DE6"/>
    <w:rsid w:val="00BD76C4"/>
    <w:rsid w:val="00BD78AB"/>
    <w:rsid w:val="00BE2490"/>
    <w:rsid w:val="00C02A45"/>
    <w:rsid w:val="00C0306F"/>
    <w:rsid w:val="00C1383D"/>
    <w:rsid w:val="00C13A36"/>
    <w:rsid w:val="00C15949"/>
    <w:rsid w:val="00C16A98"/>
    <w:rsid w:val="00C3741E"/>
    <w:rsid w:val="00C40317"/>
    <w:rsid w:val="00C43156"/>
    <w:rsid w:val="00C4353C"/>
    <w:rsid w:val="00C461FC"/>
    <w:rsid w:val="00C50BFC"/>
    <w:rsid w:val="00C60457"/>
    <w:rsid w:val="00C724E6"/>
    <w:rsid w:val="00C76593"/>
    <w:rsid w:val="00C86381"/>
    <w:rsid w:val="00C91641"/>
    <w:rsid w:val="00C92FA0"/>
    <w:rsid w:val="00C95668"/>
    <w:rsid w:val="00C96102"/>
    <w:rsid w:val="00C9743E"/>
    <w:rsid w:val="00CA3A6D"/>
    <w:rsid w:val="00CB00AE"/>
    <w:rsid w:val="00CB362D"/>
    <w:rsid w:val="00CC216F"/>
    <w:rsid w:val="00CC5507"/>
    <w:rsid w:val="00CD41FD"/>
    <w:rsid w:val="00CE1E05"/>
    <w:rsid w:val="00CF73B3"/>
    <w:rsid w:val="00D05A8E"/>
    <w:rsid w:val="00D0620C"/>
    <w:rsid w:val="00D10E1C"/>
    <w:rsid w:val="00D127F0"/>
    <w:rsid w:val="00D17804"/>
    <w:rsid w:val="00D22AEC"/>
    <w:rsid w:val="00D33AE4"/>
    <w:rsid w:val="00D4060B"/>
    <w:rsid w:val="00D41A60"/>
    <w:rsid w:val="00D462DB"/>
    <w:rsid w:val="00D47C06"/>
    <w:rsid w:val="00D533AF"/>
    <w:rsid w:val="00D54158"/>
    <w:rsid w:val="00D70560"/>
    <w:rsid w:val="00D728CE"/>
    <w:rsid w:val="00D84D9E"/>
    <w:rsid w:val="00D86445"/>
    <w:rsid w:val="00D86C24"/>
    <w:rsid w:val="00DA35AE"/>
    <w:rsid w:val="00DA52E0"/>
    <w:rsid w:val="00DA5D2C"/>
    <w:rsid w:val="00DA7792"/>
    <w:rsid w:val="00DA77C3"/>
    <w:rsid w:val="00DC11D2"/>
    <w:rsid w:val="00DC3ECA"/>
    <w:rsid w:val="00DD0207"/>
    <w:rsid w:val="00DD0CAD"/>
    <w:rsid w:val="00DD25AE"/>
    <w:rsid w:val="00DD7B45"/>
    <w:rsid w:val="00DE08D2"/>
    <w:rsid w:val="00DE5EDB"/>
    <w:rsid w:val="00DF26DD"/>
    <w:rsid w:val="00DF7491"/>
    <w:rsid w:val="00E0249E"/>
    <w:rsid w:val="00E03208"/>
    <w:rsid w:val="00E10B63"/>
    <w:rsid w:val="00E21E68"/>
    <w:rsid w:val="00E24098"/>
    <w:rsid w:val="00E27D21"/>
    <w:rsid w:val="00E346DB"/>
    <w:rsid w:val="00E370CE"/>
    <w:rsid w:val="00E37522"/>
    <w:rsid w:val="00E37B38"/>
    <w:rsid w:val="00E40C91"/>
    <w:rsid w:val="00E41542"/>
    <w:rsid w:val="00E45D16"/>
    <w:rsid w:val="00E64F86"/>
    <w:rsid w:val="00E66098"/>
    <w:rsid w:val="00E73B5F"/>
    <w:rsid w:val="00E75C68"/>
    <w:rsid w:val="00E76ABC"/>
    <w:rsid w:val="00E76B1E"/>
    <w:rsid w:val="00E835EF"/>
    <w:rsid w:val="00E840FF"/>
    <w:rsid w:val="00E96998"/>
    <w:rsid w:val="00EA00FA"/>
    <w:rsid w:val="00EA289D"/>
    <w:rsid w:val="00EA2951"/>
    <w:rsid w:val="00EB01A8"/>
    <w:rsid w:val="00EB3654"/>
    <w:rsid w:val="00EC10FF"/>
    <w:rsid w:val="00ED2885"/>
    <w:rsid w:val="00ED470D"/>
    <w:rsid w:val="00ED52A4"/>
    <w:rsid w:val="00EE22B2"/>
    <w:rsid w:val="00EE5CCF"/>
    <w:rsid w:val="00EF036B"/>
    <w:rsid w:val="00EF69CA"/>
    <w:rsid w:val="00EF6EAB"/>
    <w:rsid w:val="00F00307"/>
    <w:rsid w:val="00F00E98"/>
    <w:rsid w:val="00F01D36"/>
    <w:rsid w:val="00F17A81"/>
    <w:rsid w:val="00F2795E"/>
    <w:rsid w:val="00F30001"/>
    <w:rsid w:val="00F30CC5"/>
    <w:rsid w:val="00F331AD"/>
    <w:rsid w:val="00F403C5"/>
    <w:rsid w:val="00F41B5E"/>
    <w:rsid w:val="00F5101B"/>
    <w:rsid w:val="00F5189E"/>
    <w:rsid w:val="00F6378E"/>
    <w:rsid w:val="00F66345"/>
    <w:rsid w:val="00F73CD2"/>
    <w:rsid w:val="00F816A2"/>
    <w:rsid w:val="00F85E3C"/>
    <w:rsid w:val="00F96770"/>
    <w:rsid w:val="00FA0A8C"/>
    <w:rsid w:val="00FA15C6"/>
    <w:rsid w:val="00FA3F46"/>
    <w:rsid w:val="00FB0553"/>
    <w:rsid w:val="00FB382B"/>
    <w:rsid w:val="00FB57C8"/>
    <w:rsid w:val="00FC2B9F"/>
    <w:rsid w:val="00FC33E3"/>
    <w:rsid w:val="00FC79AF"/>
    <w:rsid w:val="00FD409B"/>
    <w:rsid w:val="00FD4A49"/>
    <w:rsid w:val="00FD5023"/>
    <w:rsid w:val="00FD53D4"/>
    <w:rsid w:val="00FD5FE6"/>
    <w:rsid w:val="00FF5C71"/>
    <w:rsid w:val="00FF6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E0BDD6"/>
  <w15:chartTrackingRefBased/>
  <w15:docId w15:val="{78E67AD9-8CB1-4799-AA19-E1AF3183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6F8B"/>
    <w:pPr>
      <w:spacing w:before="60" w:after="60" w:line="240" w:lineRule="auto"/>
    </w:pPr>
    <w:rPr>
      <w:rFonts w:ascii="Arial Narrow" w:eastAsia="Times New Roman" w:hAnsi="Arial Narrow" w:cs="Times New Roman"/>
      <w:sz w:val="20"/>
      <w:szCs w:val="24"/>
      <w:lang w:eastAsia="cs-CZ"/>
    </w:rPr>
  </w:style>
  <w:style w:type="paragraph" w:styleId="Nadpis2">
    <w:name w:val="heading 2"/>
    <w:basedOn w:val="Normln"/>
    <w:next w:val="Normln"/>
    <w:link w:val="Nadpis2Char"/>
    <w:semiHidden/>
    <w:unhideWhenUsed/>
    <w:qFormat/>
    <w:rsid w:val="00796F8B"/>
    <w:pPr>
      <w:keepNext/>
      <w:keepLines/>
      <w:numPr>
        <w:ilvl w:val="1"/>
        <w:numId w:val="1"/>
      </w:numPr>
      <w:tabs>
        <w:tab w:val="left" w:pos="794"/>
      </w:tabs>
      <w:spacing w:before="480" w:after="240"/>
      <w:ind w:left="794"/>
      <w:outlineLvl w:val="1"/>
    </w:pPr>
    <w:rPr>
      <w:b/>
      <w:caps/>
      <w:sz w:val="22"/>
      <w:szCs w:val="20"/>
    </w:rPr>
  </w:style>
  <w:style w:type="paragraph" w:styleId="Nadpis3">
    <w:name w:val="heading 3"/>
    <w:basedOn w:val="Normln"/>
    <w:next w:val="Normln"/>
    <w:link w:val="Nadpis3Char"/>
    <w:uiPriority w:val="9"/>
    <w:semiHidden/>
    <w:unhideWhenUsed/>
    <w:qFormat/>
    <w:rsid w:val="00796F8B"/>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next w:val="Normln"/>
    <w:link w:val="Nadpis4Char"/>
    <w:semiHidden/>
    <w:unhideWhenUsed/>
    <w:qFormat/>
    <w:rsid w:val="00796F8B"/>
    <w:pPr>
      <w:numPr>
        <w:ilvl w:val="3"/>
        <w:numId w:val="1"/>
      </w:numPr>
      <w:tabs>
        <w:tab w:val="left" w:pos="567"/>
        <w:tab w:val="left" w:pos="1134"/>
        <w:tab w:val="right" w:pos="9356"/>
      </w:tabs>
      <w:spacing w:before="240" w:after="60" w:line="240" w:lineRule="auto"/>
      <w:outlineLvl w:val="3"/>
    </w:pPr>
    <w:rPr>
      <w:rFonts w:ascii="Arial Narrow" w:eastAsia="Times New Roman" w:hAnsi="Arial Narrow" w:cs="Times New Roman"/>
      <w:bCs/>
      <w:sz w:val="20"/>
      <w:szCs w:val="24"/>
      <w:lang w:eastAsia="cs-CZ"/>
    </w:rPr>
  </w:style>
  <w:style w:type="paragraph" w:styleId="Nadpis7">
    <w:name w:val="heading 7"/>
    <w:basedOn w:val="Normln"/>
    <w:next w:val="Normln"/>
    <w:link w:val="Nadpis7Char"/>
    <w:semiHidden/>
    <w:unhideWhenUsed/>
    <w:qFormat/>
    <w:rsid w:val="00796F8B"/>
    <w:pPr>
      <w:numPr>
        <w:ilvl w:val="6"/>
        <w:numId w:val="1"/>
      </w:numPr>
      <w:tabs>
        <w:tab w:val="left" w:pos="794"/>
      </w:tabs>
      <w:spacing w:before="240"/>
      <w:jc w:val="both"/>
      <w:outlineLvl w:val="6"/>
    </w:pPr>
  </w:style>
  <w:style w:type="paragraph" w:styleId="Nadpis8">
    <w:name w:val="heading 8"/>
    <w:basedOn w:val="Normln"/>
    <w:next w:val="Normln"/>
    <w:link w:val="Nadpis8Char"/>
    <w:semiHidden/>
    <w:unhideWhenUsed/>
    <w:qFormat/>
    <w:rsid w:val="00796F8B"/>
    <w:pPr>
      <w:numPr>
        <w:ilvl w:val="7"/>
        <w:numId w:val="1"/>
      </w:numPr>
      <w:tabs>
        <w:tab w:val="left" w:pos="794"/>
      </w:tabs>
      <w:spacing w:before="240"/>
      <w:jc w:val="both"/>
      <w:outlineLvl w:val="7"/>
    </w:pPr>
    <w:rPr>
      <w:i/>
      <w:iCs/>
    </w:rPr>
  </w:style>
  <w:style w:type="paragraph" w:styleId="Nadpis9">
    <w:name w:val="heading 9"/>
    <w:basedOn w:val="Normln"/>
    <w:next w:val="Normln"/>
    <w:link w:val="Nadpis9Char"/>
    <w:semiHidden/>
    <w:unhideWhenUsed/>
    <w:qFormat/>
    <w:rsid w:val="00796F8B"/>
    <w:pPr>
      <w:numPr>
        <w:ilvl w:val="8"/>
        <w:numId w:val="1"/>
      </w:numPr>
      <w:tabs>
        <w:tab w:val="left" w:pos="794"/>
      </w:tabs>
      <w:spacing w:before="24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796F8B"/>
    <w:rPr>
      <w:rFonts w:ascii="Arial Narrow" w:eastAsia="Times New Roman" w:hAnsi="Arial Narrow" w:cs="Times New Roman"/>
      <w:b/>
      <w:caps/>
      <w:szCs w:val="20"/>
      <w:lang w:eastAsia="cs-CZ"/>
    </w:rPr>
  </w:style>
  <w:style w:type="character" w:customStyle="1" w:styleId="Nadpis4Char">
    <w:name w:val="Nadpis 4 Char"/>
    <w:basedOn w:val="Standardnpsmoodstavce"/>
    <w:link w:val="Nadpis4"/>
    <w:semiHidden/>
    <w:rsid w:val="00796F8B"/>
    <w:rPr>
      <w:rFonts w:ascii="Arial Narrow" w:eastAsia="Times New Roman" w:hAnsi="Arial Narrow" w:cs="Times New Roman"/>
      <w:bCs/>
      <w:sz w:val="20"/>
      <w:szCs w:val="24"/>
      <w:lang w:eastAsia="cs-CZ"/>
    </w:rPr>
  </w:style>
  <w:style w:type="character" w:customStyle="1" w:styleId="Nadpis7Char">
    <w:name w:val="Nadpis 7 Char"/>
    <w:basedOn w:val="Standardnpsmoodstavce"/>
    <w:link w:val="Nadpis7"/>
    <w:semiHidden/>
    <w:rsid w:val="00796F8B"/>
    <w:rPr>
      <w:rFonts w:ascii="Arial Narrow" w:eastAsia="Times New Roman" w:hAnsi="Arial Narrow" w:cs="Times New Roman"/>
      <w:sz w:val="20"/>
      <w:szCs w:val="24"/>
      <w:lang w:eastAsia="cs-CZ"/>
    </w:rPr>
  </w:style>
  <w:style w:type="character" w:customStyle="1" w:styleId="Nadpis8Char">
    <w:name w:val="Nadpis 8 Char"/>
    <w:basedOn w:val="Standardnpsmoodstavce"/>
    <w:link w:val="Nadpis8"/>
    <w:semiHidden/>
    <w:rsid w:val="00796F8B"/>
    <w:rPr>
      <w:rFonts w:ascii="Arial Narrow" w:eastAsia="Times New Roman" w:hAnsi="Arial Narrow" w:cs="Times New Roman"/>
      <w:i/>
      <w:iCs/>
      <w:sz w:val="20"/>
      <w:szCs w:val="24"/>
      <w:lang w:eastAsia="cs-CZ"/>
    </w:rPr>
  </w:style>
  <w:style w:type="character" w:customStyle="1" w:styleId="Nadpis9Char">
    <w:name w:val="Nadpis 9 Char"/>
    <w:basedOn w:val="Standardnpsmoodstavce"/>
    <w:link w:val="Nadpis9"/>
    <w:semiHidden/>
    <w:rsid w:val="00796F8B"/>
    <w:rPr>
      <w:rFonts w:ascii="Arial" w:eastAsia="Times New Roman" w:hAnsi="Arial" w:cs="Arial"/>
      <w:lang w:eastAsia="cs-CZ"/>
    </w:rPr>
  </w:style>
  <w:style w:type="paragraph" w:customStyle="1" w:styleId="StylNadpis3">
    <w:name w:val="Styl Nadpis 3"/>
    <w:aliases w:val="1.1. Nadpis UP + není Tučné"/>
    <w:basedOn w:val="Nadpis3"/>
    <w:rsid w:val="00796F8B"/>
    <w:pPr>
      <w:keepLines w:val="0"/>
      <w:numPr>
        <w:ilvl w:val="2"/>
        <w:numId w:val="1"/>
      </w:numPr>
      <w:tabs>
        <w:tab w:val="clear" w:pos="1334"/>
        <w:tab w:val="num" w:pos="360"/>
        <w:tab w:val="left" w:pos="567"/>
      </w:tabs>
      <w:spacing w:before="360" w:after="120"/>
      <w:ind w:left="0" w:firstLine="0"/>
    </w:pPr>
    <w:rPr>
      <w:rFonts w:ascii="Arial Narrow" w:eastAsia="Times New Roman" w:hAnsi="Arial Narrow" w:cs="Times New Roman"/>
      <w:b/>
      <w:bCs/>
      <w:color w:val="auto"/>
      <w:sz w:val="20"/>
      <w:szCs w:val="20"/>
    </w:rPr>
  </w:style>
  <w:style w:type="character" w:customStyle="1" w:styleId="StylNadpis2Za6bChar">
    <w:name w:val="Styl Nadpis 2 + Za:  6 b. Char"/>
    <w:link w:val="StylNadpis2Za6b"/>
    <w:locked/>
    <w:rsid w:val="00796F8B"/>
    <w:rPr>
      <w:rFonts w:ascii="Arial Narrow" w:hAnsi="Arial Narrow"/>
      <w:b/>
      <w:bCs/>
      <w:caps/>
    </w:rPr>
  </w:style>
  <w:style w:type="paragraph" w:customStyle="1" w:styleId="StylNadpis2Za6b">
    <w:name w:val="Styl Nadpis 2 + Za:  6 b."/>
    <w:basedOn w:val="Nadpis2"/>
    <w:link w:val="StylNadpis2Za6bChar"/>
    <w:rsid w:val="00796F8B"/>
    <w:pPr>
      <w:tabs>
        <w:tab w:val="clear" w:pos="794"/>
        <w:tab w:val="left" w:pos="567"/>
        <w:tab w:val="left" w:pos="1134"/>
      </w:tabs>
      <w:spacing w:after="120"/>
      <w:ind w:left="1361"/>
    </w:pPr>
    <w:rPr>
      <w:rFonts w:eastAsiaTheme="minorHAnsi" w:cstheme="minorBidi"/>
      <w:bCs/>
      <w:szCs w:val="22"/>
      <w:lang w:eastAsia="en-US"/>
    </w:rPr>
  </w:style>
  <w:style w:type="character" w:customStyle="1" w:styleId="Vlevo1cmCharChar">
    <w:name w:val="Vlevo: 1 cm Char Char"/>
    <w:link w:val="Vlevo1cm"/>
    <w:locked/>
    <w:rsid w:val="00796F8B"/>
    <w:rPr>
      <w:rFonts w:ascii="Arial Narrow" w:hAnsi="Arial Narrow"/>
    </w:rPr>
  </w:style>
  <w:style w:type="paragraph" w:customStyle="1" w:styleId="Vlevo1cm">
    <w:name w:val="Vlevo: 1 cm"/>
    <w:basedOn w:val="Normln"/>
    <w:link w:val="Vlevo1cmCharChar"/>
    <w:rsid w:val="00796F8B"/>
    <w:pPr>
      <w:spacing w:before="0" w:after="120"/>
      <w:ind w:left="567"/>
    </w:pPr>
    <w:rPr>
      <w:rFonts w:eastAsiaTheme="minorHAnsi" w:cstheme="minorBidi"/>
      <w:sz w:val="22"/>
      <w:szCs w:val="22"/>
      <w:lang w:eastAsia="en-US"/>
    </w:rPr>
  </w:style>
  <w:style w:type="numbering" w:customStyle="1" w:styleId="odrky1">
    <w:name w:val="odrážky 1"/>
    <w:aliases w:val="25"/>
    <w:rsid w:val="00796F8B"/>
    <w:pPr>
      <w:numPr>
        <w:numId w:val="1"/>
      </w:numPr>
    </w:pPr>
  </w:style>
  <w:style w:type="character" w:customStyle="1" w:styleId="Nadpis3Char">
    <w:name w:val="Nadpis 3 Char"/>
    <w:basedOn w:val="Standardnpsmoodstavce"/>
    <w:link w:val="Nadpis3"/>
    <w:uiPriority w:val="9"/>
    <w:semiHidden/>
    <w:rsid w:val="00796F8B"/>
    <w:rPr>
      <w:rFonts w:asciiTheme="majorHAnsi" w:eastAsiaTheme="majorEastAsia" w:hAnsiTheme="majorHAnsi" w:cstheme="majorBidi"/>
      <w:color w:val="1F4D78" w:themeColor="accent1" w:themeShade="7F"/>
      <w:sz w:val="24"/>
      <w:szCs w:val="24"/>
      <w:lang w:eastAsia="cs-CZ"/>
    </w:rPr>
  </w:style>
  <w:style w:type="paragraph" w:styleId="Textbubliny">
    <w:name w:val="Balloon Text"/>
    <w:basedOn w:val="Normln"/>
    <w:link w:val="TextbublinyChar"/>
    <w:uiPriority w:val="99"/>
    <w:semiHidden/>
    <w:unhideWhenUsed/>
    <w:rsid w:val="0047796A"/>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96A"/>
    <w:rPr>
      <w:rFonts w:ascii="Segoe UI" w:eastAsia="Times New Roman" w:hAnsi="Segoe UI" w:cs="Segoe UI"/>
      <w:sz w:val="18"/>
      <w:szCs w:val="18"/>
      <w:lang w:eastAsia="cs-CZ"/>
    </w:rPr>
  </w:style>
  <w:style w:type="paragraph" w:styleId="Zkladntext">
    <w:name w:val="Body Text"/>
    <w:aliases w:val=" Char Char Char Char, Char Char Char Char Char Char, Char Char Char Char Char Char Char Char Char Char, Char"/>
    <w:basedOn w:val="Normln"/>
    <w:link w:val="ZkladntextChar"/>
    <w:rsid w:val="006D0026"/>
    <w:pPr>
      <w:widowControl w:val="0"/>
      <w:spacing w:before="0" w:after="120"/>
      <w:jc w:val="both"/>
    </w:pPr>
    <w:rPr>
      <w:rFonts w:ascii="Arial" w:hAnsi="Arial"/>
      <w:bCs/>
      <w:sz w:val="24"/>
      <w:szCs w:val="20"/>
      <w:lang w:eastAsia="en-US"/>
    </w:rPr>
  </w:style>
  <w:style w:type="character" w:customStyle="1" w:styleId="ZkladntextChar">
    <w:name w:val="Základní text Char"/>
    <w:aliases w:val=" Char Char Char Char Char, Char Char Char Char Char Char Char, Char Char Char Char Char Char Char Char Char Char Char, Char Char"/>
    <w:basedOn w:val="Standardnpsmoodstavce"/>
    <w:link w:val="Zkladntext"/>
    <w:rsid w:val="006D0026"/>
    <w:rPr>
      <w:rFonts w:ascii="Arial" w:eastAsia="Times New Roman" w:hAnsi="Arial" w:cs="Times New Roman"/>
      <w:bCs/>
      <w:sz w:val="24"/>
      <w:szCs w:val="20"/>
    </w:rPr>
  </w:style>
  <w:style w:type="paragraph" w:styleId="Zhlav">
    <w:name w:val="header"/>
    <w:basedOn w:val="Normln"/>
    <w:link w:val="ZhlavChar"/>
    <w:uiPriority w:val="99"/>
    <w:unhideWhenUsed/>
    <w:rsid w:val="00AC0C90"/>
    <w:pPr>
      <w:tabs>
        <w:tab w:val="center" w:pos="4536"/>
        <w:tab w:val="right" w:pos="9072"/>
      </w:tabs>
      <w:spacing w:before="0" w:after="0"/>
    </w:pPr>
  </w:style>
  <w:style w:type="character" w:customStyle="1" w:styleId="ZhlavChar">
    <w:name w:val="Záhlaví Char"/>
    <w:basedOn w:val="Standardnpsmoodstavce"/>
    <w:link w:val="Zhlav"/>
    <w:uiPriority w:val="99"/>
    <w:rsid w:val="00AC0C90"/>
    <w:rPr>
      <w:rFonts w:ascii="Arial Narrow" w:eastAsia="Times New Roman" w:hAnsi="Arial Narrow" w:cs="Times New Roman"/>
      <w:sz w:val="20"/>
      <w:szCs w:val="24"/>
      <w:lang w:eastAsia="cs-CZ"/>
    </w:rPr>
  </w:style>
  <w:style w:type="paragraph" w:styleId="Zpat">
    <w:name w:val="footer"/>
    <w:basedOn w:val="Normln"/>
    <w:link w:val="ZpatChar"/>
    <w:uiPriority w:val="99"/>
    <w:unhideWhenUsed/>
    <w:rsid w:val="00AC0C90"/>
    <w:pPr>
      <w:tabs>
        <w:tab w:val="center" w:pos="4536"/>
        <w:tab w:val="right" w:pos="9072"/>
      </w:tabs>
      <w:spacing w:before="0" w:after="0"/>
    </w:pPr>
  </w:style>
  <w:style w:type="character" w:customStyle="1" w:styleId="ZpatChar">
    <w:name w:val="Zápatí Char"/>
    <w:basedOn w:val="Standardnpsmoodstavce"/>
    <w:link w:val="Zpat"/>
    <w:uiPriority w:val="99"/>
    <w:rsid w:val="00AC0C90"/>
    <w:rPr>
      <w:rFonts w:ascii="Arial Narrow" w:eastAsia="Times New Roman" w:hAnsi="Arial Narrow" w:cs="Times New Roman"/>
      <w:sz w:val="20"/>
      <w:szCs w:val="24"/>
      <w:lang w:eastAsia="cs-CZ"/>
    </w:rPr>
  </w:style>
  <w:style w:type="paragraph" w:customStyle="1" w:styleId="Default">
    <w:name w:val="Default"/>
    <w:rsid w:val="00DF74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ok-aktzur">
    <w:name w:val="blok-akt zur"/>
    <w:basedOn w:val="Normln"/>
    <w:next w:val="Normln"/>
    <w:link w:val="blok-aktzurChar"/>
    <w:qFormat/>
    <w:rsid w:val="00D86C24"/>
    <w:pPr>
      <w:keepNext/>
      <w:spacing w:before="0" w:after="0" w:line="300" w:lineRule="exact"/>
      <w:jc w:val="both"/>
    </w:pPr>
    <w:rPr>
      <w:rFonts w:ascii="Arial" w:hAnsi="Arial" w:cs="Arial"/>
      <w:sz w:val="24"/>
    </w:rPr>
  </w:style>
  <w:style w:type="character" w:customStyle="1" w:styleId="blok-aktzurChar">
    <w:name w:val="blok-akt zur Char"/>
    <w:basedOn w:val="Standardnpsmoodstavce"/>
    <w:link w:val="blok-aktzur"/>
    <w:rsid w:val="00D86C24"/>
    <w:rPr>
      <w:rFonts w:ascii="Arial" w:eastAsia="Times New Roman" w:hAnsi="Arial" w:cs="Arial"/>
      <w:sz w:val="24"/>
      <w:szCs w:val="24"/>
      <w:lang w:eastAsia="cs-CZ"/>
    </w:rPr>
  </w:style>
  <w:style w:type="paragraph" w:customStyle="1" w:styleId="TXT-odr-">
    <w:name w:val="TXT-odr-"/>
    <w:basedOn w:val="Normln"/>
    <w:link w:val="TXT-odr-Char"/>
    <w:uiPriority w:val="99"/>
    <w:qFormat/>
    <w:rsid w:val="00D86C24"/>
    <w:pPr>
      <w:keepNext/>
      <w:numPr>
        <w:numId w:val="4"/>
      </w:numPr>
      <w:spacing w:before="0" w:after="0" w:line="300" w:lineRule="exact"/>
    </w:pPr>
    <w:rPr>
      <w:rFonts w:ascii="Arial" w:hAnsi="Arial" w:cs="Arial"/>
      <w:sz w:val="24"/>
    </w:rPr>
  </w:style>
  <w:style w:type="character" w:customStyle="1" w:styleId="TXT-odr-Char">
    <w:name w:val="TXT-odr- Char"/>
    <w:basedOn w:val="Standardnpsmoodstavce"/>
    <w:link w:val="TXT-odr-"/>
    <w:uiPriority w:val="99"/>
    <w:rsid w:val="00D86C24"/>
    <w:rPr>
      <w:rFonts w:ascii="Arial" w:eastAsia="Times New Roman" w:hAnsi="Arial" w:cs="Arial"/>
      <w:sz w:val="24"/>
      <w:szCs w:val="24"/>
      <w:lang w:eastAsia="cs-CZ"/>
    </w:rPr>
  </w:style>
  <w:style w:type="paragraph" w:styleId="Odstavecseseznamem">
    <w:name w:val="List Paragraph"/>
    <w:basedOn w:val="Normln"/>
    <w:uiPriority w:val="34"/>
    <w:qFormat/>
    <w:rsid w:val="00D86C24"/>
    <w:pPr>
      <w:spacing w:before="0" w:after="0"/>
      <w:ind w:left="720"/>
      <w:contextualSpacing/>
    </w:pPr>
    <w:rPr>
      <w:rFonts w:ascii="Times New Roman" w:hAnsi="Times New Roman"/>
      <w:sz w:val="24"/>
    </w:rPr>
  </w:style>
  <w:style w:type="paragraph" w:customStyle="1" w:styleId="TXT-blok">
    <w:name w:val="TXT-blok"/>
    <w:basedOn w:val="Normln"/>
    <w:link w:val="TXT-blokChar2"/>
    <w:qFormat/>
    <w:rsid w:val="00F6378E"/>
    <w:pPr>
      <w:keepNext/>
      <w:spacing w:before="0" w:after="0"/>
      <w:jc w:val="both"/>
    </w:pPr>
    <w:rPr>
      <w:rFonts w:ascii="Arial" w:hAnsi="Arial" w:cs="Arial"/>
      <w:sz w:val="24"/>
    </w:rPr>
  </w:style>
  <w:style w:type="character" w:styleId="Hypertextovodkaz">
    <w:name w:val="Hyperlink"/>
    <w:basedOn w:val="Standardnpsmoodstavce"/>
    <w:rsid w:val="00F6378E"/>
    <w:rPr>
      <w:color w:val="0000FF"/>
      <w:u w:val="single"/>
    </w:rPr>
  </w:style>
  <w:style w:type="character" w:customStyle="1" w:styleId="TXT-blokChar2">
    <w:name w:val="TXT-blok Char2"/>
    <w:basedOn w:val="Standardnpsmoodstavce"/>
    <w:link w:val="TXT-blok"/>
    <w:rsid w:val="00F6378E"/>
    <w:rPr>
      <w:rFonts w:ascii="Arial" w:eastAsia="Times New Roman" w:hAnsi="Arial" w:cs="Arial"/>
      <w:sz w:val="24"/>
      <w:szCs w:val="24"/>
      <w:lang w:eastAsia="cs-CZ"/>
    </w:rPr>
  </w:style>
  <w:style w:type="paragraph" w:customStyle="1" w:styleId="Nadpis-txt3">
    <w:name w:val="Nadpis-txt3"/>
    <w:basedOn w:val="Normln"/>
    <w:link w:val="Nadpis-txt3Char"/>
    <w:qFormat/>
    <w:rsid w:val="00552FBE"/>
    <w:pPr>
      <w:keepNext/>
      <w:pBdr>
        <w:bottom w:val="single" w:sz="4" w:space="1" w:color="auto"/>
      </w:pBdr>
      <w:adjustRightInd w:val="0"/>
      <w:spacing w:before="360" w:after="120"/>
      <w:ind w:firstLine="709"/>
      <w:jc w:val="both"/>
      <w:textAlignment w:val="baseline"/>
    </w:pPr>
    <w:rPr>
      <w:rFonts w:ascii="Arial" w:hAnsi="Arial" w:cs="Arial"/>
      <w:b/>
      <w:sz w:val="24"/>
      <w:szCs w:val="22"/>
      <w:lang w:eastAsia="en-US"/>
    </w:rPr>
  </w:style>
  <w:style w:type="character" w:customStyle="1" w:styleId="Nadpis-txt3Char">
    <w:name w:val="Nadpis-txt3 Char"/>
    <w:basedOn w:val="Standardnpsmoodstavce"/>
    <w:link w:val="Nadpis-txt3"/>
    <w:rsid w:val="00552FBE"/>
    <w:rPr>
      <w:rFonts w:ascii="Arial" w:eastAsia="Times New Roman" w:hAnsi="Arial" w:cs="Arial"/>
      <w:b/>
      <w:sz w:val="24"/>
    </w:rPr>
  </w:style>
  <w:style w:type="character" w:styleId="Odkaznakoment">
    <w:name w:val="annotation reference"/>
    <w:basedOn w:val="Standardnpsmoodstavce"/>
    <w:uiPriority w:val="99"/>
    <w:semiHidden/>
    <w:unhideWhenUsed/>
    <w:rsid w:val="001C5BFE"/>
    <w:rPr>
      <w:sz w:val="16"/>
      <w:szCs w:val="16"/>
    </w:rPr>
  </w:style>
  <w:style w:type="paragraph" w:styleId="Textkomente">
    <w:name w:val="annotation text"/>
    <w:basedOn w:val="Normln"/>
    <w:link w:val="TextkomenteChar"/>
    <w:uiPriority w:val="99"/>
    <w:semiHidden/>
    <w:unhideWhenUsed/>
    <w:rsid w:val="001C5BFE"/>
    <w:rPr>
      <w:szCs w:val="20"/>
    </w:rPr>
  </w:style>
  <w:style w:type="character" w:customStyle="1" w:styleId="TextkomenteChar">
    <w:name w:val="Text komentáře Char"/>
    <w:basedOn w:val="Standardnpsmoodstavce"/>
    <w:link w:val="Textkomente"/>
    <w:uiPriority w:val="99"/>
    <w:semiHidden/>
    <w:rsid w:val="001C5BFE"/>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5BFE"/>
    <w:rPr>
      <w:b/>
      <w:bCs/>
    </w:rPr>
  </w:style>
  <w:style w:type="character" w:customStyle="1" w:styleId="PedmtkomenteChar">
    <w:name w:val="Předmět komentáře Char"/>
    <w:basedOn w:val="TextkomenteChar"/>
    <w:link w:val="Pedmtkomente"/>
    <w:uiPriority w:val="99"/>
    <w:semiHidden/>
    <w:rsid w:val="001C5BFE"/>
    <w:rPr>
      <w:rFonts w:ascii="Arial Narrow" w:eastAsia="Times New Roman" w:hAnsi="Arial Narrow" w:cs="Times New Roman"/>
      <w:b/>
      <w:bCs/>
      <w:sz w:val="20"/>
      <w:szCs w:val="20"/>
      <w:lang w:eastAsia="cs-CZ"/>
    </w:rPr>
  </w:style>
  <w:style w:type="paragraph" w:customStyle="1" w:styleId="Radabodschze">
    <w:name w:val="Rada bod schůze"/>
    <w:basedOn w:val="Normln"/>
    <w:rsid w:val="005F3CA7"/>
    <w:pPr>
      <w:widowControl w:val="0"/>
      <w:spacing w:before="480" w:after="480"/>
      <w:jc w:val="both"/>
    </w:pPr>
    <w:rPr>
      <w:rFonts w:ascii="Arial"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8437">
      <w:bodyDiv w:val="1"/>
      <w:marLeft w:val="0"/>
      <w:marRight w:val="0"/>
      <w:marTop w:val="0"/>
      <w:marBottom w:val="0"/>
      <w:divBdr>
        <w:top w:val="none" w:sz="0" w:space="0" w:color="auto"/>
        <w:left w:val="none" w:sz="0" w:space="0" w:color="auto"/>
        <w:bottom w:val="none" w:sz="0" w:space="0" w:color="auto"/>
        <w:right w:val="none" w:sz="0" w:space="0" w:color="auto"/>
      </w:divBdr>
    </w:div>
    <w:div w:id="249003841">
      <w:bodyDiv w:val="1"/>
      <w:marLeft w:val="0"/>
      <w:marRight w:val="0"/>
      <w:marTop w:val="0"/>
      <w:marBottom w:val="0"/>
      <w:divBdr>
        <w:top w:val="none" w:sz="0" w:space="0" w:color="auto"/>
        <w:left w:val="none" w:sz="0" w:space="0" w:color="auto"/>
        <w:bottom w:val="none" w:sz="0" w:space="0" w:color="auto"/>
        <w:right w:val="none" w:sz="0" w:space="0" w:color="auto"/>
      </w:divBdr>
    </w:div>
    <w:div w:id="761490397">
      <w:bodyDiv w:val="1"/>
      <w:marLeft w:val="0"/>
      <w:marRight w:val="0"/>
      <w:marTop w:val="0"/>
      <w:marBottom w:val="0"/>
      <w:divBdr>
        <w:top w:val="none" w:sz="0" w:space="0" w:color="auto"/>
        <w:left w:val="none" w:sz="0" w:space="0" w:color="auto"/>
        <w:bottom w:val="none" w:sz="0" w:space="0" w:color="auto"/>
        <w:right w:val="none" w:sz="0" w:space="0" w:color="auto"/>
      </w:divBdr>
    </w:div>
    <w:div w:id="878011965">
      <w:bodyDiv w:val="1"/>
      <w:marLeft w:val="0"/>
      <w:marRight w:val="0"/>
      <w:marTop w:val="0"/>
      <w:marBottom w:val="0"/>
      <w:divBdr>
        <w:top w:val="none" w:sz="0" w:space="0" w:color="auto"/>
        <w:left w:val="none" w:sz="0" w:space="0" w:color="auto"/>
        <w:bottom w:val="none" w:sz="0" w:space="0" w:color="auto"/>
        <w:right w:val="none" w:sz="0" w:space="0" w:color="auto"/>
      </w:divBdr>
    </w:div>
    <w:div w:id="1463814049">
      <w:bodyDiv w:val="1"/>
      <w:marLeft w:val="0"/>
      <w:marRight w:val="0"/>
      <w:marTop w:val="0"/>
      <w:marBottom w:val="0"/>
      <w:divBdr>
        <w:top w:val="none" w:sz="0" w:space="0" w:color="auto"/>
        <w:left w:val="none" w:sz="0" w:space="0" w:color="auto"/>
        <w:bottom w:val="none" w:sz="0" w:space="0" w:color="auto"/>
        <w:right w:val="none" w:sz="0" w:space="0" w:color="auto"/>
      </w:divBdr>
      <w:divsChild>
        <w:div w:id="2043166266">
          <w:marLeft w:val="547"/>
          <w:marRight w:val="0"/>
          <w:marTop w:val="115"/>
          <w:marBottom w:val="0"/>
          <w:divBdr>
            <w:top w:val="none" w:sz="0" w:space="0" w:color="auto"/>
            <w:left w:val="none" w:sz="0" w:space="0" w:color="auto"/>
            <w:bottom w:val="none" w:sz="0" w:space="0" w:color="auto"/>
            <w:right w:val="none" w:sz="0" w:space="0" w:color="auto"/>
          </w:divBdr>
        </w:div>
      </w:divsChild>
    </w:div>
    <w:div w:id="1648824477">
      <w:bodyDiv w:val="1"/>
      <w:marLeft w:val="0"/>
      <w:marRight w:val="0"/>
      <w:marTop w:val="0"/>
      <w:marBottom w:val="0"/>
      <w:divBdr>
        <w:top w:val="none" w:sz="0" w:space="0" w:color="auto"/>
        <w:left w:val="none" w:sz="0" w:space="0" w:color="auto"/>
        <w:bottom w:val="none" w:sz="0" w:space="0" w:color="auto"/>
        <w:right w:val="none" w:sz="0" w:space="0" w:color="auto"/>
      </w:divBdr>
      <w:divsChild>
        <w:div w:id="2036274086">
          <w:marLeft w:val="547"/>
          <w:marRight w:val="0"/>
          <w:marTop w:val="115"/>
          <w:marBottom w:val="0"/>
          <w:divBdr>
            <w:top w:val="none" w:sz="0" w:space="0" w:color="auto"/>
            <w:left w:val="none" w:sz="0" w:space="0" w:color="auto"/>
            <w:bottom w:val="none" w:sz="0" w:space="0" w:color="auto"/>
            <w:right w:val="none" w:sz="0" w:space="0" w:color="auto"/>
          </w:divBdr>
        </w:div>
      </w:divsChild>
    </w:div>
    <w:div w:id="1980306056">
      <w:bodyDiv w:val="1"/>
      <w:marLeft w:val="0"/>
      <w:marRight w:val="0"/>
      <w:marTop w:val="0"/>
      <w:marBottom w:val="0"/>
      <w:divBdr>
        <w:top w:val="none" w:sz="0" w:space="0" w:color="auto"/>
        <w:left w:val="none" w:sz="0" w:space="0" w:color="auto"/>
        <w:bottom w:val="none" w:sz="0" w:space="0" w:color="auto"/>
        <w:right w:val="none" w:sz="0" w:space="0" w:color="auto"/>
      </w:divBdr>
      <w:divsChild>
        <w:div w:id="165121178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594B2-61D7-40E3-A25F-C5E860D4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2053</Words>
  <Characters>12117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Dudková Marta</dc:creator>
  <cp:keywords/>
  <dc:description/>
  <cp:lastModifiedBy>Hendrychová Irena</cp:lastModifiedBy>
  <cp:revision>13</cp:revision>
  <cp:lastPrinted>2019-01-21T07:16:00Z</cp:lastPrinted>
  <dcterms:created xsi:type="dcterms:W3CDTF">2021-11-23T09:27:00Z</dcterms:created>
  <dcterms:modified xsi:type="dcterms:W3CDTF">2021-11-25T05:34:00Z</dcterms:modified>
</cp:coreProperties>
</file>