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C3" w:rsidRDefault="006630C3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6630C3" w:rsidRPr="006630C3" w:rsidRDefault="006E05BE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</w:t>
      </w:r>
    </w:p>
    <w:p w:rsidR="00F14268" w:rsidRPr="00F30076" w:rsidRDefault="00F14268" w:rsidP="00F142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</w:rPr>
      </w:pPr>
      <w:r w:rsidRPr="00F30076">
        <w:rPr>
          <w:rFonts w:ascii="Arial" w:hAnsi="Arial" w:cs="Arial"/>
          <w:sz w:val="24"/>
        </w:rPr>
        <w:t>Rada Olomouckého kraje na svém jednání dne 22. 11. 2021 pod č. UR/36/95/2021 vyslovila souhlas s předloženým  návrhem rozhodnutí o námitkách, ve znění přílohy č. 2 usnesení, a s předloženým návrhem opatření obecné povahy, ve znění přílohy č. 1 usnesení, kterým se vydává Aktualizace č. 4 Zásad územního rozvoje Olomouckého kraje a doporučila Zastupitelstvu Olomouckého kraje takto rozhodnout o námitkách a po ověření dle § 41 odst. 2 zákona č. 183/2006 Sb.,</w:t>
      </w:r>
      <w:r w:rsidRPr="00F30076">
        <w:rPr>
          <w:rFonts w:ascii="Arial" w:eastAsia="Arial Narrow" w:hAnsi="Arial" w:cs="Arial"/>
          <w:sz w:val="24"/>
        </w:rPr>
        <w:t xml:space="preserve"> o územním plánování a stavebním řádu (stavební zákon),</w:t>
      </w:r>
      <w:r w:rsidRPr="00F30076">
        <w:rPr>
          <w:rFonts w:ascii="Arial" w:hAnsi="Arial" w:cs="Arial"/>
          <w:sz w:val="24"/>
        </w:rPr>
        <w:t xml:space="preserve"> ve znění pozdějších předpisů, vydat Aktualizaci č. 4 Zásad územního rozvoje Olomouckého kraje. </w:t>
      </w:r>
    </w:p>
    <w:p w:rsidR="00B45098" w:rsidRPr="00B847B5" w:rsidRDefault="00B45098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 xml:space="preserve">Zastupitelstvo Olomouckého kraje (dále jen ZOK) rozhodlo dne 25. 2. 2019 usnesením č. UZ/14/44/2019 o pořízení Aktualizace č. 4 Zásad územního rozvoje Olomouckého kraje (dále jen ZÚR OK) zkráceným postupem </w:t>
      </w:r>
      <w:r w:rsidR="000837F9" w:rsidRPr="00B847B5">
        <w:rPr>
          <w:rFonts w:ascii="Arial" w:hAnsi="Arial" w:cs="Arial"/>
          <w:sz w:val="24"/>
          <w:szCs w:val="24"/>
        </w:rPr>
        <w:t>dle ustanovení § 42a – 42c zákona č.</w:t>
      </w:r>
      <w:r w:rsidR="00D17FDB">
        <w:rPr>
          <w:rFonts w:ascii="Arial" w:hAnsi="Arial" w:cs="Arial"/>
          <w:sz w:val="24"/>
          <w:szCs w:val="24"/>
        </w:rPr>
        <w:t> </w:t>
      </w:r>
      <w:r w:rsidR="000837F9" w:rsidRPr="00B847B5">
        <w:rPr>
          <w:rFonts w:ascii="Arial" w:hAnsi="Arial" w:cs="Arial"/>
          <w:sz w:val="24"/>
          <w:szCs w:val="24"/>
        </w:rPr>
        <w:t>183/2006 Sb., o územním plánování a stavebním řádu (stavební zákon), ve znění pozdějších předpisů (dále jen stavební zákon)</w:t>
      </w:r>
      <w:r w:rsidR="005773DE">
        <w:rPr>
          <w:rFonts w:ascii="Arial" w:hAnsi="Arial" w:cs="Arial"/>
          <w:sz w:val="24"/>
          <w:szCs w:val="24"/>
        </w:rPr>
        <w:t>,</w:t>
      </w:r>
      <w:r w:rsidR="000837F9" w:rsidRPr="00B847B5">
        <w:rPr>
          <w:rFonts w:ascii="Arial" w:hAnsi="Arial" w:cs="Arial"/>
          <w:sz w:val="24"/>
          <w:szCs w:val="24"/>
        </w:rPr>
        <w:t xml:space="preserve"> </w:t>
      </w:r>
      <w:r w:rsidRPr="00B847B5">
        <w:rPr>
          <w:rFonts w:ascii="Arial" w:hAnsi="Arial" w:cs="Arial"/>
          <w:sz w:val="24"/>
          <w:szCs w:val="24"/>
        </w:rPr>
        <w:t xml:space="preserve">a o Obsahu Aktualizace č. 4 ZÚR OK na </w:t>
      </w:r>
      <w:r w:rsidR="0055454B">
        <w:rPr>
          <w:rFonts w:ascii="Arial" w:hAnsi="Arial" w:cs="Arial"/>
          <w:sz w:val="24"/>
          <w:szCs w:val="24"/>
        </w:rPr>
        <w:t xml:space="preserve">základě </w:t>
      </w:r>
      <w:r w:rsidRPr="00B847B5">
        <w:rPr>
          <w:rFonts w:ascii="Arial" w:hAnsi="Arial" w:cs="Arial"/>
          <w:sz w:val="24"/>
          <w:szCs w:val="24"/>
        </w:rPr>
        <w:t>návrh</w:t>
      </w:r>
      <w:r w:rsidR="0055454B">
        <w:rPr>
          <w:rFonts w:ascii="Arial" w:hAnsi="Arial" w:cs="Arial"/>
          <w:sz w:val="24"/>
          <w:szCs w:val="24"/>
        </w:rPr>
        <w:t>u</w:t>
      </w:r>
      <w:r w:rsidRPr="00B847B5">
        <w:rPr>
          <w:rFonts w:ascii="Arial" w:hAnsi="Arial" w:cs="Arial"/>
          <w:sz w:val="24"/>
          <w:szCs w:val="24"/>
        </w:rPr>
        <w:t xml:space="preserve"> oprávněného investora – Správy železniční dopravní cesty, státní organizace</w:t>
      </w:r>
      <w:r w:rsidR="001C3EBE">
        <w:rPr>
          <w:rFonts w:ascii="Arial" w:hAnsi="Arial" w:cs="Arial"/>
          <w:sz w:val="24"/>
          <w:szCs w:val="24"/>
        </w:rPr>
        <w:t xml:space="preserve"> (nyní Správy železnic, s. o.)</w:t>
      </w:r>
      <w:r w:rsidR="005773DE">
        <w:rPr>
          <w:rFonts w:ascii="Arial" w:hAnsi="Arial" w:cs="Arial"/>
          <w:sz w:val="24"/>
          <w:szCs w:val="24"/>
        </w:rPr>
        <w:t>,</w:t>
      </w:r>
      <w:r w:rsidRPr="00B847B5">
        <w:rPr>
          <w:rFonts w:ascii="Arial" w:hAnsi="Arial" w:cs="Arial"/>
          <w:sz w:val="24"/>
          <w:szCs w:val="24"/>
        </w:rPr>
        <w:t xml:space="preserve"> pro záměr vymezení koridoru vysokorychlostní tratě (dále jen VRT) od Prosenic po hranici Olomouckého a Moravskoslezského kraje</w:t>
      </w:r>
      <w:r w:rsidR="000837F9" w:rsidRPr="00B847B5">
        <w:rPr>
          <w:rFonts w:ascii="Arial" w:hAnsi="Arial" w:cs="Arial"/>
          <w:sz w:val="24"/>
          <w:szCs w:val="24"/>
        </w:rPr>
        <w:t>. Návrh byl</w:t>
      </w:r>
      <w:r w:rsidRPr="00B847B5">
        <w:rPr>
          <w:rFonts w:ascii="Arial" w:hAnsi="Arial" w:cs="Arial"/>
          <w:sz w:val="24"/>
          <w:szCs w:val="24"/>
        </w:rPr>
        <w:t xml:space="preserve"> podaný v souladu s </w:t>
      </w:r>
      <w:proofErr w:type="spellStart"/>
      <w:r w:rsidRPr="00B847B5">
        <w:rPr>
          <w:rFonts w:ascii="Arial" w:hAnsi="Arial" w:cs="Arial"/>
          <w:sz w:val="24"/>
          <w:szCs w:val="24"/>
        </w:rPr>
        <w:t>ust</w:t>
      </w:r>
      <w:proofErr w:type="spellEnd"/>
      <w:r w:rsidRPr="00B847B5">
        <w:rPr>
          <w:rFonts w:ascii="Arial" w:hAnsi="Arial" w:cs="Arial"/>
          <w:sz w:val="24"/>
          <w:szCs w:val="24"/>
        </w:rPr>
        <w:t xml:space="preserve">. § 42a odst. 2 </w:t>
      </w:r>
      <w:r w:rsidR="005773DE">
        <w:rPr>
          <w:rFonts w:ascii="Arial" w:hAnsi="Arial" w:cs="Arial"/>
          <w:sz w:val="24"/>
          <w:szCs w:val="24"/>
        </w:rPr>
        <w:t xml:space="preserve">stavebního </w:t>
      </w:r>
      <w:r w:rsidR="0055454B">
        <w:rPr>
          <w:rFonts w:ascii="Arial" w:hAnsi="Arial" w:cs="Arial"/>
          <w:sz w:val="24"/>
          <w:szCs w:val="24"/>
        </w:rPr>
        <w:t>zákona</w:t>
      </w:r>
      <w:r w:rsidR="0055454B" w:rsidRPr="00087054">
        <w:rPr>
          <w:rFonts w:ascii="Arial" w:hAnsi="Arial" w:cs="Arial"/>
          <w:sz w:val="24"/>
          <w:szCs w:val="24"/>
        </w:rPr>
        <w:t>.</w:t>
      </w:r>
    </w:p>
    <w:p w:rsidR="00F77CB9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 xml:space="preserve">Důvodem aktualizace ZÚR OK je potřeba vymezit namísto </w:t>
      </w:r>
      <w:r w:rsidR="0069096E" w:rsidRPr="00B847B5">
        <w:rPr>
          <w:rFonts w:ascii="Arial" w:hAnsi="Arial" w:cs="Arial"/>
          <w:sz w:val="24"/>
          <w:szCs w:val="24"/>
        </w:rPr>
        <w:t xml:space="preserve">v platných ZÚR OK vymezeného </w:t>
      </w:r>
      <w:r w:rsidRPr="00B847B5">
        <w:rPr>
          <w:rFonts w:ascii="Arial" w:hAnsi="Arial" w:cs="Arial"/>
          <w:sz w:val="24"/>
          <w:szCs w:val="24"/>
        </w:rPr>
        <w:t>koridoru územní rezervy koridor návrhový. VRT včetně staveb souvisejících je také potřeba vymezit jako veřejně prospěšnou stavbu.</w:t>
      </w:r>
    </w:p>
    <w:p w:rsidR="0069096E" w:rsidRPr="00B847B5" w:rsidRDefault="00D17FDB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847B5">
        <w:rPr>
          <w:rFonts w:ascii="Arial" w:hAnsi="Arial" w:cs="Arial"/>
          <w:sz w:val="24"/>
          <w:szCs w:val="24"/>
        </w:rPr>
        <w:t>a základě po</w:t>
      </w:r>
      <w:r>
        <w:rPr>
          <w:rFonts w:ascii="Arial" w:hAnsi="Arial" w:cs="Arial"/>
          <w:sz w:val="24"/>
          <w:szCs w:val="24"/>
        </w:rPr>
        <w:t>žadavku MŽP ze dne 11. 12. 2018 je s</w:t>
      </w:r>
      <w:r w:rsidR="0069096E" w:rsidRPr="00B847B5">
        <w:rPr>
          <w:rFonts w:ascii="Arial" w:hAnsi="Arial" w:cs="Arial"/>
          <w:sz w:val="24"/>
          <w:szCs w:val="24"/>
        </w:rPr>
        <w:t>oučástí řešení Aktualizace č. 4 ZÚR OK</w:t>
      </w:r>
      <w:r>
        <w:rPr>
          <w:rFonts w:ascii="Arial" w:hAnsi="Arial" w:cs="Arial"/>
          <w:sz w:val="24"/>
          <w:szCs w:val="24"/>
        </w:rPr>
        <w:t>,</w:t>
      </w:r>
      <w:r w:rsidR="0069096E" w:rsidRPr="00B847B5">
        <w:rPr>
          <w:rFonts w:ascii="Arial" w:hAnsi="Arial" w:cs="Arial"/>
          <w:sz w:val="24"/>
          <w:szCs w:val="24"/>
        </w:rPr>
        <w:t xml:space="preserve"> v souladu s </w:t>
      </w:r>
      <w:proofErr w:type="spellStart"/>
      <w:r w:rsidR="0069096E" w:rsidRPr="00B847B5">
        <w:rPr>
          <w:rFonts w:ascii="Arial" w:hAnsi="Arial" w:cs="Arial"/>
          <w:sz w:val="24"/>
          <w:szCs w:val="24"/>
        </w:rPr>
        <w:t>ust</w:t>
      </w:r>
      <w:proofErr w:type="spellEnd"/>
      <w:r w:rsidR="0069096E" w:rsidRPr="00B847B5">
        <w:rPr>
          <w:rFonts w:ascii="Arial" w:hAnsi="Arial" w:cs="Arial"/>
          <w:sz w:val="24"/>
          <w:szCs w:val="24"/>
        </w:rPr>
        <w:t>. § 37 odst. 1 stavebního zákona</w:t>
      </w:r>
      <w:r>
        <w:rPr>
          <w:rFonts w:ascii="Arial" w:hAnsi="Arial" w:cs="Arial"/>
          <w:sz w:val="24"/>
          <w:szCs w:val="24"/>
        </w:rPr>
        <w:t>,</w:t>
      </w:r>
      <w:r w:rsidR="0069096E" w:rsidRPr="00B847B5">
        <w:rPr>
          <w:rFonts w:ascii="Arial" w:hAnsi="Arial" w:cs="Arial"/>
          <w:sz w:val="24"/>
          <w:szCs w:val="24"/>
        </w:rPr>
        <w:t xml:space="preserve"> Vyhodnocení vlivů návrhu Aktualizace č. 4 ZÚR OK na udržitelný rozvoj území, včetně posouz</w:t>
      </w:r>
      <w:r>
        <w:rPr>
          <w:rFonts w:ascii="Arial" w:hAnsi="Arial" w:cs="Arial"/>
          <w:sz w:val="24"/>
          <w:szCs w:val="24"/>
        </w:rPr>
        <w:t>ení vlivů na životní prostředí.</w:t>
      </w:r>
    </w:p>
    <w:p w:rsidR="0069096E" w:rsidRPr="00B847B5" w:rsidRDefault="0069096E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>Vyhodnocení vliv</w:t>
      </w:r>
      <w:r w:rsidR="002A1EFC">
        <w:rPr>
          <w:rFonts w:ascii="Arial" w:hAnsi="Arial" w:cs="Arial"/>
          <w:sz w:val="24"/>
          <w:szCs w:val="24"/>
        </w:rPr>
        <w:t>ů</w:t>
      </w:r>
      <w:r w:rsidRPr="00B847B5">
        <w:rPr>
          <w:rFonts w:ascii="Arial" w:hAnsi="Arial" w:cs="Arial"/>
          <w:sz w:val="24"/>
          <w:szCs w:val="24"/>
        </w:rPr>
        <w:t xml:space="preserve"> na předmět ochrany a celistvost evropsky významné lokality nebo ptačí oblasti nebylo zpracováno, neboť příslušný dotčený orgán - Odbor životního prostředí a zemědělství KÚOK ve svém stanovisku ze dne 8. 11. 2018 vyloučil významný vliv Aktualizace č. 4 ZÚR OK na evropsky významné lokality nebo ptačí oblasti.</w:t>
      </w:r>
    </w:p>
    <w:p w:rsidR="0069096E" w:rsidRPr="00FC2B9F" w:rsidRDefault="0069096E" w:rsidP="0069096E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 w:rsidRPr="00FC2B9F">
        <w:rPr>
          <w:rFonts w:ascii="Arial" w:hAnsi="Arial" w:cs="Arial"/>
          <w:b/>
          <w:sz w:val="24"/>
          <w:szCs w:val="24"/>
        </w:rPr>
        <w:t xml:space="preserve">ZÁKLADNÍ ÚDAJE, PŘEDMĚT ŘEŠENÍ AKTUALIZACE Č. </w:t>
      </w:r>
      <w:r>
        <w:rPr>
          <w:rFonts w:ascii="Arial" w:hAnsi="Arial" w:cs="Arial"/>
          <w:b/>
          <w:sz w:val="24"/>
          <w:szCs w:val="24"/>
        </w:rPr>
        <w:t>4</w:t>
      </w:r>
    </w:p>
    <w:p w:rsidR="00F77CB9" w:rsidRPr="00B847B5" w:rsidRDefault="0069096E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 xml:space="preserve">Práce na pořízení návrhu Aktualizace č. 4 ZÚR OK v souladu se stavebním zákonem a vyhláškou č. 500/2006 Sb., o územně analytických podkladech, územně plánovací dokumentaci a způsobu evidence územně plánovací činnosti, ve znění pozdějších předpisů, byly zahájeny na základě smlouvy o dílo na zakázku „Aktualizace č. 4 Zásad územního rozvoje Olomouckého kraje včetně samostatné dokumentace Vyhodnocení vlivů Aktualizace č. 4 ZÚR OK na udržitelný rozvoj území (včetně vyhodnocení vlivů na životní prostředí – SEA)“, uzavřené na základě výběrového řízení s projektantem – firmou </w:t>
      </w:r>
      <w:proofErr w:type="spellStart"/>
      <w:r w:rsidRPr="00B847B5">
        <w:rPr>
          <w:rFonts w:ascii="Arial" w:hAnsi="Arial" w:cs="Arial"/>
          <w:sz w:val="24"/>
          <w:szCs w:val="24"/>
        </w:rPr>
        <w:t>knesl</w:t>
      </w:r>
      <w:proofErr w:type="spellEnd"/>
      <w:r w:rsidRPr="00B847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7B5">
        <w:rPr>
          <w:rFonts w:ascii="Arial" w:hAnsi="Arial" w:cs="Arial"/>
          <w:sz w:val="24"/>
          <w:szCs w:val="24"/>
        </w:rPr>
        <w:t>kynčl</w:t>
      </w:r>
      <w:proofErr w:type="spellEnd"/>
      <w:r w:rsidRPr="00B847B5">
        <w:rPr>
          <w:rFonts w:ascii="Arial" w:hAnsi="Arial" w:cs="Arial"/>
          <w:sz w:val="24"/>
          <w:szCs w:val="24"/>
        </w:rPr>
        <w:t xml:space="preserve"> architekti s.r.o. dne 27. 5. 2019.</w:t>
      </w:r>
    </w:p>
    <w:p w:rsidR="00F77CB9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 xml:space="preserve">Z důvodu nutnosti zapracování výsledků řešení Aktualizace č. 2a ZÚR OK, která byla vydána ZOK dne 23. 9. 2019, nebylo možné dokumentaci k veřejnému projednání dokončit v původně stanoveném termínu – do 30. 11. 2019. </w:t>
      </w:r>
    </w:p>
    <w:p w:rsidR="00F77CB9" w:rsidRPr="00F77CB9" w:rsidRDefault="00F77CB9" w:rsidP="00B847B5">
      <w:pPr>
        <w:pStyle w:val="Vlevo1cm"/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B847B5">
        <w:rPr>
          <w:rFonts w:ascii="Arial" w:hAnsi="Arial" w:cs="Arial"/>
          <w:sz w:val="24"/>
          <w:szCs w:val="24"/>
        </w:rPr>
        <w:t xml:space="preserve">Byl proto vypracován dodatek č. 1 ke smlouvě o dílo na </w:t>
      </w:r>
      <w:r w:rsidR="0041610A">
        <w:rPr>
          <w:rFonts w:ascii="Arial" w:hAnsi="Arial" w:cs="Arial"/>
          <w:sz w:val="24"/>
          <w:szCs w:val="24"/>
        </w:rPr>
        <w:t xml:space="preserve">výše uvedenou </w:t>
      </w:r>
      <w:r w:rsidRPr="00B847B5">
        <w:rPr>
          <w:rFonts w:ascii="Arial" w:hAnsi="Arial" w:cs="Arial"/>
          <w:sz w:val="24"/>
          <w:szCs w:val="24"/>
        </w:rPr>
        <w:t>zakázku</w:t>
      </w:r>
      <w:r w:rsidRPr="00F77CB9">
        <w:rPr>
          <w:rFonts w:ascii="Arial" w:hAnsi="Arial" w:cs="Arial"/>
          <w:color w:val="000000" w:themeColor="text1"/>
          <w:sz w:val="24"/>
        </w:rPr>
        <w:t>, který byl uzavřen dne 11. 11. 2019 a ve kterém byl termín zpracování dokumentace posunut</w:t>
      </w:r>
      <w:r w:rsidR="00A64FAF">
        <w:rPr>
          <w:rFonts w:ascii="Arial" w:hAnsi="Arial" w:cs="Arial"/>
          <w:color w:val="000000" w:themeColor="text1"/>
          <w:sz w:val="24"/>
        </w:rPr>
        <w:t>.</w:t>
      </w:r>
    </w:p>
    <w:p w:rsidR="00F77CB9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lastRenderedPageBreak/>
        <w:t xml:space="preserve">Aktualizace č. 4 ZÚR OK je zpracována </w:t>
      </w:r>
      <w:r w:rsidR="0055454B" w:rsidRPr="00087054">
        <w:rPr>
          <w:rFonts w:ascii="Arial" w:hAnsi="Arial" w:cs="Arial"/>
          <w:sz w:val="24"/>
          <w:szCs w:val="24"/>
        </w:rPr>
        <w:t xml:space="preserve">v rozsahu měněných částí </w:t>
      </w:r>
      <w:r w:rsidRPr="00B847B5">
        <w:rPr>
          <w:rFonts w:ascii="Arial" w:hAnsi="Arial" w:cs="Arial"/>
          <w:sz w:val="24"/>
          <w:szCs w:val="24"/>
        </w:rPr>
        <w:t>nad úplným zněním ZÚR OK ve znění Aktualizací č. 1, 2b, 3 a 2a.</w:t>
      </w:r>
    </w:p>
    <w:p w:rsidR="005E10C9" w:rsidRPr="00A54CE9" w:rsidRDefault="005E10C9" w:rsidP="005E10C9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PROJEDNÁVÁNÍ NÁVRHU AKTUALIZACE Č. 4 ZÚR OK</w:t>
      </w:r>
    </w:p>
    <w:p w:rsidR="00F77CB9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>Návrh Aktualizace č. 4 ZÚR OK pro veřejné projednání včetně Vyhodnocení vlivů Aktualizace č. 4 ZÚR OK na udržitelný rozvoj území</w:t>
      </w:r>
      <w:r w:rsidR="00DD2204">
        <w:rPr>
          <w:rFonts w:ascii="Arial" w:hAnsi="Arial" w:cs="Arial"/>
          <w:sz w:val="24"/>
          <w:szCs w:val="24"/>
        </w:rPr>
        <w:t xml:space="preserve">, </w:t>
      </w:r>
      <w:r w:rsidRPr="00B847B5">
        <w:rPr>
          <w:rFonts w:ascii="Arial" w:hAnsi="Arial" w:cs="Arial"/>
          <w:sz w:val="24"/>
          <w:szCs w:val="24"/>
        </w:rPr>
        <w:t xml:space="preserve">včetně SEA </w:t>
      </w:r>
      <w:r w:rsidR="00DD2204" w:rsidRPr="00B847B5">
        <w:rPr>
          <w:rFonts w:ascii="Arial" w:hAnsi="Arial" w:cs="Arial"/>
          <w:sz w:val="24"/>
          <w:szCs w:val="24"/>
        </w:rPr>
        <w:t>(dále jen VVURÚ)</w:t>
      </w:r>
      <w:r w:rsidR="00DD2204">
        <w:rPr>
          <w:rFonts w:ascii="Arial" w:hAnsi="Arial" w:cs="Arial"/>
          <w:sz w:val="24"/>
          <w:szCs w:val="24"/>
        </w:rPr>
        <w:t xml:space="preserve"> </w:t>
      </w:r>
      <w:r w:rsidRPr="00B847B5">
        <w:rPr>
          <w:rFonts w:ascii="Arial" w:hAnsi="Arial" w:cs="Arial"/>
          <w:sz w:val="24"/>
          <w:szCs w:val="24"/>
        </w:rPr>
        <w:t>byl odevzdán v květnu 2021.</w:t>
      </w:r>
    </w:p>
    <w:p w:rsidR="00A64FAF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 xml:space="preserve">Veřejné projednání návrhu Aktualizace č. 4 ZÚR OK a VVURÚ se konalo formou vzdáleného přístupu dne 24. 6. 2021. </w:t>
      </w:r>
    </w:p>
    <w:p w:rsidR="00A64FAF" w:rsidRPr="00087054" w:rsidRDefault="00A64FAF" w:rsidP="00A64FA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087054">
        <w:rPr>
          <w:rFonts w:ascii="Arial" w:hAnsi="Arial" w:cs="Arial"/>
          <w:sz w:val="24"/>
          <w:szCs w:val="24"/>
        </w:rPr>
        <w:t>S ohledem na to, že uplatňováním Aktualizace č. </w:t>
      </w:r>
      <w:r>
        <w:rPr>
          <w:rFonts w:ascii="Arial" w:hAnsi="Arial" w:cs="Arial"/>
          <w:sz w:val="24"/>
          <w:szCs w:val="24"/>
        </w:rPr>
        <w:t>4</w:t>
      </w:r>
      <w:r w:rsidRPr="00087054">
        <w:rPr>
          <w:rFonts w:ascii="Arial" w:hAnsi="Arial" w:cs="Arial"/>
          <w:sz w:val="24"/>
          <w:szCs w:val="24"/>
        </w:rPr>
        <w:t xml:space="preserve"> ZÚR OK nemůže být přímo ovlivněno území sousedního státu, nebyl při projednávání použit § 37 odst. 4 stavebního zákona</w:t>
      </w:r>
      <w:r>
        <w:rPr>
          <w:rFonts w:ascii="Arial" w:hAnsi="Arial" w:cs="Arial"/>
          <w:sz w:val="24"/>
          <w:szCs w:val="24"/>
        </w:rPr>
        <w:t xml:space="preserve"> – konzultace se sousedními státy</w:t>
      </w:r>
      <w:r w:rsidRPr="00087054">
        <w:rPr>
          <w:rFonts w:ascii="Arial" w:hAnsi="Arial" w:cs="Arial"/>
          <w:sz w:val="24"/>
          <w:szCs w:val="24"/>
        </w:rPr>
        <w:t>.</w:t>
      </w:r>
    </w:p>
    <w:p w:rsidR="00F77CB9" w:rsidRPr="00B847B5" w:rsidRDefault="0055454B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77CB9" w:rsidRPr="00B847B5">
        <w:rPr>
          <w:rFonts w:ascii="Arial" w:hAnsi="Arial" w:cs="Arial"/>
          <w:sz w:val="24"/>
          <w:szCs w:val="24"/>
        </w:rPr>
        <w:t xml:space="preserve">okumentace návrhu Aktualizace č. 4 ZÚR OK včetně VVURÚ </w:t>
      </w:r>
      <w:r w:rsidRPr="00B847B5">
        <w:rPr>
          <w:rFonts w:ascii="Arial" w:hAnsi="Arial" w:cs="Arial"/>
          <w:sz w:val="24"/>
          <w:szCs w:val="24"/>
        </w:rPr>
        <w:t xml:space="preserve">byla vystavena k nahlédnutí </w:t>
      </w:r>
      <w:r w:rsidR="00F77CB9" w:rsidRPr="00B847B5">
        <w:rPr>
          <w:rFonts w:ascii="Arial" w:hAnsi="Arial" w:cs="Arial"/>
          <w:sz w:val="24"/>
          <w:szCs w:val="24"/>
        </w:rPr>
        <w:t>od 14. 5. 2021 do 2. 7. 2021 na webových stránkách Olomouckého kraje a v listinné podobě na Odboru strategického rozvoje kraje KÚOK.</w:t>
      </w:r>
    </w:p>
    <w:p w:rsidR="00A64FAF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 xml:space="preserve">Pořizovatel k veřejnému projednání v zákonné lhůtě obdržel 11 stanovisek dotčených orgánů, 3 vyjádření sousedních krajů, 3 námitky od 2 obcí či měst, 1 námitku od oprávněného investora a 14 připomínek od 6 subjektů. </w:t>
      </w:r>
    </w:p>
    <w:p w:rsidR="00F77CB9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 xml:space="preserve">Na základě projednání </w:t>
      </w:r>
      <w:r w:rsidR="0055454B" w:rsidRPr="00B847B5">
        <w:rPr>
          <w:rFonts w:ascii="Arial" w:hAnsi="Arial" w:cs="Arial"/>
          <w:sz w:val="24"/>
          <w:szCs w:val="24"/>
        </w:rPr>
        <w:t xml:space="preserve">VVURÚ </w:t>
      </w:r>
      <w:r w:rsidRPr="00B847B5">
        <w:rPr>
          <w:rFonts w:ascii="Arial" w:hAnsi="Arial" w:cs="Arial"/>
          <w:sz w:val="24"/>
          <w:szCs w:val="24"/>
        </w:rPr>
        <w:t xml:space="preserve">dle </w:t>
      </w:r>
      <w:proofErr w:type="spellStart"/>
      <w:r w:rsidRPr="00B847B5">
        <w:rPr>
          <w:rFonts w:ascii="Arial" w:hAnsi="Arial" w:cs="Arial"/>
          <w:sz w:val="24"/>
          <w:szCs w:val="24"/>
        </w:rPr>
        <w:t>ust</w:t>
      </w:r>
      <w:proofErr w:type="spellEnd"/>
      <w:r w:rsidRPr="00B847B5">
        <w:rPr>
          <w:rFonts w:ascii="Arial" w:hAnsi="Arial" w:cs="Arial"/>
          <w:sz w:val="24"/>
          <w:szCs w:val="24"/>
        </w:rPr>
        <w:t>. § 42b odst. 3 stavebního zákona KÚOK obdržel 3 vyjádření (nebyla uplatněna samostatně, ale jako součást stanovisek dotčených orgánů).</w:t>
      </w:r>
    </w:p>
    <w:p w:rsidR="00F77CB9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>Ke 2 stanoviskům dotčených orgánů následně probíhala jednání a byly uzavřeny dohody s těmito dotčenými orgány (M</w:t>
      </w:r>
      <w:r w:rsidR="00A64FAF" w:rsidRPr="00B847B5">
        <w:rPr>
          <w:rFonts w:ascii="Arial" w:hAnsi="Arial" w:cs="Arial"/>
          <w:sz w:val="24"/>
          <w:szCs w:val="24"/>
        </w:rPr>
        <w:t>inisterstvo obrany</w:t>
      </w:r>
      <w:r w:rsidRPr="00B847B5">
        <w:rPr>
          <w:rFonts w:ascii="Arial" w:hAnsi="Arial" w:cs="Arial"/>
          <w:sz w:val="24"/>
          <w:szCs w:val="24"/>
        </w:rPr>
        <w:t>, M</w:t>
      </w:r>
      <w:r w:rsidR="00A64FAF" w:rsidRPr="00B847B5">
        <w:rPr>
          <w:rFonts w:ascii="Arial" w:hAnsi="Arial" w:cs="Arial"/>
          <w:sz w:val="24"/>
          <w:szCs w:val="24"/>
        </w:rPr>
        <w:t>inisterstvo kultury</w:t>
      </w:r>
      <w:r w:rsidRPr="00B847B5">
        <w:rPr>
          <w:rFonts w:ascii="Arial" w:hAnsi="Arial" w:cs="Arial"/>
          <w:sz w:val="24"/>
          <w:szCs w:val="24"/>
        </w:rPr>
        <w:t>).</w:t>
      </w:r>
    </w:p>
    <w:p w:rsidR="00F77CB9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>Následně probíhalo jednání o řešení námitky s oprávněným investorem – Agenturou hospodaření s nemovitým majetkem, Odborem správy nemovitého majetku, Oddělením územní správy nemovitého majetku Brno. Tato námitka byla odstraněna dohodou.</w:t>
      </w:r>
    </w:p>
    <w:p w:rsidR="00F77CB9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>Dne 30. 7. 2021 pořizovatel zaslal v souladu s § 42b odst. 5 stavebního zákona Ministerstvu pro místní rozvoj návrh Aktualizace č. 4 ZÚR OK, stanoviska, námitky a připomínky k návrhu Aktualizace č. 4 ZÚR OK a požádal je o stanovisko.</w:t>
      </w:r>
    </w:p>
    <w:p w:rsidR="00F77CB9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>Ministerstvo</w:t>
      </w:r>
      <w:r w:rsidR="00081B7B">
        <w:rPr>
          <w:rFonts w:ascii="Arial" w:hAnsi="Arial" w:cs="Arial"/>
          <w:sz w:val="24"/>
          <w:szCs w:val="24"/>
        </w:rPr>
        <w:t xml:space="preserve"> ve stanovisku ze dne 31. 8. 2021</w:t>
      </w:r>
      <w:r w:rsidRPr="00B847B5">
        <w:rPr>
          <w:rFonts w:ascii="Arial" w:hAnsi="Arial" w:cs="Arial"/>
          <w:sz w:val="24"/>
          <w:szCs w:val="24"/>
        </w:rPr>
        <w:t xml:space="preserve"> k návrhu Aktualizace č. 4 ZÚR OK neuplatnilo požadavky vyžadující odstranění nedostatků z hledisek uvedených v § 42b odst. 5 stavebního zákona.</w:t>
      </w:r>
    </w:p>
    <w:p w:rsidR="00F77CB9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 xml:space="preserve">Na základě zaslaného návrhu Aktualizace č. 4 ZÚR OK, VVURÚ, stanovisek, námitek, připomínek a vyjádření uplatnilo MŽP dne 8. 9. 2021 pod </w:t>
      </w:r>
      <w:proofErr w:type="gramStart"/>
      <w:r w:rsidRPr="00B847B5">
        <w:rPr>
          <w:rFonts w:ascii="Arial" w:hAnsi="Arial" w:cs="Arial"/>
          <w:sz w:val="24"/>
          <w:szCs w:val="24"/>
        </w:rPr>
        <w:t>č.j.</w:t>
      </w:r>
      <w:proofErr w:type="gramEnd"/>
      <w:r w:rsidRPr="00B847B5">
        <w:rPr>
          <w:rFonts w:ascii="Arial" w:hAnsi="Arial" w:cs="Arial"/>
          <w:sz w:val="24"/>
          <w:szCs w:val="24"/>
        </w:rPr>
        <w:t xml:space="preserve"> MZP/2021/710/4158 v souladu s § 42b odst. 6 stavebního zákona a podle </w:t>
      </w:r>
      <w:proofErr w:type="spellStart"/>
      <w:r w:rsidRPr="00B847B5">
        <w:rPr>
          <w:rFonts w:ascii="Arial" w:hAnsi="Arial" w:cs="Arial"/>
          <w:sz w:val="24"/>
          <w:szCs w:val="24"/>
        </w:rPr>
        <w:t>ust</w:t>
      </w:r>
      <w:proofErr w:type="spellEnd"/>
      <w:r w:rsidRPr="00B847B5">
        <w:rPr>
          <w:rFonts w:ascii="Arial" w:hAnsi="Arial" w:cs="Arial"/>
          <w:sz w:val="24"/>
          <w:szCs w:val="24"/>
        </w:rPr>
        <w:t>. § 10g zákona č. 100/2001 Sb., o posuzování vlivů na životní prostředí, ve znění pozdějších předpisů, souhlasné stanovisko k návrhu koncepce „Aktualizace č. 4 Zásad územního rozvoje Olomouckého kraje“.</w:t>
      </w:r>
    </w:p>
    <w:p w:rsidR="0050159A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>Pořizovatel v souladu s § 39 odst. 4 stavebního zákona vyhodnotil výsledky projednání, zpracoval s ohledem na veřejné zájmy návrh rozhodnutí o námitkách a návrh vyhodnocení připomínek včetně odůvodnění a zaslal je dne 22. 9. 2021 dotčeným orgánům a MMR s výzvou, aby do 30 dnů uplatnily stanoviska.</w:t>
      </w:r>
      <w:r w:rsidR="0050159A" w:rsidRPr="00B847B5">
        <w:rPr>
          <w:rFonts w:ascii="Arial" w:hAnsi="Arial" w:cs="Arial"/>
          <w:sz w:val="24"/>
          <w:szCs w:val="24"/>
        </w:rPr>
        <w:t xml:space="preserve"> Žádné stanovisko k návrhu rozhodnutí o námitce a k návrhu vyhodnocení připomínky nebylo </w:t>
      </w:r>
      <w:r w:rsidR="0075076B">
        <w:rPr>
          <w:rFonts w:ascii="Arial" w:hAnsi="Arial" w:cs="Arial"/>
          <w:sz w:val="24"/>
          <w:szCs w:val="24"/>
        </w:rPr>
        <w:t>nesouhlasné</w:t>
      </w:r>
      <w:r w:rsidR="0050159A" w:rsidRPr="00B847B5">
        <w:rPr>
          <w:rFonts w:ascii="Arial" w:hAnsi="Arial" w:cs="Arial"/>
          <w:sz w:val="24"/>
          <w:szCs w:val="24"/>
        </w:rPr>
        <w:t>.</w:t>
      </w:r>
    </w:p>
    <w:p w:rsidR="0050159A" w:rsidRPr="00754356" w:rsidRDefault="0050159A" w:rsidP="0050159A">
      <w:pPr>
        <w:keepNext/>
        <w:rPr>
          <w:rFonts w:ascii="Arial" w:hAnsi="Arial" w:cs="Arial"/>
          <w:b/>
          <w:sz w:val="24"/>
        </w:rPr>
      </w:pPr>
      <w:r w:rsidRPr="00754356">
        <w:rPr>
          <w:rFonts w:ascii="Arial" w:hAnsi="Arial" w:cs="Arial"/>
          <w:b/>
          <w:sz w:val="24"/>
        </w:rPr>
        <w:lastRenderedPageBreak/>
        <w:t>R</w:t>
      </w:r>
      <w:r>
        <w:rPr>
          <w:rFonts w:ascii="Arial" w:hAnsi="Arial" w:cs="Arial"/>
          <w:b/>
          <w:sz w:val="24"/>
        </w:rPr>
        <w:t>OZHODNUTÍ O NÁMITKÁCH</w:t>
      </w:r>
    </w:p>
    <w:p w:rsidR="0050159A" w:rsidRPr="00B847B5" w:rsidRDefault="0050159A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 xml:space="preserve">O námitkách, které byly uplatněny při veřejném projednání, dle § 172 odst. 5 </w:t>
      </w:r>
      <w:r w:rsidR="001C2883" w:rsidRPr="001C2883">
        <w:rPr>
          <w:rFonts w:ascii="Arial" w:hAnsi="Arial" w:cs="Arial"/>
          <w:sz w:val="24"/>
        </w:rPr>
        <w:t>zákona č. 500/2004 Sb., správní řád, ve znění pozdějších předpisů (dále jen správní řád),</w:t>
      </w:r>
      <w:r w:rsidR="001C2883" w:rsidRPr="007A5E40">
        <w:rPr>
          <w:rFonts w:ascii="Arial" w:hAnsi="Arial" w:cs="Arial"/>
          <w:b/>
          <w:sz w:val="24"/>
        </w:rPr>
        <w:t xml:space="preserve"> </w:t>
      </w:r>
      <w:r w:rsidRPr="00B847B5">
        <w:rPr>
          <w:rFonts w:ascii="Arial" w:hAnsi="Arial" w:cs="Arial"/>
          <w:sz w:val="24"/>
          <w:szCs w:val="24"/>
        </w:rPr>
        <w:t>rozhoduje správní orgán, který opatření obecné povahy vydává, tedy ZOK. Rozhodnutí o námitkách se uvede jako součást odůvodnění opatření obecné povahy a musí obsahovat výrok a vlastní odůvodnění. Proti rozhodnutí o námitkách se nelze odvolat ani podat rozklad. Změna nebo zrušení pravomocného rozhodnutí o námitkách může být důvodem změny opatření obecné povahy.</w:t>
      </w:r>
    </w:p>
    <w:p w:rsidR="0050159A" w:rsidRPr="00B847B5" w:rsidRDefault="0050159A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>Pořizovatel k projednávané dokumentaci obdržel 2 námitky od města Loštice, 1 námitku od obce Klokočí</w:t>
      </w:r>
      <w:r w:rsidR="00591D3D">
        <w:rPr>
          <w:rFonts w:ascii="Arial" w:hAnsi="Arial" w:cs="Arial"/>
          <w:sz w:val="24"/>
          <w:szCs w:val="24"/>
        </w:rPr>
        <w:t xml:space="preserve"> a</w:t>
      </w:r>
      <w:r w:rsidRPr="00B847B5">
        <w:rPr>
          <w:rFonts w:ascii="Arial" w:hAnsi="Arial" w:cs="Arial"/>
          <w:sz w:val="24"/>
          <w:szCs w:val="24"/>
        </w:rPr>
        <w:t xml:space="preserve"> 1 námitku od oprávněného investora - Agentury hospodaření s nemovitým majetkem, Odboru správy nemovitého majetku, Oddělení územní správy nemovitého majetku Brno. Námitka oprávněného investora byla odstraněna dohodou.</w:t>
      </w:r>
    </w:p>
    <w:p w:rsidR="0075076B" w:rsidRPr="0075076B" w:rsidRDefault="0075076B" w:rsidP="0075076B">
      <w:pPr>
        <w:keepNext/>
        <w:jc w:val="both"/>
        <w:rPr>
          <w:rFonts w:ascii="Arial" w:hAnsi="Arial" w:cs="Arial"/>
          <w:sz w:val="24"/>
        </w:rPr>
      </w:pPr>
      <w:r w:rsidRPr="0075076B">
        <w:rPr>
          <w:rFonts w:ascii="Arial" w:hAnsi="Arial" w:cs="Arial"/>
          <w:sz w:val="24"/>
        </w:rPr>
        <w:t xml:space="preserve">Pořizovatel vyhodnotil výsledky projednání, zpracoval s ohledem na veřejné zájmy návrh rozhodnutí o námitkách (viz příloha č. </w:t>
      </w:r>
      <w:r>
        <w:rPr>
          <w:rFonts w:ascii="Arial" w:hAnsi="Arial" w:cs="Arial"/>
          <w:sz w:val="24"/>
        </w:rPr>
        <w:t>2</w:t>
      </w:r>
      <w:r w:rsidRPr="0075076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usnesení</w:t>
      </w:r>
      <w:r w:rsidRPr="0075076B">
        <w:rPr>
          <w:rFonts w:ascii="Arial" w:hAnsi="Arial" w:cs="Arial"/>
          <w:sz w:val="24"/>
        </w:rPr>
        <w:t>). Je navrhováno všechny námitky zamítnout a potvrdit řešení, které obsahuje předložený návrh Aktualizace č. </w:t>
      </w:r>
      <w:r>
        <w:rPr>
          <w:rFonts w:ascii="Arial" w:hAnsi="Arial" w:cs="Arial"/>
          <w:sz w:val="24"/>
        </w:rPr>
        <w:t>4</w:t>
      </w:r>
      <w:r w:rsidRPr="0075076B">
        <w:rPr>
          <w:rFonts w:ascii="Arial" w:hAnsi="Arial" w:cs="Arial"/>
          <w:sz w:val="24"/>
        </w:rPr>
        <w:t xml:space="preserve"> ZÚR OK. Odůvodnění zamítnutí námitek je součástí návrhu rozhodnutí o námitkách.</w:t>
      </w:r>
    </w:p>
    <w:p w:rsidR="0075076B" w:rsidRPr="0075076B" w:rsidRDefault="0075076B" w:rsidP="0075076B">
      <w:pPr>
        <w:keepNext/>
        <w:jc w:val="both"/>
        <w:rPr>
          <w:rFonts w:ascii="Arial" w:hAnsi="Arial" w:cs="Arial"/>
          <w:sz w:val="24"/>
        </w:rPr>
      </w:pPr>
    </w:p>
    <w:p w:rsidR="00D36155" w:rsidRDefault="00D36155" w:rsidP="00D36155">
      <w:pPr>
        <w:pStyle w:val="Vlevo1cm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ZÁVĚR</w:t>
      </w:r>
    </w:p>
    <w:p w:rsidR="00D36155" w:rsidRPr="003868D4" w:rsidRDefault="00D36155" w:rsidP="00D36155">
      <w:pPr>
        <w:pStyle w:val="Zkladntext"/>
        <w:rPr>
          <w:rFonts w:cs="Arial"/>
          <w:color w:val="000000" w:themeColor="text1"/>
          <w:szCs w:val="24"/>
        </w:rPr>
      </w:pPr>
      <w:r w:rsidRPr="0040238D">
        <w:rPr>
          <w:rFonts w:cs="Arial"/>
          <w:szCs w:val="24"/>
        </w:rPr>
        <w:t xml:space="preserve">Návrh Aktualizace č. </w:t>
      </w:r>
      <w:r>
        <w:rPr>
          <w:rFonts w:cs="Arial"/>
          <w:szCs w:val="24"/>
        </w:rPr>
        <w:t>4</w:t>
      </w:r>
      <w:r w:rsidRPr="0040238D">
        <w:rPr>
          <w:rFonts w:cs="Arial"/>
          <w:szCs w:val="24"/>
        </w:rPr>
        <w:t xml:space="preserve"> ZÚR OK splňuje všechny zákonem stanovené požadavky včetně požadavků, které je ZOK povinno si dle § 41 odst. 2 stavebního zákona před jejich vydáním ověřit: není v rozporu s Politikou územního rozvoje České republiky ve znění</w:t>
      </w:r>
      <w:r>
        <w:rPr>
          <w:rFonts w:cs="Arial"/>
          <w:szCs w:val="24"/>
        </w:rPr>
        <w:t xml:space="preserve"> pozdějších aktualizací</w:t>
      </w:r>
      <w:r w:rsidRPr="0040238D">
        <w:rPr>
          <w:rFonts w:cs="Arial"/>
          <w:szCs w:val="24"/>
        </w:rPr>
        <w:t>, jak je obsaženo v kapitole II</w:t>
      </w:r>
      <w:r>
        <w:rPr>
          <w:rFonts w:cs="Arial"/>
          <w:szCs w:val="24"/>
        </w:rPr>
        <w:t>.</w:t>
      </w:r>
      <w:r w:rsidRPr="0040238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</w:t>
      </w:r>
      <w:r w:rsidRPr="0040238D">
        <w:rPr>
          <w:rFonts w:cs="Arial"/>
          <w:szCs w:val="24"/>
        </w:rPr>
        <w:t>důvodnění opatření obecné povahy (</w:t>
      </w:r>
      <w:r w:rsidR="008C0F82">
        <w:rPr>
          <w:rFonts w:cs="Arial"/>
          <w:szCs w:val="24"/>
        </w:rPr>
        <w:t xml:space="preserve">viz </w:t>
      </w:r>
      <w:r w:rsidRPr="0040238D">
        <w:rPr>
          <w:rFonts w:cs="Arial"/>
          <w:szCs w:val="24"/>
        </w:rPr>
        <w:t xml:space="preserve">příloha č. 1 </w:t>
      </w:r>
      <w:r w:rsidR="00E906FB">
        <w:rPr>
          <w:rFonts w:cs="Arial"/>
          <w:szCs w:val="24"/>
        </w:rPr>
        <w:t>usnesení</w:t>
      </w:r>
      <w:r w:rsidRPr="0040238D">
        <w:rPr>
          <w:rFonts w:cs="Arial"/>
          <w:szCs w:val="24"/>
        </w:rPr>
        <w:t>), není v rozporu se stanovisky dotčených orgánů, jak je obsaženo v kapitole V</w:t>
      </w:r>
      <w:r>
        <w:rPr>
          <w:rFonts w:cs="Arial"/>
          <w:szCs w:val="24"/>
        </w:rPr>
        <w:t>. O</w:t>
      </w:r>
      <w:r w:rsidRPr="0040238D">
        <w:rPr>
          <w:rFonts w:cs="Arial"/>
          <w:szCs w:val="24"/>
        </w:rPr>
        <w:t>důvodnění opatření obecné povahy (</w:t>
      </w:r>
      <w:r w:rsidR="008C0F82">
        <w:rPr>
          <w:rFonts w:cs="Arial"/>
          <w:szCs w:val="24"/>
        </w:rPr>
        <w:t xml:space="preserve">viz </w:t>
      </w:r>
      <w:r w:rsidRPr="0040238D">
        <w:rPr>
          <w:rFonts w:cs="Arial"/>
          <w:szCs w:val="24"/>
        </w:rPr>
        <w:t>příloha č.</w:t>
      </w:r>
      <w:r>
        <w:rPr>
          <w:rFonts w:cs="Arial"/>
          <w:szCs w:val="24"/>
        </w:rPr>
        <w:t> </w:t>
      </w:r>
      <w:r w:rsidRPr="0040238D">
        <w:rPr>
          <w:rFonts w:cs="Arial"/>
          <w:szCs w:val="24"/>
        </w:rPr>
        <w:t xml:space="preserve">1 </w:t>
      </w:r>
      <w:r w:rsidR="00E906FB">
        <w:rPr>
          <w:rFonts w:cs="Arial"/>
          <w:szCs w:val="24"/>
        </w:rPr>
        <w:t>usnesení</w:t>
      </w:r>
      <w:r w:rsidRPr="0040238D">
        <w:rPr>
          <w:rFonts w:cs="Arial"/>
          <w:szCs w:val="24"/>
        </w:rPr>
        <w:t xml:space="preserve">) a není v rozporu se stanoviskem ministerstva </w:t>
      </w:r>
      <w:r>
        <w:rPr>
          <w:rFonts w:cs="Arial"/>
          <w:szCs w:val="24"/>
        </w:rPr>
        <w:t xml:space="preserve">- </w:t>
      </w:r>
      <w:r w:rsidRPr="0040238D">
        <w:rPr>
          <w:rFonts w:cs="Arial"/>
          <w:szCs w:val="24"/>
        </w:rPr>
        <w:t>kladn</w:t>
      </w:r>
      <w:r>
        <w:rPr>
          <w:rFonts w:cs="Arial"/>
          <w:szCs w:val="24"/>
        </w:rPr>
        <w:t>é</w:t>
      </w:r>
      <w:r w:rsidRPr="0040238D">
        <w:rPr>
          <w:rFonts w:cs="Arial"/>
          <w:szCs w:val="24"/>
        </w:rPr>
        <w:t xml:space="preserve"> stanovisk</w:t>
      </w:r>
      <w:r>
        <w:rPr>
          <w:rFonts w:cs="Arial"/>
          <w:szCs w:val="24"/>
        </w:rPr>
        <w:t>o</w:t>
      </w:r>
      <w:r w:rsidRPr="0040238D">
        <w:rPr>
          <w:rFonts w:cs="Arial"/>
          <w:szCs w:val="24"/>
        </w:rPr>
        <w:t xml:space="preserve"> vydalo Ministerstvo pro místní rozvoj ČR dne </w:t>
      </w:r>
      <w:r>
        <w:rPr>
          <w:rFonts w:cs="Arial"/>
          <w:szCs w:val="24"/>
        </w:rPr>
        <w:t>31</w:t>
      </w:r>
      <w:r w:rsidRPr="0040238D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8</w:t>
      </w:r>
      <w:r w:rsidRPr="0040238D">
        <w:rPr>
          <w:rFonts w:cs="Arial"/>
          <w:szCs w:val="24"/>
        </w:rPr>
        <w:t>. 20</w:t>
      </w:r>
      <w:r>
        <w:rPr>
          <w:rFonts w:cs="Arial"/>
          <w:szCs w:val="24"/>
        </w:rPr>
        <w:t>21</w:t>
      </w:r>
      <w:r w:rsidR="008C0F82">
        <w:rPr>
          <w:rFonts w:cs="Arial"/>
          <w:szCs w:val="24"/>
        </w:rPr>
        <w:t>,</w:t>
      </w:r>
      <w:r w:rsidR="008C0F82" w:rsidRPr="008C0F82">
        <w:rPr>
          <w:rFonts w:cs="Arial"/>
          <w:szCs w:val="24"/>
        </w:rPr>
        <w:t xml:space="preserve"> </w:t>
      </w:r>
      <w:r w:rsidR="008C0F82" w:rsidRPr="0040238D">
        <w:rPr>
          <w:rFonts w:cs="Arial"/>
          <w:szCs w:val="24"/>
        </w:rPr>
        <w:t>jak je obsaženo v kapitole V</w:t>
      </w:r>
      <w:r w:rsidR="008C0F82">
        <w:rPr>
          <w:rFonts w:cs="Arial"/>
          <w:szCs w:val="24"/>
        </w:rPr>
        <w:t>. O</w:t>
      </w:r>
      <w:r w:rsidR="008C0F82" w:rsidRPr="0040238D">
        <w:rPr>
          <w:rFonts w:cs="Arial"/>
          <w:szCs w:val="24"/>
        </w:rPr>
        <w:t>důvodnění opatření obecné povahy (</w:t>
      </w:r>
      <w:r w:rsidR="008C0F82">
        <w:rPr>
          <w:rFonts w:cs="Arial"/>
          <w:szCs w:val="24"/>
        </w:rPr>
        <w:t xml:space="preserve">viz </w:t>
      </w:r>
      <w:r w:rsidR="008C0F82" w:rsidRPr="0040238D">
        <w:rPr>
          <w:rFonts w:cs="Arial"/>
          <w:szCs w:val="24"/>
        </w:rPr>
        <w:t>příloha č.</w:t>
      </w:r>
      <w:r w:rsidR="008C0F82">
        <w:rPr>
          <w:rFonts w:cs="Arial"/>
          <w:szCs w:val="24"/>
        </w:rPr>
        <w:t> </w:t>
      </w:r>
      <w:r w:rsidR="008C0F82" w:rsidRPr="0040238D">
        <w:rPr>
          <w:rFonts w:cs="Arial"/>
          <w:szCs w:val="24"/>
        </w:rPr>
        <w:t xml:space="preserve">1 </w:t>
      </w:r>
      <w:r w:rsidR="008C0F82">
        <w:rPr>
          <w:rFonts w:cs="Arial"/>
          <w:szCs w:val="24"/>
        </w:rPr>
        <w:t>usnesení</w:t>
      </w:r>
      <w:r w:rsidR="008C0F82" w:rsidRPr="0040238D">
        <w:rPr>
          <w:rFonts w:cs="Arial"/>
          <w:szCs w:val="24"/>
        </w:rPr>
        <w:t>)</w:t>
      </w:r>
      <w:r w:rsidRPr="0040238D">
        <w:rPr>
          <w:rFonts w:cs="Arial"/>
          <w:szCs w:val="24"/>
        </w:rPr>
        <w:t xml:space="preserve">. </w:t>
      </w:r>
      <w:r w:rsidR="00DA6544" w:rsidRPr="003868D4">
        <w:rPr>
          <w:rFonts w:cs="Arial"/>
          <w:color w:val="000000" w:themeColor="text1"/>
          <w:szCs w:val="24"/>
        </w:rPr>
        <w:t>Územní rozvojový plán dosud nebyl vydán.</w:t>
      </w:r>
    </w:p>
    <w:p w:rsidR="00D36155" w:rsidRPr="0040238D" w:rsidRDefault="001C2883" w:rsidP="00D36155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 xml:space="preserve">Návrh </w:t>
      </w:r>
      <w:r w:rsidR="00D36155" w:rsidRPr="0040238D">
        <w:rPr>
          <w:rFonts w:cs="Arial"/>
          <w:szCs w:val="24"/>
        </w:rPr>
        <w:t xml:space="preserve">Aktualizace č. </w:t>
      </w:r>
      <w:r w:rsidR="00D36155">
        <w:rPr>
          <w:rFonts w:cs="Arial"/>
          <w:szCs w:val="24"/>
        </w:rPr>
        <w:t>4</w:t>
      </w:r>
      <w:r w:rsidR="00D36155" w:rsidRPr="0040238D">
        <w:rPr>
          <w:rFonts w:cs="Arial"/>
          <w:szCs w:val="24"/>
        </w:rPr>
        <w:t xml:space="preserve"> ZÚR OK byl projednán ve Výboru pro regionální rozvoj dne </w:t>
      </w:r>
      <w:r w:rsidR="00D36155">
        <w:rPr>
          <w:rFonts w:cs="Arial"/>
          <w:szCs w:val="24"/>
        </w:rPr>
        <w:t>10</w:t>
      </w:r>
      <w:r w:rsidR="00D36155" w:rsidRPr="0040238D">
        <w:rPr>
          <w:rFonts w:cs="Arial"/>
          <w:szCs w:val="24"/>
        </w:rPr>
        <w:t>. </w:t>
      </w:r>
      <w:r w:rsidR="00D36155">
        <w:rPr>
          <w:rFonts w:cs="Arial"/>
          <w:szCs w:val="24"/>
        </w:rPr>
        <w:t>11.</w:t>
      </w:r>
      <w:r w:rsidR="00D36155" w:rsidRPr="0040238D">
        <w:rPr>
          <w:rFonts w:cs="Arial"/>
          <w:szCs w:val="24"/>
        </w:rPr>
        <w:t> 20</w:t>
      </w:r>
      <w:r w:rsidR="00D36155">
        <w:rPr>
          <w:rFonts w:cs="Arial"/>
          <w:szCs w:val="24"/>
        </w:rPr>
        <w:t>2</w:t>
      </w:r>
      <w:r w:rsidR="00D36155" w:rsidRPr="0040238D">
        <w:rPr>
          <w:rFonts w:cs="Arial"/>
          <w:szCs w:val="24"/>
        </w:rPr>
        <w:t>1.</w:t>
      </w:r>
    </w:p>
    <w:p w:rsidR="00D36155" w:rsidRPr="0040238D" w:rsidRDefault="00D36155" w:rsidP="00D36155">
      <w:pPr>
        <w:pStyle w:val="Zkladntext"/>
        <w:rPr>
          <w:rFonts w:cs="Arial"/>
          <w:szCs w:val="24"/>
        </w:rPr>
      </w:pPr>
      <w:r w:rsidRPr="0040238D">
        <w:rPr>
          <w:rFonts w:cs="Arial"/>
          <w:szCs w:val="24"/>
        </w:rPr>
        <w:t>Protože návrh Aktualizace č.</w:t>
      </w:r>
      <w:r>
        <w:rPr>
          <w:rFonts w:cs="Arial"/>
          <w:szCs w:val="24"/>
        </w:rPr>
        <w:t> 4</w:t>
      </w:r>
      <w:r w:rsidRPr="0040238D">
        <w:rPr>
          <w:rFonts w:cs="Arial"/>
          <w:szCs w:val="24"/>
        </w:rPr>
        <w:t xml:space="preserve"> ZÚR OK splňuje všechny zákonem stanovené požadavky, předkládá pořizovatel - Odbor strategického rozvoje kraje KÚOK v souladu s</w:t>
      </w:r>
      <w:r>
        <w:rPr>
          <w:rFonts w:cs="Arial"/>
          <w:szCs w:val="24"/>
        </w:rPr>
        <w:t> 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 xml:space="preserve">. </w:t>
      </w:r>
      <w:r w:rsidRPr="0040238D">
        <w:rPr>
          <w:rFonts w:cs="Arial"/>
          <w:szCs w:val="24"/>
        </w:rPr>
        <w:t xml:space="preserve">§ 41 </w:t>
      </w:r>
      <w:r>
        <w:rPr>
          <w:rFonts w:cs="Arial"/>
          <w:szCs w:val="24"/>
        </w:rPr>
        <w:t xml:space="preserve">odst. 1 </w:t>
      </w:r>
      <w:r w:rsidRPr="0040238D">
        <w:rPr>
          <w:rFonts w:cs="Arial"/>
          <w:szCs w:val="24"/>
        </w:rPr>
        <w:t xml:space="preserve">stavebního zákona návrh Aktualizace č. </w:t>
      </w:r>
      <w:r>
        <w:rPr>
          <w:rFonts w:cs="Arial"/>
          <w:szCs w:val="24"/>
        </w:rPr>
        <w:t>4</w:t>
      </w:r>
      <w:r w:rsidRPr="0040238D">
        <w:rPr>
          <w:rFonts w:cs="Arial"/>
          <w:szCs w:val="24"/>
        </w:rPr>
        <w:t xml:space="preserve"> ZÚR OK </w:t>
      </w:r>
      <w:r w:rsidRPr="006C7FEE">
        <w:rPr>
          <w:rFonts w:cs="Arial"/>
          <w:szCs w:val="24"/>
        </w:rPr>
        <w:t>s odůvodněním</w:t>
      </w:r>
      <w:r w:rsidRPr="0040238D">
        <w:rPr>
          <w:rFonts w:cs="Arial"/>
          <w:szCs w:val="24"/>
        </w:rPr>
        <w:t xml:space="preserve"> cestou ROK k projednání v ZOK s tím, aby ZOK</w:t>
      </w:r>
      <w:r>
        <w:rPr>
          <w:rFonts w:cs="Arial"/>
          <w:szCs w:val="24"/>
        </w:rPr>
        <w:t xml:space="preserve"> rozhodlo o námitkách (viz příloh</w:t>
      </w:r>
      <w:r w:rsidR="000D583A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č. </w:t>
      </w:r>
      <w:r w:rsidR="00E906FB">
        <w:rPr>
          <w:rFonts w:cs="Arial"/>
          <w:szCs w:val="24"/>
        </w:rPr>
        <w:t>2 usnesení</w:t>
      </w:r>
      <w:r>
        <w:rPr>
          <w:rFonts w:cs="Arial"/>
          <w:szCs w:val="24"/>
        </w:rPr>
        <w:t xml:space="preserve">) a </w:t>
      </w:r>
      <w:r w:rsidRPr="0040238D">
        <w:rPr>
          <w:rFonts w:cs="Arial"/>
          <w:szCs w:val="24"/>
        </w:rPr>
        <w:t xml:space="preserve">po ověření požadavků dle 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 xml:space="preserve">. </w:t>
      </w:r>
      <w:r w:rsidRPr="0040238D">
        <w:rPr>
          <w:rFonts w:cs="Arial"/>
          <w:szCs w:val="24"/>
        </w:rPr>
        <w:t xml:space="preserve">§ 41 odst. 2 stavebního zákona vydalo </w:t>
      </w:r>
      <w:r>
        <w:rPr>
          <w:rFonts w:cs="Arial"/>
          <w:szCs w:val="24"/>
        </w:rPr>
        <w:t>Aktualizaci č. </w:t>
      </w:r>
      <w:r w:rsidR="0088204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ZÚR OK </w:t>
      </w:r>
      <w:r w:rsidRPr="0040238D">
        <w:rPr>
          <w:rFonts w:cs="Arial"/>
          <w:szCs w:val="24"/>
        </w:rPr>
        <w:t xml:space="preserve">formou opatření obecné povahy, jak to stanoví 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 xml:space="preserve">. </w:t>
      </w:r>
      <w:r w:rsidRPr="0040238D">
        <w:rPr>
          <w:rFonts w:cs="Arial"/>
          <w:szCs w:val="24"/>
        </w:rPr>
        <w:t xml:space="preserve">§ 7 odst. 2 písm. a) a 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 xml:space="preserve">. </w:t>
      </w:r>
      <w:r w:rsidRPr="0040238D">
        <w:rPr>
          <w:rFonts w:cs="Arial"/>
          <w:szCs w:val="24"/>
        </w:rPr>
        <w:t>§ 36 odst. 4 stavebního zákona</w:t>
      </w:r>
      <w:r w:rsidR="008C0F82">
        <w:rPr>
          <w:rFonts w:cs="Arial"/>
          <w:szCs w:val="24"/>
        </w:rPr>
        <w:t xml:space="preserve"> a § 171 a násl. správního řádu</w:t>
      </w:r>
      <w:r w:rsidRPr="0040238D">
        <w:rPr>
          <w:rFonts w:cs="Arial"/>
          <w:szCs w:val="24"/>
        </w:rPr>
        <w:t>.</w:t>
      </w:r>
    </w:p>
    <w:p w:rsidR="00F30076" w:rsidRDefault="00F30076" w:rsidP="00007E9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4"/>
        </w:rPr>
      </w:pPr>
    </w:p>
    <w:p w:rsidR="00007E9A" w:rsidRPr="00F30076" w:rsidRDefault="00007E9A" w:rsidP="00007E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bookmarkStart w:id="0" w:name="_GoBack"/>
      <w:r w:rsidRPr="00F30076">
        <w:rPr>
          <w:rFonts w:ascii="Arial" w:hAnsi="Arial" w:cs="Arial"/>
          <w:b/>
          <w:sz w:val="24"/>
        </w:rPr>
        <w:t xml:space="preserve">Rada Olomouckého kraje doporučuje Zastupitelstvu Olomouckého kraje rozhodnout o námitkách v souladu s ustanovením § 172 odst. 5 </w:t>
      </w:r>
      <w:r w:rsidR="00A10A23" w:rsidRPr="00F30076">
        <w:rPr>
          <w:rFonts w:ascii="Arial" w:hAnsi="Arial" w:cs="Arial"/>
          <w:b/>
          <w:sz w:val="24"/>
        </w:rPr>
        <w:t xml:space="preserve">zákona č. 500/2004 Sb., </w:t>
      </w:r>
      <w:r w:rsidRPr="00F30076">
        <w:rPr>
          <w:rFonts w:ascii="Arial" w:hAnsi="Arial" w:cs="Arial"/>
          <w:b/>
          <w:sz w:val="24"/>
        </w:rPr>
        <w:t>správní řád</w:t>
      </w:r>
      <w:r w:rsidR="00A10A23" w:rsidRPr="00F30076">
        <w:rPr>
          <w:rFonts w:ascii="Arial" w:hAnsi="Arial" w:cs="Arial"/>
          <w:b/>
          <w:sz w:val="24"/>
        </w:rPr>
        <w:t>, ve znění pozdějších předpisů,</w:t>
      </w:r>
      <w:r w:rsidRPr="00F30076">
        <w:rPr>
          <w:rFonts w:ascii="Arial" w:hAnsi="Arial" w:cs="Arial"/>
          <w:b/>
          <w:sz w:val="24"/>
        </w:rPr>
        <w:t xml:space="preserve"> tak, jak je uvedeno v návrhu rozhodnutí o námitkách, ve znění přílohy č. </w:t>
      </w:r>
      <w:r w:rsidR="00A10A23" w:rsidRPr="00F30076">
        <w:rPr>
          <w:rFonts w:ascii="Arial" w:hAnsi="Arial" w:cs="Arial"/>
          <w:b/>
          <w:sz w:val="24"/>
        </w:rPr>
        <w:t>2</w:t>
      </w:r>
      <w:r w:rsidRPr="00F30076">
        <w:rPr>
          <w:rFonts w:ascii="Arial" w:hAnsi="Arial" w:cs="Arial"/>
          <w:b/>
          <w:sz w:val="24"/>
        </w:rPr>
        <w:t xml:space="preserve"> </w:t>
      </w:r>
      <w:r w:rsidR="00A10A23" w:rsidRPr="00F30076">
        <w:rPr>
          <w:rFonts w:ascii="Arial" w:hAnsi="Arial" w:cs="Arial"/>
          <w:b/>
          <w:sz w:val="24"/>
        </w:rPr>
        <w:t>usnesení</w:t>
      </w:r>
      <w:r w:rsidRPr="00F30076">
        <w:rPr>
          <w:rFonts w:ascii="Arial" w:hAnsi="Arial" w:cs="Arial"/>
          <w:b/>
          <w:sz w:val="24"/>
        </w:rPr>
        <w:t xml:space="preserve">, a po ověření dle § 41 odst. 2 </w:t>
      </w:r>
      <w:r w:rsidR="00A10A23" w:rsidRPr="00F30076">
        <w:rPr>
          <w:rFonts w:ascii="Arial" w:hAnsi="Arial" w:cs="Arial"/>
          <w:b/>
          <w:sz w:val="24"/>
        </w:rPr>
        <w:t>zákona č. 183/2006 Sb., o územním plánování a stavebním řádu (</w:t>
      </w:r>
      <w:r w:rsidRPr="00F30076">
        <w:rPr>
          <w:rFonts w:ascii="Arial" w:hAnsi="Arial" w:cs="Arial"/>
          <w:b/>
          <w:sz w:val="24"/>
        </w:rPr>
        <w:t>stavební zákon</w:t>
      </w:r>
      <w:r w:rsidR="00A10A23" w:rsidRPr="00F30076">
        <w:rPr>
          <w:rFonts w:ascii="Arial" w:hAnsi="Arial" w:cs="Arial"/>
          <w:b/>
          <w:sz w:val="24"/>
        </w:rPr>
        <w:t>), ve znění pozdějších předpisů,</w:t>
      </w:r>
      <w:r w:rsidRPr="00F30076">
        <w:rPr>
          <w:rFonts w:ascii="Arial" w:hAnsi="Arial" w:cs="Arial"/>
          <w:b/>
          <w:sz w:val="24"/>
        </w:rPr>
        <w:t xml:space="preserve"> vydat Aktualizaci č. </w:t>
      </w:r>
      <w:r w:rsidR="00A10A23" w:rsidRPr="00F30076">
        <w:rPr>
          <w:rFonts w:ascii="Arial" w:hAnsi="Arial" w:cs="Arial"/>
          <w:b/>
          <w:sz w:val="24"/>
        </w:rPr>
        <w:t>4</w:t>
      </w:r>
      <w:r w:rsidRPr="00F30076">
        <w:rPr>
          <w:rFonts w:ascii="Arial" w:hAnsi="Arial" w:cs="Arial"/>
          <w:b/>
          <w:sz w:val="24"/>
        </w:rPr>
        <w:t xml:space="preserve"> Zásad územního rozvoje Olomouckého kraje dle ustanovení § 7 odst. 2 písm. a) a § 36 </w:t>
      </w:r>
      <w:r w:rsidRPr="00F30076">
        <w:rPr>
          <w:rFonts w:ascii="Arial" w:hAnsi="Arial" w:cs="Arial"/>
          <w:b/>
          <w:sz w:val="24"/>
        </w:rPr>
        <w:lastRenderedPageBreak/>
        <w:t xml:space="preserve">odst. 4 </w:t>
      </w:r>
      <w:r w:rsidR="00A10A23" w:rsidRPr="00F30076">
        <w:rPr>
          <w:rFonts w:ascii="Arial" w:hAnsi="Arial" w:cs="Arial"/>
          <w:b/>
          <w:sz w:val="24"/>
        </w:rPr>
        <w:t xml:space="preserve">zákona č. 183/2006 Sb., o územním plánování a stavebním řádu (stavební zákon), ve znění pozdějších předpisů </w:t>
      </w:r>
      <w:r w:rsidRPr="00F30076">
        <w:rPr>
          <w:rFonts w:ascii="Arial" w:hAnsi="Arial" w:cs="Arial"/>
          <w:b/>
          <w:sz w:val="24"/>
        </w:rPr>
        <w:t xml:space="preserve">a § 171 a následných </w:t>
      </w:r>
      <w:r w:rsidR="00A10A23" w:rsidRPr="00F30076">
        <w:rPr>
          <w:rFonts w:ascii="Arial" w:hAnsi="Arial" w:cs="Arial"/>
          <w:b/>
          <w:sz w:val="24"/>
        </w:rPr>
        <w:t>zákona č. 500/2004 Sb., správní řád, ve znění pozdějších předpisů,</w:t>
      </w:r>
      <w:r w:rsidRPr="00F30076">
        <w:rPr>
          <w:rFonts w:ascii="Arial" w:hAnsi="Arial" w:cs="Arial"/>
          <w:b/>
          <w:sz w:val="24"/>
        </w:rPr>
        <w:t xml:space="preserve"> formou opatření obecné povahy</w:t>
      </w:r>
      <w:r w:rsidR="00A10A23" w:rsidRPr="00F30076">
        <w:rPr>
          <w:rFonts w:ascii="Arial" w:hAnsi="Arial" w:cs="Arial"/>
          <w:b/>
          <w:sz w:val="24"/>
        </w:rPr>
        <w:t>, jak je obsaženo v příloze č. 1 usnesení</w:t>
      </w:r>
      <w:r w:rsidRPr="00F30076">
        <w:rPr>
          <w:rFonts w:ascii="Arial" w:hAnsi="Arial" w:cs="Arial"/>
          <w:b/>
          <w:sz w:val="24"/>
        </w:rPr>
        <w:t>.</w:t>
      </w:r>
    </w:p>
    <w:bookmarkEnd w:id="0"/>
    <w:p w:rsidR="00D36155" w:rsidRDefault="00D36155" w:rsidP="00D36155">
      <w:pPr>
        <w:jc w:val="both"/>
        <w:rPr>
          <w:rFonts w:ascii="Arial" w:hAnsi="Arial" w:cs="Arial"/>
          <w:b/>
          <w:sz w:val="24"/>
        </w:rPr>
      </w:pPr>
    </w:p>
    <w:p w:rsidR="00F77CB9" w:rsidRDefault="00F77CB9" w:rsidP="00312662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</w:p>
    <w:p w:rsidR="008E34F0" w:rsidRDefault="008E34F0" w:rsidP="00312662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</w:p>
    <w:p w:rsidR="0040238D" w:rsidRDefault="0040238D" w:rsidP="004D12CF">
      <w:pPr>
        <w:jc w:val="both"/>
        <w:rPr>
          <w:rFonts w:ascii="Arial" w:hAnsi="Arial" w:cs="Arial"/>
          <w:sz w:val="24"/>
          <w:u w:val="single"/>
        </w:rPr>
      </w:pPr>
      <w:r w:rsidRPr="0040238D">
        <w:rPr>
          <w:rFonts w:ascii="Arial" w:hAnsi="Arial" w:cs="Arial"/>
          <w:sz w:val="24"/>
          <w:u w:val="single"/>
        </w:rPr>
        <w:t>Přílohy</w:t>
      </w:r>
      <w:r w:rsidR="00E906FB">
        <w:rPr>
          <w:rFonts w:ascii="Arial" w:hAnsi="Arial" w:cs="Arial"/>
          <w:sz w:val="24"/>
          <w:u w:val="single"/>
        </w:rPr>
        <w:t xml:space="preserve"> usnesení</w:t>
      </w:r>
      <w:r w:rsidRPr="0040238D">
        <w:rPr>
          <w:rFonts w:ascii="Arial" w:hAnsi="Arial" w:cs="Arial"/>
          <w:sz w:val="24"/>
          <w:u w:val="single"/>
        </w:rPr>
        <w:t>:</w:t>
      </w:r>
    </w:p>
    <w:p w:rsidR="008E34F0" w:rsidRPr="0040238D" w:rsidRDefault="008E34F0" w:rsidP="004D12CF">
      <w:pPr>
        <w:jc w:val="both"/>
        <w:rPr>
          <w:rFonts w:ascii="Arial" w:hAnsi="Arial" w:cs="Arial"/>
          <w:sz w:val="24"/>
          <w:u w:val="single"/>
        </w:rPr>
      </w:pPr>
    </w:p>
    <w:p w:rsidR="0040238D" w:rsidRPr="0040238D" w:rsidRDefault="00337D9F" w:rsidP="004D12CF">
      <w:pPr>
        <w:jc w:val="both"/>
        <w:rPr>
          <w:rFonts w:ascii="Arial" w:hAnsi="Arial" w:cs="Arial"/>
          <w:sz w:val="24"/>
        </w:rPr>
      </w:pPr>
      <w:proofErr w:type="spellStart"/>
      <w:r w:rsidRPr="00337D9F">
        <w:rPr>
          <w:rFonts w:ascii="Arial" w:hAnsi="Arial" w:cs="Arial"/>
          <w:bCs/>
          <w:color w:val="000000" w:themeColor="text1"/>
          <w:sz w:val="24"/>
        </w:rPr>
        <w:t>Usnesení_příloha</w:t>
      </w:r>
      <w:proofErr w:type="spellEnd"/>
      <w:r w:rsidRPr="00337D9F">
        <w:rPr>
          <w:rFonts w:ascii="Arial" w:hAnsi="Arial" w:cs="Arial"/>
          <w:bCs/>
          <w:color w:val="000000" w:themeColor="text1"/>
          <w:sz w:val="24"/>
        </w:rPr>
        <w:t xml:space="preserve"> č. 0</w:t>
      </w:r>
      <w:r>
        <w:rPr>
          <w:rFonts w:ascii="Arial" w:hAnsi="Arial" w:cs="Arial"/>
          <w:bCs/>
          <w:color w:val="000000" w:themeColor="text1"/>
          <w:sz w:val="24"/>
        </w:rPr>
        <w:t>1</w:t>
      </w:r>
      <w:r w:rsidRPr="00337D9F">
        <w:rPr>
          <w:rFonts w:ascii="Arial" w:hAnsi="Arial" w:cs="Arial"/>
          <w:bCs/>
          <w:color w:val="000000" w:themeColor="text1"/>
          <w:sz w:val="24"/>
        </w:rPr>
        <w:t xml:space="preserve"> – </w:t>
      </w:r>
      <w:r w:rsidR="0040238D" w:rsidRPr="0040238D">
        <w:rPr>
          <w:rFonts w:ascii="Arial" w:hAnsi="Arial" w:cs="Arial"/>
          <w:sz w:val="24"/>
        </w:rPr>
        <w:t xml:space="preserve">Opatření obecné povahy, kterým se vydává Aktualizace č. </w:t>
      </w:r>
      <w:r w:rsidR="00453AE3">
        <w:rPr>
          <w:rFonts w:ascii="Arial" w:hAnsi="Arial" w:cs="Arial"/>
          <w:sz w:val="24"/>
        </w:rPr>
        <w:t>4</w:t>
      </w:r>
      <w:r w:rsidR="0040238D" w:rsidRPr="0040238D">
        <w:rPr>
          <w:rFonts w:ascii="Arial" w:hAnsi="Arial" w:cs="Arial"/>
          <w:sz w:val="24"/>
        </w:rPr>
        <w:t xml:space="preserve"> ZÚR OK (samostatně číslováno)</w:t>
      </w:r>
      <w:r w:rsidR="0040238D" w:rsidRPr="0040238D">
        <w:rPr>
          <w:rFonts w:ascii="Arial" w:hAnsi="Arial" w:cs="Arial"/>
          <w:sz w:val="24"/>
        </w:rPr>
        <w:tab/>
      </w:r>
    </w:p>
    <w:p w:rsidR="00112762" w:rsidRDefault="00112762" w:rsidP="002753FE">
      <w:pPr>
        <w:spacing w:before="0" w:after="0"/>
        <w:jc w:val="both"/>
        <w:rPr>
          <w:rFonts w:ascii="Arial" w:hAnsi="Arial" w:cs="Arial"/>
          <w:sz w:val="24"/>
          <w:u w:val="single"/>
        </w:rPr>
      </w:pPr>
    </w:p>
    <w:p w:rsidR="00F41B5E" w:rsidRPr="00337D9F" w:rsidRDefault="003419A1" w:rsidP="00337D9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z w:val="24"/>
        </w:rPr>
      </w:pPr>
      <w:proofErr w:type="spellStart"/>
      <w:r w:rsidRPr="00337D9F">
        <w:rPr>
          <w:rFonts w:ascii="Arial" w:hAnsi="Arial" w:cs="Arial"/>
          <w:bCs/>
          <w:color w:val="000000" w:themeColor="text1"/>
          <w:sz w:val="24"/>
        </w:rPr>
        <w:t>Usnesení_příloha</w:t>
      </w:r>
      <w:proofErr w:type="spellEnd"/>
      <w:r w:rsidRPr="00337D9F">
        <w:rPr>
          <w:rFonts w:ascii="Arial" w:hAnsi="Arial" w:cs="Arial"/>
          <w:bCs/>
          <w:color w:val="000000" w:themeColor="text1"/>
          <w:sz w:val="24"/>
        </w:rPr>
        <w:t xml:space="preserve"> č. 02 – Návrh rozhodnutí o námitkách</w:t>
      </w:r>
      <w:r w:rsidR="000C6023">
        <w:rPr>
          <w:rFonts w:ascii="Arial" w:hAnsi="Arial" w:cs="Arial"/>
          <w:sz w:val="24"/>
        </w:rPr>
        <w:t xml:space="preserve"> </w:t>
      </w:r>
      <w:r w:rsidR="00F41B5E" w:rsidRPr="0040238D">
        <w:rPr>
          <w:rFonts w:ascii="Arial" w:hAnsi="Arial" w:cs="Arial"/>
          <w:sz w:val="24"/>
        </w:rPr>
        <w:t>(samostatně číslováno)</w:t>
      </w:r>
    </w:p>
    <w:p w:rsidR="007E5132" w:rsidRDefault="007E5132" w:rsidP="004D12CF">
      <w:pPr>
        <w:jc w:val="both"/>
        <w:rPr>
          <w:rFonts w:ascii="Arial" w:hAnsi="Arial" w:cs="Arial"/>
          <w:sz w:val="24"/>
        </w:rPr>
      </w:pPr>
    </w:p>
    <w:p w:rsidR="007E5132" w:rsidRDefault="007E5132" w:rsidP="004D12CF">
      <w:pPr>
        <w:jc w:val="both"/>
        <w:rPr>
          <w:rFonts w:ascii="Arial" w:hAnsi="Arial" w:cs="Arial"/>
          <w:sz w:val="24"/>
        </w:rPr>
      </w:pPr>
    </w:p>
    <w:p w:rsidR="007E5132" w:rsidRPr="00DF26DD" w:rsidRDefault="000C1AD0" w:rsidP="004D12CF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Přílohy jsou vloženy do systému, mimo to jsou</w:t>
      </w:r>
      <w:r w:rsidR="007E5132" w:rsidRPr="00DF26DD">
        <w:rPr>
          <w:rFonts w:ascii="Arial" w:hAnsi="Arial" w:cs="Arial"/>
          <w:i/>
          <w:sz w:val="24"/>
        </w:rPr>
        <w:t xml:space="preserve"> v tištěné podobě k dispozici u pořizovatele a v den jednání </w:t>
      </w:r>
      <w:r w:rsidR="00A10A23">
        <w:rPr>
          <w:rFonts w:ascii="Arial" w:hAnsi="Arial" w:cs="Arial"/>
          <w:i/>
          <w:sz w:val="24"/>
        </w:rPr>
        <w:t>Z</w:t>
      </w:r>
      <w:r w:rsidR="007E5132" w:rsidRPr="00DF26DD">
        <w:rPr>
          <w:rFonts w:ascii="Arial" w:hAnsi="Arial" w:cs="Arial"/>
          <w:i/>
          <w:sz w:val="24"/>
        </w:rPr>
        <w:t xml:space="preserve">OK </w:t>
      </w:r>
      <w:r w:rsidR="00A10A23">
        <w:rPr>
          <w:rFonts w:ascii="Arial" w:hAnsi="Arial" w:cs="Arial"/>
          <w:i/>
          <w:sz w:val="24"/>
        </w:rPr>
        <w:t>13</w:t>
      </w:r>
      <w:r w:rsidR="00882041">
        <w:rPr>
          <w:rFonts w:ascii="Arial" w:hAnsi="Arial" w:cs="Arial"/>
          <w:i/>
          <w:sz w:val="24"/>
        </w:rPr>
        <w:t>. 1</w:t>
      </w:r>
      <w:r w:rsidR="00A10A23">
        <w:rPr>
          <w:rFonts w:ascii="Arial" w:hAnsi="Arial" w:cs="Arial"/>
          <w:i/>
          <w:sz w:val="24"/>
        </w:rPr>
        <w:t>2</w:t>
      </w:r>
      <w:r w:rsidR="00882041">
        <w:rPr>
          <w:rFonts w:ascii="Arial" w:hAnsi="Arial" w:cs="Arial"/>
          <w:i/>
          <w:sz w:val="24"/>
        </w:rPr>
        <w:t>. 2021</w:t>
      </w:r>
      <w:r w:rsidR="007E5132" w:rsidRPr="00DF26DD">
        <w:rPr>
          <w:rFonts w:ascii="Arial" w:hAnsi="Arial" w:cs="Arial"/>
          <w:i/>
          <w:sz w:val="24"/>
        </w:rPr>
        <w:t xml:space="preserve"> u zapisovatelky.</w:t>
      </w:r>
    </w:p>
    <w:sectPr w:rsidR="007E5132" w:rsidRPr="00DF26DD" w:rsidSect="00571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60" w:rsidRDefault="00262160" w:rsidP="00AC0C90">
      <w:pPr>
        <w:spacing w:before="0" w:after="0"/>
      </w:pPr>
      <w:r>
        <w:separator/>
      </w:r>
    </w:p>
  </w:endnote>
  <w:endnote w:type="continuationSeparator" w:id="0">
    <w:p w:rsidR="00262160" w:rsidRDefault="00262160" w:rsidP="00AC0C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78" w:rsidRDefault="009800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F1" w:rsidRDefault="00F14268" w:rsidP="005716F1">
    <w:pPr>
      <w:pStyle w:val="Zpat"/>
      <w:pBdr>
        <w:top w:val="single" w:sz="4" w:space="1" w:color="auto"/>
      </w:pBdr>
      <w:rPr>
        <w:rFonts w:ascii="Arial" w:hAnsi="Arial"/>
        <w:i/>
        <w:szCs w:val="20"/>
      </w:rPr>
    </w:pPr>
    <w:r>
      <w:rPr>
        <w:i/>
        <w:szCs w:val="20"/>
      </w:rPr>
      <w:t>Zastupitelstvo</w:t>
    </w:r>
    <w:r w:rsidR="005716F1">
      <w:rPr>
        <w:i/>
        <w:szCs w:val="20"/>
      </w:rPr>
      <w:t xml:space="preserve"> Olomouckého kraje </w:t>
    </w:r>
    <w:r>
      <w:rPr>
        <w:i/>
        <w:szCs w:val="20"/>
      </w:rPr>
      <w:t>13</w:t>
    </w:r>
    <w:r w:rsidR="005716F1">
      <w:rPr>
        <w:i/>
        <w:szCs w:val="20"/>
      </w:rPr>
      <w:t xml:space="preserve">. </w:t>
    </w:r>
    <w:r w:rsidR="00CA1256">
      <w:rPr>
        <w:i/>
        <w:szCs w:val="20"/>
      </w:rPr>
      <w:t>1</w:t>
    </w:r>
    <w:r>
      <w:rPr>
        <w:i/>
        <w:szCs w:val="20"/>
      </w:rPr>
      <w:t>2</w:t>
    </w:r>
    <w:r w:rsidR="005716F1">
      <w:rPr>
        <w:i/>
        <w:szCs w:val="20"/>
      </w:rPr>
      <w:t xml:space="preserve">. </w:t>
    </w:r>
    <w:proofErr w:type="gramStart"/>
    <w:r w:rsidR="005716F1">
      <w:rPr>
        <w:i/>
        <w:szCs w:val="20"/>
      </w:rPr>
      <w:t>20</w:t>
    </w:r>
    <w:r w:rsidR="00CA1256">
      <w:rPr>
        <w:i/>
        <w:szCs w:val="20"/>
      </w:rPr>
      <w:t>21</w:t>
    </w:r>
    <w:r w:rsidR="005716F1">
      <w:rPr>
        <w:i/>
        <w:szCs w:val="20"/>
      </w:rPr>
      <w:t xml:space="preserve">            </w:t>
    </w:r>
    <w:r w:rsidR="00980078">
      <w:rPr>
        <w:i/>
        <w:szCs w:val="20"/>
      </w:rPr>
      <w:t xml:space="preserve">  </w:t>
    </w:r>
    <w:r w:rsidR="005716F1">
      <w:rPr>
        <w:i/>
        <w:szCs w:val="20"/>
      </w:rPr>
      <w:t xml:space="preserve">                                                                              Strana</w:t>
    </w:r>
    <w:proofErr w:type="gramEnd"/>
    <w:r w:rsidR="005716F1">
      <w:rPr>
        <w:i/>
        <w:szCs w:val="20"/>
      </w:rPr>
      <w:t xml:space="preserve"> </w:t>
    </w:r>
    <w:r w:rsidR="005716F1">
      <w:rPr>
        <w:i/>
        <w:szCs w:val="20"/>
      </w:rPr>
      <w:fldChar w:fldCharType="begin"/>
    </w:r>
    <w:r w:rsidR="005716F1">
      <w:rPr>
        <w:i/>
        <w:szCs w:val="20"/>
      </w:rPr>
      <w:instrText xml:space="preserve"> PAGE </w:instrText>
    </w:r>
    <w:r w:rsidR="005716F1">
      <w:rPr>
        <w:i/>
        <w:szCs w:val="20"/>
      </w:rPr>
      <w:fldChar w:fldCharType="separate"/>
    </w:r>
    <w:r w:rsidR="00F30076">
      <w:rPr>
        <w:i/>
        <w:noProof/>
        <w:szCs w:val="20"/>
      </w:rPr>
      <w:t>4</w:t>
    </w:r>
    <w:r w:rsidR="005716F1">
      <w:rPr>
        <w:i/>
        <w:szCs w:val="20"/>
      </w:rPr>
      <w:fldChar w:fldCharType="end"/>
    </w:r>
    <w:r w:rsidR="005716F1">
      <w:rPr>
        <w:i/>
        <w:szCs w:val="20"/>
      </w:rPr>
      <w:t xml:space="preserve"> (celkem 4)</w:t>
    </w:r>
  </w:p>
  <w:p w:rsidR="00AC0C90" w:rsidRDefault="00F14268" w:rsidP="00AC0C90">
    <w:pPr>
      <w:pStyle w:val="Zpat"/>
      <w:rPr>
        <w:i/>
        <w:szCs w:val="20"/>
      </w:rPr>
    </w:pPr>
    <w:r>
      <w:rPr>
        <w:i/>
        <w:szCs w:val="20"/>
      </w:rPr>
      <w:t>65</w:t>
    </w:r>
    <w:r w:rsidR="00AD6DFC">
      <w:rPr>
        <w:i/>
        <w:szCs w:val="20"/>
      </w:rPr>
      <w:t>.</w:t>
    </w:r>
    <w:r w:rsidR="00AC0C90">
      <w:rPr>
        <w:i/>
        <w:szCs w:val="20"/>
      </w:rPr>
      <w:t xml:space="preserve"> – </w:t>
    </w:r>
    <w:r w:rsidR="00025F2F">
      <w:rPr>
        <w:i/>
        <w:szCs w:val="20"/>
      </w:rPr>
      <w:t>Návrh</w:t>
    </w:r>
    <w:r w:rsidR="00AC0C90">
      <w:rPr>
        <w:rFonts w:cs="Arial"/>
        <w:bCs/>
        <w:i/>
        <w:szCs w:val="20"/>
      </w:rPr>
      <w:t xml:space="preserve"> Aktualizace č. </w:t>
    </w:r>
    <w:r w:rsidR="00CA1256">
      <w:rPr>
        <w:rFonts w:cs="Arial"/>
        <w:bCs/>
        <w:i/>
        <w:szCs w:val="20"/>
      </w:rPr>
      <w:t>4</w:t>
    </w:r>
    <w:r w:rsidR="00AC0C90">
      <w:rPr>
        <w:rFonts w:cs="Arial"/>
        <w:bCs/>
        <w:i/>
        <w:szCs w:val="20"/>
      </w:rPr>
      <w:t xml:space="preserve"> Zásad územního rozvoje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78" w:rsidRDefault="00980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60" w:rsidRDefault="00262160" w:rsidP="00AC0C90">
      <w:pPr>
        <w:spacing w:before="0" w:after="0"/>
      </w:pPr>
      <w:r>
        <w:separator/>
      </w:r>
    </w:p>
  </w:footnote>
  <w:footnote w:type="continuationSeparator" w:id="0">
    <w:p w:rsidR="00262160" w:rsidRDefault="00262160" w:rsidP="00AC0C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78" w:rsidRDefault="00980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78" w:rsidRDefault="009800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78" w:rsidRDefault="009800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1F99"/>
    <w:multiLevelType w:val="hybridMultilevel"/>
    <w:tmpl w:val="67909B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A1C84"/>
    <w:multiLevelType w:val="multilevel"/>
    <w:tmpl w:val="26CE0E88"/>
    <w:styleLink w:val="odrky1"/>
    <w:lvl w:ilvl="0">
      <w:start w:val="1"/>
      <w:numFmt w:val="upperLetter"/>
      <w:lvlText w:val="%1."/>
      <w:lvlJc w:val="left"/>
      <w:pPr>
        <w:tabs>
          <w:tab w:val="num" w:pos="4537"/>
        </w:tabs>
        <w:ind w:left="4537" w:hanging="397"/>
      </w:pPr>
      <w:rPr>
        <w:rFonts w:ascii="Arial Narrow" w:hAnsi="Arial Narrow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361"/>
        </w:tabs>
        <w:ind w:left="1361" w:hanging="794"/>
      </w:pPr>
    </w:lvl>
    <w:lvl w:ilvl="2">
      <w:start w:val="1"/>
      <w:numFmt w:val="decimal"/>
      <w:pStyle w:val="StylNadpis3"/>
      <w:lvlText w:val="%2.%3."/>
      <w:lvlJc w:val="left"/>
      <w:pPr>
        <w:tabs>
          <w:tab w:val="num" w:pos="1334"/>
        </w:tabs>
        <w:ind w:left="1334" w:hanging="794"/>
      </w:pPr>
      <w:rPr>
        <w:rFonts w:ascii="Arial Narrow" w:hAnsi="Arial Narrow" w:hint="default"/>
        <w:b/>
        <w:i w:val="0"/>
        <w:sz w:val="20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1874"/>
        </w:tabs>
        <w:ind w:left="1874" w:hanging="79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8B"/>
    <w:rsid w:val="00007E9A"/>
    <w:rsid w:val="00025F2F"/>
    <w:rsid w:val="00033C34"/>
    <w:rsid w:val="00076839"/>
    <w:rsid w:val="00081B7B"/>
    <w:rsid w:val="000837F9"/>
    <w:rsid w:val="00087054"/>
    <w:rsid w:val="000953F6"/>
    <w:rsid w:val="000C1AD0"/>
    <w:rsid w:val="000C6023"/>
    <w:rsid w:val="000D583A"/>
    <w:rsid w:val="000D5DD6"/>
    <w:rsid w:val="000F315E"/>
    <w:rsid w:val="00112762"/>
    <w:rsid w:val="0019714E"/>
    <w:rsid w:val="001C2883"/>
    <w:rsid w:val="001C3EBE"/>
    <w:rsid w:val="001E3C44"/>
    <w:rsid w:val="002427BC"/>
    <w:rsid w:val="00262160"/>
    <w:rsid w:val="00267EDE"/>
    <w:rsid w:val="002753FE"/>
    <w:rsid w:val="00283643"/>
    <w:rsid w:val="00284553"/>
    <w:rsid w:val="002A1EFC"/>
    <w:rsid w:val="002E03A8"/>
    <w:rsid w:val="002F49C1"/>
    <w:rsid w:val="00312662"/>
    <w:rsid w:val="00337D9F"/>
    <w:rsid w:val="003419A1"/>
    <w:rsid w:val="003868D4"/>
    <w:rsid w:val="0040238D"/>
    <w:rsid w:val="0041610A"/>
    <w:rsid w:val="00453AE3"/>
    <w:rsid w:val="00454EC0"/>
    <w:rsid w:val="0047796A"/>
    <w:rsid w:val="00490E06"/>
    <w:rsid w:val="004932C2"/>
    <w:rsid w:val="00493B06"/>
    <w:rsid w:val="004A6A7D"/>
    <w:rsid w:val="004C6112"/>
    <w:rsid w:val="004D06E4"/>
    <w:rsid w:val="004D12CF"/>
    <w:rsid w:val="0050159A"/>
    <w:rsid w:val="0055454B"/>
    <w:rsid w:val="005716F1"/>
    <w:rsid w:val="005773DE"/>
    <w:rsid w:val="00591D3D"/>
    <w:rsid w:val="00596698"/>
    <w:rsid w:val="005E10C9"/>
    <w:rsid w:val="006014B6"/>
    <w:rsid w:val="00646BCE"/>
    <w:rsid w:val="006630C3"/>
    <w:rsid w:val="0069096E"/>
    <w:rsid w:val="006B5304"/>
    <w:rsid w:val="006C7FEE"/>
    <w:rsid w:val="006D0026"/>
    <w:rsid w:val="006E05BE"/>
    <w:rsid w:val="0075076B"/>
    <w:rsid w:val="00754356"/>
    <w:rsid w:val="007802EF"/>
    <w:rsid w:val="00796F8B"/>
    <w:rsid w:val="007A5E40"/>
    <w:rsid w:val="007B3451"/>
    <w:rsid w:val="007C3707"/>
    <w:rsid w:val="007C5833"/>
    <w:rsid w:val="007E5132"/>
    <w:rsid w:val="008039BB"/>
    <w:rsid w:val="00810D9C"/>
    <w:rsid w:val="00866A01"/>
    <w:rsid w:val="00882041"/>
    <w:rsid w:val="00885306"/>
    <w:rsid w:val="00885453"/>
    <w:rsid w:val="008A67CC"/>
    <w:rsid w:val="008C0F82"/>
    <w:rsid w:val="008D3230"/>
    <w:rsid w:val="008D78C0"/>
    <w:rsid w:val="008E34F0"/>
    <w:rsid w:val="008E4940"/>
    <w:rsid w:val="008F52DB"/>
    <w:rsid w:val="0091268D"/>
    <w:rsid w:val="00960C85"/>
    <w:rsid w:val="0096320D"/>
    <w:rsid w:val="00980078"/>
    <w:rsid w:val="009B01C3"/>
    <w:rsid w:val="009D1AD0"/>
    <w:rsid w:val="00A10A23"/>
    <w:rsid w:val="00A12C8C"/>
    <w:rsid w:val="00A245DB"/>
    <w:rsid w:val="00A47C57"/>
    <w:rsid w:val="00A54CE9"/>
    <w:rsid w:val="00A64FAF"/>
    <w:rsid w:val="00AC0C90"/>
    <w:rsid w:val="00AD6DFC"/>
    <w:rsid w:val="00AF3436"/>
    <w:rsid w:val="00AF651D"/>
    <w:rsid w:val="00AF6B70"/>
    <w:rsid w:val="00B45098"/>
    <w:rsid w:val="00B66907"/>
    <w:rsid w:val="00B847B5"/>
    <w:rsid w:val="00BA0FD3"/>
    <w:rsid w:val="00BB19B7"/>
    <w:rsid w:val="00BC17E3"/>
    <w:rsid w:val="00BD76C4"/>
    <w:rsid w:val="00BE53F7"/>
    <w:rsid w:val="00C16A98"/>
    <w:rsid w:val="00C7471C"/>
    <w:rsid w:val="00CA1256"/>
    <w:rsid w:val="00D0620C"/>
    <w:rsid w:val="00D17FDB"/>
    <w:rsid w:val="00D36155"/>
    <w:rsid w:val="00DA6544"/>
    <w:rsid w:val="00DA7792"/>
    <w:rsid w:val="00DA77C3"/>
    <w:rsid w:val="00DD2204"/>
    <w:rsid w:val="00DD25AE"/>
    <w:rsid w:val="00DE08D2"/>
    <w:rsid w:val="00DF26DD"/>
    <w:rsid w:val="00DF7491"/>
    <w:rsid w:val="00E46613"/>
    <w:rsid w:val="00E60C23"/>
    <w:rsid w:val="00E840FF"/>
    <w:rsid w:val="00E906FB"/>
    <w:rsid w:val="00EB3654"/>
    <w:rsid w:val="00ED6CD6"/>
    <w:rsid w:val="00F01D36"/>
    <w:rsid w:val="00F14268"/>
    <w:rsid w:val="00F30076"/>
    <w:rsid w:val="00F34EBD"/>
    <w:rsid w:val="00F41B5E"/>
    <w:rsid w:val="00F77CB9"/>
    <w:rsid w:val="00FB382B"/>
    <w:rsid w:val="00FB57C8"/>
    <w:rsid w:val="00FC2B9F"/>
    <w:rsid w:val="00FD4A49"/>
    <w:rsid w:val="00FD5023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FAE42"/>
  <w15:chartTrackingRefBased/>
  <w15:docId w15:val="{78E67AD9-8CB1-4799-AA19-E1AF318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F8B"/>
    <w:pPr>
      <w:spacing w:before="60" w:after="60" w:line="240" w:lineRule="auto"/>
    </w:pPr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6F8B"/>
    <w:pPr>
      <w:keepNext/>
      <w:keepLines/>
      <w:numPr>
        <w:ilvl w:val="1"/>
        <w:numId w:val="1"/>
      </w:numPr>
      <w:tabs>
        <w:tab w:val="left" w:pos="794"/>
      </w:tabs>
      <w:spacing w:before="480" w:after="240"/>
      <w:ind w:left="794"/>
      <w:outlineLvl w:val="1"/>
    </w:pPr>
    <w:rPr>
      <w:b/>
      <w:caps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6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next w:val="Normln"/>
    <w:link w:val="Nadpis4Char"/>
    <w:semiHidden/>
    <w:unhideWhenUsed/>
    <w:qFormat/>
    <w:rsid w:val="00796F8B"/>
    <w:pPr>
      <w:numPr>
        <w:ilvl w:val="3"/>
        <w:numId w:val="1"/>
      </w:numPr>
      <w:tabs>
        <w:tab w:val="left" w:pos="567"/>
        <w:tab w:val="left" w:pos="1134"/>
        <w:tab w:val="right" w:pos="9356"/>
      </w:tabs>
      <w:spacing w:before="240" w:after="60" w:line="240" w:lineRule="auto"/>
      <w:outlineLvl w:val="3"/>
    </w:pPr>
    <w:rPr>
      <w:rFonts w:ascii="Arial Narrow" w:eastAsia="Times New Roman" w:hAnsi="Arial Narrow" w:cs="Times New Roman"/>
      <w:bCs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96F8B"/>
    <w:pPr>
      <w:numPr>
        <w:ilvl w:val="6"/>
        <w:numId w:val="1"/>
      </w:numPr>
      <w:tabs>
        <w:tab w:val="left" w:pos="794"/>
      </w:tabs>
      <w:spacing w:before="240"/>
      <w:jc w:val="both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796F8B"/>
    <w:pPr>
      <w:numPr>
        <w:ilvl w:val="7"/>
        <w:numId w:val="1"/>
      </w:numPr>
      <w:tabs>
        <w:tab w:val="left" w:pos="794"/>
      </w:tabs>
      <w:spacing w:before="24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96F8B"/>
    <w:pPr>
      <w:numPr>
        <w:ilvl w:val="8"/>
        <w:numId w:val="1"/>
      </w:numPr>
      <w:tabs>
        <w:tab w:val="left" w:pos="794"/>
      </w:tabs>
      <w:spacing w:before="24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96F8B"/>
    <w:rPr>
      <w:rFonts w:ascii="Arial Narrow" w:eastAsia="Times New Roman" w:hAnsi="Arial Narrow" w:cs="Times New Roman"/>
      <w:b/>
      <w:cap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96F8B"/>
    <w:rPr>
      <w:rFonts w:ascii="Arial Narrow" w:eastAsia="Times New Roman" w:hAnsi="Arial Narrow" w:cs="Times New Roman"/>
      <w:b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96F8B"/>
    <w:rPr>
      <w:rFonts w:ascii="Arial Narrow" w:eastAsia="Times New Roman" w:hAnsi="Arial Narrow" w:cs="Times New Roman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96F8B"/>
    <w:rPr>
      <w:rFonts w:ascii="Arial Narrow" w:eastAsia="Times New Roman" w:hAnsi="Arial Narrow" w:cs="Times New Roman"/>
      <w:i/>
      <w:i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96F8B"/>
    <w:rPr>
      <w:rFonts w:ascii="Arial" w:eastAsia="Times New Roman" w:hAnsi="Arial" w:cs="Arial"/>
      <w:lang w:eastAsia="cs-CZ"/>
    </w:rPr>
  </w:style>
  <w:style w:type="paragraph" w:customStyle="1" w:styleId="StylNadpis3">
    <w:name w:val="Styl Nadpis 3"/>
    <w:aliases w:val="1.1. Nadpis UP + není Tučné"/>
    <w:basedOn w:val="Nadpis3"/>
    <w:rsid w:val="00796F8B"/>
    <w:pPr>
      <w:keepLines w:val="0"/>
      <w:numPr>
        <w:ilvl w:val="2"/>
        <w:numId w:val="1"/>
      </w:numPr>
      <w:tabs>
        <w:tab w:val="clear" w:pos="1334"/>
        <w:tab w:val="num" w:pos="360"/>
        <w:tab w:val="left" w:pos="567"/>
      </w:tabs>
      <w:spacing w:before="360" w:after="120"/>
      <w:ind w:left="0" w:firstLine="0"/>
    </w:pPr>
    <w:rPr>
      <w:rFonts w:ascii="Arial Narrow" w:eastAsia="Times New Roman" w:hAnsi="Arial Narrow" w:cs="Times New Roman"/>
      <w:b/>
      <w:bCs/>
      <w:color w:val="auto"/>
      <w:sz w:val="20"/>
      <w:szCs w:val="20"/>
    </w:rPr>
  </w:style>
  <w:style w:type="character" w:customStyle="1" w:styleId="StylNadpis2Za6bChar">
    <w:name w:val="Styl Nadpis 2 + Za:  6 b. Char"/>
    <w:link w:val="StylNadpis2Za6b"/>
    <w:locked/>
    <w:rsid w:val="00796F8B"/>
    <w:rPr>
      <w:rFonts w:ascii="Arial Narrow" w:hAnsi="Arial Narrow"/>
      <w:b/>
      <w:bCs/>
      <w:caps/>
    </w:rPr>
  </w:style>
  <w:style w:type="paragraph" w:customStyle="1" w:styleId="StylNadpis2Za6b">
    <w:name w:val="Styl Nadpis 2 + Za:  6 b."/>
    <w:basedOn w:val="Nadpis2"/>
    <w:link w:val="StylNadpis2Za6bChar"/>
    <w:rsid w:val="00796F8B"/>
    <w:pPr>
      <w:tabs>
        <w:tab w:val="clear" w:pos="794"/>
        <w:tab w:val="left" w:pos="567"/>
        <w:tab w:val="left" w:pos="1134"/>
      </w:tabs>
      <w:spacing w:after="120"/>
      <w:ind w:left="1361"/>
    </w:pPr>
    <w:rPr>
      <w:rFonts w:eastAsiaTheme="minorHAnsi" w:cstheme="minorBidi"/>
      <w:bCs/>
      <w:szCs w:val="22"/>
      <w:lang w:eastAsia="en-US"/>
    </w:rPr>
  </w:style>
  <w:style w:type="character" w:customStyle="1" w:styleId="Vlevo1cmCharChar">
    <w:name w:val="Vlevo: 1 cm Char Char"/>
    <w:link w:val="Vlevo1cm"/>
    <w:locked/>
    <w:rsid w:val="00796F8B"/>
    <w:rPr>
      <w:rFonts w:ascii="Arial Narrow" w:hAnsi="Arial Narrow"/>
    </w:rPr>
  </w:style>
  <w:style w:type="paragraph" w:customStyle="1" w:styleId="Vlevo1cm">
    <w:name w:val="Vlevo: 1 cm"/>
    <w:basedOn w:val="Normln"/>
    <w:link w:val="Vlevo1cmCharChar"/>
    <w:rsid w:val="00796F8B"/>
    <w:pPr>
      <w:spacing w:before="0" w:after="120"/>
      <w:ind w:left="567"/>
    </w:pPr>
    <w:rPr>
      <w:rFonts w:eastAsiaTheme="minorHAnsi" w:cstheme="minorBidi"/>
      <w:sz w:val="22"/>
      <w:szCs w:val="22"/>
      <w:lang w:eastAsia="en-US"/>
    </w:rPr>
  </w:style>
  <w:style w:type="numbering" w:customStyle="1" w:styleId="odrky1">
    <w:name w:val="odrážky 1"/>
    <w:aliases w:val="25"/>
    <w:rsid w:val="00796F8B"/>
    <w:pPr>
      <w:numPr>
        <w:numId w:val="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96F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9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96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6D0026"/>
    <w:pPr>
      <w:widowControl w:val="0"/>
      <w:spacing w:before="0" w:after="120"/>
      <w:jc w:val="both"/>
    </w:pPr>
    <w:rPr>
      <w:rFonts w:ascii="Arial" w:hAnsi="Arial"/>
      <w:bCs/>
      <w:sz w:val="24"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6D0026"/>
    <w:rPr>
      <w:rFonts w:ascii="Arial" w:eastAsia="Times New Roman" w:hAnsi="Arial" w:cs="Times New Roman"/>
      <w:bCs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customStyle="1" w:styleId="Default">
    <w:name w:val="Default"/>
    <w:rsid w:val="00DF7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rsid w:val="00F77C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7CB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03B4-BEE3-436F-BFAB-49B666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1436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Marta</dc:creator>
  <cp:keywords/>
  <dc:description/>
  <cp:lastModifiedBy>Hendrychová Irena</cp:lastModifiedBy>
  <cp:revision>6</cp:revision>
  <cp:lastPrinted>2021-11-23T07:23:00Z</cp:lastPrinted>
  <dcterms:created xsi:type="dcterms:W3CDTF">2021-11-23T07:05:00Z</dcterms:created>
  <dcterms:modified xsi:type="dcterms:W3CDTF">2021-11-23T13:21:00Z</dcterms:modified>
</cp:coreProperties>
</file>