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394310E6" w:rsidR="00D171EF" w:rsidRPr="006D235B" w:rsidRDefault="00681783" w:rsidP="00D07DC0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 w:rsidRPr="00535956">
        <w:rPr>
          <w:rFonts w:ascii="Arial" w:hAnsi="Arial" w:cs="Arial"/>
          <w:b/>
          <w:sz w:val="40"/>
          <w:szCs w:val="40"/>
        </w:rPr>
        <w:t>NA PODPORU VZDĚLÁVÁNÍ NA VYSOKÝCH ŠKOLÁCH V OLOMOUCKÉM KRAJI V ROCE 2022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2AD84F8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04976" w:rsidRPr="00535956">
        <w:rPr>
          <w:rFonts w:ascii="Arial" w:hAnsi="Arial" w:cs="Arial"/>
          <w:b/>
          <w:bCs/>
          <w:sz w:val="24"/>
          <w:szCs w:val="24"/>
        </w:rPr>
        <w:t>04</w:t>
      </w:r>
      <w:r w:rsidR="00681783" w:rsidRPr="00535956">
        <w:rPr>
          <w:rFonts w:ascii="Arial" w:hAnsi="Arial" w:cs="Arial"/>
          <w:b/>
          <w:bCs/>
          <w:sz w:val="24"/>
          <w:szCs w:val="24"/>
        </w:rPr>
        <w:t>_01_Program na podporu vzdělávání na vysokých školách v Olomouckém kraji v roce 2022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74C13EE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535956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FC94508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81783" w:rsidRPr="00535956">
        <w:rPr>
          <w:rFonts w:ascii="Arial" w:hAnsi="Arial" w:cs="Arial"/>
          <w:sz w:val="24"/>
          <w:szCs w:val="24"/>
          <w:lang w:eastAsia="cs-CZ"/>
        </w:rPr>
        <w:t>školství a mládeže</w:t>
      </w:r>
      <w:r w:rsidR="002C7DDB" w:rsidRPr="0053595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7BAA8BAA" w14:textId="37FBE89A" w:rsidR="00681783" w:rsidRPr="0068178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681783" w:rsidRPr="00535956">
        <w:rPr>
          <w:rFonts w:ascii="Arial" w:hAnsi="Arial" w:cs="Arial"/>
          <w:sz w:val="24"/>
          <w:szCs w:val="24"/>
        </w:rPr>
        <w:t>celoroční činnosti žadatele</w:t>
      </w:r>
      <w:r w:rsidR="00AA65EC" w:rsidRPr="00535956">
        <w:rPr>
          <w:rFonts w:ascii="Arial" w:hAnsi="Arial" w:cs="Arial"/>
          <w:sz w:val="24"/>
          <w:szCs w:val="24"/>
        </w:rPr>
        <w:t xml:space="preserve"> </w:t>
      </w:r>
      <w:r w:rsidR="00535956" w:rsidRPr="00535956">
        <w:rPr>
          <w:rFonts w:ascii="Arial" w:hAnsi="Arial" w:cs="Arial"/>
          <w:sz w:val="24"/>
          <w:szCs w:val="24"/>
        </w:rPr>
        <w:t>související </w:t>
      </w:r>
      <w:r w:rsidR="00681783" w:rsidRPr="00535956">
        <w:rPr>
          <w:rFonts w:ascii="Arial" w:hAnsi="Arial" w:cs="Arial"/>
          <w:sz w:val="24"/>
          <w:szCs w:val="24"/>
        </w:rPr>
        <w:t>s:</w:t>
      </w:r>
    </w:p>
    <w:p w14:paraId="21639C87" w14:textId="77777777" w:rsidR="00681783" w:rsidRPr="00535956" w:rsidRDefault="00681783" w:rsidP="00681783">
      <w:pPr>
        <w:pStyle w:val="Odstavecseseznamem"/>
        <w:numPr>
          <w:ilvl w:val="0"/>
          <w:numId w:val="48"/>
        </w:numPr>
        <w:spacing w:before="120" w:after="120"/>
        <w:ind w:left="121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0578A431" w14:textId="77777777" w:rsidR="00681783" w:rsidRPr="00535956" w:rsidRDefault="00681783" w:rsidP="00681783">
      <w:pPr>
        <w:pStyle w:val="Odstavecseseznamem"/>
        <w:numPr>
          <w:ilvl w:val="0"/>
          <w:numId w:val="48"/>
        </w:numPr>
        <w:spacing w:before="120" w:after="120"/>
        <w:ind w:left="121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</w:rPr>
        <w:t>rozvojem spolupráce vysokých škol a středních škol v regionu (včetně podpory nadaných žáků);</w:t>
      </w:r>
    </w:p>
    <w:p w14:paraId="003F8CD0" w14:textId="77777777" w:rsidR="00681783" w:rsidRPr="00535956" w:rsidRDefault="00681783" w:rsidP="00681783">
      <w:pPr>
        <w:pStyle w:val="Odstavecseseznamem"/>
        <w:numPr>
          <w:ilvl w:val="0"/>
          <w:numId w:val="48"/>
        </w:numPr>
        <w:spacing w:before="120" w:after="120"/>
        <w:ind w:left="121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</w:rPr>
        <w:t>podporou vysokých škol v oblasti inovativních aktivit;</w:t>
      </w:r>
    </w:p>
    <w:p w14:paraId="2109A859" w14:textId="77777777" w:rsidR="00681783" w:rsidRPr="00535956" w:rsidRDefault="00681783" w:rsidP="00681783">
      <w:pPr>
        <w:pStyle w:val="Odstavecseseznamem"/>
        <w:numPr>
          <w:ilvl w:val="0"/>
          <w:numId w:val="48"/>
        </w:numPr>
        <w:spacing w:before="120" w:after="120"/>
        <w:ind w:left="121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</w:rPr>
        <w:t>podporou vědecko-výzkumných kapacit, které umožňují transfer ekonomického know-how do regionu;</w:t>
      </w:r>
    </w:p>
    <w:p w14:paraId="0A8C1094" w14:textId="77777777" w:rsidR="00681783" w:rsidRPr="00535956" w:rsidRDefault="00681783" w:rsidP="00681783">
      <w:pPr>
        <w:pStyle w:val="Odstavecseseznamem"/>
        <w:numPr>
          <w:ilvl w:val="0"/>
          <w:numId w:val="48"/>
        </w:numPr>
        <w:spacing w:before="120" w:after="120"/>
        <w:ind w:left="121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</w:rPr>
        <w:t>podporou profesně zaměřených studijních programů na vysokých školách v Olomouckém kraji;</w:t>
      </w:r>
    </w:p>
    <w:p w14:paraId="6C0CF4F8" w14:textId="7087442C" w:rsidR="00681783" w:rsidRPr="00535956" w:rsidRDefault="00681783" w:rsidP="00681783">
      <w:pPr>
        <w:pStyle w:val="Odstavecseseznamem"/>
        <w:numPr>
          <w:ilvl w:val="0"/>
          <w:numId w:val="48"/>
        </w:numPr>
        <w:spacing w:before="120" w:after="120"/>
        <w:ind w:left="121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</w:rPr>
        <w:t>podporou akademicky zaměřených studijních oborů na vysokých školách v Olomouckém kraji zaměřených na polytechnické vzdělávání, nové technologie včetně technologií k udržitelnému rozvoji a průmysl.</w:t>
      </w:r>
    </w:p>
    <w:p w14:paraId="21425312" w14:textId="77777777" w:rsidR="00681783" w:rsidRDefault="00681783" w:rsidP="00681783">
      <w:pPr>
        <w:pStyle w:val="Odstavecseseznamem"/>
        <w:ind w:left="994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4554146" w14:textId="52B21EB5" w:rsidR="00FE0B1A" w:rsidRPr="00B04976" w:rsidRDefault="00691685" w:rsidP="00B0497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Dotační progra</w:t>
      </w:r>
      <w:r w:rsidRPr="00535956">
        <w:rPr>
          <w:rFonts w:ascii="Arial" w:hAnsi="Arial" w:cs="Arial"/>
          <w:sz w:val="24"/>
          <w:szCs w:val="24"/>
        </w:rPr>
        <w:t xml:space="preserve">m </w:t>
      </w:r>
      <w:r w:rsidR="00B04976" w:rsidRPr="00535956">
        <w:rPr>
          <w:rFonts w:ascii="Arial" w:hAnsi="Arial" w:cs="Arial"/>
          <w:sz w:val="24"/>
          <w:szCs w:val="24"/>
        </w:rPr>
        <w:t xml:space="preserve">- Program na podporu vzdělávání na vysokých školách v Olomouckém kraji v roce 2022 </w:t>
      </w:r>
      <w:r w:rsidRPr="00535956">
        <w:rPr>
          <w:rFonts w:ascii="Arial" w:hAnsi="Arial" w:cs="Arial"/>
          <w:sz w:val="24"/>
          <w:szCs w:val="24"/>
        </w:rPr>
        <w:t>vychází z</w:t>
      </w:r>
      <w:r w:rsidR="00B04976" w:rsidRPr="00535956">
        <w:rPr>
          <w:rFonts w:ascii="Arial" w:hAnsi="Arial" w:cs="Arial"/>
          <w:sz w:val="24"/>
          <w:szCs w:val="24"/>
        </w:rPr>
        <w:t>e</w:t>
      </w:r>
      <w:r w:rsidR="00AA65EC" w:rsidRPr="00535956">
        <w:rPr>
          <w:rFonts w:ascii="Arial" w:hAnsi="Arial" w:cs="Arial"/>
          <w:sz w:val="24"/>
          <w:szCs w:val="24"/>
        </w:rPr>
        <w:t xml:space="preserve"> </w:t>
      </w:r>
      <w:r w:rsidR="00B04976" w:rsidRPr="00535956">
        <w:rPr>
          <w:rFonts w:ascii="Arial" w:hAnsi="Arial" w:cs="Arial"/>
          <w:sz w:val="24"/>
          <w:szCs w:val="24"/>
        </w:rPr>
        <w:t>základního strategického dokumentu Olomouckého kraje pro oblast školství - Dlouhodobého záměru vzdělávání a rozvoje vzdělávací soustavy Olomouckého kraje</w:t>
      </w:r>
      <w:r w:rsidR="00BC6983">
        <w:rPr>
          <w:rFonts w:ascii="Arial" w:hAnsi="Arial" w:cs="Arial"/>
          <w:sz w:val="24"/>
          <w:szCs w:val="24"/>
        </w:rPr>
        <w:t xml:space="preserve"> </w:t>
      </w:r>
      <w:r w:rsidR="009908BF">
        <w:rPr>
          <w:rFonts w:ascii="Arial" w:hAnsi="Arial" w:cs="Arial"/>
          <w:sz w:val="24"/>
          <w:szCs w:val="24"/>
        </w:rPr>
        <w:t>2020–</w:t>
      </w:r>
      <w:r w:rsidR="00BC6983" w:rsidRPr="002B795D">
        <w:rPr>
          <w:rFonts w:ascii="Arial" w:hAnsi="Arial" w:cs="Arial"/>
          <w:sz w:val="24"/>
          <w:szCs w:val="24"/>
        </w:rPr>
        <w:t>202</w:t>
      </w:r>
      <w:r w:rsidR="00BC6983" w:rsidRPr="00535956">
        <w:rPr>
          <w:rFonts w:ascii="Arial" w:hAnsi="Arial" w:cs="Arial"/>
        </w:rPr>
        <w:t>4</w:t>
      </w:r>
      <w:r w:rsidR="00B04976" w:rsidRPr="00535956">
        <w:rPr>
          <w:rFonts w:ascii="Arial" w:hAnsi="Arial" w:cs="Arial"/>
          <w:sz w:val="24"/>
          <w:szCs w:val="24"/>
        </w:rPr>
        <w:t xml:space="preserve"> </w:t>
      </w:r>
      <w:r w:rsidR="00DD43FE">
        <w:rPr>
          <w:rFonts w:ascii="Arial" w:hAnsi="Arial" w:cs="Arial"/>
          <w:sz w:val="24"/>
          <w:szCs w:val="24"/>
        </w:rPr>
        <w:t>a Programového prohlášení Rady Olomouckého kraje pro volební období</w:t>
      </w:r>
      <w:r w:rsidR="00DD43FE" w:rsidRPr="00535956">
        <w:rPr>
          <w:rFonts w:ascii="Arial" w:hAnsi="Arial" w:cs="Arial"/>
          <w:sz w:val="24"/>
          <w:szCs w:val="24"/>
        </w:rPr>
        <w:t xml:space="preserve"> </w:t>
      </w:r>
      <w:r w:rsidR="009908BF">
        <w:rPr>
          <w:rFonts w:ascii="Arial" w:hAnsi="Arial" w:cs="Arial"/>
          <w:sz w:val="24"/>
          <w:szCs w:val="24"/>
        </w:rPr>
        <w:t>2020</w:t>
      </w:r>
      <w:r w:rsidR="00B04976" w:rsidRPr="00535956">
        <w:rPr>
          <w:rFonts w:ascii="Arial" w:hAnsi="Arial" w:cs="Arial"/>
          <w:sz w:val="24"/>
          <w:szCs w:val="24"/>
        </w:rPr>
        <w:t>– 2024.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FF1AE4D" w:rsidR="00C13C47" w:rsidRPr="0053595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Vztahy n</w:t>
      </w:r>
      <w:r w:rsidR="00D729A5" w:rsidRPr="00535956">
        <w:rPr>
          <w:rFonts w:ascii="Arial" w:hAnsi="Arial" w:cs="Arial"/>
          <w:sz w:val="24"/>
          <w:szCs w:val="24"/>
        </w:rPr>
        <w:t xml:space="preserve">eupravené </w:t>
      </w:r>
      <w:r w:rsidRPr="00535956">
        <w:rPr>
          <w:rFonts w:ascii="Arial" w:hAnsi="Arial" w:cs="Arial"/>
          <w:sz w:val="24"/>
          <w:szCs w:val="24"/>
        </w:rPr>
        <w:t>t</w:t>
      </w:r>
      <w:r w:rsidR="00E6704A" w:rsidRPr="00535956">
        <w:rPr>
          <w:rFonts w:ascii="Arial" w:hAnsi="Arial" w:cs="Arial"/>
          <w:sz w:val="24"/>
          <w:szCs w:val="24"/>
        </w:rPr>
        <w:t xml:space="preserve">ěmito Pravidly </w:t>
      </w:r>
      <w:r w:rsidRPr="0053595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3595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35956">
        <w:rPr>
          <w:rFonts w:ascii="Arial" w:hAnsi="Arial" w:cs="Arial"/>
          <w:sz w:val="24"/>
          <w:szCs w:val="24"/>
        </w:rPr>
        <w:t xml:space="preserve">, schválenými </w:t>
      </w:r>
      <w:r w:rsidR="00E2502E" w:rsidRPr="00535956">
        <w:rPr>
          <w:rFonts w:ascii="Arial" w:hAnsi="Arial" w:cs="Arial"/>
          <w:sz w:val="24"/>
          <w:szCs w:val="24"/>
        </w:rPr>
        <w:t xml:space="preserve">usnesením </w:t>
      </w:r>
      <w:r w:rsidR="00F449A3" w:rsidRPr="00535956">
        <w:rPr>
          <w:rFonts w:ascii="Arial" w:hAnsi="Arial" w:cs="Arial"/>
          <w:sz w:val="24"/>
          <w:szCs w:val="24"/>
        </w:rPr>
        <w:t>Zastupitelstv</w:t>
      </w:r>
      <w:r w:rsidR="00E2502E" w:rsidRPr="00535956">
        <w:rPr>
          <w:rFonts w:ascii="Arial" w:hAnsi="Arial" w:cs="Arial"/>
          <w:sz w:val="24"/>
          <w:szCs w:val="24"/>
        </w:rPr>
        <w:t>a</w:t>
      </w:r>
      <w:r w:rsidR="00F449A3" w:rsidRPr="00535956">
        <w:rPr>
          <w:rFonts w:ascii="Arial" w:hAnsi="Arial" w:cs="Arial"/>
          <w:sz w:val="24"/>
          <w:szCs w:val="24"/>
        </w:rPr>
        <w:t xml:space="preserve"> Olomouckého kraje dne </w:t>
      </w:r>
      <w:r w:rsidR="00F71CB9" w:rsidRPr="00535956">
        <w:rPr>
          <w:rFonts w:ascii="Arial" w:hAnsi="Arial" w:cs="Arial"/>
          <w:sz w:val="24"/>
          <w:szCs w:val="24"/>
        </w:rPr>
        <w:t>20. 9. 2021</w:t>
      </w:r>
      <w:r w:rsidR="00F449A3" w:rsidRPr="00535956">
        <w:rPr>
          <w:rFonts w:ascii="Arial" w:hAnsi="Arial" w:cs="Arial"/>
          <w:sz w:val="24"/>
          <w:szCs w:val="24"/>
        </w:rPr>
        <w:t xml:space="preserve"> </w:t>
      </w:r>
      <w:r w:rsidR="00E2502E" w:rsidRPr="00535956">
        <w:rPr>
          <w:rFonts w:ascii="Arial" w:hAnsi="Arial" w:cs="Arial"/>
          <w:sz w:val="24"/>
          <w:szCs w:val="24"/>
        </w:rPr>
        <w:t>č.</w:t>
      </w:r>
      <w:r w:rsidR="00F449A3" w:rsidRPr="00535956">
        <w:rPr>
          <w:rFonts w:ascii="Arial" w:hAnsi="Arial" w:cs="Arial"/>
          <w:sz w:val="24"/>
          <w:szCs w:val="24"/>
        </w:rPr>
        <w:t xml:space="preserve"> </w:t>
      </w:r>
      <w:r w:rsidR="00535956" w:rsidRPr="00535956">
        <w:rPr>
          <w:rFonts w:ascii="Arial" w:hAnsi="Arial" w:cs="Arial"/>
          <w:sz w:val="24"/>
          <w:szCs w:val="24"/>
        </w:rPr>
        <w:t>UZ/6/12/2021</w:t>
      </w:r>
      <w:r w:rsidR="00EE6035" w:rsidRPr="00535956">
        <w:rPr>
          <w:rFonts w:ascii="Arial" w:hAnsi="Arial" w:cs="Arial"/>
          <w:sz w:val="24"/>
          <w:szCs w:val="24"/>
        </w:rPr>
        <w:t xml:space="preserve"> (dále jen „</w:t>
      </w:r>
      <w:r w:rsidR="00EE6035" w:rsidRPr="00535956">
        <w:rPr>
          <w:rFonts w:ascii="Arial" w:hAnsi="Arial" w:cs="Arial"/>
          <w:b/>
          <w:sz w:val="24"/>
          <w:szCs w:val="24"/>
        </w:rPr>
        <w:t>Zásady</w:t>
      </w:r>
      <w:r w:rsidR="00EE6035" w:rsidRPr="0053595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3595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3D22A8F4" w:rsidR="00C44E0C" w:rsidRPr="00535956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53595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b/>
          <w:sz w:val="24"/>
          <w:szCs w:val="24"/>
        </w:rPr>
        <w:t>Kontaktní údaje</w:t>
      </w:r>
      <w:r w:rsidRPr="00535956">
        <w:rPr>
          <w:rFonts w:ascii="Arial" w:hAnsi="Arial" w:cs="Arial"/>
          <w:sz w:val="24"/>
          <w:szCs w:val="24"/>
        </w:rPr>
        <w:t xml:space="preserve"> pro komunikaci s </w:t>
      </w:r>
      <w:r w:rsidR="001C6A0F" w:rsidRPr="00535956">
        <w:rPr>
          <w:rFonts w:ascii="Arial" w:hAnsi="Arial" w:cs="Arial"/>
          <w:sz w:val="24"/>
          <w:szCs w:val="24"/>
        </w:rPr>
        <w:t>administrátorem:</w:t>
      </w:r>
      <w:r w:rsidR="001C6A0F" w:rsidRPr="0053595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3598379" w:rsidR="00D841D9" w:rsidRPr="0053595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53595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6012A" w:rsidRPr="00535956">
        <w:rPr>
          <w:rFonts w:ascii="Arial" w:hAnsi="Arial" w:cs="Arial"/>
          <w:sz w:val="24"/>
          <w:szCs w:val="24"/>
          <w:lang w:eastAsia="cs-CZ"/>
        </w:rPr>
        <w:t xml:space="preserve">školství a mládeže </w:t>
      </w:r>
      <w:r w:rsidR="00D841D9" w:rsidRPr="0053595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2D9DDFF" w:rsidR="00D841D9" w:rsidRPr="0053595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53595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35956" w:rsidRPr="00535956">
        <w:rPr>
          <w:rFonts w:ascii="Arial" w:hAnsi="Arial" w:cs="Arial"/>
          <w:sz w:val="24"/>
          <w:szCs w:val="24"/>
          <w:lang w:eastAsia="cs-CZ"/>
        </w:rPr>
        <w:t>1191/40b, 779 00 Olomouc</w:t>
      </w:r>
      <w:r w:rsidR="00B6012A" w:rsidRPr="00535956">
        <w:rPr>
          <w:rFonts w:ascii="Arial" w:hAnsi="Arial" w:cs="Arial"/>
          <w:sz w:val="24"/>
          <w:szCs w:val="24"/>
          <w:lang w:eastAsia="cs-CZ"/>
        </w:rPr>
        <w:t xml:space="preserve"> (budova Regionálního centra Olomouc, 10. patro)</w:t>
      </w:r>
    </w:p>
    <w:p w14:paraId="733B566C" w14:textId="2E3B27F4" w:rsidR="00D841D9" w:rsidRPr="0053595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35956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B6012A" w:rsidRPr="00535956">
        <w:rPr>
          <w:rFonts w:ascii="Arial" w:hAnsi="Arial" w:cs="Arial"/>
          <w:sz w:val="24"/>
          <w:szCs w:val="24"/>
          <w:lang w:eastAsia="cs-CZ"/>
        </w:rPr>
        <w:t>Mgr. Michaela Brachtelová</w:t>
      </w:r>
    </w:p>
    <w:p w14:paraId="466F6D83" w14:textId="6CE23004" w:rsidR="00D841D9" w:rsidRPr="0053595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Telefon:</w:t>
      </w:r>
      <w:r w:rsidR="00B6012A" w:rsidRPr="00535956">
        <w:rPr>
          <w:rFonts w:ascii="Arial" w:hAnsi="Arial" w:cs="Arial"/>
          <w:sz w:val="24"/>
          <w:szCs w:val="24"/>
        </w:rPr>
        <w:t xml:space="preserve"> 585 508 212</w:t>
      </w:r>
    </w:p>
    <w:p w14:paraId="3BC9133B" w14:textId="3A0AFD3D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340B14" w:rsidRPr="00583B3E">
          <w:rPr>
            <w:rStyle w:val="Hypertextovodkaz"/>
            <w:rFonts w:ascii="Arial" w:hAnsi="Arial" w:cs="Arial"/>
            <w:sz w:val="24"/>
            <w:szCs w:val="24"/>
          </w:rPr>
          <w:t>m.brachtelova@olkraj.cz</w:t>
        </w:r>
      </w:hyperlink>
    </w:p>
    <w:p w14:paraId="473A659C" w14:textId="77777777" w:rsidR="00340B14" w:rsidRPr="00535956" w:rsidRDefault="00340B1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5B86105" w:rsidR="00691685" w:rsidRPr="0053595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>účel dotačníh</w:t>
      </w:r>
      <w:r w:rsidRPr="00535956">
        <w:rPr>
          <w:rFonts w:ascii="Arial" w:hAnsi="Arial" w:cs="Arial"/>
          <w:b/>
          <w:bCs/>
          <w:sz w:val="26"/>
          <w:szCs w:val="26"/>
        </w:rPr>
        <w:t xml:space="preserve">o </w:t>
      </w:r>
      <w:r w:rsidR="00BB79D0" w:rsidRPr="00535956">
        <w:rPr>
          <w:rFonts w:ascii="Arial" w:hAnsi="Arial" w:cs="Arial"/>
          <w:b/>
          <w:bCs/>
          <w:sz w:val="26"/>
          <w:szCs w:val="26"/>
        </w:rPr>
        <w:t>programu</w:t>
      </w:r>
      <w:r w:rsidRPr="00535956">
        <w:rPr>
          <w:rFonts w:ascii="Arial" w:hAnsi="Arial" w:cs="Arial"/>
          <w:b/>
          <w:bCs/>
          <w:strike/>
          <w:sz w:val="26"/>
          <w:szCs w:val="26"/>
        </w:rPr>
        <w:t xml:space="preserve"> </w:t>
      </w:r>
    </w:p>
    <w:p w14:paraId="0168C89A" w14:textId="77777777" w:rsidR="00691685" w:rsidRPr="0053595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057CEDB" w14:textId="1B2BE2AC" w:rsidR="00B6012A" w:rsidRPr="00535956" w:rsidRDefault="00691685" w:rsidP="00B6012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35956">
        <w:rPr>
          <w:rFonts w:ascii="Arial" w:hAnsi="Arial" w:cs="Arial"/>
          <w:b/>
          <w:sz w:val="24"/>
          <w:szCs w:val="24"/>
        </w:rPr>
        <w:t>Důvodem</w:t>
      </w:r>
      <w:r w:rsidRPr="00535956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535956">
        <w:rPr>
          <w:rFonts w:ascii="Arial" w:hAnsi="Arial" w:cs="Arial"/>
          <w:sz w:val="24"/>
          <w:szCs w:val="24"/>
        </w:rPr>
        <w:t xml:space="preserve"> </w:t>
      </w:r>
      <w:r w:rsidRPr="00535956">
        <w:rPr>
          <w:rFonts w:ascii="Arial" w:hAnsi="Arial" w:cs="Arial"/>
          <w:sz w:val="24"/>
          <w:szCs w:val="24"/>
        </w:rPr>
        <w:t>je</w:t>
      </w:r>
      <w:r w:rsidR="00B6012A" w:rsidRPr="00535956">
        <w:rPr>
          <w:rFonts w:ascii="Arial" w:hAnsi="Arial" w:cs="Arial"/>
          <w:sz w:val="24"/>
          <w:szCs w:val="24"/>
        </w:rPr>
        <w:t xml:space="preserve"> naplnění opatření Dlouhodobého záměru vzdělávání a rozvoje vzdělávací soustavy Olomouckého kraje na období 2020–2024: </w:t>
      </w:r>
    </w:p>
    <w:p w14:paraId="13A75126" w14:textId="77777777" w:rsidR="00B6012A" w:rsidRPr="00535956" w:rsidRDefault="00B6012A" w:rsidP="00B6012A">
      <w:pPr>
        <w:pStyle w:val="Odstavecseseznamem"/>
        <w:numPr>
          <w:ilvl w:val="0"/>
          <w:numId w:val="49"/>
        </w:numPr>
        <w:spacing w:before="120" w:after="120"/>
        <w:ind w:left="1638" w:hanging="357"/>
        <w:contextualSpacing w:val="0"/>
        <w:rPr>
          <w:rFonts w:ascii="Arial" w:hAnsi="Arial" w:cs="Arial"/>
          <w:i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podporovat činnost vysokých škol se sídlem na území Olomouckého kraje;</w:t>
      </w:r>
    </w:p>
    <w:p w14:paraId="14E0CB04" w14:textId="77777777" w:rsidR="00B6012A" w:rsidRPr="00535956" w:rsidRDefault="00B6012A" w:rsidP="00B6012A">
      <w:pPr>
        <w:pStyle w:val="Odstavecseseznamem"/>
        <w:numPr>
          <w:ilvl w:val="0"/>
          <w:numId w:val="49"/>
        </w:numPr>
        <w:spacing w:after="120"/>
        <w:ind w:left="1638" w:hanging="357"/>
        <w:contextualSpacing w:val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podporovat zvyšování kvality vzdělávání na vysokých školách;</w:t>
      </w:r>
    </w:p>
    <w:p w14:paraId="0ED91260" w14:textId="77777777" w:rsidR="00B6012A" w:rsidRPr="00535956" w:rsidRDefault="00B6012A" w:rsidP="00B6012A">
      <w:pPr>
        <w:pStyle w:val="Odstavecseseznamem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podporovat rozvoj spolupráce vysokých škol a středních škol v regionu;</w:t>
      </w:r>
    </w:p>
    <w:p w14:paraId="56F45396" w14:textId="77777777" w:rsidR="00B6012A" w:rsidRPr="00535956" w:rsidRDefault="00B6012A" w:rsidP="00B6012A">
      <w:pPr>
        <w:pStyle w:val="Odstavecseseznamem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podporovat rozvoj profesně zaměřených studijních programů na vysokých školách v Olomouckém kraji;</w:t>
      </w:r>
    </w:p>
    <w:p w14:paraId="2BE47857" w14:textId="6D75B02B" w:rsidR="00691685" w:rsidRPr="00535956" w:rsidRDefault="00B6012A" w:rsidP="00B6012A">
      <w:pPr>
        <w:pStyle w:val="Odstavecseseznamem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535956">
        <w:rPr>
          <w:rFonts w:ascii="Arial" w:hAnsi="Arial" w:cs="Arial"/>
          <w:sz w:val="24"/>
          <w:szCs w:val="24"/>
        </w:rPr>
        <w:t>podporovat vznik a rozvoj akademicky zaměřených studijních oborů na vysokých školách v Olomouckém kraji zaměřených na polytechnické vzdělávání, nové technologie včetně technologií k udržitelnému rozvoji a průmysl.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305D9A4A" w14:textId="4A9115B9" w:rsidR="00B6012A" w:rsidRPr="00BF27C4" w:rsidRDefault="00EB0434" w:rsidP="00B6012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F27C4">
        <w:rPr>
          <w:rFonts w:ascii="Arial" w:hAnsi="Arial" w:cs="Arial"/>
          <w:sz w:val="24"/>
          <w:szCs w:val="24"/>
        </w:rPr>
        <w:t>programu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je </w:t>
      </w:r>
      <w:r w:rsidR="00B6012A" w:rsidRPr="00BF27C4">
        <w:rPr>
          <w:rFonts w:ascii="Arial" w:hAnsi="Arial" w:cs="Arial"/>
          <w:sz w:val="24"/>
          <w:szCs w:val="24"/>
        </w:rPr>
        <w:t xml:space="preserve">zvýšení uplatnitelnosti absolventů vysokých škol ve všech typech studijních programů na trhu práce </w:t>
      </w:r>
      <w:r w:rsidR="00B6012A" w:rsidRPr="00BF27C4">
        <w:rPr>
          <w:rFonts w:ascii="Arial" w:hAnsi="Arial" w:cs="Arial"/>
          <w:sz w:val="24"/>
          <w:szCs w:val="24"/>
        </w:rPr>
        <w:lastRenderedPageBreak/>
        <w:t>a zvýšení odborné úrovně pracovníků institucí pro výzkum a vývoj prostřednictvím:</w:t>
      </w:r>
      <w:r w:rsidR="00B6012A" w:rsidRPr="00BF27C4">
        <w:rPr>
          <w:rFonts w:ascii="Arial" w:hAnsi="Arial" w:cs="Arial"/>
          <w:i/>
          <w:sz w:val="24"/>
          <w:szCs w:val="24"/>
        </w:rPr>
        <w:t xml:space="preserve"> </w:t>
      </w:r>
    </w:p>
    <w:p w14:paraId="72B40BAA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zkvalitňování vzdělávání na vysokých školách;</w:t>
      </w:r>
    </w:p>
    <w:p w14:paraId="00307119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rozvoje spolupráce středního a vysokého školství;</w:t>
      </w:r>
    </w:p>
    <w:p w14:paraId="5D6F74C4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rozvoje lidských zdrojů v oblasti výzkumu a vývoje;</w:t>
      </w:r>
    </w:p>
    <w:p w14:paraId="17DF7540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podpora profesně zaměřených bakalářských a/nebo magisterských studijních oborů;</w:t>
      </w:r>
    </w:p>
    <w:p w14:paraId="72A1C547" w14:textId="058933F4" w:rsidR="00B954C4" w:rsidRPr="00BF27C4" w:rsidRDefault="00E90EA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podpora </w:t>
      </w:r>
      <w:r w:rsidR="00B954C4" w:rsidRPr="00BF27C4">
        <w:rPr>
          <w:rFonts w:ascii="Arial" w:hAnsi="Arial" w:cs="Arial"/>
          <w:sz w:val="24"/>
          <w:szCs w:val="24"/>
        </w:rPr>
        <w:t>bakalářských a/nebo magisterských akademicky zaměřených studijních oborů směřujících do polytechnického vzdělávání, nových technologií včetně technologií k udržitelnému rozvoji a průmyslu;</w:t>
      </w:r>
    </w:p>
    <w:p w14:paraId="431A3B5D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podpora propagace studijních oborů vysokých škol včetně propagace na středních školách;</w:t>
      </w:r>
    </w:p>
    <w:p w14:paraId="60644150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podpora praxe studentů ke zvýšení uplatnitelnosti na trhu práce;</w:t>
      </w:r>
    </w:p>
    <w:p w14:paraId="012A94CD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spolupráce s odborníky z praxe při výuce a zajištění praxe pro studenty;</w:t>
      </w:r>
    </w:p>
    <w:p w14:paraId="599B1DD1" w14:textId="77777777" w:rsidR="00B954C4" w:rsidRPr="00BF27C4" w:rsidRDefault="00B954C4" w:rsidP="00B954C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spolupráce škol se zaměstnavateli, organizacemi zaměstnavatelů a ostatními aktéry vzdělávacího systému.</w:t>
      </w:r>
    </w:p>
    <w:p w14:paraId="0203B1CD" w14:textId="2CB2390E" w:rsidR="00816FC3" w:rsidRPr="0079029A" w:rsidRDefault="00816FC3" w:rsidP="00B954C4">
      <w:pPr>
        <w:ind w:left="0" w:firstLine="0"/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55159322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BF27C4">
        <w:rPr>
          <w:rFonts w:ascii="Arial" w:hAnsi="Arial" w:cs="Arial"/>
          <w:b/>
          <w:sz w:val="26"/>
          <w:szCs w:val="26"/>
        </w:rPr>
        <w:t>programu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041911AC" w:rsidR="00F56E1F" w:rsidRPr="00BF27C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BF27C4">
        <w:rPr>
          <w:rFonts w:ascii="Arial" w:hAnsi="Arial" w:cs="Arial"/>
          <w:b/>
          <w:sz w:val="24"/>
          <w:szCs w:val="24"/>
        </w:rPr>
        <w:t>právnická</w:t>
      </w:r>
      <w:r w:rsidR="000A57CD" w:rsidRPr="00BF27C4">
        <w:rPr>
          <w:rFonts w:ascii="Arial" w:hAnsi="Arial" w:cs="Arial"/>
          <w:b/>
          <w:sz w:val="24"/>
          <w:szCs w:val="24"/>
        </w:rPr>
        <w:t xml:space="preserve"> osoba</w:t>
      </w:r>
      <w:r w:rsidRPr="00BF27C4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F27C4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F27C4">
        <w:rPr>
          <w:rFonts w:ascii="Arial" w:hAnsi="Arial" w:cs="Arial"/>
          <w:b/>
          <w:sz w:val="24"/>
          <w:szCs w:val="24"/>
        </w:rPr>
        <w:t>p</w:t>
      </w:r>
      <w:r w:rsidRPr="00BF27C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F27C4">
        <w:rPr>
          <w:rFonts w:ascii="Arial" w:hAnsi="Arial" w:cs="Arial"/>
          <w:b/>
          <w:sz w:val="24"/>
          <w:szCs w:val="24"/>
        </w:rPr>
        <w:t>programu</w:t>
      </w:r>
      <w:r w:rsidRPr="00BF27C4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6DE64C8D" w14:textId="77777777" w:rsidR="00B6012A" w:rsidRPr="00BF27C4" w:rsidRDefault="000A57CD" w:rsidP="00B6012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</w:t>
      </w:r>
      <w:r w:rsidR="00B6012A">
        <w:rPr>
          <w:rFonts w:ascii="Arial" w:hAnsi="Arial" w:cs="Arial"/>
          <w:sz w:val="24"/>
          <w:szCs w:val="24"/>
        </w:rPr>
        <w:t xml:space="preserve"> </w:t>
      </w:r>
      <w:r w:rsidR="00B6012A" w:rsidRPr="00BF27C4">
        <w:rPr>
          <w:rFonts w:ascii="Arial" w:hAnsi="Arial" w:cs="Arial"/>
          <w:sz w:val="24"/>
          <w:szCs w:val="24"/>
        </w:rPr>
        <w:t>právnická osoba ve smyslu zákona č. 111/1998 Sb., o vysokých školách, a o změně a doplnění dalších zákonů (zákon o vysokých školách), ve znění pozdějších předpisů</w:t>
      </w:r>
    </w:p>
    <w:p w14:paraId="37139DBB" w14:textId="77777777" w:rsidR="00B6012A" w:rsidRPr="00BF27C4" w:rsidRDefault="00B6012A" w:rsidP="00B6012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37A8A75" w14:textId="25890C90" w:rsidR="00B6012A" w:rsidRPr="00BF27C4" w:rsidRDefault="00B6012A" w:rsidP="00B6012A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se sídlem v Olomouckém kraji (bez ohledu na případné pobočky) nebo</w:t>
      </w:r>
    </w:p>
    <w:p w14:paraId="15B3C68F" w14:textId="77777777" w:rsidR="00B6012A" w:rsidRPr="00BF27C4" w:rsidRDefault="00B6012A" w:rsidP="00B6012A">
      <w:pPr>
        <w:pStyle w:val="Odstavecseseznamem"/>
        <w:ind w:left="1640" w:firstLine="0"/>
        <w:rPr>
          <w:rFonts w:ascii="Arial" w:hAnsi="Arial" w:cs="Arial"/>
          <w:sz w:val="24"/>
          <w:szCs w:val="24"/>
        </w:rPr>
      </w:pPr>
    </w:p>
    <w:p w14:paraId="0A8F3E82" w14:textId="5E307161" w:rsidR="000A57CD" w:rsidRPr="00BF27C4" w:rsidRDefault="00B6012A" w:rsidP="00B6012A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se sídlem mimo Olomoucký kraj v případě, že dotace bude použita pro pobočku příjemce zřízenou na území Olomouckého kraje.</w:t>
      </w:r>
      <w:r w:rsidR="000A57CD" w:rsidRPr="00BF27C4">
        <w:rPr>
          <w:rFonts w:ascii="Arial" w:hAnsi="Arial" w:cs="Arial"/>
          <w:sz w:val="24"/>
          <w:szCs w:val="24"/>
        </w:rPr>
        <w:t xml:space="preserve"> 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186545A2" w:rsidR="00BF6A09" w:rsidRPr="00BF27C4" w:rsidRDefault="00691685" w:rsidP="00BF27C4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51725E" w:rsidRPr="00BF27C4">
        <w:rPr>
          <w:rFonts w:ascii="Arial" w:hAnsi="Arial" w:cs="Arial"/>
          <w:sz w:val="24"/>
          <w:szCs w:val="24"/>
        </w:rPr>
        <w:t>16 1</w:t>
      </w:r>
      <w:r w:rsidR="00B6012A" w:rsidRPr="00BF27C4">
        <w:rPr>
          <w:rFonts w:ascii="Arial" w:hAnsi="Arial" w:cs="Arial"/>
          <w:sz w:val="24"/>
          <w:szCs w:val="24"/>
        </w:rPr>
        <w:t>00 000</w:t>
      </w:r>
      <w:r w:rsidR="007D19A6" w:rsidRPr="00BF27C4">
        <w:rPr>
          <w:rFonts w:ascii="Arial" w:hAnsi="Arial" w:cs="Arial"/>
          <w:sz w:val="24"/>
          <w:szCs w:val="24"/>
        </w:rPr>
        <w:t xml:space="preserve"> </w:t>
      </w:r>
      <w:r w:rsidRPr="00BF27C4">
        <w:rPr>
          <w:rFonts w:ascii="Arial" w:hAnsi="Arial" w:cs="Arial"/>
          <w:sz w:val="24"/>
          <w:szCs w:val="24"/>
        </w:rPr>
        <w:t>Kč</w:t>
      </w:r>
      <w:r w:rsidR="00427DFE" w:rsidRPr="00BF27C4">
        <w:rPr>
          <w:rFonts w:ascii="Arial" w:hAnsi="Arial" w:cs="Arial"/>
          <w:sz w:val="24"/>
          <w:szCs w:val="24"/>
        </w:rPr>
        <w:t xml:space="preserve">. </w:t>
      </w:r>
    </w:p>
    <w:p w14:paraId="1719257F" w14:textId="77777777" w:rsidR="00691685" w:rsidRPr="00BF27C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F27C4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F27C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AAE52E7" w:rsidR="00691685" w:rsidRPr="00BF27C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="00BF27C4" w:rsidRPr="00BF27C4">
        <w:rPr>
          <w:rFonts w:ascii="Arial" w:hAnsi="Arial" w:cs="Arial"/>
          <w:sz w:val="24"/>
          <w:szCs w:val="24"/>
        </w:rPr>
        <w:t xml:space="preserve">dotace na jednu </w:t>
      </w:r>
      <w:r w:rsidR="009A4E6F" w:rsidRPr="00BF27C4">
        <w:rPr>
          <w:rFonts w:ascii="Arial" w:hAnsi="Arial" w:cs="Arial"/>
          <w:sz w:val="24"/>
          <w:szCs w:val="24"/>
        </w:rPr>
        <w:t>činnost</w:t>
      </w:r>
      <w:r w:rsidRPr="00BF27C4">
        <w:rPr>
          <w:rFonts w:ascii="Arial" w:hAnsi="Arial" w:cs="Arial"/>
          <w:sz w:val="24"/>
          <w:szCs w:val="24"/>
        </w:rPr>
        <w:t xml:space="preserve"> činí </w:t>
      </w:r>
      <w:r w:rsidR="00AF441B" w:rsidRPr="00BF27C4">
        <w:rPr>
          <w:rFonts w:ascii="Arial" w:hAnsi="Arial" w:cs="Arial"/>
          <w:sz w:val="24"/>
          <w:szCs w:val="24"/>
        </w:rPr>
        <w:t>500 000</w:t>
      </w:r>
      <w:r w:rsidR="009A4E6F" w:rsidRPr="00BF27C4">
        <w:rPr>
          <w:rFonts w:ascii="Arial" w:hAnsi="Arial" w:cs="Arial"/>
          <w:sz w:val="24"/>
          <w:szCs w:val="24"/>
        </w:rPr>
        <w:t xml:space="preserve"> </w:t>
      </w:r>
      <w:r w:rsidRPr="00BF27C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BF27C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03E97C4" w:rsidR="00691685" w:rsidRPr="00BF27C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b/>
          <w:sz w:val="24"/>
          <w:szCs w:val="24"/>
        </w:rPr>
        <w:t>M</w:t>
      </w:r>
      <w:r w:rsidRPr="00BF27C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F27C4">
        <w:rPr>
          <w:rFonts w:ascii="Arial" w:hAnsi="Arial" w:cs="Arial"/>
          <w:sz w:val="24"/>
          <w:szCs w:val="24"/>
        </w:rPr>
        <w:t xml:space="preserve">dotace na jednu </w:t>
      </w:r>
      <w:r w:rsidR="009A4E6F" w:rsidRPr="00BF27C4">
        <w:rPr>
          <w:rFonts w:ascii="Arial" w:hAnsi="Arial" w:cs="Arial"/>
          <w:sz w:val="24"/>
          <w:szCs w:val="24"/>
        </w:rPr>
        <w:t>činnost</w:t>
      </w:r>
      <w:r w:rsidRPr="00BF27C4">
        <w:rPr>
          <w:rFonts w:ascii="Arial" w:hAnsi="Arial" w:cs="Arial"/>
          <w:sz w:val="24"/>
          <w:szCs w:val="24"/>
        </w:rPr>
        <w:t xml:space="preserve"> činí </w:t>
      </w:r>
      <w:r w:rsidR="00AF441B" w:rsidRPr="00BF27C4">
        <w:rPr>
          <w:rFonts w:ascii="Arial" w:hAnsi="Arial" w:cs="Arial"/>
          <w:sz w:val="24"/>
          <w:szCs w:val="24"/>
        </w:rPr>
        <w:t>6 000 000</w:t>
      </w:r>
      <w:r w:rsidR="009A4E6F" w:rsidRPr="00BF27C4">
        <w:rPr>
          <w:rFonts w:ascii="Arial" w:hAnsi="Arial" w:cs="Arial"/>
          <w:sz w:val="24"/>
          <w:szCs w:val="24"/>
        </w:rPr>
        <w:t xml:space="preserve"> </w:t>
      </w:r>
      <w:r w:rsidRPr="00BF27C4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2459B9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444C44AB" w:rsidR="008A573C" w:rsidRPr="006D235B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72D4AF74" w14:textId="3B1F8667" w:rsidR="000F2363" w:rsidRPr="00BF27C4" w:rsidRDefault="000F2363" w:rsidP="00BF27C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F27C4">
        <w:rPr>
          <w:rFonts w:ascii="Arial" w:hAnsi="Arial" w:cs="Arial"/>
          <w:sz w:val="24"/>
          <w:szCs w:val="24"/>
        </w:rPr>
        <w:t xml:space="preserve">Žadatel </w:t>
      </w:r>
      <w:r w:rsidRPr="00BF27C4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BF27C4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BF27C4">
        <w:rPr>
          <w:rFonts w:ascii="Arial" w:hAnsi="Arial" w:cs="Arial"/>
          <w:sz w:val="24"/>
          <w:szCs w:val="24"/>
        </w:rPr>
        <w:t>.</w:t>
      </w:r>
      <w:r w:rsidRPr="00BF27C4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 a žadatel bude o této skutečnosti informován.</w:t>
      </w:r>
      <w:r w:rsidRPr="00BF27C4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04070BE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BF27C4">
        <w:rPr>
          <w:rFonts w:ascii="Arial" w:hAnsi="Arial" w:cs="Arial"/>
          <w:sz w:val="24"/>
          <w:szCs w:val="24"/>
        </w:rPr>
        <w:t>v celých Kč</w:t>
      </w:r>
      <w:r w:rsidR="00A163A9" w:rsidRPr="00BF27C4">
        <w:rPr>
          <w:rFonts w:ascii="Arial" w:hAnsi="Arial" w:cs="Arial"/>
          <w:sz w:val="24"/>
          <w:szCs w:val="24"/>
        </w:rPr>
        <w:t>.</w:t>
      </w:r>
      <w:r w:rsidR="00A163A9" w:rsidRPr="006D235B">
        <w:rPr>
          <w:rFonts w:ascii="Arial" w:hAnsi="Arial" w:cs="Arial"/>
          <w:sz w:val="24"/>
          <w:szCs w:val="24"/>
        </w:rPr>
        <w:t xml:space="preserve"> </w:t>
      </w:r>
    </w:p>
    <w:p w14:paraId="0C063362" w14:textId="6EEFAD8A" w:rsidR="00691685" w:rsidRPr="004754C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A4ED3E9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9327A">
        <w:rPr>
          <w:rFonts w:ascii="Arial" w:hAnsi="Arial" w:cs="Arial"/>
          <w:sz w:val="24"/>
          <w:szCs w:val="24"/>
        </w:rPr>
        <w:t xml:space="preserve"> </w:t>
      </w:r>
      <w:r w:rsidR="0058171B" w:rsidRPr="0069327A">
        <w:rPr>
          <w:rFonts w:ascii="Arial" w:hAnsi="Arial" w:cs="Arial"/>
          <w:sz w:val="24"/>
          <w:szCs w:val="24"/>
        </w:rPr>
        <w:t>činnost</w:t>
      </w:r>
      <w:r w:rsidR="002C45F1" w:rsidRPr="0069327A">
        <w:rPr>
          <w:rFonts w:ascii="Arial" w:hAnsi="Arial" w:cs="Arial"/>
          <w:sz w:val="24"/>
          <w:szCs w:val="24"/>
        </w:rPr>
        <w:t>i</w:t>
      </w:r>
      <w:r w:rsidR="00691685" w:rsidRPr="0069327A">
        <w:rPr>
          <w:rFonts w:ascii="Arial" w:hAnsi="Arial" w:cs="Arial"/>
          <w:sz w:val="24"/>
          <w:szCs w:val="24"/>
        </w:rPr>
        <w:t xml:space="preserve"> </w:t>
      </w:r>
      <w:r w:rsidR="00361B29" w:rsidRPr="0069327A">
        <w:rPr>
          <w:rFonts w:ascii="Arial" w:hAnsi="Arial" w:cs="Arial"/>
          <w:sz w:val="24"/>
          <w:szCs w:val="24"/>
        </w:rPr>
        <w:t>výslovně uveden</w:t>
      </w:r>
      <w:r w:rsidR="00677DE8" w:rsidRPr="0069327A">
        <w:rPr>
          <w:rFonts w:ascii="Arial" w:hAnsi="Arial" w:cs="Arial"/>
          <w:sz w:val="24"/>
          <w:szCs w:val="24"/>
        </w:rPr>
        <w:t>ých</w:t>
      </w:r>
      <w:r w:rsidR="00361B29" w:rsidRPr="0069327A">
        <w:rPr>
          <w:rFonts w:ascii="Arial" w:hAnsi="Arial" w:cs="Arial"/>
          <w:sz w:val="24"/>
          <w:szCs w:val="24"/>
        </w:rPr>
        <w:t xml:space="preserve"> ve </w:t>
      </w:r>
      <w:r w:rsidR="00677DE8" w:rsidRPr="0069327A">
        <w:rPr>
          <w:rFonts w:ascii="Arial" w:hAnsi="Arial" w:cs="Arial"/>
          <w:sz w:val="24"/>
          <w:szCs w:val="24"/>
        </w:rPr>
        <w:t>S</w:t>
      </w:r>
      <w:r w:rsidR="00361B29" w:rsidRPr="0069327A">
        <w:rPr>
          <w:rFonts w:ascii="Arial" w:hAnsi="Arial" w:cs="Arial"/>
          <w:sz w:val="24"/>
          <w:szCs w:val="24"/>
        </w:rPr>
        <w:t>mlouvě</w:t>
      </w:r>
      <w:r w:rsidR="00677DE8" w:rsidRPr="0069327A">
        <w:rPr>
          <w:rFonts w:ascii="Arial" w:hAnsi="Arial" w:cs="Arial"/>
          <w:sz w:val="24"/>
          <w:szCs w:val="24"/>
        </w:rPr>
        <w:t xml:space="preserve"> a</w:t>
      </w:r>
      <w:r w:rsidR="00361B29" w:rsidRPr="0069327A">
        <w:rPr>
          <w:rFonts w:ascii="Arial" w:hAnsi="Arial" w:cs="Arial"/>
          <w:sz w:val="24"/>
          <w:szCs w:val="24"/>
        </w:rPr>
        <w:t xml:space="preserve"> </w:t>
      </w:r>
      <w:r w:rsidR="00691685" w:rsidRPr="0069327A">
        <w:rPr>
          <w:rFonts w:ascii="Arial" w:hAnsi="Arial" w:cs="Arial"/>
          <w:sz w:val="24"/>
          <w:szCs w:val="24"/>
        </w:rPr>
        <w:t>vznikl</w:t>
      </w:r>
      <w:r w:rsidR="00677DE8" w:rsidRPr="0069327A">
        <w:rPr>
          <w:rFonts w:ascii="Arial" w:hAnsi="Arial" w:cs="Arial"/>
          <w:sz w:val="24"/>
          <w:szCs w:val="24"/>
        </w:rPr>
        <w:t>ých</w:t>
      </w:r>
      <w:r w:rsidR="00691685" w:rsidRPr="0069327A">
        <w:rPr>
          <w:rFonts w:ascii="Arial" w:hAnsi="Arial" w:cs="Arial"/>
          <w:sz w:val="24"/>
          <w:szCs w:val="24"/>
        </w:rPr>
        <w:t xml:space="preserve"> </w:t>
      </w:r>
      <w:r w:rsidR="00953259" w:rsidRPr="0069327A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69327A">
        <w:rPr>
          <w:rFonts w:ascii="Arial" w:hAnsi="Arial" w:cs="Arial"/>
          <w:sz w:val="24"/>
          <w:szCs w:val="24"/>
        </w:rPr>
        <w:t>činnosti</w:t>
      </w:r>
      <w:r w:rsidR="00953259" w:rsidRPr="0069327A">
        <w:rPr>
          <w:rFonts w:ascii="Arial" w:hAnsi="Arial" w:cs="Arial"/>
          <w:sz w:val="24"/>
          <w:szCs w:val="24"/>
        </w:rPr>
        <w:t xml:space="preserve"> </w:t>
      </w:r>
      <w:r w:rsidR="004754C5" w:rsidRPr="0069327A">
        <w:rPr>
          <w:rFonts w:ascii="Arial" w:hAnsi="Arial" w:cs="Arial"/>
          <w:sz w:val="24"/>
          <w:szCs w:val="24"/>
        </w:rPr>
        <w:t>od 1. 1. 2022 do 31. 12. 2022</w:t>
      </w:r>
      <w:r w:rsidR="00691685" w:rsidRPr="0069327A">
        <w:rPr>
          <w:rFonts w:ascii="Arial" w:hAnsi="Arial" w:cs="Arial"/>
          <w:sz w:val="24"/>
          <w:szCs w:val="24"/>
        </w:rPr>
        <w:t>.</w:t>
      </w:r>
      <w:r w:rsidR="00DE3FC9" w:rsidRPr="0069327A">
        <w:rPr>
          <w:rFonts w:ascii="Arial" w:hAnsi="Arial" w:cs="Arial"/>
          <w:sz w:val="24"/>
          <w:szCs w:val="24"/>
        </w:rPr>
        <w:t xml:space="preserve"> </w:t>
      </w:r>
      <w:r w:rsidR="00402AA0" w:rsidRPr="0069327A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9327A">
        <w:rPr>
          <w:rFonts w:ascii="Arial" w:hAnsi="Arial" w:cs="Arial"/>
          <w:sz w:val="24"/>
          <w:szCs w:val="24"/>
        </w:rPr>
        <w:t xml:space="preserve">těchto </w:t>
      </w:r>
      <w:r w:rsidR="00402AA0" w:rsidRPr="0069327A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69327A">
        <w:rPr>
          <w:rFonts w:ascii="Arial" w:hAnsi="Arial" w:cs="Arial"/>
          <w:sz w:val="24"/>
          <w:szCs w:val="24"/>
        </w:rPr>
        <w:t>nejpozději do</w:t>
      </w:r>
      <w:r w:rsidR="005500EE" w:rsidRPr="0069327A">
        <w:rPr>
          <w:rFonts w:ascii="Arial" w:hAnsi="Arial" w:cs="Arial"/>
          <w:sz w:val="24"/>
          <w:szCs w:val="24"/>
        </w:rPr>
        <w:t> </w:t>
      </w:r>
      <w:r w:rsidR="004754C5" w:rsidRPr="0069327A">
        <w:rPr>
          <w:rFonts w:ascii="Arial" w:hAnsi="Arial" w:cs="Arial"/>
          <w:sz w:val="24"/>
          <w:szCs w:val="24"/>
        </w:rPr>
        <w:t>31. 12. 2022</w:t>
      </w:r>
      <w:r w:rsidR="00BA36B7" w:rsidRPr="0069327A">
        <w:rPr>
          <w:rFonts w:ascii="Arial" w:hAnsi="Arial" w:cs="Arial"/>
          <w:sz w:val="24"/>
          <w:szCs w:val="24"/>
        </w:rPr>
        <w:t>, není-li ve </w:t>
      </w:r>
      <w:r w:rsidR="00402AA0" w:rsidRPr="0069327A">
        <w:rPr>
          <w:rFonts w:ascii="Arial" w:hAnsi="Arial" w:cs="Arial"/>
          <w:sz w:val="24"/>
          <w:szCs w:val="24"/>
        </w:rPr>
        <w:t>Smlouvě sjednáno jinak</w:t>
      </w:r>
      <w:r w:rsidR="002F1D64" w:rsidRPr="0069327A">
        <w:rPr>
          <w:rFonts w:ascii="Arial" w:hAnsi="Arial" w:cs="Arial"/>
          <w:sz w:val="24"/>
          <w:szCs w:val="24"/>
        </w:rPr>
        <w:t>.</w:t>
      </w:r>
      <w:r w:rsidR="000764D3" w:rsidRPr="0069327A">
        <w:rPr>
          <w:rFonts w:ascii="Arial" w:hAnsi="Arial" w:cs="Arial"/>
          <w:sz w:val="24"/>
          <w:szCs w:val="24"/>
        </w:rPr>
        <w:t xml:space="preserve"> </w:t>
      </w:r>
    </w:p>
    <w:p w14:paraId="174526EA" w14:textId="6D246E8E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6EFDD911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1B7D6295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BC60A4F" w14:textId="343BA175" w:rsidR="00832F6C" w:rsidRPr="004754C5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trike/>
          <w:color w:val="0000FF"/>
          <w:sz w:val="24"/>
          <w:szCs w:val="24"/>
        </w:rPr>
      </w:pPr>
      <w:r w:rsidRPr="004754C5">
        <w:rPr>
          <w:rFonts w:ascii="Arial" w:hAnsi="Arial" w:cs="Arial"/>
          <w:bCs/>
          <w:strike/>
          <w:color w:val="0000FF"/>
          <w:sz w:val="24"/>
          <w:szCs w:val="24"/>
        </w:rPr>
        <w:t xml:space="preserve"> </w:t>
      </w:r>
    </w:p>
    <w:p w14:paraId="29E52B94" w14:textId="64E75883" w:rsidR="008A0CD2" w:rsidRPr="0069327A" w:rsidRDefault="00691685" w:rsidP="002A42FE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9327A">
        <w:rPr>
          <w:rFonts w:ascii="Arial" w:hAnsi="Arial" w:cs="Arial"/>
          <w:bCs/>
          <w:sz w:val="24"/>
          <w:szCs w:val="24"/>
        </w:rPr>
        <w:t>Povinná spolu</w:t>
      </w:r>
      <w:r w:rsidR="00AB52B9" w:rsidRPr="0069327A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69327A">
        <w:rPr>
          <w:rFonts w:ascii="Arial" w:hAnsi="Arial" w:cs="Arial"/>
          <w:bCs/>
          <w:sz w:val="24"/>
          <w:szCs w:val="24"/>
        </w:rPr>
        <w:t>.</w:t>
      </w:r>
      <w:r w:rsidR="00AB52B9" w:rsidRPr="0069327A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E4DE18A" w:rsidR="00515C83" w:rsidRPr="0069327A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69327A">
        <w:rPr>
          <w:rFonts w:ascii="Arial" w:hAnsi="Arial" w:cs="Arial"/>
          <w:bCs/>
          <w:sz w:val="24"/>
          <w:szCs w:val="24"/>
        </w:rPr>
        <w:t>výdaje neinvestičního charakteru</w:t>
      </w:r>
      <w:r w:rsidR="00351DC7" w:rsidRPr="0069327A">
        <w:rPr>
          <w:rFonts w:ascii="Arial" w:hAnsi="Arial" w:cs="Arial"/>
          <w:sz w:val="24"/>
          <w:szCs w:val="24"/>
        </w:rPr>
        <w:t xml:space="preserve">, </w:t>
      </w:r>
      <w:r w:rsidR="005A6E63" w:rsidRPr="0069327A">
        <w:rPr>
          <w:rFonts w:ascii="Arial" w:hAnsi="Arial" w:cs="Arial"/>
          <w:sz w:val="24"/>
          <w:szCs w:val="24"/>
        </w:rPr>
        <w:t xml:space="preserve">výslovně </w:t>
      </w:r>
      <w:r w:rsidR="00351DC7" w:rsidRPr="0069327A">
        <w:rPr>
          <w:rFonts w:ascii="Arial" w:hAnsi="Arial" w:cs="Arial"/>
          <w:sz w:val="24"/>
          <w:szCs w:val="24"/>
        </w:rPr>
        <w:t>uveden</w:t>
      </w:r>
      <w:r w:rsidR="000E418F" w:rsidRPr="0069327A">
        <w:rPr>
          <w:rFonts w:ascii="Arial" w:hAnsi="Arial" w:cs="Arial"/>
          <w:sz w:val="24"/>
          <w:szCs w:val="24"/>
        </w:rPr>
        <w:t>é</w:t>
      </w:r>
      <w:r w:rsidR="00351DC7" w:rsidRPr="0069327A">
        <w:rPr>
          <w:rFonts w:ascii="Arial" w:hAnsi="Arial" w:cs="Arial"/>
          <w:sz w:val="24"/>
          <w:szCs w:val="24"/>
        </w:rPr>
        <w:t xml:space="preserve"> ve </w:t>
      </w:r>
      <w:r w:rsidR="000E418F" w:rsidRPr="0069327A">
        <w:rPr>
          <w:rFonts w:ascii="Arial" w:hAnsi="Arial" w:cs="Arial"/>
          <w:sz w:val="24"/>
          <w:szCs w:val="24"/>
        </w:rPr>
        <w:t>S</w:t>
      </w:r>
      <w:r w:rsidR="00351DC7" w:rsidRPr="0069327A">
        <w:rPr>
          <w:rFonts w:ascii="Arial" w:hAnsi="Arial" w:cs="Arial"/>
          <w:sz w:val="24"/>
          <w:szCs w:val="24"/>
        </w:rPr>
        <w:t>mlouvě.</w:t>
      </w:r>
      <w:r w:rsidR="008624D2" w:rsidRPr="0069327A">
        <w:rPr>
          <w:rFonts w:ascii="Arial" w:hAnsi="Arial" w:cs="Arial"/>
          <w:sz w:val="24"/>
          <w:szCs w:val="24"/>
        </w:rPr>
        <w:t xml:space="preserve"> Dotace</w:t>
      </w:r>
      <w:r w:rsidRPr="0069327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9327A">
        <w:rPr>
          <w:rFonts w:ascii="Arial" w:hAnsi="Arial" w:cs="Arial"/>
          <w:bCs/>
          <w:sz w:val="24"/>
          <w:szCs w:val="24"/>
        </w:rPr>
        <w:t>činnost</w:t>
      </w:r>
      <w:r w:rsidR="00A438D1" w:rsidRPr="0069327A">
        <w:rPr>
          <w:rFonts w:ascii="Arial" w:hAnsi="Arial" w:cs="Arial"/>
          <w:bCs/>
          <w:sz w:val="24"/>
          <w:szCs w:val="24"/>
        </w:rPr>
        <w:t>i</w:t>
      </w:r>
      <w:r w:rsidRPr="0069327A">
        <w:rPr>
          <w:rFonts w:ascii="Arial" w:hAnsi="Arial" w:cs="Arial"/>
          <w:bCs/>
          <w:sz w:val="24"/>
          <w:szCs w:val="24"/>
        </w:rPr>
        <w:t>, na kterou byla poskytnuta.</w:t>
      </w:r>
      <w:r w:rsidR="001A2BC5" w:rsidRPr="0069327A">
        <w:rPr>
          <w:rFonts w:ascii="Arial" w:hAnsi="Arial" w:cs="Arial"/>
          <w:bCs/>
          <w:sz w:val="24"/>
          <w:szCs w:val="24"/>
        </w:rPr>
        <w:t xml:space="preserve"> Dotace je určena zejména na financování pořízení hmotného a nehmotného majetku nutného k zabezpečení výuky, na personální zajištění studijních programů </w:t>
      </w:r>
      <w:r w:rsidR="001A2BC5" w:rsidRPr="0069327A">
        <w:rPr>
          <w:rFonts w:ascii="Arial" w:hAnsi="Arial" w:cs="Arial"/>
          <w:bCs/>
          <w:sz w:val="24"/>
          <w:szCs w:val="24"/>
        </w:rPr>
        <w:lastRenderedPageBreak/>
        <w:t>(mzdové výdaje vědecko-výzkumných kapacit, odborníků z praxe a ostatních pracovníků zajišťujících realizaci programů), na zajištění propagace studijních programů a na zajištění a organizaci aktivit pro žáky škol v Olomouckém kraji, to vše za podmínek Smlouvy.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714D69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je plátcem DPH, ale dle zákona č. 235/2004 Sb., o dani z přidané </w:t>
      </w:r>
      <w:r w:rsidRPr="00714D69">
        <w:rPr>
          <w:rFonts w:ascii="Arial" w:hAnsi="Arial" w:cs="Arial"/>
          <w:sz w:val="24"/>
          <w:szCs w:val="24"/>
        </w:rPr>
        <w:t>hodnoty nemá možnost nárokovat odpočet daně na vstupu.  </w:t>
      </w:r>
      <w:bookmarkStart w:id="6" w:name="VLASTNICTVÍpořizMajetku"/>
      <w:bookmarkEnd w:id="6"/>
    </w:p>
    <w:p w14:paraId="59E49DEF" w14:textId="77777777" w:rsidR="007921DD" w:rsidRPr="00714D6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13DE4C9" w:rsidR="00153420" w:rsidRPr="00714D6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714D69">
        <w:rPr>
          <w:rFonts w:ascii="Arial" w:hAnsi="Arial" w:cs="Arial"/>
          <w:sz w:val="24"/>
          <w:szCs w:val="24"/>
        </w:rPr>
        <w:t>Vztahy při</w:t>
      </w:r>
      <w:r w:rsidR="00635D63" w:rsidRPr="00714D69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714D69">
        <w:rPr>
          <w:rFonts w:ascii="Arial" w:hAnsi="Arial" w:cs="Arial"/>
          <w:sz w:val="24"/>
          <w:szCs w:val="24"/>
        </w:rPr>
        <w:t xml:space="preserve">pro případy </w:t>
      </w:r>
      <w:r w:rsidR="00635D63" w:rsidRPr="00714D69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714D69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714D69">
        <w:rPr>
          <w:rFonts w:ascii="Arial" w:hAnsi="Arial" w:cs="Arial"/>
          <w:sz w:val="24"/>
          <w:szCs w:val="24"/>
        </w:rPr>
        <w:t xml:space="preserve"> </w:t>
      </w:r>
      <w:r w:rsidR="00AC11A6" w:rsidRPr="00714D69">
        <w:rPr>
          <w:rFonts w:ascii="Arial" w:hAnsi="Arial" w:cs="Arial"/>
          <w:sz w:val="24"/>
          <w:szCs w:val="24"/>
        </w:rPr>
        <w:t xml:space="preserve">část </w:t>
      </w:r>
      <w:r w:rsidR="00975B47" w:rsidRPr="00714D69">
        <w:rPr>
          <w:rFonts w:ascii="Arial" w:hAnsi="Arial" w:cs="Arial"/>
          <w:sz w:val="24"/>
          <w:szCs w:val="24"/>
        </w:rPr>
        <w:t xml:space="preserve">A </w:t>
      </w:r>
      <w:r w:rsidRPr="00714D69">
        <w:rPr>
          <w:rFonts w:ascii="Arial" w:hAnsi="Arial" w:cs="Arial"/>
          <w:sz w:val="24"/>
          <w:szCs w:val="24"/>
        </w:rPr>
        <w:t xml:space="preserve">odst. </w:t>
      </w:r>
      <w:r w:rsidR="00975B47" w:rsidRPr="00714D69">
        <w:rPr>
          <w:rFonts w:ascii="Arial" w:hAnsi="Arial" w:cs="Arial"/>
          <w:sz w:val="24"/>
          <w:szCs w:val="24"/>
        </w:rPr>
        <w:t>10</w:t>
      </w:r>
      <w:r w:rsidRPr="00714D69">
        <w:rPr>
          <w:rFonts w:ascii="Arial" w:hAnsi="Arial" w:cs="Arial"/>
          <w:sz w:val="24"/>
          <w:szCs w:val="24"/>
        </w:rPr>
        <w:t xml:space="preserve"> Zásad</w:t>
      </w:r>
      <w:r w:rsidR="00076437" w:rsidRPr="00714D69">
        <w:rPr>
          <w:rFonts w:ascii="Arial" w:hAnsi="Arial" w:cs="Arial"/>
          <w:sz w:val="24"/>
          <w:szCs w:val="24"/>
        </w:rPr>
        <w:t xml:space="preserve"> </w:t>
      </w:r>
      <w:r w:rsidR="00076437" w:rsidRPr="00714D69">
        <w:rPr>
          <w:rFonts w:ascii="Arial" w:hAnsi="Arial" w:cs="Arial"/>
          <w:bCs/>
          <w:sz w:val="24"/>
          <w:szCs w:val="24"/>
        </w:rPr>
        <w:t>a platí pro všechny typy dotací</w:t>
      </w:r>
      <w:r w:rsidRPr="00714D69">
        <w:rPr>
          <w:rFonts w:ascii="Arial" w:hAnsi="Arial" w:cs="Arial"/>
          <w:sz w:val="24"/>
          <w:szCs w:val="24"/>
        </w:rPr>
        <w:t>.</w:t>
      </w:r>
      <w:r w:rsidR="00076437" w:rsidRPr="00714D69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8E5504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48593544" w14:textId="77777777" w:rsidR="007C0E8D" w:rsidRDefault="007C0E8D" w:rsidP="007C0E8D">
      <w:pPr>
        <w:ind w:left="360" w:firstLine="0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</w:p>
    <w:p w14:paraId="65EC8E83" w14:textId="06140039" w:rsidR="000333AA" w:rsidRPr="007C0E8D" w:rsidRDefault="006A45FC" w:rsidP="007C0E8D">
      <w:pPr>
        <w:ind w:left="360" w:firstLine="0"/>
        <w:rPr>
          <w:rFonts w:ascii="Arial" w:hAnsi="Arial" w:cs="Arial"/>
          <w:bCs/>
          <w:sz w:val="24"/>
          <w:szCs w:val="24"/>
        </w:rPr>
      </w:pPr>
      <w:r w:rsidRPr="007C0E8D">
        <w:rPr>
          <w:rFonts w:ascii="Arial" w:hAnsi="Arial" w:cs="Arial"/>
          <w:bCs/>
          <w:sz w:val="24"/>
          <w:szCs w:val="24"/>
        </w:rPr>
        <w:t xml:space="preserve">Výdaje na </w:t>
      </w:r>
      <w:r w:rsidRPr="007C0E8D">
        <w:rPr>
          <w:rFonts w:ascii="Arial" w:hAnsi="Arial" w:cs="Arial"/>
          <w:sz w:val="24"/>
          <w:szCs w:val="24"/>
        </w:rPr>
        <w:t xml:space="preserve">realizaci </w:t>
      </w:r>
      <w:r w:rsidR="001A3567" w:rsidRPr="007C0E8D">
        <w:rPr>
          <w:rFonts w:ascii="Arial" w:hAnsi="Arial" w:cs="Arial"/>
          <w:sz w:val="24"/>
          <w:szCs w:val="24"/>
        </w:rPr>
        <w:t>činnosti</w:t>
      </w:r>
      <w:r w:rsidR="002D6BFF" w:rsidRPr="007C0E8D">
        <w:rPr>
          <w:rFonts w:ascii="Arial" w:hAnsi="Arial" w:cs="Arial"/>
          <w:sz w:val="24"/>
          <w:szCs w:val="24"/>
        </w:rPr>
        <w:t>:</w:t>
      </w:r>
      <w:r w:rsidRPr="007C0E8D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5D3D632C" w:rsidR="005E4A56" w:rsidRPr="00E90EA4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90EA4">
        <w:rPr>
          <w:rFonts w:ascii="Arial" w:hAnsi="Arial" w:cs="Arial"/>
          <w:sz w:val="24"/>
          <w:szCs w:val="24"/>
        </w:rPr>
        <w:t>dotaci</w:t>
      </w:r>
      <w:r w:rsidR="00E90EA4" w:rsidRPr="00E90EA4">
        <w:rPr>
          <w:rFonts w:ascii="Arial" w:hAnsi="Arial" w:cs="Arial"/>
          <w:sz w:val="24"/>
          <w:szCs w:val="24"/>
        </w:rPr>
        <w:t xml:space="preserve"> </w:t>
      </w:r>
      <w:r w:rsidRPr="00E90EA4">
        <w:rPr>
          <w:rFonts w:ascii="Arial" w:hAnsi="Arial" w:cs="Arial"/>
          <w:sz w:val="24"/>
          <w:szCs w:val="24"/>
        </w:rPr>
        <w:t>použít</w:t>
      </w:r>
      <w:r w:rsidR="00515C83" w:rsidRPr="00E90EA4">
        <w:rPr>
          <w:rFonts w:ascii="Arial" w:hAnsi="Arial" w:cs="Arial"/>
          <w:sz w:val="24"/>
          <w:szCs w:val="24"/>
        </w:rPr>
        <w:t>.</w:t>
      </w:r>
      <w:r w:rsidR="00515C83" w:rsidRPr="00E90EA4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E90EA4">
        <w:rPr>
          <w:rFonts w:ascii="Arial" w:hAnsi="Arial" w:cs="Arial"/>
          <w:sz w:val="24"/>
          <w:szCs w:val="24"/>
        </w:rPr>
        <w:t xml:space="preserve"> </w:t>
      </w:r>
      <w:r w:rsidR="005E4A56" w:rsidRPr="00E90EA4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90EA4">
        <w:rPr>
          <w:rFonts w:ascii="Arial" w:hAnsi="Arial" w:cs="Arial"/>
          <w:sz w:val="24"/>
          <w:szCs w:val="24"/>
        </w:rPr>
        <w:t xml:space="preserve">zejména patří: </w:t>
      </w:r>
      <w:r w:rsidRPr="00E90EA4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E90EA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0DBD3D58" w:rsidR="00691685" w:rsidRPr="00E90EA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 xml:space="preserve">pojistné, </w:t>
      </w:r>
      <w:r w:rsidR="001A2BC5" w:rsidRPr="00E90EA4">
        <w:rPr>
          <w:rFonts w:ascii="Arial" w:hAnsi="Arial" w:cs="Arial"/>
          <w:bCs/>
          <w:sz w:val="24"/>
          <w:szCs w:val="24"/>
        </w:rPr>
        <w:t>s výjimkou povinného pojištění na zdravotní a sociální pojištění zaměstnanců</w:t>
      </w:r>
      <w:r w:rsidR="00340B14">
        <w:rPr>
          <w:rFonts w:ascii="Arial" w:hAnsi="Arial" w:cs="Arial"/>
          <w:bCs/>
          <w:sz w:val="24"/>
          <w:szCs w:val="24"/>
        </w:rPr>
        <w:t>,</w:t>
      </w:r>
    </w:p>
    <w:p w14:paraId="3CDFA2B8" w14:textId="77777777" w:rsidR="00107CAA" w:rsidRPr="00E90EA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90EA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E90EA4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90EA4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E90EA4">
        <w:rPr>
          <w:rFonts w:ascii="Arial" w:hAnsi="Arial" w:cs="Arial"/>
          <w:bCs/>
          <w:sz w:val="24"/>
          <w:szCs w:val="24"/>
        </w:rPr>
        <w:t>,</w:t>
      </w:r>
    </w:p>
    <w:p w14:paraId="69092880" w14:textId="27980324" w:rsidR="00840816" w:rsidRPr="00E90EA4" w:rsidRDefault="00E90EA4" w:rsidP="00AB241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>provozní výdaje za energie, vodné, stočné</w:t>
      </w:r>
      <w:r w:rsidR="00340B14">
        <w:rPr>
          <w:rFonts w:ascii="Arial" w:hAnsi="Arial" w:cs="Arial"/>
          <w:bCs/>
          <w:sz w:val="24"/>
          <w:szCs w:val="24"/>
        </w:rPr>
        <w:t>,</w:t>
      </w:r>
    </w:p>
    <w:p w14:paraId="3A847A5E" w14:textId="076CF4EF" w:rsidR="00401469" w:rsidRPr="00340B14" w:rsidRDefault="00AB2410" w:rsidP="00340B1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90EA4">
        <w:rPr>
          <w:rFonts w:ascii="Arial" w:hAnsi="Arial" w:cs="Arial"/>
          <w:bCs/>
          <w:sz w:val="24"/>
          <w:szCs w:val="24"/>
        </w:rPr>
        <w:t>pohonné hmoty a amortizace vozidel</w:t>
      </w:r>
      <w:r w:rsidR="00340B14">
        <w:rPr>
          <w:rFonts w:ascii="Arial" w:hAnsi="Arial" w:cs="Arial"/>
          <w:bCs/>
          <w:sz w:val="24"/>
          <w:szCs w:val="24"/>
        </w:rPr>
        <w:t>.</w:t>
      </w:r>
    </w:p>
    <w:p w14:paraId="67592921" w14:textId="77777777" w:rsidR="00663425" w:rsidRPr="006D235B" w:rsidRDefault="00663425" w:rsidP="005916D3">
      <w:pPr>
        <w:ind w:hanging="143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90EA4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36BC1085" w:rsidR="00A14CE4" w:rsidRPr="00E90EA4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E90EA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90EA4">
        <w:rPr>
          <w:rFonts w:ascii="Arial" w:hAnsi="Arial" w:cs="Arial"/>
          <w:sz w:val="24"/>
          <w:szCs w:val="24"/>
        </w:rPr>
        <w:t>definovány jako</w:t>
      </w:r>
      <w:r w:rsidRPr="00E90EA4">
        <w:rPr>
          <w:rFonts w:ascii="Arial" w:hAnsi="Arial" w:cs="Arial"/>
          <w:sz w:val="24"/>
          <w:szCs w:val="24"/>
        </w:rPr>
        <w:t xml:space="preserve"> </w:t>
      </w:r>
      <w:r w:rsidR="000C594B" w:rsidRPr="00E90EA4">
        <w:rPr>
          <w:rFonts w:ascii="Arial" w:hAnsi="Arial" w:cs="Arial"/>
          <w:sz w:val="24"/>
          <w:szCs w:val="24"/>
        </w:rPr>
        <w:t>ne</w:t>
      </w:r>
      <w:r w:rsidRPr="00E90EA4">
        <w:rPr>
          <w:rFonts w:ascii="Arial" w:hAnsi="Arial" w:cs="Arial"/>
          <w:sz w:val="24"/>
          <w:szCs w:val="24"/>
        </w:rPr>
        <w:t>uzn</w:t>
      </w:r>
      <w:r w:rsidR="001B7E48" w:rsidRPr="00E90EA4">
        <w:rPr>
          <w:rFonts w:ascii="Arial" w:hAnsi="Arial" w:cs="Arial"/>
          <w:sz w:val="24"/>
          <w:szCs w:val="24"/>
        </w:rPr>
        <w:t>atelné</w:t>
      </w:r>
      <w:r w:rsidR="00FC50DF" w:rsidRPr="00E90EA4">
        <w:rPr>
          <w:rFonts w:ascii="Arial" w:hAnsi="Arial" w:cs="Arial"/>
          <w:sz w:val="24"/>
          <w:szCs w:val="24"/>
        </w:rPr>
        <w:t>,</w:t>
      </w:r>
      <w:r w:rsidR="001B7E48" w:rsidRPr="00E90EA4">
        <w:rPr>
          <w:rFonts w:ascii="Arial" w:hAnsi="Arial" w:cs="Arial"/>
          <w:sz w:val="24"/>
          <w:szCs w:val="24"/>
        </w:rPr>
        <w:t xml:space="preserve"> jsou uznatelnými výdaji.</w:t>
      </w:r>
    </w:p>
    <w:p w14:paraId="5B9C3DB0" w14:textId="4A59D826" w:rsidR="002D6BFF" w:rsidRPr="006D235B" w:rsidRDefault="002D6BFF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490F7923" w:rsidR="003D2FD7" w:rsidRPr="004F1C81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 xml:space="preserve">konkrétního účelu </w:t>
      </w:r>
      <w:r w:rsidRPr="004F1C81">
        <w:rPr>
          <w:rFonts w:ascii="Arial" w:hAnsi="Arial" w:cs="Arial"/>
          <w:sz w:val="24"/>
          <w:szCs w:val="24"/>
        </w:rPr>
        <w:t>dotace</w:t>
      </w:r>
      <w:r w:rsidR="00E90EA4">
        <w:rPr>
          <w:rFonts w:ascii="Arial" w:hAnsi="Arial" w:cs="Arial"/>
          <w:sz w:val="24"/>
          <w:szCs w:val="24"/>
        </w:rPr>
        <w:t>,</w:t>
      </w:r>
      <w:r w:rsidR="00E90EA4" w:rsidRPr="00E90EA4">
        <w:rPr>
          <w:rFonts w:ascii="Arial" w:hAnsi="Arial" w:cs="Arial"/>
          <w:sz w:val="24"/>
          <w:szCs w:val="24"/>
        </w:rPr>
        <w:t xml:space="preserve">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E90EA4">
        <w:rPr>
          <w:rFonts w:ascii="Arial" w:hAnsi="Arial" w:cs="Arial"/>
          <w:sz w:val="24"/>
          <w:szCs w:val="24"/>
        </w:rPr>
        <w:t>nikoliv však nad rámec doby pro použití dotace stanovené v odst. 5.4 písm. c) těchto Pravidel</w:t>
      </w:r>
      <w:r w:rsidR="00AF35A9" w:rsidRPr="00E90EA4">
        <w:rPr>
          <w:rFonts w:ascii="Arial" w:hAnsi="Arial" w:cs="Arial"/>
          <w:sz w:val="24"/>
          <w:szCs w:val="24"/>
        </w:rPr>
        <w:t xml:space="preserve"> </w:t>
      </w:r>
      <w:r w:rsidR="00DC0E06" w:rsidRPr="00E90EA4">
        <w:rPr>
          <w:rFonts w:ascii="Arial" w:hAnsi="Arial" w:cs="Arial"/>
          <w:sz w:val="24"/>
          <w:szCs w:val="24"/>
        </w:rPr>
        <w:t xml:space="preserve">a </w:t>
      </w:r>
      <w:r w:rsidR="00DC0E06" w:rsidRPr="006D235B">
        <w:rPr>
          <w:rFonts w:ascii="Arial" w:hAnsi="Arial" w:cs="Arial"/>
          <w:sz w:val="24"/>
          <w:szCs w:val="24"/>
        </w:rPr>
        <w:t xml:space="preserve">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F21E4E2" w:rsidR="00691685" w:rsidRPr="008C404F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BC067B">
        <w:rPr>
          <w:rFonts w:ascii="Arial" w:hAnsi="Arial" w:cs="Arial"/>
          <w:sz w:val="24"/>
          <w:szCs w:val="24"/>
        </w:rPr>
        <w:t>Výběr dodavatel</w:t>
      </w:r>
      <w:r w:rsidR="005500EE" w:rsidRPr="00BC067B">
        <w:rPr>
          <w:rFonts w:ascii="Arial" w:hAnsi="Arial" w:cs="Arial"/>
          <w:sz w:val="24"/>
          <w:szCs w:val="24"/>
        </w:rPr>
        <w:t>e musí být proveden v souladu s </w:t>
      </w:r>
      <w:r w:rsidRPr="00BC067B">
        <w:rPr>
          <w:rFonts w:ascii="Arial" w:hAnsi="Arial" w:cs="Arial"/>
          <w:sz w:val="24"/>
          <w:szCs w:val="24"/>
        </w:rPr>
        <w:t>předpisy upravujícími zadávání veřejných zakázek</w:t>
      </w:r>
      <w:r w:rsidR="00587FEC" w:rsidRPr="00BC067B">
        <w:rPr>
          <w:rFonts w:ascii="Arial" w:hAnsi="Arial" w:cs="Arial"/>
          <w:sz w:val="24"/>
          <w:szCs w:val="24"/>
        </w:rPr>
        <w:t>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24D29867" w:rsidR="008C404F" w:rsidRPr="00BC067B" w:rsidRDefault="00C97C1D" w:rsidP="008C404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BC067B">
        <w:rPr>
          <w:rFonts w:ascii="Arial" w:hAnsi="Arial" w:cs="Arial"/>
          <w:bCs/>
          <w:sz w:val="24"/>
          <w:szCs w:val="24"/>
        </w:rPr>
        <w:t>činnosti</w:t>
      </w:r>
      <w:r w:rsidRPr="00BC067B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BC067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BC067B">
        <w:rPr>
          <w:rFonts w:ascii="Arial" w:hAnsi="Arial" w:cs="Arial"/>
          <w:sz w:val="24"/>
          <w:szCs w:val="24"/>
        </w:rPr>
        <w:t xml:space="preserve"> </w:t>
      </w:r>
      <w:r w:rsidR="00113FA2" w:rsidRPr="00BC067B">
        <w:rPr>
          <w:rFonts w:ascii="Arial" w:hAnsi="Arial" w:cs="Arial"/>
          <w:sz w:val="24"/>
          <w:szCs w:val="24"/>
        </w:rPr>
        <w:t>Uzavření dodatku není nutné v</w:t>
      </w:r>
      <w:r w:rsidR="00A946CA" w:rsidRPr="00BC067B">
        <w:rPr>
          <w:rFonts w:ascii="Arial" w:hAnsi="Arial" w:cs="Arial"/>
          <w:sz w:val="24"/>
          <w:szCs w:val="24"/>
        </w:rPr>
        <w:t> </w:t>
      </w:r>
      <w:r w:rsidR="00113FA2" w:rsidRPr="00BC067B">
        <w:rPr>
          <w:rFonts w:ascii="Arial" w:hAnsi="Arial" w:cs="Arial"/>
          <w:sz w:val="24"/>
          <w:szCs w:val="24"/>
        </w:rPr>
        <w:t>případ</w:t>
      </w:r>
      <w:r w:rsidR="00A946CA" w:rsidRPr="00BC067B">
        <w:rPr>
          <w:rFonts w:ascii="Arial" w:hAnsi="Arial" w:cs="Arial"/>
          <w:sz w:val="24"/>
          <w:szCs w:val="24"/>
        </w:rPr>
        <w:t>ech, kd</w:t>
      </w:r>
      <w:r w:rsidR="00BA36B7" w:rsidRPr="00BC067B">
        <w:rPr>
          <w:rFonts w:ascii="Arial" w:hAnsi="Arial" w:cs="Arial"/>
          <w:sz w:val="24"/>
          <w:szCs w:val="24"/>
        </w:rPr>
        <w:t>y zatížení majetku nemá vliv na </w:t>
      </w:r>
      <w:r w:rsidR="00A946CA" w:rsidRPr="00BC067B">
        <w:rPr>
          <w:rFonts w:ascii="Arial" w:hAnsi="Arial" w:cs="Arial"/>
          <w:sz w:val="24"/>
          <w:szCs w:val="24"/>
        </w:rPr>
        <w:t xml:space="preserve">funkčnost </w:t>
      </w:r>
      <w:r w:rsidR="00154F67" w:rsidRPr="00BC067B">
        <w:rPr>
          <w:rFonts w:ascii="Arial" w:hAnsi="Arial" w:cs="Arial"/>
          <w:sz w:val="24"/>
          <w:szCs w:val="24"/>
        </w:rPr>
        <w:t>a</w:t>
      </w:r>
      <w:r w:rsidR="00A946CA" w:rsidRPr="00BC067B">
        <w:rPr>
          <w:rFonts w:ascii="Arial" w:hAnsi="Arial" w:cs="Arial"/>
          <w:sz w:val="24"/>
          <w:szCs w:val="24"/>
        </w:rPr>
        <w:t xml:space="preserve"> hodnotu majetku</w:t>
      </w:r>
      <w:r w:rsidR="00154F67" w:rsidRPr="00BC067B">
        <w:rPr>
          <w:rFonts w:ascii="Arial" w:hAnsi="Arial" w:cs="Arial"/>
          <w:sz w:val="24"/>
          <w:szCs w:val="24"/>
        </w:rPr>
        <w:t>, např. zřízení věcného břemene</w:t>
      </w:r>
      <w:r w:rsidR="00FC4019" w:rsidRPr="00BC067B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BC067B">
        <w:rPr>
          <w:rFonts w:ascii="Arial" w:hAnsi="Arial" w:cs="Arial"/>
          <w:sz w:val="24"/>
          <w:szCs w:val="24"/>
        </w:rPr>
        <w:t>vedení inženýrských sítí</w:t>
      </w:r>
      <w:r w:rsidR="00FC4019" w:rsidRPr="00BC067B">
        <w:rPr>
          <w:rFonts w:ascii="Arial" w:hAnsi="Arial" w:cs="Arial"/>
          <w:sz w:val="24"/>
          <w:szCs w:val="24"/>
        </w:rPr>
        <w:t xml:space="preserve"> apod.</w:t>
      </w:r>
      <w:r w:rsidR="00CE66E8" w:rsidRPr="00BC067B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BC067B">
        <w:rPr>
          <w:rFonts w:ascii="Arial" w:hAnsi="Arial" w:cs="Arial"/>
          <w:sz w:val="24"/>
          <w:szCs w:val="24"/>
        </w:rPr>
        <w:t>.</w:t>
      </w:r>
      <w:r w:rsidR="00C60EBC" w:rsidRPr="00BC067B">
        <w:rPr>
          <w:rFonts w:ascii="Arial" w:hAnsi="Arial" w:cs="Arial"/>
          <w:sz w:val="24"/>
          <w:szCs w:val="24"/>
        </w:rPr>
        <w:t xml:space="preserve"> </w:t>
      </w:r>
    </w:p>
    <w:p w14:paraId="3EB0CE8A" w14:textId="10E901B6" w:rsidR="008579EC" w:rsidRPr="00BC067B" w:rsidRDefault="008579EC" w:rsidP="00E4662A">
      <w:pPr>
        <w:ind w:left="708" w:firstLine="0"/>
        <w:rPr>
          <w:rFonts w:ascii="Arial" w:hAnsi="Arial" w:cs="Arial"/>
          <w:i/>
          <w:sz w:val="24"/>
          <w:szCs w:val="24"/>
        </w:rPr>
      </w:pPr>
    </w:p>
    <w:p w14:paraId="18A5F87A" w14:textId="4BCB4809" w:rsidR="00C97C1D" w:rsidRPr="00BC067B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BC067B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BC067B">
        <w:rPr>
          <w:rFonts w:ascii="Arial" w:hAnsi="Arial" w:cs="Arial"/>
          <w:bCs/>
          <w:sz w:val="24"/>
          <w:szCs w:val="24"/>
        </w:rPr>
        <w:t xml:space="preserve">dále </w:t>
      </w:r>
      <w:r w:rsidRPr="00BC067B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8C404F" w:rsidRPr="00BC067B">
        <w:rPr>
          <w:rFonts w:ascii="Arial" w:hAnsi="Arial" w:cs="Arial"/>
          <w:bCs/>
          <w:sz w:val="24"/>
          <w:szCs w:val="24"/>
        </w:rPr>
        <w:t>2</w:t>
      </w:r>
      <w:r w:rsidRPr="00BC067B">
        <w:rPr>
          <w:rFonts w:ascii="Arial" w:hAnsi="Arial" w:cs="Arial"/>
          <w:bCs/>
          <w:sz w:val="24"/>
          <w:szCs w:val="24"/>
        </w:rPr>
        <w:t xml:space="preserve"> let ode dne účinnosti Smlouvy</w:t>
      </w:r>
      <w:r w:rsidR="008C404F" w:rsidRPr="00BC067B">
        <w:rPr>
          <w:rFonts w:ascii="Arial" w:hAnsi="Arial" w:cs="Arial"/>
          <w:bCs/>
          <w:sz w:val="24"/>
          <w:szCs w:val="24"/>
        </w:rPr>
        <w:t xml:space="preserve"> </w:t>
      </w:r>
      <w:r w:rsidR="008C404F" w:rsidRPr="00BC067B">
        <w:rPr>
          <w:rFonts w:ascii="Arial" w:hAnsi="Arial" w:cs="Arial"/>
          <w:sz w:val="24"/>
          <w:szCs w:val="24"/>
        </w:rPr>
        <w:t>(dále jen jako „minimální doba trvání činnosti“)</w:t>
      </w:r>
      <w:r w:rsidRPr="00BC067B">
        <w:rPr>
          <w:rFonts w:ascii="Arial" w:hAnsi="Arial" w:cs="Arial"/>
          <w:bCs/>
          <w:sz w:val="24"/>
          <w:szCs w:val="24"/>
        </w:rPr>
        <w:t xml:space="preserve"> provozovat </w:t>
      </w:r>
      <w:r w:rsidR="008C404F" w:rsidRPr="00BC067B">
        <w:rPr>
          <w:rFonts w:ascii="Arial" w:hAnsi="Arial" w:cs="Arial"/>
          <w:bCs/>
          <w:sz w:val="24"/>
          <w:szCs w:val="24"/>
        </w:rPr>
        <w:t xml:space="preserve">činnost dle </w:t>
      </w:r>
      <w:proofErr w:type="spellStart"/>
      <w:r w:rsidR="008C404F" w:rsidRPr="00BC067B">
        <w:rPr>
          <w:rFonts w:ascii="Arial" w:hAnsi="Arial" w:cs="Arial"/>
          <w:bCs/>
          <w:sz w:val="24"/>
          <w:szCs w:val="24"/>
        </w:rPr>
        <w:t>ust</w:t>
      </w:r>
      <w:proofErr w:type="spellEnd"/>
      <w:r w:rsidR="008C404F" w:rsidRPr="00BC067B">
        <w:rPr>
          <w:rFonts w:ascii="Arial" w:hAnsi="Arial" w:cs="Arial"/>
          <w:bCs/>
          <w:sz w:val="24"/>
          <w:szCs w:val="24"/>
        </w:rPr>
        <w:t>. § 1 zákona č. 111/1998, zákon o vysokých školách a o změně a doplnění dalších zákonů</w:t>
      </w:r>
      <w:r w:rsidRPr="00BC067B">
        <w:rPr>
          <w:rFonts w:ascii="Arial" w:hAnsi="Arial" w:cs="Arial"/>
          <w:i/>
          <w:sz w:val="24"/>
          <w:szCs w:val="24"/>
        </w:rPr>
        <w:t xml:space="preserve"> </w:t>
      </w:r>
      <w:r w:rsidRPr="00BC067B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BC067B">
        <w:rPr>
          <w:rFonts w:ascii="Arial" w:hAnsi="Arial" w:cs="Arial"/>
          <w:bCs/>
          <w:sz w:val="24"/>
          <w:szCs w:val="24"/>
        </w:rPr>
        <w:t>ji</w:t>
      </w:r>
      <w:r w:rsidR="005500EE" w:rsidRPr="00BC067B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BC067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BC067B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BC067B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BC067B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BC067B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74133FF" w:rsidR="005B7632" w:rsidRPr="00863D6F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63D6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933E17" w:rsidRPr="00863D6F">
        <w:rPr>
          <w:rFonts w:ascii="Arial" w:hAnsi="Arial" w:cs="Arial"/>
          <w:sz w:val="24"/>
          <w:szCs w:val="24"/>
        </w:rPr>
        <w:t>14</w:t>
      </w:r>
      <w:r w:rsidR="006571C5" w:rsidRPr="00863D6F">
        <w:rPr>
          <w:rFonts w:ascii="Arial" w:hAnsi="Arial" w:cs="Arial"/>
          <w:sz w:val="24"/>
          <w:szCs w:val="24"/>
        </w:rPr>
        <w:t>. 12. 2021</w:t>
      </w:r>
      <w:r w:rsidRPr="00863D6F">
        <w:rPr>
          <w:rFonts w:ascii="Arial" w:hAnsi="Arial" w:cs="Arial"/>
          <w:sz w:val="24"/>
          <w:szCs w:val="24"/>
        </w:rPr>
        <w:t xml:space="preserve"> </w:t>
      </w:r>
      <w:r w:rsidR="005500EE" w:rsidRPr="00863D6F">
        <w:rPr>
          <w:rFonts w:ascii="Arial" w:hAnsi="Arial" w:cs="Arial"/>
          <w:sz w:val="24"/>
          <w:szCs w:val="24"/>
        </w:rPr>
        <w:t>do </w:t>
      </w:r>
      <w:r w:rsidR="006571C5" w:rsidRPr="00863D6F">
        <w:rPr>
          <w:rFonts w:ascii="Arial" w:hAnsi="Arial" w:cs="Arial"/>
          <w:sz w:val="24"/>
          <w:szCs w:val="24"/>
        </w:rPr>
        <w:t>31. 3. 2022</w:t>
      </w:r>
      <w:r w:rsidRPr="00863D6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863D6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948A441" w:rsidR="0071231B" w:rsidRPr="00863D6F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863D6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863D6F">
        <w:rPr>
          <w:rFonts w:ascii="Arial" w:hAnsi="Arial" w:cs="Arial"/>
          <w:b/>
          <w:sz w:val="24"/>
          <w:szCs w:val="24"/>
        </w:rPr>
        <w:t>, včetně povinných příloh,</w:t>
      </w:r>
      <w:r w:rsidRPr="00863D6F">
        <w:rPr>
          <w:rFonts w:ascii="Arial" w:hAnsi="Arial" w:cs="Arial"/>
          <w:b/>
          <w:sz w:val="24"/>
          <w:szCs w:val="24"/>
        </w:rPr>
        <w:t xml:space="preserve"> je stanovena od </w:t>
      </w:r>
      <w:r w:rsidR="00863D6F" w:rsidRPr="00863D6F">
        <w:rPr>
          <w:rFonts w:ascii="Arial" w:hAnsi="Arial" w:cs="Arial"/>
          <w:b/>
          <w:sz w:val="24"/>
          <w:szCs w:val="24"/>
        </w:rPr>
        <w:t>13</w:t>
      </w:r>
      <w:r w:rsidR="00B54D74" w:rsidRPr="00863D6F">
        <w:rPr>
          <w:rFonts w:ascii="Arial" w:hAnsi="Arial" w:cs="Arial"/>
          <w:b/>
          <w:sz w:val="24"/>
          <w:szCs w:val="24"/>
        </w:rPr>
        <w:t>. 1. 2022</w:t>
      </w:r>
      <w:r w:rsidRPr="00863D6F">
        <w:rPr>
          <w:rFonts w:ascii="Arial" w:hAnsi="Arial" w:cs="Arial"/>
          <w:b/>
          <w:sz w:val="24"/>
          <w:szCs w:val="24"/>
        </w:rPr>
        <w:t xml:space="preserve"> do </w:t>
      </w:r>
      <w:r w:rsidR="00863D6F" w:rsidRPr="00863D6F">
        <w:rPr>
          <w:rFonts w:ascii="Arial" w:hAnsi="Arial" w:cs="Arial"/>
          <w:b/>
          <w:sz w:val="24"/>
          <w:szCs w:val="24"/>
        </w:rPr>
        <w:t>21</w:t>
      </w:r>
      <w:r w:rsidR="00B54D74" w:rsidRPr="00863D6F">
        <w:rPr>
          <w:rFonts w:ascii="Arial" w:hAnsi="Arial" w:cs="Arial"/>
          <w:b/>
          <w:sz w:val="24"/>
          <w:szCs w:val="24"/>
        </w:rPr>
        <w:t>. 1. 2022</w:t>
      </w:r>
      <w:r w:rsidRPr="00863D6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863D6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863D6F">
        <w:rPr>
          <w:rFonts w:ascii="Arial" w:hAnsi="Arial" w:cs="Arial"/>
          <w:sz w:val="24"/>
          <w:szCs w:val="24"/>
        </w:rPr>
        <w:t>,</w:t>
      </w:r>
      <w:r w:rsidRPr="00863D6F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863D6F">
        <w:rPr>
          <w:rFonts w:ascii="Arial" w:hAnsi="Arial" w:cs="Arial"/>
          <w:sz w:val="24"/>
          <w:szCs w:val="24"/>
        </w:rPr>
        <w:t>tohoto odstavce do 12:00 hod. V </w:t>
      </w:r>
      <w:r w:rsidRPr="00863D6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863D6F">
        <w:rPr>
          <w:rFonts w:ascii="Arial" w:hAnsi="Arial" w:cs="Arial"/>
          <w:sz w:val="24"/>
          <w:szCs w:val="24"/>
        </w:rPr>
        <w:t xml:space="preserve">listinné </w:t>
      </w:r>
      <w:r w:rsidRPr="00863D6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863D6F">
        <w:rPr>
          <w:rFonts w:ascii="Arial" w:hAnsi="Arial" w:cs="Arial"/>
          <w:sz w:val="24"/>
          <w:szCs w:val="24"/>
        </w:rPr>
        <w:t xml:space="preserve">, </w:t>
      </w:r>
      <w:r w:rsidRPr="00863D6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863D6F">
        <w:rPr>
          <w:rFonts w:ascii="Arial" w:hAnsi="Arial" w:cs="Arial"/>
          <w:sz w:val="24"/>
          <w:szCs w:val="24"/>
        </w:rPr>
        <w:t>,</w:t>
      </w:r>
      <w:r w:rsidRPr="00863D6F">
        <w:rPr>
          <w:rFonts w:ascii="Arial" w:hAnsi="Arial" w:cs="Arial"/>
          <w:sz w:val="24"/>
          <w:szCs w:val="24"/>
        </w:rPr>
        <w:t xml:space="preserve"> podána </w:t>
      </w:r>
      <w:r w:rsidR="00EF5552" w:rsidRPr="00863D6F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863D6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863D6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863D6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863D6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1D224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62D22D83" w:rsidR="00B84B5E" w:rsidRPr="00863D6F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863D6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863D6F">
        <w:rPr>
          <w:rFonts w:ascii="Arial" w:hAnsi="Arial" w:cs="Arial"/>
          <w:b/>
          <w:sz w:val="24"/>
          <w:szCs w:val="24"/>
        </w:rPr>
        <w:t xml:space="preserve">podávání </w:t>
      </w:r>
      <w:r w:rsidRPr="00863D6F">
        <w:rPr>
          <w:rFonts w:ascii="Arial" w:hAnsi="Arial" w:cs="Arial"/>
          <w:b/>
          <w:sz w:val="24"/>
          <w:szCs w:val="24"/>
        </w:rPr>
        <w:t>žádostí o dotace</w:t>
      </w:r>
      <w:r w:rsidRPr="00863D6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863D6F">
        <w:rPr>
          <w:rFonts w:ascii="Arial" w:hAnsi="Arial" w:cs="Arial"/>
          <w:sz w:val="24"/>
          <w:szCs w:val="24"/>
        </w:rPr>
        <w:t>pro všechny dotace stejný (čl. 3</w:t>
      </w:r>
      <w:r w:rsidR="00AC11A6" w:rsidRPr="00863D6F">
        <w:rPr>
          <w:rFonts w:ascii="Arial" w:hAnsi="Arial" w:cs="Arial"/>
          <w:sz w:val="24"/>
          <w:szCs w:val="24"/>
        </w:rPr>
        <w:t xml:space="preserve"> část </w:t>
      </w:r>
      <w:r w:rsidR="00C350C8" w:rsidRPr="00863D6F">
        <w:rPr>
          <w:rFonts w:ascii="Arial" w:hAnsi="Arial" w:cs="Arial"/>
          <w:sz w:val="24"/>
          <w:szCs w:val="24"/>
        </w:rPr>
        <w:t>A</w:t>
      </w:r>
      <w:r w:rsidR="006B6B0C" w:rsidRPr="00863D6F">
        <w:rPr>
          <w:rFonts w:ascii="Arial" w:hAnsi="Arial" w:cs="Arial"/>
          <w:sz w:val="24"/>
          <w:szCs w:val="24"/>
        </w:rPr>
        <w:t xml:space="preserve"> odst.</w:t>
      </w:r>
      <w:r w:rsidR="00C350C8" w:rsidRPr="00863D6F">
        <w:rPr>
          <w:rFonts w:ascii="Arial" w:hAnsi="Arial" w:cs="Arial"/>
          <w:sz w:val="24"/>
          <w:szCs w:val="24"/>
        </w:rPr>
        <w:t xml:space="preserve"> 4</w:t>
      </w:r>
      <w:r w:rsidR="006B6B0C" w:rsidRPr="00863D6F">
        <w:rPr>
          <w:rFonts w:ascii="Arial" w:hAnsi="Arial" w:cs="Arial"/>
          <w:sz w:val="24"/>
          <w:szCs w:val="24"/>
        </w:rPr>
        <w:t xml:space="preserve"> Zásad).</w:t>
      </w:r>
      <w:r w:rsidR="001B1EFD" w:rsidRPr="00863D6F">
        <w:rPr>
          <w:rFonts w:ascii="Arial" w:hAnsi="Arial" w:cs="Arial"/>
          <w:sz w:val="24"/>
          <w:szCs w:val="24"/>
        </w:rPr>
        <w:t xml:space="preserve"> 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34787661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76BAA218" w:rsidR="00714896" w:rsidRPr="00BB2FAA" w:rsidRDefault="006571C5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lastRenderedPageBreak/>
        <w:t xml:space="preserve">Příloha č. 1 - </w:t>
      </w:r>
      <w:r w:rsidR="00714896" w:rsidRPr="00BB2FA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B2FAA">
        <w:rPr>
          <w:rFonts w:ascii="Arial" w:hAnsi="Arial" w:cs="Arial"/>
          <w:sz w:val="24"/>
          <w:szCs w:val="24"/>
        </w:rPr>
        <w:t>,</w:t>
      </w:r>
    </w:p>
    <w:p w14:paraId="4205FCD5" w14:textId="049FD69A" w:rsidR="00691685" w:rsidRPr="00BB2FAA" w:rsidRDefault="006571C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2 - </w:t>
      </w:r>
      <w:r w:rsidR="00691685" w:rsidRPr="00BB2FAA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B2FAA">
        <w:rPr>
          <w:rFonts w:ascii="Arial" w:hAnsi="Arial" w:cs="Arial"/>
          <w:sz w:val="24"/>
          <w:szCs w:val="24"/>
        </w:rPr>
        <w:t>,</w:t>
      </w:r>
      <w:r w:rsidR="00691685" w:rsidRPr="00BB2FAA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BB2FAA" w:rsidRPr="00BB2FAA">
        <w:rPr>
          <w:rFonts w:ascii="Arial" w:hAnsi="Arial" w:cs="Arial"/>
          <w:sz w:val="24"/>
          <w:szCs w:val="24"/>
        </w:rPr>
        <w:t>,</w:t>
      </w:r>
      <w:r w:rsidR="00691685" w:rsidRPr="00BB2FAA">
        <w:rPr>
          <w:rFonts w:ascii="Arial" w:hAnsi="Arial" w:cs="Arial"/>
          <w:sz w:val="24"/>
          <w:szCs w:val="24"/>
        </w:rPr>
        <w:t xml:space="preserve"> </w:t>
      </w:r>
    </w:p>
    <w:p w14:paraId="7AC15E1A" w14:textId="7D66ABB8" w:rsidR="00691685" w:rsidRPr="00BB2FAA" w:rsidRDefault="00737C4D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3 - </w:t>
      </w:r>
      <w:r w:rsidR="00691685" w:rsidRPr="00BB2FA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B2FAA">
        <w:rPr>
          <w:rFonts w:ascii="Arial" w:hAnsi="Arial" w:cs="Arial"/>
          <w:sz w:val="24"/>
          <w:szCs w:val="24"/>
        </w:rPr>
        <w:t>soby zastupovat žadatele (např. </w:t>
      </w:r>
      <w:r w:rsidR="00BB2FAA" w:rsidRPr="00BB2FAA">
        <w:rPr>
          <w:rFonts w:ascii="Arial" w:hAnsi="Arial" w:cs="Arial"/>
          <w:sz w:val="24"/>
          <w:szCs w:val="24"/>
        </w:rPr>
        <w:t xml:space="preserve">prostá kopie jmenovací listiny </w:t>
      </w:r>
      <w:r w:rsidR="00691685" w:rsidRPr="00BB2FAA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BB2FA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B2FAA">
        <w:rPr>
          <w:sz w:val="24"/>
          <w:szCs w:val="24"/>
        </w:rPr>
        <w:t xml:space="preserve"> </w:t>
      </w:r>
    </w:p>
    <w:p w14:paraId="67440CC5" w14:textId="546274BA" w:rsidR="00691685" w:rsidRPr="005A2351" w:rsidRDefault="00737C4D" w:rsidP="00737C4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5A2351">
        <w:rPr>
          <w:rFonts w:ascii="Arial" w:hAnsi="Arial" w:cs="Arial"/>
          <w:color w:val="A6A6A6" w:themeColor="background1" w:themeShade="A6"/>
          <w:sz w:val="24"/>
          <w:szCs w:val="24"/>
        </w:rPr>
        <w:t>Příloha č. 4 vzorových dotačních pravidel se pro tento dotační program nepožaduje</w:t>
      </w:r>
      <w:r w:rsidR="00BB2FAA" w:rsidRPr="005A2351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Pr="005A235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38AACF30" w14:textId="2F50D75B" w:rsidR="00691685" w:rsidRPr="00BB2FAA" w:rsidRDefault="00737C4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5 - </w:t>
      </w:r>
      <w:r w:rsidR="00691685" w:rsidRPr="00BB2FAA">
        <w:rPr>
          <w:rFonts w:ascii="Arial" w:hAnsi="Arial" w:cs="Arial"/>
          <w:sz w:val="24"/>
          <w:szCs w:val="24"/>
        </w:rPr>
        <w:t>prostá kopie dokladu prokazujícího regis</w:t>
      </w:r>
      <w:r w:rsidRPr="00BB2FAA">
        <w:rPr>
          <w:rFonts w:ascii="Arial" w:hAnsi="Arial" w:cs="Arial"/>
          <w:sz w:val="24"/>
          <w:szCs w:val="24"/>
        </w:rPr>
        <w:t xml:space="preserve">traci k dani z přidané hodnoty </w:t>
      </w:r>
      <w:r w:rsidR="00691685" w:rsidRPr="00BB2FAA">
        <w:rPr>
          <w:rFonts w:ascii="Arial" w:hAnsi="Arial" w:cs="Arial"/>
          <w:sz w:val="24"/>
          <w:szCs w:val="24"/>
        </w:rPr>
        <w:t>a skutečnost, zda žadatel má či nemá nárok na vrácení DPH v oblasti realizace projektu, je-li žadatel plátcem DPH</w:t>
      </w:r>
      <w:r w:rsidR="005A2351">
        <w:rPr>
          <w:rFonts w:ascii="Arial" w:hAnsi="Arial" w:cs="Arial"/>
          <w:sz w:val="24"/>
          <w:szCs w:val="24"/>
        </w:rPr>
        <w:t>,</w:t>
      </w:r>
    </w:p>
    <w:p w14:paraId="0BDB3451" w14:textId="792E50F0" w:rsidR="00691685" w:rsidRPr="00BB2FAA" w:rsidRDefault="00737C4D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6 - </w:t>
      </w:r>
      <w:r w:rsidR="00691685" w:rsidRPr="00BB2FAA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BB2FAA">
        <w:rPr>
          <w:rFonts w:ascii="Arial" w:hAnsi="Arial" w:cs="Arial"/>
          <w:sz w:val="24"/>
          <w:szCs w:val="24"/>
        </w:rPr>
        <w:t>odst.</w:t>
      </w:r>
      <w:r w:rsidR="00691685" w:rsidRPr="00BB2FAA">
        <w:rPr>
          <w:rFonts w:ascii="Arial" w:hAnsi="Arial" w:cs="Arial"/>
          <w:sz w:val="24"/>
          <w:szCs w:val="24"/>
        </w:rPr>
        <w:t xml:space="preserve"> </w:t>
      </w:r>
      <w:r w:rsidR="008E42F0" w:rsidRPr="00BB2FAA">
        <w:rPr>
          <w:rFonts w:ascii="Arial" w:hAnsi="Arial" w:cs="Arial"/>
          <w:sz w:val="24"/>
          <w:szCs w:val="24"/>
        </w:rPr>
        <w:t>8.4 body </w:t>
      </w:r>
      <w:r w:rsidR="000569F2" w:rsidRPr="00BB2FAA">
        <w:rPr>
          <w:rFonts w:ascii="Arial" w:hAnsi="Arial" w:cs="Arial"/>
          <w:sz w:val="24"/>
          <w:szCs w:val="24"/>
        </w:rPr>
        <w:t>1</w:t>
      </w:r>
      <w:r w:rsidR="00691685" w:rsidRPr="00BB2FAA">
        <w:rPr>
          <w:rFonts w:ascii="Arial" w:hAnsi="Arial" w:cs="Arial"/>
          <w:sz w:val="24"/>
          <w:szCs w:val="24"/>
        </w:rPr>
        <w:t xml:space="preserve"> – </w:t>
      </w:r>
      <w:r w:rsidR="000569F2" w:rsidRPr="00BB2FAA">
        <w:rPr>
          <w:rFonts w:ascii="Arial" w:hAnsi="Arial" w:cs="Arial"/>
          <w:sz w:val="24"/>
          <w:szCs w:val="24"/>
        </w:rPr>
        <w:t>5</w:t>
      </w:r>
      <w:r w:rsidR="00BD6804" w:rsidRPr="00BB2FAA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BB2FAA">
        <w:rPr>
          <w:rFonts w:ascii="Arial" w:hAnsi="Arial" w:cs="Arial"/>
          <w:sz w:val="24"/>
          <w:szCs w:val="24"/>
        </w:rPr>
        <w:t xml:space="preserve"> předchozím </w:t>
      </w:r>
      <w:r w:rsidR="00BD6804" w:rsidRPr="00BB2FAA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BB2FAA">
        <w:rPr>
          <w:rFonts w:ascii="Arial" w:hAnsi="Arial" w:cs="Arial"/>
          <w:sz w:val="24"/>
          <w:szCs w:val="24"/>
        </w:rPr>
        <w:t xml:space="preserve"> viz Příloha </w:t>
      </w:r>
      <w:r w:rsidR="00D713C5">
        <w:rPr>
          <w:rFonts w:ascii="Arial" w:hAnsi="Arial" w:cs="Arial"/>
          <w:sz w:val="24"/>
          <w:szCs w:val="24"/>
        </w:rPr>
        <w:t>č. 6</w:t>
      </w:r>
      <w:r w:rsidR="008F5B63" w:rsidRPr="00BB2FAA">
        <w:rPr>
          <w:rFonts w:ascii="Arial" w:hAnsi="Arial" w:cs="Arial"/>
          <w:sz w:val="24"/>
          <w:szCs w:val="24"/>
        </w:rPr>
        <w:t xml:space="preserve"> žádosti</w:t>
      </w:r>
      <w:r w:rsidR="00C41EAF" w:rsidRPr="00BB2FAA">
        <w:rPr>
          <w:rFonts w:ascii="Arial" w:hAnsi="Arial" w:cs="Arial"/>
          <w:sz w:val="24"/>
          <w:szCs w:val="24"/>
        </w:rPr>
        <w:t xml:space="preserve">, </w:t>
      </w:r>
    </w:p>
    <w:p w14:paraId="7372ACAA" w14:textId="2AD74F72" w:rsidR="008F5B63" w:rsidRPr="00BB2FAA" w:rsidRDefault="00737C4D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7 - </w:t>
      </w:r>
      <w:r w:rsidR="008F5B63" w:rsidRPr="00BB2FAA">
        <w:rPr>
          <w:rFonts w:ascii="Arial" w:hAnsi="Arial" w:cs="Arial"/>
          <w:sz w:val="24"/>
          <w:szCs w:val="24"/>
        </w:rPr>
        <w:t>přehled poskyt</w:t>
      </w:r>
      <w:r w:rsidR="00D713C5">
        <w:rPr>
          <w:rFonts w:ascii="Arial" w:hAnsi="Arial" w:cs="Arial"/>
          <w:sz w:val="24"/>
          <w:szCs w:val="24"/>
        </w:rPr>
        <w:t>nutých dotací – viz Příloha č. 7</w:t>
      </w:r>
      <w:r w:rsidR="008F5B63" w:rsidRPr="00BB2FAA">
        <w:rPr>
          <w:rFonts w:ascii="Arial" w:hAnsi="Arial" w:cs="Arial"/>
          <w:sz w:val="24"/>
          <w:szCs w:val="24"/>
        </w:rPr>
        <w:t xml:space="preserve"> žádosti, </w:t>
      </w:r>
    </w:p>
    <w:p w14:paraId="1156DA2A" w14:textId="7FFE85F2" w:rsidR="00691685" w:rsidRPr="005A2351" w:rsidRDefault="00737C4D" w:rsidP="00737C4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5A2351">
        <w:rPr>
          <w:rFonts w:ascii="Arial" w:hAnsi="Arial" w:cs="Arial"/>
          <w:color w:val="A6A6A6" w:themeColor="background1" w:themeShade="A6"/>
          <w:sz w:val="24"/>
          <w:szCs w:val="24"/>
        </w:rPr>
        <w:t>Příloha č. 8 vzorových dotačních pravidel se pro tento dotační program nepožaduje</w:t>
      </w:r>
      <w:r w:rsidR="00BB2FAA" w:rsidRPr="005A2351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</w:p>
    <w:p w14:paraId="4BFC4005" w14:textId="34090EA5" w:rsidR="005E6693" w:rsidRPr="00BB2FAA" w:rsidRDefault="004160A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9 - </w:t>
      </w:r>
      <w:r w:rsidR="005E6693" w:rsidRPr="00BB2FAA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BB2FAA">
        <w:rPr>
          <w:rFonts w:ascii="Arial" w:hAnsi="Arial" w:cs="Arial"/>
          <w:sz w:val="24"/>
          <w:szCs w:val="24"/>
        </w:rPr>
        <w:t>č</w:t>
      </w:r>
      <w:r w:rsidR="00BB2FAA" w:rsidRPr="00BB2FAA">
        <w:rPr>
          <w:rFonts w:ascii="Arial" w:hAnsi="Arial" w:cs="Arial"/>
          <w:sz w:val="24"/>
          <w:szCs w:val="24"/>
        </w:rPr>
        <w:t>.</w:t>
      </w:r>
      <w:r w:rsidR="008F5B63" w:rsidRPr="00BB2FAA">
        <w:rPr>
          <w:rFonts w:ascii="Arial" w:hAnsi="Arial" w:cs="Arial"/>
          <w:sz w:val="24"/>
          <w:szCs w:val="24"/>
        </w:rPr>
        <w:t xml:space="preserve"> </w:t>
      </w:r>
      <w:r w:rsidR="00D713C5">
        <w:rPr>
          <w:rFonts w:ascii="Arial" w:hAnsi="Arial" w:cs="Arial"/>
          <w:sz w:val="24"/>
          <w:szCs w:val="24"/>
        </w:rPr>
        <w:t>9</w:t>
      </w:r>
      <w:r w:rsidRPr="00BB2FAA">
        <w:rPr>
          <w:rFonts w:ascii="Arial" w:hAnsi="Arial" w:cs="Arial"/>
          <w:sz w:val="24"/>
          <w:szCs w:val="24"/>
        </w:rPr>
        <w:t xml:space="preserve"> </w:t>
      </w:r>
      <w:r w:rsidR="005E6693" w:rsidRPr="00BB2FAA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88AEADA" w:rsidR="005E6693" w:rsidRPr="005A2351" w:rsidRDefault="004160A4" w:rsidP="004160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5A2351">
        <w:rPr>
          <w:rFonts w:ascii="Arial" w:hAnsi="Arial" w:cs="Arial"/>
          <w:color w:val="A6A6A6" w:themeColor="background1" w:themeShade="A6"/>
          <w:sz w:val="24"/>
          <w:szCs w:val="24"/>
        </w:rPr>
        <w:t>Přílohy č. 10–16 vzorových dotačních pravidel se pro tento dotační program nepožadují</w:t>
      </w:r>
      <w:r w:rsidR="00BB2FAA" w:rsidRPr="005A2351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</w:p>
    <w:p w14:paraId="0AB34A47" w14:textId="03C7DED9" w:rsidR="004160A4" w:rsidRPr="00BB2FAA" w:rsidRDefault="004160A4" w:rsidP="004160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B2FAA">
        <w:rPr>
          <w:rFonts w:ascii="Arial" w:hAnsi="Arial" w:cs="Arial"/>
          <w:sz w:val="24"/>
          <w:szCs w:val="24"/>
        </w:rPr>
        <w:t xml:space="preserve">Příloha č. 17 – státní souhlas se vznikem soukromé vysoké školy (požadováno pouze u soukromé </w:t>
      </w:r>
      <w:r w:rsidR="006F15AC">
        <w:rPr>
          <w:rFonts w:ascii="Arial" w:hAnsi="Arial" w:cs="Arial"/>
          <w:sz w:val="24"/>
          <w:szCs w:val="24"/>
        </w:rPr>
        <w:t>vysoké školy).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D3268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D3268B">
        <w:rPr>
          <w:rFonts w:ascii="Arial" w:hAnsi="Arial" w:cs="Arial"/>
          <w:sz w:val="24"/>
          <w:szCs w:val="24"/>
        </w:rPr>
        <w:t xml:space="preserve">nebudou </w:t>
      </w:r>
      <w:r w:rsidRPr="00D3268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D3268B">
        <w:rPr>
          <w:rFonts w:ascii="Arial" w:hAnsi="Arial" w:cs="Arial"/>
          <w:b/>
          <w:sz w:val="24"/>
          <w:szCs w:val="24"/>
        </w:rPr>
        <w:t>a odeslány</w:t>
      </w:r>
      <w:r w:rsidR="009D6A63" w:rsidRPr="00D3268B">
        <w:rPr>
          <w:rFonts w:ascii="Arial" w:hAnsi="Arial" w:cs="Arial"/>
          <w:sz w:val="24"/>
          <w:szCs w:val="24"/>
        </w:rPr>
        <w:t xml:space="preserve"> </w:t>
      </w:r>
      <w:r w:rsidRPr="00D3268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D3268B">
        <w:rPr>
          <w:rFonts w:ascii="Arial" w:hAnsi="Arial" w:cs="Arial"/>
          <w:sz w:val="24"/>
          <w:szCs w:val="24"/>
        </w:rPr>
        <w:t>8.2</w:t>
      </w:r>
      <w:r w:rsidRPr="00D3268B">
        <w:rPr>
          <w:rFonts w:ascii="Arial" w:hAnsi="Arial" w:cs="Arial"/>
          <w:color w:val="0000FF"/>
          <w:sz w:val="24"/>
          <w:szCs w:val="24"/>
        </w:rPr>
        <w:t xml:space="preserve"> </w:t>
      </w:r>
      <w:r w:rsidRPr="00D3268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D3268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D3268B">
        <w:rPr>
          <w:rFonts w:ascii="Arial" w:hAnsi="Arial" w:cs="Arial"/>
          <w:b/>
          <w:sz w:val="24"/>
          <w:szCs w:val="24"/>
        </w:rPr>
        <w:t xml:space="preserve"> </w:t>
      </w:r>
      <w:r w:rsidR="00006BBB" w:rsidRPr="00D3268B">
        <w:rPr>
          <w:rFonts w:ascii="Arial" w:hAnsi="Arial" w:cs="Arial"/>
          <w:sz w:val="24"/>
          <w:szCs w:val="24"/>
        </w:rPr>
        <w:t>a</w:t>
      </w:r>
      <w:r w:rsidR="00C22692" w:rsidRPr="00D3268B">
        <w:rPr>
          <w:rFonts w:ascii="Arial" w:hAnsi="Arial" w:cs="Arial"/>
          <w:sz w:val="24"/>
          <w:szCs w:val="24"/>
        </w:rPr>
        <w:t> </w:t>
      </w:r>
      <w:r w:rsidRPr="00D3268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D3268B">
        <w:rPr>
          <w:rFonts w:ascii="Arial" w:hAnsi="Arial" w:cs="Arial"/>
          <w:b/>
          <w:sz w:val="24"/>
          <w:szCs w:val="24"/>
        </w:rPr>
        <w:t>doručeny včas</w:t>
      </w:r>
      <w:r w:rsidRPr="00D3268B">
        <w:rPr>
          <w:rFonts w:ascii="Arial" w:hAnsi="Arial" w:cs="Arial"/>
          <w:sz w:val="24"/>
          <w:szCs w:val="24"/>
        </w:rPr>
        <w:t xml:space="preserve"> </w:t>
      </w:r>
      <w:r w:rsidR="00006BBB" w:rsidRPr="00D3268B">
        <w:rPr>
          <w:rFonts w:ascii="Arial" w:hAnsi="Arial" w:cs="Arial"/>
          <w:b/>
          <w:sz w:val="24"/>
          <w:szCs w:val="24"/>
        </w:rPr>
        <w:t>v písemné podobě</w:t>
      </w:r>
      <w:r w:rsidR="00006BBB" w:rsidRPr="00D3268B">
        <w:rPr>
          <w:rFonts w:ascii="Arial" w:hAnsi="Arial" w:cs="Arial"/>
          <w:sz w:val="24"/>
          <w:szCs w:val="24"/>
        </w:rPr>
        <w:t xml:space="preserve"> </w:t>
      </w:r>
      <w:r w:rsidRPr="00D3268B">
        <w:rPr>
          <w:rFonts w:ascii="Arial" w:hAnsi="Arial" w:cs="Arial"/>
          <w:sz w:val="24"/>
          <w:szCs w:val="24"/>
        </w:rPr>
        <w:t xml:space="preserve">dle </w:t>
      </w:r>
      <w:r w:rsidR="00C350C8" w:rsidRPr="00D3268B">
        <w:rPr>
          <w:rFonts w:ascii="Arial" w:hAnsi="Arial" w:cs="Arial"/>
          <w:sz w:val="24"/>
          <w:szCs w:val="24"/>
        </w:rPr>
        <w:t xml:space="preserve">stanovené </w:t>
      </w:r>
      <w:r w:rsidRPr="00D3268B">
        <w:rPr>
          <w:rFonts w:ascii="Arial" w:hAnsi="Arial" w:cs="Arial"/>
          <w:sz w:val="24"/>
          <w:szCs w:val="24"/>
        </w:rPr>
        <w:t xml:space="preserve">lhůty </w:t>
      </w:r>
      <w:r w:rsidR="00855DDD" w:rsidRPr="00D3268B">
        <w:rPr>
          <w:rFonts w:ascii="Arial" w:hAnsi="Arial" w:cs="Arial"/>
          <w:sz w:val="24"/>
          <w:szCs w:val="24"/>
        </w:rPr>
        <w:t xml:space="preserve">a způsobem </w:t>
      </w:r>
      <w:r w:rsidRPr="00D3268B">
        <w:rPr>
          <w:rFonts w:ascii="Arial" w:hAnsi="Arial" w:cs="Arial"/>
          <w:sz w:val="24"/>
          <w:szCs w:val="24"/>
        </w:rPr>
        <w:t>podání žádosti uveden</w:t>
      </w:r>
      <w:r w:rsidR="00AC0BD1" w:rsidRPr="00D3268B">
        <w:rPr>
          <w:rFonts w:ascii="Arial" w:hAnsi="Arial" w:cs="Arial"/>
          <w:sz w:val="24"/>
          <w:szCs w:val="24"/>
        </w:rPr>
        <w:t>ým</w:t>
      </w:r>
      <w:r w:rsidRPr="00D3268B">
        <w:rPr>
          <w:rFonts w:ascii="Arial" w:hAnsi="Arial" w:cs="Arial"/>
          <w:sz w:val="24"/>
          <w:szCs w:val="24"/>
        </w:rPr>
        <w:t xml:space="preserve"> v</w:t>
      </w:r>
      <w:r w:rsidR="00515C83" w:rsidRPr="00D3268B">
        <w:rPr>
          <w:rFonts w:ascii="Arial" w:hAnsi="Arial" w:cs="Arial"/>
          <w:sz w:val="24"/>
          <w:szCs w:val="24"/>
        </w:rPr>
        <w:t> čl. 3</w:t>
      </w:r>
      <w:r w:rsidR="00AC11A6" w:rsidRPr="00D3268B">
        <w:rPr>
          <w:rFonts w:ascii="Arial" w:hAnsi="Arial" w:cs="Arial"/>
          <w:sz w:val="24"/>
          <w:szCs w:val="24"/>
        </w:rPr>
        <w:t xml:space="preserve"> část </w:t>
      </w:r>
      <w:r w:rsidR="00C350C8" w:rsidRPr="00D3268B">
        <w:rPr>
          <w:rFonts w:ascii="Arial" w:hAnsi="Arial" w:cs="Arial"/>
          <w:sz w:val="24"/>
          <w:szCs w:val="24"/>
        </w:rPr>
        <w:t>A</w:t>
      </w:r>
      <w:r w:rsidR="00515C83" w:rsidRPr="00D3268B">
        <w:rPr>
          <w:rFonts w:ascii="Arial" w:hAnsi="Arial" w:cs="Arial"/>
          <w:sz w:val="24"/>
          <w:szCs w:val="24"/>
        </w:rPr>
        <w:t xml:space="preserve">, </w:t>
      </w:r>
      <w:r w:rsidRPr="00D3268B">
        <w:rPr>
          <w:rFonts w:ascii="Arial" w:hAnsi="Arial" w:cs="Arial"/>
          <w:sz w:val="24"/>
          <w:szCs w:val="24"/>
        </w:rPr>
        <w:t xml:space="preserve">odst. </w:t>
      </w:r>
      <w:r w:rsidR="00C350C8" w:rsidRPr="00D3268B">
        <w:rPr>
          <w:rFonts w:ascii="Arial" w:hAnsi="Arial" w:cs="Arial"/>
          <w:sz w:val="24"/>
          <w:szCs w:val="24"/>
        </w:rPr>
        <w:t>4</w:t>
      </w:r>
      <w:r w:rsidR="00D26DA5" w:rsidRPr="00D3268B">
        <w:rPr>
          <w:rFonts w:ascii="Arial" w:hAnsi="Arial" w:cs="Arial"/>
          <w:sz w:val="24"/>
          <w:szCs w:val="24"/>
        </w:rPr>
        <w:t xml:space="preserve"> </w:t>
      </w:r>
      <w:r w:rsidR="00515C83" w:rsidRPr="00D3268B">
        <w:rPr>
          <w:rFonts w:ascii="Arial" w:hAnsi="Arial" w:cs="Arial"/>
          <w:sz w:val="24"/>
          <w:szCs w:val="24"/>
        </w:rPr>
        <w:t>Zásad</w:t>
      </w:r>
      <w:r w:rsidR="0089656B" w:rsidRPr="00D3268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D3268B">
        <w:rPr>
          <w:rFonts w:ascii="Arial" w:hAnsi="Arial" w:cs="Arial"/>
          <w:sz w:val="24"/>
          <w:szCs w:val="24"/>
        </w:rPr>
        <w:t xml:space="preserve"> ve </w:t>
      </w:r>
      <w:r w:rsidR="00BB6472" w:rsidRPr="00D3268B">
        <w:rPr>
          <w:rFonts w:ascii="Arial" w:hAnsi="Arial" w:cs="Arial"/>
          <w:sz w:val="24"/>
          <w:szCs w:val="24"/>
        </w:rPr>
        <w:t xml:space="preserve">stanovené </w:t>
      </w:r>
      <w:r w:rsidR="00955FC5" w:rsidRPr="00D3268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D3268B">
        <w:rPr>
          <w:rFonts w:ascii="Arial" w:hAnsi="Arial" w:cs="Arial"/>
          <w:sz w:val="24"/>
          <w:szCs w:val="24"/>
        </w:rPr>
        <w:t xml:space="preserve">, nebo </w:t>
      </w:r>
    </w:p>
    <w:p w14:paraId="4613407B" w14:textId="6D984F75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</w:t>
      </w:r>
      <w:r w:rsidRPr="006D235B">
        <w:rPr>
          <w:rFonts w:ascii="Arial" w:hAnsi="Arial" w:cs="Arial"/>
          <w:sz w:val="24"/>
          <w:szCs w:val="24"/>
        </w:rPr>
        <w:lastRenderedPageBreak/>
        <w:t xml:space="preserve">dotačního </w:t>
      </w:r>
      <w:r w:rsidR="00BB79D0" w:rsidRPr="00D3268B">
        <w:rPr>
          <w:rFonts w:ascii="Arial" w:hAnsi="Arial" w:cs="Arial"/>
          <w:sz w:val="24"/>
          <w:szCs w:val="24"/>
        </w:rPr>
        <w:t>programu</w:t>
      </w:r>
      <w:r w:rsidR="004160A4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</w:t>
      </w:r>
      <w:r w:rsidRPr="00D3268B">
        <w:rPr>
          <w:rFonts w:ascii="Arial" w:hAnsi="Arial" w:cs="Arial"/>
          <w:sz w:val="24"/>
          <w:szCs w:val="24"/>
        </w:rPr>
        <w:t xml:space="preserve">odst. </w:t>
      </w:r>
      <w:r w:rsidR="00C5488B" w:rsidRPr="00D3268B">
        <w:rPr>
          <w:rFonts w:ascii="Arial" w:hAnsi="Arial" w:cs="Arial"/>
          <w:sz w:val="24"/>
          <w:szCs w:val="24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0E59C56F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</w:t>
      </w:r>
      <w:r w:rsidRPr="00D3268B">
        <w:rPr>
          <w:rFonts w:ascii="Arial" w:hAnsi="Arial" w:cs="Arial"/>
          <w:sz w:val="24"/>
          <w:szCs w:val="24"/>
        </w:rPr>
        <w:t>podány ž</w:t>
      </w:r>
      <w:r w:rsidR="005F4783" w:rsidRPr="00D3268B">
        <w:rPr>
          <w:rFonts w:ascii="Arial" w:hAnsi="Arial" w:cs="Arial"/>
          <w:sz w:val="24"/>
          <w:szCs w:val="24"/>
        </w:rPr>
        <w:t>adatel</w:t>
      </w:r>
      <w:r w:rsidRPr="00D3268B">
        <w:rPr>
          <w:rFonts w:ascii="Arial" w:hAnsi="Arial" w:cs="Arial"/>
          <w:sz w:val="24"/>
          <w:szCs w:val="24"/>
        </w:rPr>
        <w:t xml:space="preserve">em, který </w:t>
      </w:r>
      <w:r w:rsidR="005F4783" w:rsidRPr="00D3268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D3268B">
        <w:rPr>
          <w:rFonts w:ascii="Arial" w:hAnsi="Arial" w:cs="Arial"/>
          <w:sz w:val="24"/>
          <w:szCs w:val="24"/>
        </w:rPr>
        <w:t>v </w:t>
      </w:r>
      <w:proofErr w:type="gramStart"/>
      <w:r w:rsidR="005F4783" w:rsidRPr="00D3268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3268B">
          <w:rPr>
            <w:rFonts w:ascii="Arial" w:hAnsi="Arial" w:cs="Arial"/>
            <w:sz w:val="24"/>
            <w:szCs w:val="24"/>
          </w:rPr>
          <w:t>3</w:t>
        </w:r>
      </w:hyperlink>
      <w:r w:rsidR="004160A4" w:rsidRPr="00D3268B">
        <w:rPr>
          <w:rFonts w:ascii="Arial" w:hAnsi="Arial" w:cs="Arial"/>
          <w:sz w:val="24"/>
          <w:szCs w:val="24"/>
        </w:rPr>
        <w:t>.1. těchto</w:t>
      </w:r>
      <w:proofErr w:type="gramEnd"/>
      <w:r w:rsidR="004160A4" w:rsidRPr="00D3268B">
        <w:rPr>
          <w:rFonts w:ascii="Arial" w:hAnsi="Arial" w:cs="Arial"/>
          <w:sz w:val="24"/>
          <w:szCs w:val="24"/>
        </w:rPr>
        <w:t xml:space="preserve"> pravidel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6AF91C81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</w:t>
      </w:r>
      <w:r w:rsidR="00691685" w:rsidRPr="00D3268B">
        <w:rPr>
          <w:rFonts w:ascii="Arial" w:hAnsi="Arial" w:cs="Arial"/>
          <w:sz w:val="24"/>
          <w:szCs w:val="24"/>
        </w:rPr>
        <w:t>n administrátorem</w:t>
      </w:r>
      <w:r w:rsidR="004160A4" w:rsidRPr="00D3268B">
        <w:rPr>
          <w:rFonts w:ascii="Arial" w:hAnsi="Arial" w:cs="Arial"/>
          <w:sz w:val="24"/>
          <w:szCs w:val="24"/>
        </w:rPr>
        <w:t xml:space="preserve"> písemně </w:t>
      </w:r>
      <w:r w:rsidR="00D3268B" w:rsidRPr="00D3268B">
        <w:rPr>
          <w:rFonts w:ascii="Arial" w:hAnsi="Arial" w:cs="Arial"/>
          <w:sz w:val="24"/>
          <w:szCs w:val="24"/>
        </w:rPr>
        <w:t xml:space="preserve">v listinné podobě </w:t>
      </w:r>
      <w:r w:rsidR="004160A4" w:rsidRPr="00D3268B">
        <w:rPr>
          <w:rFonts w:ascii="Arial" w:hAnsi="Arial" w:cs="Arial"/>
          <w:sz w:val="24"/>
          <w:szCs w:val="24"/>
        </w:rPr>
        <w:t>do 5 pracovních dnů.</w:t>
      </w:r>
    </w:p>
    <w:p w14:paraId="1AF31029" w14:textId="1685FB7F" w:rsidR="006C6B32" w:rsidRPr="00107A38" w:rsidRDefault="006C6B32" w:rsidP="00107A38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9A16C9F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D235B">
        <w:rPr>
          <w:rFonts w:ascii="Arial" w:hAnsi="Arial" w:cs="Arial"/>
          <w:sz w:val="24"/>
          <w:szCs w:val="24"/>
        </w:rPr>
        <w:t xml:space="preserve">Pokud žádost splňuje podmínky uvedené </w:t>
      </w:r>
      <w:r w:rsidRPr="00BC067B">
        <w:rPr>
          <w:rFonts w:ascii="Arial" w:hAnsi="Arial" w:cs="Arial"/>
          <w:sz w:val="24"/>
          <w:szCs w:val="24"/>
        </w:rPr>
        <w:t>v odst.</w:t>
      </w:r>
      <w:r w:rsidR="00C5488B" w:rsidRPr="00BC067B">
        <w:rPr>
          <w:rFonts w:ascii="Arial" w:hAnsi="Arial" w:cs="Arial"/>
          <w:sz w:val="24"/>
          <w:szCs w:val="24"/>
        </w:rPr>
        <w:t xml:space="preserve"> 8.5</w:t>
      </w:r>
      <w:r w:rsidRPr="00BC067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B8339A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4160A4" w:rsidRPr="00D3268B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316DC8DA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4160A4" w:rsidRPr="004160A4">
        <w:rPr>
          <w:rFonts w:ascii="Arial" w:hAnsi="Arial" w:cs="Arial"/>
          <w:color w:val="FF0000"/>
          <w:sz w:val="24"/>
          <w:szCs w:val="24"/>
        </w:rPr>
        <w:t xml:space="preserve"> </w:t>
      </w:r>
      <w:r w:rsidR="004160A4" w:rsidRPr="00D3268B">
        <w:rPr>
          <w:rFonts w:ascii="Arial" w:hAnsi="Arial" w:cs="Arial"/>
          <w:sz w:val="24"/>
          <w:szCs w:val="24"/>
        </w:rPr>
        <w:t>elektronicky na e-mail uvedený v žádosti.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9E27C8F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shromáždí přijaté žádosti o </w:t>
      </w:r>
      <w:r w:rsidRPr="00D3268B">
        <w:rPr>
          <w:rFonts w:ascii="Arial" w:hAnsi="Arial" w:cs="Arial"/>
          <w:bCs/>
          <w:sz w:val="24"/>
          <w:szCs w:val="24"/>
        </w:rPr>
        <w:t>dotace, posoud</w:t>
      </w:r>
      <w:r w:rsidR="00BA36B7" w:rsidRPr="00D3268B">
        <w:rPr>
          <w:rFonts w:ascii="Arial" w:hAnsi="Arial" w:cs="Arial"/>
          <w:bCs/>
          <w:sz w:val="24"/>
          <w:szCs w:val="24"/>
        </w:rPr>
        <w:t>í jejich formální náležitosti a </w:t>
      </w:r>
      <w:r w:rsidRPr="00D3268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3268B">
        <w:rPr>
          <w:rFonts w:ascii="Arial" w:hAnsi="Arial" w:cs="Arial"/>
          <w:bCs/>
          <w:sz w:val="24"/>
          <w:szCs w:val="24"/>
        </w:rPr>
        <w:t>programu</w:t>
      </w:r>
      <w:r w:rsidRPr="00D3268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3268B">
        <w:rPr>
          <w:rFonts w:ascii="Arial" w:hAnsi="Arial" w:cs="Arial"/>
          <w:bCs/>
          <w:sz w:val="24"/>
          <w:szCs w:val="24"/>
        </w:rPr>
        <w:t>programu</w:t>
      </w:r>
      <w:r w:rsidRPr="00D3268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8C4DB85" w14:textId="35539B75" w:rsidR="00340B14" w:rsidRPr="005A2351" w:rsidRDefault="00691685" w:rsidP="005A235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D3268B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D3268B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6C7F897C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3CA3B27" w14:textId="457E3CB2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16EB555A" w14:textId="3D3CBB2A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5DE50BEE" w14:textId="26521E80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768D1B8" w14:textId="0E558DC8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032CE9B5" w14:textId="09EA1D0D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8BAD6F7" w14:textId="0801D7FC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5F4A5598" w14:textId="6C727BBF" w:rsidR="005A2351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F022C91" w14:textId="77777777" w:rsidR="005A2351" w:rsidRPr="006D235B" w:rsidRDefault="005A235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280CEA3D" w:rsidR="00E07BCF" w:rsidRPr="00A37466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 xml:space="preserve">Kritéria hodnocení žádostí o dotace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AD736A9" w14:textId="24D0734B" w:rsidR="00C6671E" w:rsidRPr="004D31C7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4D31C7" w:rsidRPr="004D31C7" w14:paraId="7804581D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DEA2" w14:textId="77777777" w:rsidR="00A37466" w:rsidRPr="004D31C7" w:rsidRDefault="00A37466" w:rsidP="002A14A0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905F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43BC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4D31C7" w:rsidRPr="004D31C7" w14:paraId="0D6B7972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420D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CDC2" w14:textId="77777777" w:rsidR="00A37466" w:rsidRPr="004D31C7" w:rsidRDefault="00A37466" w:rsidP="002A14A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Aktivity a činnosti žadatele uvedené v žádosti jsou v souladu se strategickými dokumenty Olomouckého kraje.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792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D31C7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4D31C7" w:rsidRPr="004D31C7" w14:paraId="50515B02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AFE0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1DB0" w14:textId="77777777" w:rsidR="00A37466" w:rsidRPr="004D31C7" w:rsidRDefault="00A37466" w:rsidP="002A14A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Činnost žadatele vede ke vzniku nových a/nebo podpory stávajících studijních programů s vysokou uplatnitelností na trhu práce.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9F69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D31C7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4D31C7" w:rsidRPr="004D31C7" w14:paraId="5E020F65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29BA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1C7" w14:textId="77777777" w:rsidR="00A37466" w:rsidRPr="004D31C7" w:rsidRDefault="00A37466" w:rsidP="002A14A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spolupracuje s dalšími vzdělávacími institucemi (SŠ, VŠ) včetně vzdělávacích institucí v zahraničí.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4DFE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D31C7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4D31C7" w:rsidRPr="004D31C7" w14:paraId="204937DC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74EE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7CC5" w14:textId="1077551D" w:rsidR="00A37466" w:rsidRPr="004D31C7" w:rsidRDefault="00A37466" w:rsidP="002A14A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při své činnosti spolupracuje s odborníky z praxe, se zaměstnavateli</w:t>
            </w:r>
            <w:r w:rsidR="004D31C7" w:rsidRPr="004D31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1C7">
              <w:rPr>
                <w:rFonts w:ascii="Arial" w:hAnsi="Arial" w:cs="Arial"/>
                <w:sz w:val="24"/>
                <w:szCs w:val="24"/>
              </w:rPr>
              <w:t>a organizacemi zaměstnavatelů v Olomouckém kraji.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EC9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D31C7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4D31C7" w:rsidRPr="004D31C7" w14:paraId="7185EE06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74C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A5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72D" w14:textId="77777777" w:rsidR="00A37466" w:rsidRPr="004D31C7" w:rsidRDefault="00A37466" w:rsidP="002A14A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je zapojen do projektů na národní a/nebo mezinárodní úrovni.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7A7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D31C7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A37466" w:rsidRPr="004D31C7" w14:paraId="5C09D2BD" w14:textId="77777777" w:rsidTr="002A14A0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A66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1C7">
              <w:rPr>
                <w:rFonts w:ascii="Arial" w:hAnsi="Arial" w:cs="Arial"/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0C64" w14:textId="77777777" w:rsidR="00A37466" w:rsidRPr="004D31C7" w:rsidRDefault="00A37466" w:rsidP="002A14A0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Žadatel </w:t>
            </w:r>
            <w:r w:rsidRPr="004D31C7">
              <w:rPr>
                <w:rFonts w:ascii="Arial" w:hAnsi="Arial" w:cs="Arial"/>
                <w:sz w:val="24"/>
                <w:szCs w:val="24"/>
              </w:rPr>
              <w:t>vyvíjí inovativní aktivity</w:t>
            </w:r>
            <w:r w:rsidRPr="004D31C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9EE" w14:textId="77777777" w:rsidR="00A37466" w:rsidRPr="004D31C7" w:rsidRDefault="00A37466" w:rsidP="002A14A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D31C7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14:paraId="6BE3D025" w14:textId="07D372D4" w:rsidR="00A37466" w:rsidRPr="004D31C7" w:rsidRDefault="00A37466" w:rsidP="00A37466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5E8D142" w14:textId="77777777" w:rsidR="00A37466" w:rsidRPr="004D31C7" w:rsidRDefault="00A37466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1CB3785" w14:textId="77777777" w:rsidR="00A37466" w:rsidRPr="004D31C7" w:rsidRDefault="00A37466" w:rsidP="00A3746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4D31C7">
        <w:rPr>
          <w:rFonts w:ascii="Arial" w:hAnsi="Arial" w:cs="Arial"/>
          <w:b/>
          <w:bCs/>
          <w:sz w:val="24"/>
          <w:szCs w:val="24"/>
        </w:rPr>
        <w:t>Pro přiznání dotace musí žadatel splnit všechna kritéria uvedená výše pod písmeny A1 až A6.</w:t>
      </w:r>
      <w:r w:rsidRPr="004D31C7">
        <w:rPr>
          <w:rFonts w:ascii="Arial" w:hAnsi="Arial" w:cs="Arial"/>
          <w:bCs/>
          <w:sz w:val="24"/>
          <w:szCs w:val="24"/>
        </w:rPr>
        <w:t xml:space="preserve"> </w:t>
      </w:r>
    </w:p>
    <w:p w14:paraId="79B926C7" w14:textId="77777777" w:rsidR="00A37466" w:rsidRPr="00A37466" w:rsidRDefault="00A37466" w:rsidP="00A37466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</w:pPr>
    </w:p>
    <w:p w14:paraId="2DE1CF43" w14:textId="6B11B6E8" w:rsidR="00691685" w:rsidRPr="004D31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D31C7">
        <w:rPr>
          <w:rFonts w:ascii="Arial" w:hAnsi="Arial" w:cs="Arial"/>
          <w:bCs/>
          <w:sz w:val="24"/>
          <w:szCs w:val="24"/>
        </w:rPr>
        <w:t>Administrátor předloží přijaté žádosti příslušnému poradnímu orgánu</w:t>
      </w:r>
      <w:r w:rsidR="00C66EE8" w:rsidRPr="004D31C7">
        <w:rPr>
          <w:rFonts w:ascii="Arial" w:hAnsi="Arial" w:cs="Arial"/>
          <w:bCs/>
          <w:sz w:val="24"/>
          <w:szCs w:val="24"/>
        </w:rPr>
        <w:t xml:space="preserve"> </w:t>
      </w:r>
      <w:r w:rsidR="00A37466" w:rsidRPr="004D31C7">
        <w:rPr>
          <w:rFonts w:ascii="Arial" w:hAnsi="Arial" w:cs="Arial"/>
          <w:bCs/>
          <w:sz w:val="24"/>
          <w:szCs w:val="24"/>
        </w:rPr>
        <w:t xml:space="preserve">- Výboru pro výchovu, </w:t>
      </w:r>
      <w:r w:rsidR="00A37466" w:rsidRPr="004D31C7">
        <w:rPr>
          <w:rFonts w:ascii="Arial" w:hAnsi="Arial" w:cs="Arial"/>
          <w:sz w:val="24"/>
          <w:szCs w:val="24"/>
        </w:rPr>
        <w:t>vzdělávání a zaměstnanost Zastupitelstva Olomouckého kraje a následně řídícímu orgánu.</w:t>
      </w:r>
      <w:r w:rsidRPr="004D31C7">
        <w:rPr>
          <w:rFonts w:ascii="Arial" w:hAnsi="Arial" w:cs="Arial"/>
          <w:bCs/>
          <w:sz w:val="24"/>
          <w:szCs w:val="24"/>
        </w:rPr>
        <w:t xml:space="preserve"> </w:t>
      </w:r>
    </w:p>
    <w:p w14:paraId="095882B4" w14:textId="5D5CDB3E" w:rsidR="00691685" w:rsidRPr="004D31C7" w:rsidRDefault="00691685" w:rsidP="004D31C7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1B379F44" w:rsidR="006F1012" w:rsidRPr="006E3DE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popisu konkrétního účelu a cíle projektu, očekávaných přínosů </w:t>
      </w:r>
      <w:r w:rsidRPr="004D31C7">
        <w:rPr>
          <w:rFonts w:ascii="Arial" w:hAnsi="Arial" w:cs="Arial"/>
          <w:bCs/>
          <w:sz w:val="24"/>
          <w:szCs w:val="24"/>
        </w:rPr>
        <w:t xml:space="preserve">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3809FA7D" w14:textId="39B27393" w:rsidR="006F1012" w:rsidRPr="004D31C7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="004D31C7" w:rsidRPr="004D31C7">
        <w:rPr>
          <w:rFonts w:ascii="Arial" w:hAnsi="Arial" w:cs="Arial"/>
          <w:b/>
          <w:bCs/>
          <w:sz w:val="24"/>
          <w:szCs w:val="24"/>
        </w:rPr>
        <w:t xml:space="preserve">Řídící orgán </w:t>
      </w:r>
      <w:r w:rsidR="00A37466" w:rsidRPr="004D31C7">
        <w:rPr>
          <w:rFonts w:ascii="Arial" w:hAnsi="Arial" w:cs="Arial"/>
          <w:bCs/>
          <w:sz w:val="24"/>
          <w:szCs w:val="24"/>
        </w:rPr>
        <w:t>může rozhodnout o snížení požadované částky dotace, a to s ohledem na celkovou finanční alokaci pro konkrétní dotační program a množství a kvalitu všech žádostí, hodnocených v konkrétním dotačním programu.</w:t>
      </w:r>
    </w:p>
    <w:p w14:paraId="7398BFB5" w14:textId="4FA76BE0" w:rsidR="00505864" w:rsidRPr="004A41F9" w:rsidRDefault="00505864" w:rsidP="00505864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DD17C3C" w14:textId="7A4E953A" w:rsidR="006F1012" w:rsidRPr="00F450D3" w:rsidRDefault="001D1B90" w:rsidP="00340B1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 xml:space="preserve">např. zjištění nových závažných skutečností typu </w:t>
      </w:r>
      <w:r w:rsidR="002D577C" w:rsidRPr="00DA0BAD">
        <w:rPr>
          <w:rFonts w:ascii="Arial" w:hAnsi="Arial" w:cs="Arial"/>
          <w:sz w:val="24"/>
          <w:szCs w:val="24"/>
        </w:rPr>
        <w:lastRenderedPageBreak/>
        <w:t>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7B35582" w:rsidR="009A6768" w:rsidRPr="00A37466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Lhůta pro rozhodnutí o žádostech činí</w:t>
      </w:r>
      <w:r w:rsidRPr="004D31C7">
        <w:rPr>
          <w:rFonts w:ascii="Arial" w:hAnsi="Arial" w:cs="Arial"/>
          <w:bCs/>
          <w:sz w:val="24"/>
          <w:szCs w:val="24"/>
        </w:rPr>
        <w:t xml:space="preserve"> </w:t>
      </w:r>
      <w:r w:rsidR="00A37466" w:rsidRPr="004D31C7">
        <w:rPr>
          <w:rFonts w:ascii="Arial" w:hAnsi="Arial" w:cs="Arial"/>
          <w:bCs/>
          <w:sz w:val="24"/>
          <w:szCs w:val="24"/>
        </w:rPr>
        <w:t>90 dnů od data ukončení lhůty pro podávání žádostí.</w:t>
      </w: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3DDD3AA6" w14:textId="5750C6D1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4D31C7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4D31C7">
        <w:rPr>
          <w:rFonts w:ascii="Arial" w:hAnsi="Arial" w:cs="Arial"/>
          <w:bCs/>
          <w:sz w:val="24"/>
          <w:szCs w:val="24"/>
        </w:rPr>
        <w:t>programu</w:t>
      </w:r>
      <w:r w:rsidRPr="004D31C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A37466" w:rsidRPr="004D31C7">
        <w:rPr>
          <w:rFonts w:ascii="Arial" w:hAnsi="Arial" w:cs="Arial"/>
          <w:bCs/>
          <w:sz w:val="24"/>
          <w:szCs w:val="24"/>
        </w:rPr>
        <w:t xml:space="preserve">programu nebo </w:t>
      </w:r>
      <w:r w:rsidR="00BB79D0" w:rsidRPr="004D31C7">
        <w:rPr>
          <w:rFonts w:ascii="Arial" w:hAnsi="Arial" w:cs="Arial"/>
          <w:bCs/>
          <w:sz w:val="24"/>
          <w:szCs w:val="24"/>
        </w:rPr>
        <w:t>titulu</w:t>
      </w:r>
      <w:r w:rsidRPr="004D31C7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49A2746" w:rsidR="00523688" w:rsidRPr="004D31C7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D31C7">
        <w:rPr>
          <w:rFonts w:ascii="Arial" w:hAnsi="Arial" w:cs="Arial"/>
          <w:bCs/>
          <w:sz w:val="24"/>
          <w:szCs w:val="24"/>
        </w:rPr>
        <w:t>Informac</w:t>
      </w:r>
      <w:r w:rsidR="00805F04" w:rsidRPr="004D31C7">
        <w:rPr>
          <w:rFonts w:ascii="Arial" w:hAnsi="Arial" w:cs="Arial"/>
          <w:bCs/>
          <w:sz w:val="24"/>
          <w:szCs w:val="24"/>
        </w:rPr>
        <w:t>i</w:t>
      </w:r>
      <w:r w:rsidRPr="004D31C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D31C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D31C7">
        <w:rPr>
          <w:rFonts w:ascii="Arial" w:hAnsi="Arial" w:cs="Arial"/>
          <w:b/>
          <w:bCs/>
          <w:sz w:val="24"/>
          <w:szCs w:val="24"/>
        </w:rPr>
        <w:t>dnů</w:t>
      </w:r>
      <w:r w:rsidRPr="004D31C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D31C7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D31C7">
        <w:rPr>
          <w:rFonts w:ascii="Arial" w:hAnsi="Arial" w:cs="Arial"/>
          <w:bCs/>
          <w:sz w:val="24"/>
          <w:szCs w:val="24"/>
        </w:rPr>
        <w:t xml:space="preserve">Ve stejné lhůtě </w:t>
      </w:r>
      <w:r w:rsidR="004D31C7" w:rsidRPr="004D31C7">
        <w:rPr>
          <w:rFonts w:ascii="Arial" w:hAnsi="Arial" w:cs="Arial"/>
          <w:sz w:val="24"/>
          <w:szCs w:val="24"/>
        </w:rPr>
        <w:t>administrátor zveřejní</w:t>
      </w:r>
      <w:r w:rsidR="00F97013" w:rsidRPr="004D31C7">
        <w:rPr>
          <w:rFonts w:ascii="Arial" w:hAnsi="Arial" w:cs="Arial"/>
          <w:sz w:val="24"/>
          <w:szCs w:val="24"/>
        </w:rPr>
        <w:t xml:space="preserve"> výsledky vyhodnocení </w:t>
      </w:r>
      <w:r w:rsidR="00F97013" w:rsidRPr="004D31C7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4D31C7">
        <w:rPr>
          <w:rFonts w:ascii="Arial" w:hAnsi="Arial" w:cs="Arial"/>
          <w:bCs/>
          <w:sz w:val="24"/>
          <w:szCs w:val="24"/>
        </w:rPr>
        <w:t>na </w:t>
      </w:r>
      <w:r w:rsidR="00080132" w:rsidRPr="004D31C7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4D31C7">
        <w:rPr>
          <w:rFonts w:ascii="Arial" w:hAnsi="Arial" w:cs="Arial"/>
          <w:bCs/>
          <w:sz w:val="24"/>
          <w:szCs w:val="24"/>
        </w:rPr>
        <w:t>(</w:t>
      </w:r>
      <w:r w:rsidR="009A4562" w:rsidRPr="004D31C7">
        <w:rPr>
          <w:rFonts w:ascii="Arial" w:hAnsi="Arial" w:cs="Arial"/>
          <w:bCs/>
          <w:sz w:val="24"/>
          <w:szCs w:val="24"/>
        </w:rPr>
        <w:t>po </w:t>
      </w:r>
      <w:r w:rsidR="00F97013" w:rsidRPr="004D31C7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4D31C7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4D31C7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4D31C7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E1B71B2" w:rsidR="006A310B" w:rsidRPr="004D31C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D31C7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4D31C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D31C7">
        <w:rPr>
          <w:rFonts w:ascii="Arial" w:hAnsi="Arial" w:cs="Arial"/>
          <w:sz w:val="24"/>
          <w:szCs w:val="24"/>
        </w:rPr>
        <w:t>aktivit</w:t>
      </w:r>
      <w:r w:rsidR="006A310B" w:rsidRPr="004D31C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D31C7">
        <w:rPr>
          <w:rFonts w:ascii="Arial" w:hAnsi="Arial" w:cs="Arial"/>
          <w:sz w:val="24"/>
          <w:szCs w:val="24"/>
        </w:rPr>
        <w:t>programu</w:t>
      </w:r>
      <w:r w:rsidR="006A310B" w:rsidRPr="004D31C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D31C7">
        <w:rPr>
          <w:rFonts w:ascii="Arial" w:hAnsi="Arial" w:cs="Arial"/>
          <w:sz w:val="24"/>
          <w:szCs w:val="24"/>
        </w:rPr>
        <w:t>programu</w:t>
      </w:r>
      <w:r w:rsidRPr="004D31C7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4D31C7">
        <w:rPr>
          <w:rFonts w:ascii="Arial" w:hAnsi="Arial" w:cs="Arial"/>
          <w:sz w:val="24"/>
          <w:szCs w:val="24"/>
        </w:rPr>
        <w:t>.</w:t>
      </w:r>
    </w:p>
    <w:p w14:paraId="268D7581" w14:textId="11D07814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</w:t>
      </w:r>
      <w:r w:rsidRPr="004D31C7">
        <w:rPr>
          <w:rFonts w:ascii="Arial" w:hAnsi="Arial" w:cs="Arial"/>
          <w:sz w:val="24"/>
          <w:szCs w:val="24"/>
        </w:rPr>
        <w:t xml:space="preserve">vynaložit na realizaci své </w:t>
      </w:r>
      <w:r w:rsidR="0058171B" w:rsidRPr="004D31C7">
        <w:rPr>
          <w:rFonts w:ascii="Arial" w:hAnsi="Arial" w:cs="Arial"/>
          <w:sz w:val="24"/>
          <w:szCs w:val="24"/>
        </w:rPr>
        <w:t>činnost</w:t>
      </w:r>
      <w:r w:rsidR="00D11249" w:rsidRPr="004D31C7">
        <w:rPr>
          <w:rFonts w:ascii="Arial" w:hAnsi="Arial" w:cs="Arial"/>
          <w:sz w:val="24"/>
          <w:szCs w:val="24"/>
        </w:rPr>
        <w:t>i</w:t>
      </w:r>
      <w:r w:rsidR="00BA36B7" w:rsidRPr="004D31C7">
        <w:rPr>
          <w:rFonts w:ascii="Arial" w:hAnsi="Arial" w:cs="Arial"/>
          <w:sz w:val="24"/>
          <w:szCs w:val="24"/>
        </w:rPr>
        <w:t xml:space="preserve"> a uvedl je v žádosti o </w:t>
      </w:r>
      <w:r w:rsidRPr="004D31C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D31C7">
        <w:rPr>
          <w:rFonts w:ascii="Arial" w:hAnsi="Arial" w:cs="Arial"/>
          <w:sz w:val="24"/>
          <w:szCs w:val="24"/>
        </w:rPr>
        <w:t>činnost</w:t>
      </w:r>
      <w:r w:rsidR="00D11249" w:rsidRPr="004D31C7">
        <w:rPr>
          <w:rFonts w:ascii="Arial" w:hAnsi="Arial" w:cs="Arial"/>
          <w:sz w:val="24"/>
          <w:szCs w:val="24"/>
        </w:rPr>
        <w:t>i</w:t>
      </w:r>
      <w:r w:rsidRPr="004D31C7">
        <w:rPr>
          <w:rFonts w:ascii="Arial" w:hAnsi="Arial" w:cs="Arial"/>
          <w:sz w:val="24"/>
          <w:szCs w:val="24"/>
        </w:rPr>
        <w:t xml:space="preserve"> dle Pravidel </w:t>
      </w:r>
      <w:r w:rsidR="009C0F44" w:rsidRPr="004D31C7">
        <w:rPr>
          <w:rFonts w:ascii="Arial" w:hAnsi="Arial" w:cs="Arial"/>
          <w:sz w:val="24"/>
          <w:szCs w:val="24"/>
        </w:rPr>
        <w:t xml:space="preserve">konkrétního </w:t>
      </w:r>
      <w:r w:rsidRPr="004D31C7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4D31C7">
        <w:rPr>
          <w:rFonts w:ascii="Arial" w:hAnsi="Arial" w:cs="Arial"/>
          <w:sz w:val="24"/>
          <w:szCs w:val="24"/>
        </w:rPr>
        <w:t>5.4.</w:t>
      </w:r>
      <w:r w:rsidRPr="004D31C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2C8E10BC" w:rsidR="006A310B" w:rsidRPr="004D31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Celkové skutečně vynaložené </w:t>
      </w:r>
      <w:r w:rsidRPr="004D31C7">
        <w:rPr>
          <w:rFonts w:ascii="Arial" w:hAnsi="Arial" w:cs="Arial"/>
          <w:b/>
          <w:sz w:val="24"/>
          <w:szCs w:val="24"/>
        </w:rPr>
        <w:t>uznatelné výdaje</w:t>
      </w:r>
      <w:r w:rsidRPr="004D31C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4D31C7">
        <w:rPr>
          <w:rFonts w:ascii="Arial" w:hAnsi="Arial" w:cs="Arial"/>
          <w:sz w:val="24"/>
          <w:szCs w:val="24"/>
        </w:rPr>
        <w:t>činnosti</w:t>
      </w:r>
      <w:r w:rsidRPr="004D31C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D31C7">
        <w:rPr>
          <w:rFonts w:ascii="Arial" w:hAnsi="Arial" w:cs="Arial"/>
          <w:sz w:val="24"/>
          <w:szCs w:val="24"/>
        </w:rPr>
        <w:t xml:space="preserve">činnosti </w:t>
      </w:r>
      <w:r w:rsidRPr="004D31C7">
        <w:rPr>
          <w:rFonts w:ascii="Arial" w:hAnsi="Arial" w:cs="Arial"/>
          <w:sz w:val="24"/>
          <w:szCs w:val="24"/>
        </w:rPr>
        <w:t xml:space="preserve">dle </w:t>
      </w:r>
      <w:r w:rsidR="00B43176" w:rsidRPr="004D31C7">
        <w:rPr>
          <w:rFonts w:ascii="Arial" w:hAnsi="Arial" w:cs="Arial"/>
          <w:sz w:val="24"/>
          <w:szCs w:val="24"/>
        </w:rPr>
        <w:t xml:space="preserve">těchto </w:t>
      </w:r>
      <w:r w:rsidR="00AD590C" w:rsidRPr="004D31C7">
        <w:rPr>
          <w:rFonts w:ascii="Arial" w:hAnsi="Arial" w:cs="Arial"/>
          <w:sz w:val="24"/>
          <w:szCs w:val="24"/>
        </w:rPr>
        <w:t>p</w:t>
      </w:r>
      <w:r w:rsidRPr="004D31C7">
        <w:rPr>
          <w:rFonts w:ascii="Arial" w:hAnsi="Arial" w:cs="Arial"/>
          <w:sz w:val="24"/>
          <w:szCs w:val="24"/>
        </w:rPr>
        <w:t>ravidel dotačního programu, odst.</w:t>
      </w:r>
      <w:r w:rsidR="003F1369" w:rsidRPr="004D31C7">
        <w:rPr>
          <w:rFonts w:ascii="Arial" w:hAnsi="Arial" w:cs="Arial"/>
          <w:sz w:val="24"/>
          <w:szCs w:val="24"/>
        </w:rPr>
        <w:t xml:space="preserve"> 5</w:t>
      </w:r>
      <w:r w:rsidRPr="004D31C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6F348ADA" w14:textId="279C093F" w:rsidR="006A310B" w:rsidRPr="004D31C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D31C7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4D31C7">
        <w:rPr>
          <w:rFonts w:ascii="Arial" w:hAnsi="Arial" w:cs="Arial"/>
          <w:sz w:val="24"/>
          <w:szCs w:val="24"/>
        </w:rPr>
        <w:t>je úče</w:t>
      </w:r>
      <w:r w:rsidR="004D31C7" w:rsidRPr="004D31C7">
        <w:rPr>
          <w:rFonts w:ascii="Arial" w:hAnsi="Arial" w:cs="Arial"/>
          <w:sz w:val="24"/>
          <w:szCs w:val="24"/>
        </w:rPr>
        <w:t>l použití poskytované dotace na</w:t>
      </w:r>
      <w:r w:rsidR="009A4E6F" w:rsidRPr="004D31C7">
        <w:rPr>
          <w:rFonts w:ascii="Arial" w:hAnsi="Arial" w:cs="Arial"/>
          <w:sz w:val="24"/>
          <w:szCs w:val="24"/>
        </w:rPr>
        <w:t xml:space="preserve"> činnost</w:t>
      </w:r>
      <w:r w:rsidRPr="004D31C7">
        <w:rPr>
          <w:rFonts w:ascii="Arial" w:hAnsi="Arial" w:cs="Arial"/>
          <w:sz w:val="24"/>
          <w:szCs w:val="24"/>
        </w:rPr>
        <w:t>, specifikovaný v písemné žádosti a vymezený ve Smlou</w:t>
      </w:r>
      <w:r w:rsidR="004D31C7" w:rsidRPr="004D31C7">
        <w:rPr>
          <w:rFonts w:ascii="Arial" w:hAnsi="Arial" w:cs="Arial"/>
          <w:sz w:val="24"/>
          <w:szCs w:val="24"/>
        </w:rPr>
        <w:t>vě (konkrétní použití dotace na</w:t>
      </w:r>
      <w:r w:rsidR="009A4E6F" w:rsidRPr="004D31C7">
        <w:rPr>
          <w:rFonts w:ascii="Arial" w:hAnsi="Arial" w:cs="Arial"/>
          <w:strike/>
          <w:sz w:val="24"/>
          <w:szCs w:val="24"/>
        </w:rPr>
        <w:t xml:space="preserve"> </w:t>
      </w:r>
      <w:r w:rsidR="009A4E6F" w:rsidRPr="004D31C7">
        <w:rPr>
          <w:rFonts w:ascii="Arial" w:hAnsi="Arial" w:cs="Arial"/>
          <w:sz w:val="24"/>
          <w:szCs w:val="24"/>
        </w:rPr>
        <w:t>činnost</w:t>
      </w:r>
      <w:r w:rsidRPr="004D31C7">
        <w:rPr>
          <w:rFonts w:ascii="Arial" w:hAnsi="Arial" w:cs="Arial"/>
          <w:sz w:val="24"/>
          <w:szCs w:val="24"/>
        </w:rPr>
        <w:t>) v souladu s definov</w:t>
      </w:r>
      <w:r w:rsidR="0079029A" w:rsidRPr="004D31C7">
        <w:rPr>
          <w:rFonts w:ascii="Arial" w:hAnsi="Arial" w:cs="Arial"/>
          <w:sz w:val="24"/>
          <w:szCs w:val="24"/>
        </w:rPr>
        <w:t>anými cíli dotačního programu a </w:t>
      </w:r>
      <w:r w:rsidRPr="004D31C7">
        <w:rPr>
          <w:rFonts w:ascii="Arial" w:hAnsi="Arial" w:cs="Arial"/>
          <w:sz w:val="24"/>
          <w:szCs w:val="24"/>
        </w:rPr>
        <w:t xml:space="preserve">v souladu s obecným účelem. </w:t>
      </w:r>
      <w:r w:rsidRPr="004D31C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DDB7199" w:rsidR="006A310B" w:rsidRPr="00D41FC6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 xml:space="preserve">Neuznatelné </w:t>
      </w:r>
      <w:r w:rsidRPr="004D31C7">
        <w:rPr>
          <w:rFonts w:ascii="Arial" w:hAnsi="Arial" w:cs="Arial"/>
          <w:b/>
          <w:sz w:val="24"/>
          <w:szCs w:val="24"/>
        </w:rPr>
        <w:t>výdaje</w:t>
      </w:r>
      <w:r w:rsidRPr="004D31C7">
        <w:rPr>
          <w:rFonts w:ascii="Arial" w:hAnsi="Arial" w:cs="Arial"/>
          <w:sz w:val="24"/>
          <w:szCs w:val="24"/>
        </w:rPr>
        <w:t xml:space="preserve"> </w:t>
      </w:r>
      <w:r w:rsidR="003F7B8E" w:rsidRPr="004D31C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D31C7">
        <w:rPr>
          <w:rFonts w:ascii="Arial" w:hAnsi="Arial" w:cs="Arial"/>
          <w:sz w:val="24"/>
          <w:szCs w:val="24"/>
        </w:rPr>
        <w:t>dotaci</w:t>
      </w:r>
      <w:r w:rsidR="004D31C7" w:rsidRPr="004D31C7">
        <w:rPr>
          <w:rFonts w:ascii="Arial" w:hAnsi="Arial" w:cs="Arial"/>
          <w:sz w:val="24"/>
          <w:szCs w:val="24"/>
        </w:rPr>
        <w:t xml:space="preserve"> </w:t>
      </w:r>
      <w:r w:rsidR="003F7B8E" w:rsidRPr="004D31C7">
        <w:rPr>
          <w:rFonts w:ascii="Arial" w:hAnsi="Arial" w:cs="Arial"/>
          <w:sz w:val="24"/>
          <w:szCs w:val="24"/>
        </w:rPr>
        <w:t>použít. Ž</w:t>
      </w:r>
      <w:r w:rsidRPr="004D31C7">
        <w:rPr>
          <w:rFonts w:ascii="Arial" w:hAnsi="Arial" w:cs="Arial"/>
          <w:sz w:val="24"/>
          <w:szCs w:val="24"/>
        </w:rPr>
        <w:t xml:space="preserve">adatel </w:t>
      </w:r>
      <w:r w:rsidR="003F7B8E" w:rsidRPr="004D31C7">
        <w:rPr>
          <w:rFonts w:ascii="Arial" w:hAnsi="Arial" w:cs="Arial"/>
          <w:sz w:val="24"/>
          <w:szCs w:val="24"/>
        </w:rPr>
        <w:t xml:space="preserve">je </w:t>
      </w:r>
      <w:r w:rsidR="005500EE" w:rsidRPr="004D31C7">
        <w:rPr>
          <w:rFonts w:ascii="Arial" w:hAnsi="Arial" w:cs="Arial"/>
          <w:sz w:val="24"/>
          <w:szCs w:val="24"/>
        </w:rPr>
        <w:t>nemůže zahrnout do </w:t>
      </w:r>
      <w:r w:rsidRPr="004D31C7">
        <w:rPr>
          <w:rFonts w:ascii="Arial" w:hAnsi="Arial" w:cs="Arial"/>
          <w:sz w:val="24"/>
          <w:szCs w:val="24"/>
        </w:rPr>
        <w:t>celkových předpokládaných</w:t>
      </w:r>
      <w:r w:rsidR="00FA5724" w:rsidRPr="004D31C7">
        <w:rPr>
          <w:rFonts w:ascii="Arial" w:hAnsi="Arial" w:cs="Arial"/>
          <w:sz w:val="24"/>
          <w:szCs w:val="24"/>
        </w:rPr>
        <w:t xml:space="preserve"> uznatelných</w:t>
      </w:r>
      <w:r w:rsidRPr="004D31C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D31C7">
        <w:rPr>
          <w:rFonts w:ascii="Arial" w:hAnsi="Arial" w:cs="Arial"/>
          <w:sz w:val="24"/>
          <w:szCs w:val="24"/>
        </w:rPr>
        <w:t xml:space="preserve">uznatelných </w:t>
      </w:r>
      <w:r w:rsidRPr="004D31C7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4D31C7">
        <w:rPr>
          <w:rFonts w:ascii="Arial" w:hAnsi="Arial" w:cs="Arial"/>
          <w:sz w:val="24"/>
          <w:szCs w:val="24"/>
        </w:rPr>
        <w:t>činnosti</w:t>
      </w:r>
      <w:r w:rsidR="00272D37" w:rsidRPr="004D31C7">
        <w:rPr>
          <w:rFonts w:ascii="Arial" w:hAnsi="Arial" w:cs="Arial"/>
          <w:sz w:val="24"/>
          <w:szCs w:val="24"/>
        </w:rPr>
        <w:t xml:space="preserve">. </w:t>
      </w:r>
      <w:r w:rsidRPr="004D31C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D31C7">
        <w:rPr>
          <w:rFonts w:ascii="Arial" w:hAnsi="Arial" w:cs="Arial"/>
          <w:sz w:val="24"/>
          <w:szCs w:val="24"/>
        </w:rPr>
        <w:t>p</w:t>
      </w:r>
      <w:r w:rsidRPr="004D31C7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4D31C7">
        <w:rPr>
          <w:rFonts w:ascii="Arial" w:hAnsi="Arial" w:cs="Arial"/>
          <w:sz w:val="24"/>
          <w:szCs w:val="24"/>
        </w:rPr>
        <w:t>7.4</w:t>
      </w:r>
      <w:r w:rsidR="005C0712" w:rsidRPr="004D31C7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4D31C7">
        <w:rPr>
          <w:rFonts w:ascii="Arial" w:hAnsi="Arial" w:cs="Arial"/>
          <w:sz w:val="24"/>
          <w:szCs w:val="24"/>
        </w:rPr>
        <w:t xml:space="preserve"> </w:t>
      </w:r>
      <w:r w:rsidR="00A07366" w:rsidRPr="004D31C7">
        <w:rPr>
          <w:rFonts w:ascii="Arial" w:hAnsi="Arial" w:cs="Arial"/>
          <w:sz w:val="24"/>
          <w:szCs w:val="24"/>
        </w:rPr>
        <w:t>5</w:t>
      </w:r>
      <w:r w:rsidRPr="004D31C7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4D31C7">
        <w:rPr>
          <w:rFonts w:ascii="Arial" w:hAnsi="Arial" w:cs="Arial"/>
          <w:sz w:val="24"/>
          <w:szCs w:val="24"/>
        </w:rPr>
        <w:t>činnosti</w:t>
      </w:r>
      <w:r w:rsidRPr="004D31C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4D31C7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C6E5E3C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D31C7">
        <w:rPr>
          <w:rFonts w:ascii="Arial" w:hAnsi="Arial" w:cs="Arial"/>
          <w:sz w:val="24"/>
          <w:szCs w:val="24"/>
        </w:rPr>
        <w:t>programu</w:t>
      </w:r>
      <w:r w:rsidRPr="004D31C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D31C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D31C7">
        <w:rPr>
          <w:rFonts w:ascii="Arial" w:hAnsi="Arial" w:cs="Arial"/>
          <w:sz w:val="24"/>
          <w:szCs w:val="24"/>
        </w:rPr>
        <w:t xml:space="preserve">dle definovaného cíle dotačního programu a s ohledem </w:t>
      </w:r>
      <w:r w:rsidRPr="006D235B">
        <w:rPr>
          <w:rFonts w:ascii="Arial" w:hAnsi="Arial" w:cs="Arial"/>
          <w:sz w:val="24"/>
          <w:szCs w:val="24"/>
        </w:rPr>
        <w:t>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7FAE927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4D31C7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4D31C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FC26AFA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</w:t>
      </w:r>
      <w:r w:rsidRPr="004D31C7">
        <w:rPr>
          <w:rFonts w:ascii="Arial" w:hAnsi="Arial" w:cs="Arial"/>
          <w:b/>
          <w:sz w:val="24"/>
          <w:szCs w:val="24"/>
        </w:rPr>
        <w:t>ý výdaj</w:t>
      </w:r>
      <w:r w:rsidRPr="004D31C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D31C7">
        <w:rPr>
          <w:rFonts w:ascii="Arial" w:hAnsi="Arial" w:cs="Arial"/>
          <w:sz w:val="24"/>
          <w:szCs w:val="24"/>
        </w:rPr>
        <w:t>usí být vynaložen na činnosti a </w:t>
      </w:r>
      <w:r w:rsidRPr="004D31C7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4D31C7">
        <w:rPr>
          <w:rFonts w:ascii="Arial" w:hAnsi="Arial" w:cs="Arial"/>
          <w:sz w:val="24"/>
          <w:szCs w:val="24"/>
        </w:rPr>
        <w:t>těchto p</w:t>
      </w:r>
      <w:r w:rsidRPr="004D31C7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4D31C7">
        <w:rPr>
          <w:rFonts w:ascii="Arial" w:hAnsi="Arial" w:cs="Arial"/>
          <w:sz w:val="24"/>
          <w:szCs w:val="24"/>
        </w:rPr>
        <w:t>5.4</w:t>
      </w:r>
      <w:r w:rsidRPr="004D31C7">
        <w:rPr>
          <w:rFonts w:ascii="Arial" w:hAnsi="Arial" w:cs="Arial"/>
          <w:sz w:val="24"/>
          <w:szCs w:val="24"/>
          <w:u w:val="single"/>
        </w:rPr>
        <w:t>.</w:t>
      </w:r>
      <w:r w:rsidRPr="004D31C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D31C7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77F7E46F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>je popis a závěrečné zhodno</w:t>
      </w:r>
      <w:r w:rsidRPr="004D31C7">
        <w:rPr>
          <w:rFonts w:ascii="Arial" w:hAnsi="Arial" w:cs="Arial"/>
          <w:sz w:val="24"/>
          <w:szCs w:val="24"/>
        </w:rPr>
        <w:t xml:space="preserve">cení </w:t>
      </w:r>
      <w:r w:rsidR="00C02595" w:rsidRPr="004D31C7">
        <w:rPr>
          <w:rFonts w:ascii="Arial" w:hAnsi="Arial" w:cs="Arial"/>
          <w:sz w:val="24"/>
          <w:szCs w:val="24"/>
        </w:rPr>
        <w:t>činnosti</w:t>
      </w:r>
      <w:r w:rsidRPr="004D31C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9434B4D" w14:textId="4303AFE2" w:rsidR="00C93AAD" w:rsidRPr="004D31C7" w:rsidRDefault="00C4578A" w:rsidP="004D31C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D31C7">
        <w:rPr>
          <w:rFonts w:ascii="Arial" w:hAnsi="Arial" w:cs="Arial"/>
          <w:b/>
          <w:sz w:val="24"/>
          <w:szCs w:val="24"/>
        </w:rPr>
        <w:t>Vyúčtování dotace</w:t>
      </w:r>
      <w:r w:rsidRPr="004D31C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D31C7">
        <w:rPr>
          <w:rFonts w:ascii="Arial" w:hAnsi="Arial" w:cs="Arial"/>
          <w:sz w:val="24"/>
          <w:szCs w:val="24"/>
        </w:rPr>
        <w:t>se Smlouvou vyplněný, uložený a </w:t>
      </w:r>
      <w:r w:rsidRPr="004D31C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D31C7">
        <w:rPr>
          <w:rFonts w:ascii="Arial" w:hAnsi="Arial" w:cs="Arial"/>
          <w:sz w:val="24"/>
          <w:szCs w:val="24"/>
        </w:rPr>
        <w:t>účtování dotace“, zveřejněný na </w:t>
      </w:r>
      <w:r w:rsidRPr="004D31C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4D31C7">
        <w:rPr>
          <w:rFonts w:ascii="Arial" w:hAnsi="Arial" w:cs="Arial"/>
          <w:i/>
          <w:sz w:val="24"/>
          <w:szCs w:val="24"/>
        </w:rPr>
        <w:t xml:space="preserve"> </w:t>
      </w: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28BE96F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4773D14" w:rsidR="00691685" w:rsidRPr="004D31C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4D31C7">
        <w:rPr>
          <w:rFonts w:ascii="Arial" w:hAnsi="Arial" w:cs="Arial"/>
          <w:bCs/>
          <w:sz w:val="24"/>
          <w:szCs w:val="24"/>
        </w:rPr>
        <w:t>dotačního programu:</w:t>
      </w:r>
    </w:p>
    <w:p w14:paraId="521A45CA" w14:textId="748ADE67" w:rsidR="00691685" w:rsidRPr="004D31C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D31C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2D6EF392" w:rsidR="00691685" w:rsidRPr="004D31C7" w:rsidRDefault="00E3537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4D31C7">
        <w:rPr>
          <w:rFonts w:ascii="Arial" w:hAnsi="Arial" w:cs="Arial"/>
          <w:bCs/>
          <w:sz w:val="24"/>
          <w:szCs w:val="24"/>
        </w:rPr>
        <w:t>Vzor veřejnoprávní smlouvy o poskytnutí dotace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22922F3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Ten</w:t>
      </w:r>
      <w:r w:rsidR="004D31C7">
        <w:rPr>
          <w:rFonts w:ascii="Arial" w:hAnsi="Arial" w:cs="Arial"/>
          <w:bCs/>
          <w:sz w:val="24"/>
          <w:szCs w:val="24"/>
        </w:rPr>
        <w:t>to dotační program byl s</w:t>
      </w:r>
      <w:r w:rsidR="004D31C7" w:rsidRPr="00BC067B">
        <w:rPr>
          <w:rFonts w:ascii="Arial" w:hAnsi="Arial" w:cs="Arial"/>
          <w:bCs/>
          <w:sz w:val="24"/>
          <w:szCs w:val="24"/>
        </w:rPr>
        <w:t xml:space="preserve">chválen </w:t>
      </w:r>
      <w:r w:rsidRPr="00BC067B">
        <w:rPr>
          <w:rFonts w:ascii="Arial" w:hAnsi="Arial" w:cs="Arial"/>
          <w:bCs/>
          <w:sz w:val="24"/>
          <w:szCs w:val="24"/>
        </w:rPr>
        <w:t>Zastupitelstvem</w:t>
      </w:r>
      <w:r w:rsidR="009D63E1" w:rsidRPr="00BC067B">
        <w:rPr>
          <w:rFonts w:ascii="Arial" w:hAnsi="Arial" w:cs="Arial"/>
          <w:bCs/>
          <w:sz w:val="24"/>
          <w:szCs w:val="24"/>
        </w:rPr>
        <w:t xml:space="preserve"> </w:t>
      </w:r>
      <w:r w:rsidRPr="00BC067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E35377" w:rsidRPr="00BC067B">
        <w:rPr>
          <w:rFonts w:ascii="Arial" w:hAnsi="Arial" w:cs="Arial"/>
          <w:bCs/>
          <w:i/>
          <w:sz w:val="24"/>
          <w:szCs w:val="24"/>
        </w:rPr>
        <w:t>13.</w:t>
      </w:r>
      <w:r w:rsidR="00B8339A" w:rsidRPr="00BC067B">
        <w:rPr>
          <w:rFonts w:ascii="Arial" w:hAnsi="Arial" w:cs="Arial"/>
          <w:bCs/>
          <w:i/>
          <w:sz w:val="24"/>
          <w:szCs w:val="24"/>
        </w:rPr>
        <w:t xml:space="preserve"> </w:t>
      </w:r>
      <w:r w:rsidR="00E35377" w:rsidRPr="00BC067B">
        <w:rPr>
          <w:rFonts w:ascii="Arial" w:hAnsi="Arial" w:cs="Arial"/>
          <w:bCs/>
          <w:i/>
          <w:sz w:val="24"/>
          <w:szCs w:val="24"/>
        </w:rPr>
        <w:t>12.</w:t>
      </w:r>
      <w:r w:rsidR="00B8339A" w:rsidRPr="00BC067B">
        <w:rPr>
          <w:rFonts w:ascii="Arial" w:hAnsi="Arial" w:cs="Arial"/>
          <w:bCs/>
          <w:i/>
          <w:sz w:val="24"/>
          <w:szCs w:val="24"/>
        </w:rPr>
        <w:t xml:space="preserve"> </w:t>
      </w:r>
      <w:r w:rsidR="00E35377" w:rsidRPr="00BC067B">
        <w:rPr>
          <w:rFonts w:ascii="Arial" w:hAnsi="Arial" w:cs="Arial"/>
          <w:bCs/>
          <w:i/>
          <w:sz w:val="24"/>
          <w:szCs w:val="24"/>
        </w:rPr>
        <w:t>2021</w:t>
      </w:r>
      <w:r w:rsidR="00D836FA" w:rsidRPr="00BC067B">
        <w:rPr>
          <w:rFonts w:ascii="Arial" w:hAnsi="Arial" w:cs="Arial"/>
          <w:bCs/>
          <w:i/>
          <w:sz w:val="24"/>
          <w:szCs w:val="24"/>
        </w:rPr>
        <w:t xml:space="preserve"> </w:t>
      </w:r>
      <w:r w:rsidR="00BC067B" w:rsidRPr="00BC067B">
        <w:rPr>
          <w:rFonts w:ascii="Arial" w:hAnsi="Arial" w:cs="Arial"/>
          <w:bCs/>
          <w:sz w:val="24"/>
          <w:szCs w:val="24"/>
        </w:rPr>
        <w:t xml:space="preserve">usnesením č. </w:t>
      </w:r>
      <w:r w:rsidRPr="00BC067B">
        <w:rPr>
          <w:rFonts w:ascii="Arial" w:hAnsi="Arial" w:cs="Arial"/>
          <w:bCs/>
          <w:i/>
          <w:sz w:val="24"/>
          <w:szCs w:val="24"/>
        </w:rPr>
        <w:t>UZ/</w:t>
      </w:r>
      <w:r w:rsidR="00B1030A" w:rsidRPr="00BC067B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E6FCA96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1BBC59E" w14:textId="77777777" w:rsidR="002B7602" w:rsidRPr="006D235B" w:rsidRDefault="002B760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60F247D9" w:rsidR="004135CA" w:rsidRPr="006D235B" w:rsidRDefault="002B7602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135CA" w:rsidRPr="006D235B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35D61537" w14:textId="41881EAD" w:rsidR="004135CA" w:rsidRPr="00BC067B" w:rsidRDefault="00E35377" w:rsidP="002B7602">
      <w:pPr>
        <w:ind w:left="3540" w:firstLine="0"/>
        <w:jc w:val="center"/>
        <w:rPr>
          <w:rFonts w:ascii="Arial" w:hAnsi="Arial" w:cs="Arial"/>
          <w:bCs/>
          <w:sz w:val="24"/>
          <w:szCs w:val="24"/>
        </w:rPr>
      </w:pPr>
      <w:r w:rsidRPr="00BC067B">
        <w:rPr>
          <w:rFonts w:ascii="Arial" w:hAnsi="Arial" w:cs="Arial"/>
          <w:bCs/>
          <w:sz w:val="24"/>
          <w:szCs w:val="24"/>
        </w:rPr>
        <w:t>RNDr. Aleš Jakubec, Ph.D.</w:t>
      </w:r>
    </w:p>
    <w:p w14:paraId="1E1E16F7" w14:textId="21964336" w:rsidR="00702925" w:rsidRPr="00BC067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C067B">
        <w:rPr>
          <w:rFonts w:ascii="Arial" w:hAnsi="Arial" w:cs="Arial"/>
          <w:bCs/>
          <w:sz w:val="24"/>
          <w:szCs w:val="24"/>
        </w:rPr>
        <w:tab/>
      </w:r>
      <w:r w:rsidRPr="00BC067B">
        <w:rPr>
          <w:rFonts w:ascii="Arial" w:hAnsi="Arial" w:cs="Arial"/>
          <w:bCs/>
          <w:sz w:val="24"/>
          <w:szCs w:val="24"/>
        </w:rPr>
        <w:tab/>
      </w:r>
      <w:r w:rsidRPr="00BC067B">
        <w:rPr>
          <w:rFonts w:ascii="Arial" w:hAnsi="Arial" w:cs="Arial"/>
          <w:bCs/>
          <w:sz w:val="24"/>
          <w:szCs w:val="24"/>
        </w:rPr>
        <w:tab/>
      </w:r>
      <w:r w:rsidRPr="00BC067B">
        <w:rPr>
          <w:rFonts w:ascii="Arial" w:hAnsi="Arial" w:cs="Arial"/>
          <w:bCs/>
          <w:sz w:val="24"/>
          <w:szCs w:val="24"/>
        </w:rPr>
        <w:tab/>
      </w:r>
      <w:r w:rsidRPr="00BC067B">
        <w:rPr>
          <w:rFonts w:ascii="Arial" w:hAnsi="Arial" w:cs="Arial"/>
          <w:bCs/>
          <w:sz w:val="24"/>
          <w:szCs w:val="24"/>
        </w:rPr>
        <w:tab/>
      </w:r>
      <w:r w:rsidRPr="00BC067B">
        <w:rPr>
          <w:rFonts w:ascii="Arial" w:hAnsi="Arial" w:cs="Arial"/>
          <w:bCs/>
          <w:sz w:val="24"/>
          <w:szCs w:val="24"/>
        </w:rPr>
        <w:tab/>
      </w:r>
      <w:r w:rsidR="00E35377" w:rsidRPr="00BC067B">
        <w:rPr>
          <w:rFonts w:ascii="Arial" w:hAnsi="Arial" w:cs="Arial"/>
          <w:bCs/>
          <w:sz w:val="24"/>
          <w:szCs w:val="24"/>
        </w:rPr>
        <w:t>uvolněný člen Rady Olomouckého kraje</w:t>
      </w:r>
    </w:p>
    <w:sectPr w:rsidR="00702925" w:rsidRPr="00BC067B" w:rsidSect="00AA21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4754C5" w:rsidRDefault="004754C5">
      <w:r>
        <w:separator/>
      </w:r>
    </w:p>
  </w:endnote>
  <w:endnote w:type="continuationSeparator" w:id="0">
    <w:p w14:paraId="09E5FDC8" w14:textId="77777777" w:rsidR="004754C5" w:rsidRDefault="004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E2EF5" w14:textId="77777777" w:rsidR="00340B14" w:rsidRDefault="00340B14" w:rsidP="00340B14">
    <w:pPr>
      <w:pStyle w:val="Zhlav"/>
      <w:jc w:val="right"/>
    </w:pPr>
  </w:p>
  <w:p w14:paraId="4B0C3755" w14:textId="77777777" w:rsidR="00340B14" w:rsidRDefault="00340B14" w:rsidP="00340B14"/>
  <w:p w14:paraId="44D6EC71" w14:textId="73F440F0" w:rsidR="00AA21C5" w:rsidRDefault="00AA21C5" w:rsidP="00AA21C5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13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2021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3300B0">
      <w:rPr>
        <w:rFonts w:ascii="Arial" w:hAnsi="Arial" w:cs="Arial"/>
        <w:i/>
        <w:iCs/>
        <w:sz w:val="20"/>
        <w:szCs w:val="20"/>
      </w:rPr>
      <w:t xml:space="preserve">Strana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D07DC0">
      <w:rPr>
        <w:rFonts w:ascii="Arial" w:hAnsi="Arial" w:cs="Arial"/>
        <w:i/>
        <w:iCs/>
        <w:noProof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fldChar w:fldCharType="end"/>
    </w:r>
    <w:r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9F0870">
      <w:rPr>
        <w:rFonts w:ascii="Arial" w:hAnsi="Arial" w:cs="Arial"/>
        <w:i/>
        <w:iCs/>
        <w:sz w:val="20"/>
        <w:szCs w:val="20"/>
      </w:rPr>
      <w:t xml:space="preserve"> 30</w:t>
    </w:r>
    <w:r w:rsidRPr="003300B0">
      <w:rPr>
        <w:rFonts w:ascii="Arial" w:hAnsi="Arial" w:cs="Arial"/>
        <w:i/>
        <w:iCs/>
        <w:sz w:val="20"/>
        <w:szCs w:val="20"/>
      </w:rPr>
      <w:t>)</w:t>
    </w:r>
  </w:p>
  <w:p w14:paraId="04399574" w14:textId="54CC8CEB" w:rsidR="00AA21C5" w:rsidRDefault="00D07DC0" w:rsidP="00AA21C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55</w:t>
    </w:r>
    <w:r w:rsidR="00AA21C5">
      <w:rPr>
        <w:rFonts w:ascii="Arial" w:hAnsi="Arial" w:cs="Arial"/>
        <w:i/>
        <w:iCs/>
        <w:sz w:val="20"/>
        <w:szCs w:val="20"/>
      </w:rPr>
      <w:t>.</w:t>
    </w:r>
    <w:r w:rsidR="00AA21C5"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AA21C5" w:rsidRPr="002E1ED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04_01</w:t>
    </w:r>
    <w:r w:rsidR="00AA21C5" w:rsidRPr="002E1EDD">
      <w:rPr>
        <w:rFonts w:ascii="Arial" w:hAnsi="Arial" w:cs="Arial"/>
        <w:i/>
        <w:iCs/>
        <w:sz w:val="20"/>
        <w:szCs w:val="20"/>
        <w:lang w:eastAsia="cs-CZ"/>
      </w:rPr>
      <w:t xml:space="preserve"> </w:t>
    </w:r>
    <w:r w:rsidR="00AA21C5" w:rsidRPr="002E1EDD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vzdělávání na vysokých školách v Olomouckém kraji v roce 2022 – vyhlášení</w:t>
    </w:r>
  </w:p>
  <w:p w14:paraId="302733EC" w14:textId="77777777" w:rsidR="00AA21C5" w:rsidRPr="00166FBD" w:rsidRDefault="00AA21C5" w:rsidP="00AA21C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Programu na podporu vzdělávání na vysokých školách v Olomouckém kraji v roce 2022</w:t>
    </w:r>
  </w:p>
  <w:p w14:paraId="1D2AF563" w14:textId="0BDD5372" w:rsidR="00340B14" w:rsidRPr="00340B14" w:rsidRDefault="00340B14" w:rsidP="00AA21C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D56B" w14:textId="29399983" w:rsidR="00340B14" w:rsidRDefault="00AA21C5" w:rsidP="00340B14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13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2021</w:t>
    </w:r>
    <w:r w:rsidR="00340B1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40B1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40B14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340B14">
      <w:rPr>
        <w:rFonts w:ascii="Arial" w:hAnsi="Arial" w:cs="Arial"/>
        <w:i/>
        <w:iCs/>
        <w:sz w:val="20"/>
        <w:szCs w:val="20"/>
      </w:rPr>
      <w:fldChar w:fldCharType="begin"/>
    </w:r>
    <w:r w:rsidR="00340B14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340B14">
      <w:rPr>
        <w:rFonts w:ascii="Arial" w:hAnsi="Arial" w:cs="Arial"/>
        <w:i/>
        <w:iCs/>
        <w:sz w:val="20"/>
        <w:szCs w:val="20"/>
      </w:rPr>
      <w:fldChar w:fldCharType="separate"/>
    </w:r>
    <w:r w:rsidR="00D07DC0">
      <w:rPr>
        <w:rFonts w:ascii="Arial" w:hAnsi="Arial" w:cs="Arial"/>
        <w:i/>
        <w:iCs/>
        <w:noProof/>
        <w:sz w:val="20"/>
        <w:szCs w:val="20"/>
      </w:rPr>
      <w:t>3</w:t>
    </w:r>
    <w:r w:rsidR="00340B14">
      <w:rPr>
        <w:rFonts w:ascii="Arial" w:hAnsi="Arial" w:cs="Arial"/>
        <w:i/>
        <w:iCs/>
        <w:sz w:val="20"/>
        <w:szCs w:val="20"/>
      </w:rPr>
      <w:fldChar w:fldCharType="end"/>
    </w:r>
    <w:r w:rsidR="00340B14"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9F0870">
      <w:rPr>
        <w:rFonts w:ascii="Arial" w:hAnsi="Arial" w:cs="Arial"/>
        <w:i/>
        <w:iCs/>
        <w:sz w:val="20"/>
        <w:szCs w:val="20"/>
      </w:rPr>
      <w:t xml:space="preserve"> 30</w:t>
    </w:r>
    <w:r w:rsidR="00340B14" w:rsidRPr="003300B0">
      <w:rPr>
        <w:rFonts w:ascii="Arial" w:hAnsi="Arial" w:cs="Arial"/>
        <w:i/>
        <w:iCs/>
        <w:sz w:val="20"/>
        <w:szCs w:val="20"/>
      </w:rPr>
      <w:t>)</w:t>
    </w:r>
  </w:p>
  <w:p w14:paraId="12AE4669" w14:textId="0CA2712B" w:rsidR="00340B14" w:rsidRDefault="00D07DC0" w:rsidP="00340B14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55</w:t>
    </w:r>
    <w:r w:rsidR="00AA21C5">
      <w:rPr>
        <w:rFonts w:ascii="Arial" w:hAnsi="Arial" w:cs="Arial"/>
        <w:i/>
        <w:iCs/>
        <w:sz w:val="20"/>
        <w:szCs w:val="20"/>
      </w:rPr>
      <w:t>.</w:t>
    </w:r>
    <w:r w:rsidR="00AA21C5"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AA21C5" w:rsidRPr="002E1ED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04_01</w:t>
    </w:r>
    <w:r w:rsidR="00AA21C5" w:rsidRPr="002E1EDD">
      <w:rPr>
        <w:rFonts w:ascii="Arial" w:hAnsi="Arial" w:cs="Arial"/>
        <w:i/>
        <w:iCs/>
        <w:sz w:val="20"/>
        <w:szCs w:val="20"/>
        <w:lang w:eastAsia="cs-CZ"/>
      </w:rPr>
      <w:t xml:space="preserve"> </w:t>
    </w:r>
    <w:r w:rsidR="00AA21C5" w:rsidRPr="002E1EDD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vzdělávání na vysokých školách v Olomouckém kraji v roce 2022 – vyhlášení</w:t>
    </w:r>
  </w:p>
  <w:p w14:paraId="42CFEA22" w14:textId="14E12F24" w:rsidR="00340B14" w:rsidRPr="00166FBD" w:rsidRDefault="00340B14" w:rsidP="00340B14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Programu na podporu vzdělávání na vysokých školách v Olomouckém kraji v roce 2022</w:t>
    </w:r>
  </w:p>
  <w:p w14:paraId="5A5699FF" w14:textId="7DC804B9" w:rsidR="004754C5" w:rsidRPr="005F3AAD" w:rsidRDefault="004754C5" w:rsidP="00F71CB9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4754C5" w:rsidRDefault="004754C5">
      <w:r>
        <w:separator/>
      </w:r>
    </w:p>
  </w:footnote>
  <w:footnote w:type="continuationSeparator" w:id="0">
    <w:p w14:paraId="6380CCE0" w14:textId="77777777" w:rsidR="004754C5" w:rsidRDefault="0047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3A7D" w14:textId="39244A7C" w:rsidR="00340B14" w:rsidRPr="00392847" w:rsidRDefault="00340B14" w:rsidP="00340B14">
    <w:pPr>
      <w:pStyle w:val="Zhlav"/>
      <w:tabs>
        <w:tab w:val="clear" w:pos="4536"/>
        <w:tab w:val="clear" w:pos="9072"/>
        <w:tab w:val="left" w:pos="1900"/>
      </w:tabs>
      <w:ind w:left="0" w:firstLine="0"/>
      <w:jc w:val="center"/>
      <w:rPr>
        <w:rFonts w:ascii="Arial" w:hAnsi="Arial" w:cs="Arial"/>
        <w:i/>
        <w:sz w:val="24"/>
        <w:szCs w:val="24"/>
      </w:rPr>
    </w:pPr>
    <w:r w:rsidRPr="00392847">
      <w:rPr>
        <w:rFonts w:ascii="Arial" w:hAnsi="Arial" w:cs="Arial"/>
        <w:i/>
        <w:sz w:val="24"/>
        <w:szCs w:val="24"/>
      </w:rPr>
      <w:t xml:space="preserve">Příloha č. 1 – </w:t>
    </w:r>
    <w:r w:rsidRPr="00340B14">
      <w:rPr>
        <w:rFonts w:ascii="Arial" w:hAnsi="Arial" w:cs="Arial"/>
        <w:i/>
        <w:sz w:val="24"/>
        <w:szCs w:val="24"/>
      </w:rPr>
      <w:t>Pravidla Programu na podporu vzdělávání na vysokých školách v Olomouckém kraji v roce 2022</w:t>
    </w:r>
  </w:p>
  <w:p w14:paraId="416BCD08" w14:textId="19B16EEE" w:rsidR="004754C5" w:rsidRPr="00340B14" w:rsidRDefault="00340B14" w:rsidP="00340B14">
    <w:pPr>
      <w:pStyle w:val="Zhlav"/>
      <w:tabs>
        <w:tab w:val="clear" w:pos="4536"/>
        <w:tab w:val="clear" w:pos="9072"/>
        <w:tab w:val="left" w:pos="1900"/>
      </w:tabs>
      <w:ind w:left="0" w:firstLine="0"/>
      <w:jc w:val="center"/>
      <w:rPr>
        <w:rFonts w:ascii="Arial" w:hAnsi="Arial" w:cs="Arial"/>
        <w:i/>
        <w:sz w:val="24"/>
        <w:szCs w:val="24"/>
      </w:rPr>
    </w:pPr>
    <w:r w:rsidRPr="00340B14">
      <w:rPr>
        <w:rFonts w:ascii="Arial" w:hAnsi="Arial" w:cs="Arial"/>
        <w:i/>
        <w:sz w:val="24"/>
        <w:szCs w:val="24"/>
      </w:rPr>
      <w:tab/>
    </w:r>
  </w:p>
  <w:p w14:paraId="5FA58F7C" w14:textId="77777777" w:rsidR="004754C5" w:rsidRDefault="004754C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1261" w14:textId="6332A9C7" w:rsidR="00B455C5" w:rsidRPr="00392847" w:rsidRDefault="00B455C5" w:rsidP="00B455C5">
    <w:pPr>
      <w:pStyle w:val="Zhlav"/>
      <w:tabs>
        <w:tab w:val="clear" w:pos="4536"/>
        <w:tab w:val="clear" w:pos="9072"/>
        <w:tab w:val="left" w:pos="1900"/>
      </w:tabs>
      <w:ind w:left="0" w:firstLine="0"/>
      <w:jc w:val="center"/>
      <w:rPr>
        <w:rFonts w:ascii="Arial" w:hAnsi="Arial" w:cs="Arial"/>
        <w:i/>
        <w:sz w:val="24"/>
        <w:szCs w:val="24"/>
      </w:rPr>
    </w:pPr>
    <w:r w:rsidRPr="00392847">
      <w:rPr>
        <w:rFonts w:ascii="Arial" w:hAnsi="Arial" w:cs="Arial"/>
        <w:i/>
        <w:sz w:val="24"/>
        <w:szCs w:val="24"/>
      </w:rPr>
      <w:t xml:space="preserve">Příloha č. 1 – </w:t>
    </w:r>
    <w:r w:rsidRPr="003B1B27">
      <w:rPr>
        <w:rFonts w:ascii="Arial" w:hAnsi="Arial" w:cs="Arial"/>
        <w:i/>
        <w:iCs/>
        <w:sz w:val="24"/>
        <w:szCs w:val="24"/>
      </w:rPr>
      <w:t>Pravidla Programu na podporu vzdělávání na vysokých školác</w:t>
    </w:r>
    <w:r>
      <w:rPr>
        <w:rFonts w:ascii="Arial" w:hAnsi="Arial" w:cs="Arial"/>
        <w:i/>
        <w:iCs/>
        <w:sz w:val="24"/>
        <w:szCs w:val="24"/>
      </w:rPr>
      <w:t>h v Olomouckém kraji v roce 2022</w:t>
    </w:r>
  </w:p>
  <w:p w14:paraId="33B92C2E" w14:textId="1C49C84A" w:rsidR="004754C5" w:rsidRDefault="004754C5" w:rsidP="00024896">
    <w:pPr>
      <w:pStyle w:val="Zhlav"/>
      <w:jc w:val="right"/>
    </w:pPr>
  </w:p>
  <w:p w14:paraId="36BAA5E0" w14:textId="77777777" w:rsidR="00496EF0" w:rsidRDefault="00496EF0"/>
  <w:p w14:paraId="408B8000" w14:textId="77777777" w:rsidR="00496EF0" w:rsidRDefault="00496E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F7C02A34"/>
    <w:lvl w:ilvl="0" w:tplc="6CAEB3A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C6DFC"/>
    <w:multiLevelType w:val="multilevel"/>
    <w:tmpl w:val="AC2CA65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B728F2B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4D0A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B42CB9"/>
    <w:multiLevelType w:val="hybridMultilevel"/>
    <w:tmpl w:val="D6DC3796"/>
    <w:lvl w:ilvl="0" w:tplc="DB3E599E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2904FCA4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904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F51CF9AE"/>
    <w:lvl w:ilvl="0" w:tplc="52DC12C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B3FE9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4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9"/>
  </w:num>
  <w:num w:numId="10">
    <w:abstractNumId w:val="31"/>
  </w:num>
  <w:num w:numId="11">
    <w:abstractNumId w:val="19"/>
  </w:num>
  <w:num w:numId="12">
    <w:abstractNumId w:val="36"/>
  </w:num>
  <w:num w:numId="13">
    <w:abstractNumId w:val="38"/>
  </w:num>
  <w:num w:numId="14">
    <w:abstractNumId w:val="35"/>
  </w:num>
  <w:num w:numId="15">
    <w:abstractNumId w:val="43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6"/>
  </w:num>
  <w:num w:numId="35">
    <w:abstractNumId w:val="28"/>
  </w:num>
  <w:num w:numId="36">
    <w:abstractNumId w:val="26"/>
  </w:num>
  <w:num w:numId="37">
    <w:abstractNumId w:val="29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0"/>
  </w:num>
  <w:num w:numId="42">
    <w:abstractNumId w:val="11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7"/>
  </w:num>
  <w:num w:numId="48">
    <w:abstractNumId w:val="22"/>
  </w:num>
  <w:num w:numId="4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2BC5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42FE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02"/>
    <w:rsid w:val="002B7636"/>
    <w:rsid w:val="002B795D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14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1888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1C68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0A4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4C5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6EF0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1C7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1C81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1725E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956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87FEC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351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1C5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783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27A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5AC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4D69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C4D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0E8D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3D6F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404F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17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08BF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087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466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9B5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1C5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1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441B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976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5C5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74"/>
    <w:rsid w:val="00B54D85"/>
    <w:rsid w:val="00B54EDB"/>
    <w:rsid w:val="00B55353"/>
    <w:rsid w:val="00B55810"/>
    <w:rsid w:val="00B558FB"/>
    <w:rsid w:val="00B56046"/>
    <w:rsid w:val="00B6012A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39A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4C4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FAA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67B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983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7C4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9BE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07DC0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187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268B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13C5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3FE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377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EA4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CB9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7E0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achtel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8304-BC85-4636-B812-A991F11B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3262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Brachtelová Michaela</cp:lastModifiedBy>
  <cp:revision>4</cp:revision>
  <cp:lastPrinted>2021-08-03T13:53:00Z</cp:lastPrinted>
  <dcterms:created xsi:type="dcterms:W3CDTF">2021-11-24T07:43:00Z</dcterms:created>
  <dcterms:modified xsi:type="dcterms:W3CDTF">2021-11-24T13:43:00Z</dcterms:modified>
</cp:coreProperties>
</file>