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BF" w:rsidRPr="00C65A9E" w:rsidRDefault="00BE77BF" w:rsidP="00BE77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363D">
        <w:rPr>
          <w:rFonts w:ascii="Arial" w:hAnsi="Arial" w:cs="Arial"/>
          <w:b/>
          <w:sz w:val="24"/>
          <w:szCs w:val="24"/>
        </w:rPr>
        <w:t>Dodatek č. 21</w:t>
      </w:r>
    </w:p>
    <w:p w:rsidR="00BE77BF" w:rsidRPr="00C65A9E" w:rsidRDefault="00BE77BF" w:rsidP="00BE77BF">
      <w:pPr>
        <w:pStyle w:val="HlavikaZL"/>
        <w:spacing w:after="0"/>
        <w:rPr>
          <w:rFonts w:cs="Arial"/>
        </w:rPr>
      </w:pPr>
      <w:r>
        <w:rPr>
          <w:rFonts w:cs="Arial"/>
        </w:rPr>
        <w:t>ke</w:t>
      </w:r>
      <w:r w:rsidRPr="00C65A9E">
        <w:rPr>
          <w:rFonts w:cs="Arial"/>
        </w:rPr>
        <w:t xml:space="preserve"> zřizovací listině č. j. </w:t>
      </w:r>
      <w:r w:rsidRPr="00C65A9E">
        <w:rPr>
          <w:rFonts w:cs="Arial"/>
          <w:noProof/>
        </w:rPr>
        <w:t>928/2001</w:t>
      </w:r>
      <w:r w:rsidRPr="00C65A9E">
        <w:rPr>
          <w:rFonts w:cs="Arial"/>
        </w:rPr>
        <w:t xml:space="preserve">  ze dne 29. 6. </w:t>
      </w:r>
      <w:r w:rsidRPr="00C65A9E">
        <w:rPr>
          <w:rFonts w:cs="Arial"/>
          <w:noProof/>
        </w:rPr>
        <w:t>2001</w:t>
      </w:r>
      <w:r w:rsidRPr="00C65A9E">
        <w:rPr>
          <w:rFonts w:cs="Arial"/>
        </w:rPr>
        <w:t xml:space="preserve"> ve znění dodatku č. 1 č. j. </w:t>
      </w:r>
      <w:r w:rsidRPr="00C65A9E">
        <w:rPr>
          <w:rFonts w:cs="Arial"/>
          <w:noProof/>
        </w:rPr>
        <w:t>3589/2001</w:t>
      </w:r>
      <w:r w:rsidRPr="00C65A9E">
        <w:rPr>
          <w:rFonts w:cs="Arial"/>
        </w:rPr>
        <w:t xml:space="preserve"> ze dne 28. 9. </w:t>
      </w:r>
      <w:r w:rsidRPr="00C65A9E">
        <w:rPr>
          <w:rFonts w:cs="Arial"/>
          <w:noProof/>
        </w:rPr>
        <w:t>2001</w:t>
      </w:r>
      <w:r w:rsidRPr="00C65A9E">
        <w:rPr>
          <w:rFonts w:cs="Arial"/>
        </w:rPr>
        <w:t xml:space="preserve">, dodatku č. 2 č. j. </w:t>
      </w:r>
      <w:r w:rsidRPr="00C65A9E">
        <w:rPr>
          <w:rFonts w:cs="Arial"/>
          <w:noProof/>
        </w:rPr>
        <w:t>5759/2001</w:t>
      </w:r>
      <w:r w:rsidRPr="00C65A9E">
        <w:rPr>
          <w:rFonts w:cs="Arial"/>
        </w:rPr>
        <w:t xml:space="preserve"> ze dne 21. </w:t>
      </w:r>
      <w:r w:rsidRPr="00C65A9E">
        <w:rPr>
          <w:rFonts w:cs="Arial"/>
          <w:noProof/>
        </w:rPr>
        <w:t>12. 2001</w:t>
      </w:r>
      <w:r w:rsidRPr="00C65A9E">
        <w:rPr>
          <w:rFonts w:cs="Arial"/>
        </w:rPr>
        <w:t xml:space="preserve">, dodatku č. 3 č. j. </w:t>
      </w:r>
      <w:r w:rsidRPr="00C65A9E">
        <w:rPr>
          <w:rFonts w:cs="Arial"/>
          <w:noProof/>
        </w:rPr>
        <w:t>286/2003</w:t>
      </w:r>
      <w:r w:rsidRPr="00C65A9E">
        <w:rPr>
          <w:rFonts w:cs="Arial"/>
        </w:rPr>
        <w:t xml:space="preserve"> ze dne 28. </w:t>
      </w:r>
      <w:r w:rsidRPr="00C65A9E">
        <w:rPr>
          <w:rFonts w:cs="Arial"/>
          <w:noProof/>
        </w:rPr>
        <w:t>11. 2002</w:t>
      </w:r>
      <w:r w:rsidRPr="00C65A9E">
        <w:rPr>
          <w:rFonts w:cs="Arial"/>
        </w:rPr>
        <w:t>, dodatku č. 4 č. j. </w:t>
      </w:r>
      <w:r w:rsidRPr="00C65A9E">
        <w:rPr>
          <w:rFonts w:cs="Arial"/>
          <w:noProof/>
        </w:rPr>
        <w:t>9799/2003</w:t>
      </w:r>
      <w:r w:rsidRPr="00C65A9E">
        <w:rPr>
          <w:rFonts w:cs="Arial"/>
        </w:rPr>
        <w:t xml:space="preserve"> ze dne 19. </w:t>
      </w:r>
      <w:r w:rsidRPr="00C65A9E">
        <w:rPr>
          <w:rFonts w:cs="Arial"/>
          <w:noProof/>
        </w:rPr>
        <w:t xml:space="preserve">6. 2003, dodatku č. 5 č. j. KUOK/23263/05/OŠMT/572 ze dne 24. 6. 2005, dodatku č. 6 č. j. KUOK 97615/2007 ze dne </w:t>
      </w:r>
      <w:r w:rsidRPr="00C65A9E">
        <w:rPr>
          <w:rFonts w:cs="Arial"/>
        </w:rPr>
        <w:t xml:space="preserve">10. 9. 2007, dodatku č. 7 č. j. KUOK 93862/2009 ze dne 25. 9. 2009, dodatku č. 8 č. j. KUOK 2505/2013 ze dne 21. 12. 2012, dodatku č. 9 č. j. KUOK 88475/2014 ze dne 19. 9. 2014, dodatku č. 10 č. j. KUOK 110351/2014 ze dne 12. 12. 2014, dodatku č. 11 č. j. KUOK 16948/2015 ze dne 20. 2. 2015, dodatku č. 12 č. j. KUOK 39965/2015 ze dne 24. 4. 2015, dodatku č. 13 č. j. KUOK 61151/2015 ze dne 26. 6. 2015, dodatku č. 14 č. j. KUOK 94469/2016 ze dne 23. 9. 2016, dodatku č. 15 č. j. KUOK 121546/2016 ze dne 19. 12. 2016, dodatku č. 16 č. j. KUOK 47378/2018 ze dne 23. 4. 2018, dodatku č. 17 č. j. KUOK 72985/2018 ze dne 25. 6. 2018, dodatku č. 18 č. j. KUOK </w:t>
      </w:r>
      <w:r>
        <w:rPr>
          <w:rFonts w:cs="Arial"/>
        </w:rPr>
        <w:t xml:space="preserve">130181/2018 ze dne 17. 12. 2018, </w:t>
      </w:r>
      <w:r w:rsidRPr="00A45A91">
        <w:rPr>
          <w:rFonts w:cs="Arial"/>
        </w:rPr>
        <w:t>dodatku č. 19 č. j. KUOK 68051/2019 ze dne 24. 6. 2019</w:t>
      </w:r>
      <w:r>
        <w:rPr>
          <w:rFonts w:cs="Arial"/>
        </w:rPr>
        <w:t xml:space="preserve"> </w:t>
      </w:r>
      <w:r w:rsidRPr="001D363D">
        <w:rPr>
          <w:rFonts w:cs="Arial"/>
        </w:rPr>
        <w:t>a dodatku č. 20 č. j. KUOK 100693/2019 ze dne 23. 9. 2019</w:t>
      </w:r>
    </w:p>
    <w:p w:rsidR="00BE77BF" w:rsidRPr="00C65A9E" w:rsidRDefault="00BE77BF" w:rsidP="00BE77BF">
      <w:pPr>
        <w:rPr>
          <w:sz w:val="24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BE77BF" w:rsidRPr="00C65A9E" w:rsidTr="00F25263">
        <w:tc>
          <w:tcPr>
            <w:tcW w:w="9144" w:type="dxa"/>
            <w:shd w:val="clear" w:color="auto" w:fill="auto"/>
          </w:tcPr>
          <w:p w:rsidR="00BE77BF" w:rsidRPr="00C65A9E" w:rsidRDefault="00BE77BF" w:rsidP="00F25263">
            <w:pPr>
              <w:jc w:val="both"/>
              <w:rPr>
                <w:rFonts w:ascii="Arial" w:hAnsi="Arial" w:cs="Arial"/>
                <w:sz w:val="24"/>
              </w:rPr>
            </w:pPr>
            <w:r w:rsidRPr="00C65A9E">
              <w:rPr>
                <w:rFonts w:ascii="Arial" w:hAnsi="Arial" w:cs="Arial"/>
                <w:sz w:val="24"/>
              </w:rPr>
              <w:t xml:space="preserve">Olomoucký kraj v souladu s ustanovením § 27 </w:t>
            </w:r>
            <w:r w:rsidRPr="00A45A91">
              <w:rPr>
                <w:rFonts w:ascii="Arial" w:hAnsi="Arial" w:cs="Arial"/>
                <w:color w:val="000000" w:themeColor="text1"/>
                <w:sz w:val="24"/>
              </w:rPr>
              <w:t>zákona č. 250/2000 Sb., o rozpočtových pravidlech územních rozpočtů a v souladu s</w:t>
            </w:r>
            <w:r>
              <w:rPr>
                <w:rFonts w:ascii="Arial" w:hAnsi="Arial" w:cs="Arial"/>
                <w:color w:val="000000" w:themeColor="text1"/>
                <w:sz w:val="24"/>
              </w:rPr>
              <w:t> </w:t>
            </w:r>
            <w:r w:rsidRPr="001D363D">
              <w:rPr>
                <w:rFonts w:ascii="Arial" w:hAnsi="Arial" w:cs="Arial"/>
                <w:color w:val="000000" w:themeColor="text1"/>
                <w:sz w:val="24"/>
              </w:rPr>
              <w:t xml:space="preserve">ustanovením </w:t>
            </w:r>
            <w:r w:rsidRPr="001D363D">
              <w:rPr>
                <w:rFonts w:ascii="Arial" w:hAnsi="Arial" w:cs="Arial"/>
                <w:sz w:val="24"/>
              </w:rPr>
              <w:t xml:space="preserve">§ 35 odst. 2 písm. j) </w:t>
            </w:r>
            <w:r w:rsidRPr="001D363D">
              <w:rPr>
                <w:rFonts w:ascii="Arial" w:hAnsi="Arial" w:cs="Arial"/>
                <w:color w:val="000000" w:themeColor="text1"/>
                <w:sz w:val="24"/>
              </w:rPr>
              <w:t>a § 59 odst. 1 písm. i) zákona č. 129/2000 Sb., o krajích (krajské zřízení), v platném znění, vydává dodatek ke zřizovací listině pro příspěvkovou organizaci</w:t>
            </w:r>
            <w:r w:rsidRPr="00A45A91">
              <w:rPr>
                <w:rFonts w:ascii="Arial" w:hAnsi="Arial" w:cs="Arial"/>
                <w:color w:val="000000" w:themeColor="text1"/>
                <w:sz w:val="24"/>
              </w:rPr>
              <w:t>:</w:t>
            </w:r>
          </w:p>
        </w:tc>
      </w:tr>
    </w:tbl>
    <w:p w:rsidR="00BE77BF" w:rsidRDefault="00BE77BF" w:rsidP="00BE77BF">
      <w:pPr>
        <w:pStyle w:val="Bntext-odsazendole"/>
        <w:spacing w:after="0"/>
      </w:pPr>
    </w:p>
    <w:p w:rsidR="00BE77BF" w:rsidRPr="00C10AF9" w:rsidRDefault="00BE77BF" w:rsidP="00BE77BF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BE77BF" w:rsidTr="00F25263">
        <w:tc>
          <w:tcPr>
            <w:tcW w:w="2849" w:type="dxa"/>
          </w:tcPr>
          <w:p w:rsidR="00BE77BF" w:rsidRDefault="00BE77BF" w:rsidP="00F25263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BE77BF" w:rsidRPr="004C7A20" w:rsidRDefault="00BE77BF" w:rsidP="00F25263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BE77BF" w:rsidTr="00F25263">
        <w:tc>
          <w:tcPr>
            <w:tcW w:w="2849" w:type="dxa"/>
          </w:tcPr>
          <w:p w:rsidR="00BE77BF" w:rsidRDefault="00BE77BF" w:rsidP="00F25263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BE77BF" w:rsidRPr="004C7A20" w:rsidRDefault="00BE77BF" w:rsidP="00F25263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BE77BF" w:rsidTr="00F25263">
        <w:trPr>
          <w:trHeight w:val="156"/>
        </w:trPr>
        <w:tc>
          <w:tcPr>
            <w:tcW w:w="2849" w:type="dxa"/>
          </w:tcPr>
          <w:p w:rsidR="00BE77BF" w:rsidRDefault="00BE77BF" w:rsidP="00F25263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BE77BF" w:rsidRDefault="00BE77BF" w:rsidP="00F25263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BE77BF" w:rsidRDefault="00BE77BF" w:rsidP="00BE77BF">
      <w:pPr>
        <w:pStyle w:val="Bnstylodsazennahoe"/>
      </w:pPr>
    </w:p>
    <w:p w:rsidR="00BE77BF" w:rsidRPr="001D363D" w:rsidRDefault="00BE77BF" w:rsidP="00BE77BF">
      <w:pPr>
        <w:pStyle w:val="Bnstylodsazennahoe"/>
      </w:pPr>
      <w:r w:rsidRPr="001D363D">
        <w:t>v tomto znění:</w:t>
      </w:r>
    </w:p>
    <w:p w:rsidR="00BE77BF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E77BF" w:rsidRPr="005041C7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5041C7">
        <w:rPr>
          <w:rFonts w:ascii="Arial" w:eastAsia="Times New Roman" w:hAnsi="Arial" w:cs="Times New Roman"/>
          <w:sz w:val="24"/>
          <w:szCs w:val="24"/>
          <w:lang w:eastAsia="cs-CZ"/>
        </w:rPr>
        <w:t>Stávající článek II. zřizovací listiny se ruší a nahrazuje se novým článkem II.</w:t>
      </w:r>
    </w:p>
    <w:p w:rsidR="00BE77BF" w:rsidRPr="005041C7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</w:p>
    <w:p w:rsidR="00BE77BF" w:rsidRPr="005041C7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highlight w:val="yellow"/>
          <w:lang w:eastAsia="cs-CZ"/>
        </w:rPr>
      </w:pPr>
      <w:r w:rsidRPr="005041C7">
        <w:rPr>
          <w:rFonts w:ascii="Arial" w:eastAsia="Times New Roman" w:hAnsi="Arial" w:cs="Times New Roman"/>
          <w:sz w:val="24"/>
          <w:szCs w:val="24"/>
          <w:lang w:eastAsia="cs-CZ"/>
        </w:rPr>
        <w:t>V ostatních částech zůstává zřizovací listina beze změny.</w:t>
      </w:r>
    </w:p>
    <w:tbl>
      <w:tblPr>
        <w:tblW w:w="9143" w:type="dxa"/>
        <w:tblLook w:val="01E0" w:firstRow="1" w:lastRow="1" w:firstColumn="1" w:lastColumn="1" w:noHBand="0" w:noVBand="0"/>
      </w:tblPr>
      <w:tblGrid>
        <w:gridCol w:w="9143"/>
      </w:tblGrid>
      <w:tr w:rsidR="00BE77BF" w:rsidRPr="008F01DC" w:rsidTr="00F25263">
        <w:tc>
          <w:tcPr>
            <w:tcW w:w="9143" w:type="dxa"/>
            <w:shd w:val="clear" w:color="auto" w:fill="auto"/>
          </w:tcPr>
          <w:p w:rsidR="00BE77BF" w:rsidRPr="008F01DC" w:rsidRDefault="00BE77BF" w:rsidP="00F25263">
            <w:pPr>
              <w:pStyle w:val="YYY"/>
            </w:pPr>
            <w:r w:rsidRPr="008F01DC">
              <w:t xml:space="preserve">II. </w:t>
            </w:r>
          </w:p>
        </w:tc>
      </w:tr>
      <w:tr w:rsidR="00BE77BF" w:rsidRPr="00B26A59" w:rsidTr="00F25263">
        <w:tc>
          <w:tcPr>
            <w:tcW w:w="9143" w:type="dxa"/>
            <w:shd w:val="clear" w:color="auto" w:fill="auto"/>
          </w:tcPr>
          <w:p w:rsidR="00BE77BF" w:rsidRPr="00B26A59" w:rsidRDefault="00BE77BF" w:rsidP="00F2526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BE77BF" w:rsidRPr="008F01DC" w:rsidTr="00F25263">
        <w:tc>
          <w:tcPr>
            <w:tcW w:w="9143" w:type="dxa"/>
            <w:shd w:val="clear" w:color="auto" w:fill="auto"/>
          </w:tcPr>
          <w:p w:rsidR="00BE77BF" w:rsidRPr="008F01DC" w:rsidRDefault="00BE77BF" w:rsidP="00F25263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BE77BF" w:rsidRPr="008F01DC" w:rsidTr="00F25263">
        <w:tc>
          <w:tcPr>
            <w:tcW w:w="9143" w:type="dxa"/>
            <w:shd w:val="clear" w:color="auto" w:fill="auto"/>
          </w:tcPr>
          <w:p w:rsidR="00BE77BF" w:rsidRPr="008F01DC" w:rsidRDefault="00BE77BF" w:rsidP="00F25263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t xml:space="preserve"> (dále jen „školský zákon“),</w:t>
            </w:r>
            <w:r>
              <w:br/>
            </w:r>
            <w:r w:rsidRPr="008F01DC">
              <w:t xml:space="preserve">a prováděcími předpisy k němu. </w:t>
            </w:r>
          </w:p>
        </w:tc>
      </w:tr>
      <w:tr w:rsidR="00BE77BF" w:rsidRPr="008F01DC" w:rsidTr="00F25263">
        <w:tc>
          <w:tcPr>
            <w:tcW w:w="9143" w:type="dxa"/>
            <w:shd w:val="clear" w:color="auto" w:fill="auto"/>
          </w:tcPr>
          <w:p w:rsidR="00BE77BF" w:rsidRPr="008F01DC" w:rsidRDefault="00BE77BF" w:rsidP="00F25263">
            <w:pPr>
              <w:pStyle w:val="YXY"/>
            </w:pPr>
            <w:r w:rsidRPr="008F01DC">
              <w:lastRenderedPageBreak/>
              <w:t xml:space="preserve">Příspěvková organizace vykonává činnost těchto škol a školských zařízení – </w:t>
            </w:r>
            <w:r w:rsidRPr="0079095A">
              <w:t xml:space="preserve">střední </w:t>
            </w:r>
            <w:r w:rsidRPr="00AD7098">
              <w:t>škola,</w:t>
            </w:r>
            <w:r>
              <w:t xml:space="preserve"> </w:t>
            </w:r>
            <w:r w:rsidRPr="001D363D">
              <w:rPr>
                <w:b/>
                <w:strike/>
              </w:rPr>
              <w:t>střední škola zřízená dle § 16 odst. 9 školského zákona</w:t>
            </w:r>
            <w:r>
              <w:t>,</w:t>
            </w:r>
            <w:r w:rsidRPr="00AD7098">
              <w:t xml:space="preserve"> základní škola zřízená dle § 16 odst. 9 školského zákona, mateřská škola zřízená dle § 16 odst. 9 školského zákona, domov mládeže, internát, speciálně pedagogické centrum, školní družina, zařízení školního stravování</w:t>
            </w:r>
            <w:r>
              <w:t xml:space="preserve"> a školní klub</w:t>
            </w:r>
            <w:r w:rsidRPr="008F01DC">
              <w:t>.</w:t>
            </w:r>
          </w:p>
        </w:tc>
      </w:tr>
      <w:tr w:rsidR="00BE77BF" w:rsidRPr="008F01DC" w:rsidTr="00F25263">
        <w:tc>
          <w:tcPr>
            <w:tcW w:w="9143" w:type="dxa"/>
            <w:shd w:val="clear" w:color="auto" w:fill="auto"/>
          </w:tcPr>
          <w:p w:rsidR="00BE77BF" w:rsidRPr="008F01DC" w:rsidRDefault="00BE77BF" w:rsidP="00F2526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BE77BF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32"/>
          <w:szCs w:val="24"/>
          <w:highlight w:val="yellow"/>
          <w:lang w:eastAsia="cs-CZ"/>
        </w:rPr>
      </w:pPr>
    </w:p>
    <w:p w:rsidR="00BE77BF" w:rsidRPr="001D363D" w:rsidRDefault="00BE77BF" w:rsidP="00BE77BF">
      <w:pPr>
        <w:spacing w:after="36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highlight w:val="yellow"/>
          <w:lang w:eastAsia="cs-CZ"/>
        </w:rPr>
      </w:pPr>
    </w:p>
    <w:p w:rsidR="00BE77BF" w:rsidRPr="005041C7" w:rsidRDefault="00BE77BF" w:rsidP="00BE77BF">
      <w:pPr>
        <w:spacing w:after="0" w:line="240" w:lineRule="auto"/>
        <w:jc w:val="both"/>
        <w:rPr>
          <w:rFonts w:ascii="Arial" w:hAnsi="Arial"/>
          <w:sz w:val="24"/>
        </w:rPr>
      </w:pPr>
      <w:r w:rsidRPr="005041C7">
        <w:rPr>
          <w:rFonts w:ascii="Arial" w:hAnsi="Arial"/>
          <w:sz w:val="24"/>
        </w:rPr>
        <w:t>Tento dodatek nabývá platnosti a účinnosti dnem jeho schválení Zastupitelstvem Olomouckého kraje.</w:t>
      </w:r>
    </w:p>
    <w:p w:rsidR="00BE77BF" w:rsidRPr="005041C7" w:rsidRDefault="00BE77BF" w:rsidP="00BE77BF">
      <w:pPr>
        <w:spacing w:after="0" w:line="240" w:lineRule="auto"/>
        <w:jc w:val="both"/>
        <w:rPr>
          <w:rFonts w:ascii="Arial" w:hAnsi="Arial"/>
          <w:sz w:val="24"/>
        </w:rPr>
      </w:pPr>
    </w:p>
    <w:p w:rsidR="00BE77BF" w:rsidRPr="001D363D" w:rsidRDefault="00BE77BF" w:rsidP="00BE77BF">
      <w:pPr>
        <w:spacing w:after="0" w:line="240" w:lineRule="auto"/>
        <w:jc w:val="both"/>
        <w:rPr>
          <w:rFonts w:ascii="Arial" w:hAnsi="Arial"/>
          <w:sz w:val="24"/>
        </w:rPr>
      </w:pPr>
      <w:r w:rsidRPr="001D363D">
        <w:rPr>
          <w:rFonts w:ascii="Arial" w:hAnsi="Arial"/>
          <w:sz w:val="24"/>
        </w:rPr>
        <w:t>Tento dodatek schválilo Zastupitelstvo Olomouckého kraje dne 13. 12. 2021 usnesením č. UZ/x/x/2021.</w:t>
      </w:r>
    </w:p>
    <w:p w:rsidR="00BE77BF" w:rsidRPr="001D363D" w:rsidRDefault="00BE77BF" w:rsidP="00BE77BF">
      <w:pPr>
        <w:tabs>
          <w:tab w:val="left" w:pos="1860"/>
        </w:tabs>
        <w:spacing w:after="0" w:line="240" w:lineRule="auto"/>
        <w:rPr>
          <w:rFonts w:ascii="Arial" w:hAnsi="Arial"/>
          <w:sz w:val="24"/>
        </w:rPr>
      </w:pPr>
      <w:r w:rsidRPr="001D363D">
        <w:rPr>
          <w:rFonts w:ascii="Arial" w:hAnsi="Arial"/>
          <w:sz w:val="24"/>
        </w:rPr>
        <w:tab/>
      </w:r>
    </w:p>
    <w:p w:rsidR="00BE77BF" w:rsidRPr="005041C7" w:rsidRDefault="00BE77BF" w:rsidP="00BE77BF">
      <w:pPr>
        <w:spacing w:after="0" w:line="240" w:lineRule="auto"/>
        <w:rPr>
          <w:rFonts w:ascii="Arial" w:hAnsi="Arial"/>
          <w:sz w:val="24"/>
        </w:rPr>
      </w:pPr>
      <w:r w:rsidRPr="001D363D">
        <w:rPr>
          <w:rFonts w:ascii="Arial" w:hAnsi="Arial"/>
          <w:sz w:val="24"/>
        </w:rPr>
        <w:t>V Olomouci dne 13. 12. 2021</w:t>
      </w:r>
    </w:p>
    <w:p w:rsidR="00BE77BF" w:rsidRPr="005041C7" w:rsidRDefault="00BE77BF" w:rsidP="00BE77BF">
      <w:pPr>
        <w:spacing w:after="0" w:line="240" w:lineRule="auto"/>
        <w:rPr>
          <w:rFonts w:ascii="Arial" w:hAnsi="Arial"/>
          <w:sz w:val="24"/>
        </w:rPr>
      </w:pPr>
    </w:p>
    <w:p w:rsidR="00BE77BF" w:rsidRPr="005041C7" w:rsidRDefault="00BE77BF" w:rsidP="00BE77BF">
      <w:pPr>
        <w:spacing w:after="0" w:line="240" w:lineRule="auto"/>
        <w:rPr>
          <w:rFonts w:ascii="Arial" w:hAnsi="Arial"/>
          <w:sz w:val="24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E77BF" w:rsidRPr="005041C7" w:rsidTr="00F25263">
        <w:trPr>
          <w:trHeight w:val="63"/>
        </w:trPr>
        <w:tc>
          <w:tcPr>
            <w:tcW w:w="4778" w:type="dxa"/>
          </w:tcPr>
          <w:p w:rsidR="00BE77BF" w:rsidRPr="005041C7" w:rsidRDefault="00BE77BF" w:rsidP="00F2526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BE77BF" w:rsidRPr="005041C7" w:rsidRDefault="00BE77BF" w:rsidP="00F2526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041C7">
              <w:rPr>
                <w:rFonts w:ascii="Arial" w:hAnsi="Arial" w:cs="Arial"/>
                <w:sz w:val="24"/>
              </w:rPr>
              <w:t>Ing. Josef Suchánek</w:t>
            </w:r>
          </w:p>
        </w:tc>
      </w:tr>
      <w:tr w:rsidR="00BE77BF" w:rsidRPr="005041C7" w:rsidTr="00F25263">
        <w:trPr>
          <w:trHeight w:val="352"/>
        </w:trPr>
        <w:tc>
          <w:tcPr>
            <w:tcW w:w="4778" w:type="dxa"/>
          </w:tcPr>
          <w:p w:rsidR="00BE77BF" w:rsidRPr="005041C7" w:rsidRDefault="00BE77BF" w:rsidP="00F25263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5041C7">
              <w:rPr>
                <w:rFonts w:ascii="Arial" w:hAnsi="Arial" w:cs="Arial"/>
                <w:sz w:val="24"/>
              </w:rPr>
              <w:t>hejtman Olomouckého kraje</w:t>
            </w:r>
          </w:p>
        </w:tc>
      </w:tr>
    </w:tbl>
    <w:p w:rsidR="00BE77BF" w:rsidRDefault="00BE77BF" w:rsidP="00BE77BF"/>
    <w:p w:rsidR="00541BDF" w:rsidRDefault="00541BDF"/>
    <w:sectPr w:rsidR="00541BDF" w:rsidSect="00534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9C" w:rsidRDefault="00133B55">
      <w:pPr>
        <w:spacing w:after="0" w:line="240" w:lineRule="auto"/>
      </w:pPr>
      <w:r>
        <w:separator/>
      </w:r>
    </w:p>
  </w:endnote>
  <w:endnote w:type="continuationSeparator" w:id="0">
    <w:p w:rsidR="00593C9C" w:rsidRDefault="0013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7C" w:rsidRDefault="000979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Pr="001D363D" w:rsidRDefault="00133B55" w:rsidP="00A45A91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E77BF" w:rsidRPr="001D363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13. 12. 2021</w:t>
    </w:r>
    <w:r w:rsidR="00BE77BF" w:rsidRPr="001D363D">
      <w:rPr>
        <w:rFonts w:ascii="Arial" w:hAnsi="Arial" w:cs="Arial"/>
        <w:i/>
        <w:sz w:val="20"/>
        <w:szCs w:val="20"/>
      </w:rPr>
      <w:tab/>
    </w:r>
    <w:r w:rsidR="00BE77BF" w:rsidRPr="001D363D">
      <w:rPr>
        <w:rFonts w:ascii="Arial" w:hAnsi="Arial" w:cs="Arial"/>
        <w:i/>
        <w:sz w:val="20"/>
        <w:szCs w:val="20"/>
      </w:rPr>
      <w:tab/>
    </w:r>
    <w:r w:rsidR="00BE77BF" w:rsidRPr="00BC457C">
      <w:rPr>
        <w:rFonts w:ascii="Arial" w:hAnsi="Arial" w:cs="Arial"/>
        <w:i/>
        <w:sz w:val="20"/>
        <w:szCs w:val="20"/>
      </w:rPr>
      <w:t xml:space="preserve">strana </w:t>
    </w:r>
    <w:r w:rsidR="00BE77BF" w:rsidRPr="00BC457C">
      <w:rPr>
        <w:rFonts w:ascii="Arial" w:hAnsi="Arial" w:cs="Arial"/>
        <w:i/>
        <w:sz w:val="20"/>
        <w:szCs w:val="20"/>
      </w:rPr>
      <w:fldChar w:fldCharType="begin"/>
    </w:r>
    <w:r w:rsidR="00BE77BF" w:rsidRPr="00BC457C">
      <w:rPr>
        <w:rFonts w:ascii="Arial" w:hAnsi="Arial" w:cs="Arial"/>
        <w:i/>
        <w:sz w:val="20"/>
        <w:szCs w:val="20"/>
      </w:rPr>
      <w:instrText xml:space="preserve"> PAGE   \* MERGEFORMAT </w:instrText>
    </w:r>
    <w:r w:rsidR="00BE77BF" w:rsidRPr="00BC457C">
      <w:rPr>
        <w:rFonts w:ascii="Arial" w:hAnsi="Arial" w:cs="Arial"/>
        <w:i/>
        <w:sz w:val="20"/>
        <w:szCs w:val="20"/>
      </w:rPr>
      <w:fldChar w:fldCharType="separate"/>
    </w:r>
    <w:r w:rsidR="00097936">
      <w:rPr>
        <w:rFonts w:ascii="Arial" w:hAnsi="Arial" w:cs="Arial"/>
        <w:i/>
        <w:noProof/>
        <w:sz w:val="20"/>
        <w:szCs w:val="20"/>
      </w:rPr>
      <w:t>4</w:t>
    </w:r>
    <w:r w:rsidR="00BE77BF" w:rsidRPr="00BC457C">
      <w:rPr>
        <w:rFonts w:ascii="Arial" w:hAnsi="Arial" w:cs="Arial"/>
        <w:i/>
        <w:sz w:val="20"/>
        <w:szCs w:val="20"/>
      </w:rPr>
      <w:fldChar w:fldCharType="end"/>
    </w:r>
    <w:r w:rsidR="00BE77BF" w:rsidRPr="00BC457C">
      <w:rPr>
        <w:rFonts w:ascii="Arial" w:hAnsi="Arial" w:cs="Arial"/>
        <w:i/>
        <w:sz w:val="20"/>
        <w:szCs w:val="20"/>
      </w:rPr>
      <w:t xml:space="preserve"> (celkem 8)</w:t>
    </w:r>
  </w:p>
  <w:p w:rsidR="00A45A91" w:rsidRPr="001D363D" w:rsidRDefault="00097936" w:rsidP="00A45A91">
    <w:pPr>
      <w:pBdr>
        <w:top w:val="single" w:sz="4" w:space="0" w:color="auto"/>
      </w:pBdr>
      <w:tabs>
        <w:tab w:val="center" w:pos="4536"/>
        <w:tab w:val="right" w:pos="9072"/>
      </w:tabs>
      <w:spacing w:after="0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54.</w:t>
    </w:r>
    <w:bookmarkStart w:id="0" w:name="_GoBack"/>
    <w:bookmarkEnd w:id="0"/>
    <w:r w:rsidR="00133B55">
      <w:rPr>
        <w:rFonts w:ascii="Arial" w:hAnsi="Arial" w:cs="Arial"/>
        <w:i/>
        <w:sz w:val="20"/>
        <w:szCs w:val="20"/>
      </w:rPr>
      <w:t xml:space="preserve"> </w:t>
    </w:r>
    <w:r w:rsidR="00BE77BF" w:rsidRPr="001D363D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BE77BF" w:rsidRPr="001D363D">
      <w:rPr>
        <w:rFonts w:ascii="Arial" w:hAnsi="Arial" w:cs="Arial"/>
        <w:i/>
        <w:sz w:val="20"/>
        <w:szCs w:val="20"/>
      </w:rPr>
      <w:tab/>
    </w:r>
  </w:p>
  <w:p w:rsidR="00A45A91" w:rsidRPr="001D363D" w:rsidRDefault="00BE77BF" w:rsidP="00A45A91">
    <w:pPr>
      <w:pStyle w:val="Zpat"/>
      <w:contextualSpacing/>
      <w:jc w:val="both"/>
      <w:rPr>
        <w:rFonts w:ascii="Arial" w:hAnsi="Arial" w:cs="Arial"/>
        <w:i/>
        <w:sz w:val="20"/>
        <w:szCs w:val="20"/>
      </w:rPr>
    </w:pPr>
    <w:r w:rsidRPr="001D363D">
      <w:rPr>
        <w:rFonts w:ascii="Arial" w:hAnsi="Arial" w:cs="Arial"/>
        <w:i/>
        <w:sz w:val="20"/>
        <w:szCs w:val="20"/>
      </w:rPr>
      <w:t xml:space="preserve">Usnesení_příloha č. 02 – </w:t>
    </w:r>
    <w:r w:rsidRPr="001D363D">
      <w:rPr>
        <w:rFonts w:ascii="Arial" w:hAnsi="Arial" w:cs="Arial"/>
        <w:i/>
        <w:sz w:val="20"/>
      </w:rPr>
      <w:t>dodatek č. 21 ke zřizovací listině Střední školy, Základní školy a Mateřské školy prof. V. Vejdovského Olomouc - Hejčín</w:t>
    </w:r>
  </w:p>
  <w:p w:rsidR="00A45A91" w:rsidRDefault="00097936" w:rsidP="00A45A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7C" w:rsidRDefault="000979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9C" w:rsidRDefault="00133B55">
      <w:pPr>
        <w:spacing w:after="0" w:line="240" w:lineRule="auto"/>
      </w:pPr>
      <w:r>
        <w:separator/>
      </w:r>
    </w:p>
  </w:footnote>
  <w:footnote w:type="continuationSeparator" w:id="0">
    <w:p w:rsidR="00593C9C" w:rsidRDefault="0013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7C" w:rsidRDefault="000979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91" w:rsidRPr="001D363D" w:rsidRDefault="00BE77BF" w:rsidP="00A45A91">
    <w:pPr>
      <w:pStyle w:val="Zhlav"/>
      <w:jc w:val="center"/>
      <w:rPr>
        <w:rFonts w:ascii="Arial" w:hAnsi="Arial" w:cs="Arial"/>
        <w:i/>
        <w:sz w:val="24"/>
      </w:rPr>
    </w:pPr>
    <w:r w:rsidRPr="001D363D">
      <w:rPr>
        <w:rFonts w:ascii="Arial" w:hAnsi="Arial" w:cs="Arial"/>
        <w:i/>
        <w:sz w:val="24"/>
      </w:rPr>
      <w:t>Usnesení_příloha č. 02 – dodatek č. 21 ke zřizovací listině Střední školy, Základní školy a Mateřské školy prof. V. Vejdovského Olomouc - Hejčín</w:t>
    </w:r>
  </w:p>
  <w:p w:rsidR="00A45A91" w:rsidRDefault="000979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7C" w:rsidRDefault="000979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F"/>
    <w:rsid w:val="00097936"/>
    <w:rsid w:val="00133B55"/>
    <w:rsid w:val="00541BDF"/>
    <w:rsid w:val="00593C9C"/>
    <w:rsid w:val="00B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3AB8"/>
  <w15:chartTrackingRefBased/>
  <w15:docId w15:val="{DB2A74D3-5D64-4EBC-AEA3-D137574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7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E77BF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BE77BF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BE77B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BE77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link w:val="Bntext-odsazendoleChar"/>
    <w:rsid w:val="00BE77BF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Bntext-odsazendoleChar">
    <w:name w:val="Běžný text-odsazený dole Char"/>
    <w:link w:val="Bntext-odsazendole"/>
    <w:rsid w:val="00BE77BF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E77BF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E77B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E77B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E77BF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7BF"/>
  </w:style>
  <w:style w:type="paragraph" w:styleId="Zpat">
    <w:name w:val="footer"/>
    <w:basedOn w:val="Normln"/>
    <w:link w:val="ZpatChar"/>
    <w:uiPriority w:val="99"/>
    <w:unhideWhenUsed/>
    <w:rsid w:val="00BE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2021-11-18T11:39:00Z</dcterms:created>
  <dcterms:modified xsi:type="dcterms:W3CDTF">2021-11-25T09:29:00Z</dcterms:modified>
</cp:coreProperties>
</file>