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697C1" w14:textId="10A9B72F" w:rsidR="00543137" w:rsidRDefault="00670E13" w:rsidP="009701E1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EB5D5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B21D0" w:rsidRPr="005E049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PRÁVNICKÝM OSOBÁM</w:t>
      </w:r>
      <w:r w:rsidR="0088205B" w:rsidRPr="005E049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B21D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2902E870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Jeremenkova </w:t>
      </w:r>
      <w:r w:rsidR="004538AD"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4538AD"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62A8403F" w:rsidR="009701E1" w:rsidRPr="00270192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A2D02" w:rsidRPr="00270192">
        <w:rPr>
          <w:rFonts w:ascii="Arial" w:eastAsia="Times New Roman" w:hAnsi="Arial" w:cs="Arial"/>
          <w:sz w:val="24"/>
          <w:szCs w:val="24"/>
          <w:lang w:eastAsia="cs-CZ"/>
        </w:rPr>
        <w:t>27-4228330207/0100</w:t>
      </w:r>
    </w:p>
    <w:p w14:paraId="161F6CF7" w14:textId="77777777" w:rsidR="009701E1" w:rsidRPr="00270192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70192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270192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270192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3FD0784A" w:rsidR="009701E1" w:rsidRPr="009701E1" w:rsidRDefault="009701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12D5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DE77F94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33A8B89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9701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0438E44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9701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159B5351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2D7FFC5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37BD962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82F9A98" w:rsidR="009A3DA5" w:rsidRPr="009869E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se na základě této smlouvy zavazuje poskytnout příjemci dotaci 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52259E" w:rsidRPr="009869E4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E62D5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080C5BF6" w:rsidR="009A3DA5" w:rsidRPr="009869E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869E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9869E4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9869E4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9869E4">
        <w:rPr>
          <w:rFonts w:ascii="Arial" w:eastAsia="Times New Roman" w:hAnsi="Arial" w:cs="Arial"/>
          <w:sz w:val="24"/>
          <w:szCs w:val="24"/>
          <w:lang w:eastAsia="cs-CZ"/>
        </w:rPr>
        <w:t>„činnost“).</w:t>
      </w:r>
    </w:p>
    <w:p w14:paraId="3C9258D0" w14:textId="1ECB71CD" w:rsidR="009A3DA5" w:rsidRPr="005B3601" w:rsidRDefault="009A3DA5" w:rsidP="00826F10">
      <w:pPr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869E4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869E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9869E4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 xml:space="preserve"> považuje den odepsání finančních prostředků z účtu poskytovatele ve prospěch účtu příjemce.</w:t>
      </w:r>
      <w:r w:rsidR="005B360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B3601" w:rsidRPr="005B3601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Pro potřeby veřejné podpory – podpory malého rozsahu (podpory de </w:t>
      </w:r>
      <w:proofErr w:type="spellStart"/>
      <w:r w:rsidR="005B3601" w:rsidRPr="005B3601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minimis</w:t>
      </w:r>
      <w:proofErr w:type="spellEnd"/>
      <w:r w:rsidR="005B3601" w:rsidRPr="005B3601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) se za den poskytnutí dotace považuje den, kdy tato smlouva nabyde účinnosti.</w:t>
      </w:r>
      <w:r w:rsidR="005B3601" w:rsidRPr="005B360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5B3601" w:rsidRPr="0003598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(Ve smlouvě zůstane pouze v případě, kdy bude případná veřejná podpora řešena dle nařízení de </w:t>
      </w:r>
      <w:proofErr w:type="spellStart"/>
      <w:r w:rsidR="005B3601" w:rsidRPr="0003598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="005B3601" w:rsidRPr="0003598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.)</w:t>
      </w:r>
    </w:p>
    <w:p w14:paraId="023AD2E2" w14:textId="27016657" w:rsidR="00826F10" w:rsidRDefault="00826F10" w:rsidP="00826F1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D1" w14:textId="18D70693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1C87E356" w:rsidR="009A3DA5" w:rsidRDefault="009A3DA5" w:rsidP="001A765B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27FF128D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68C763CF" w:rsidR="00054974" w:rsidRPr="001050FA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220312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220312" w:rsidRPr="00220312">
        <w:rPr>
          <w:rFonts w:ascii="Arial" w:eastAsia="Times New Roman" w:hAnsi="Arial" w:cs="Arial"/>
          <w:sz w:val="24"/>
          <w:szCs w:val="24"/>
          <w:lang w:eastAsia="cs-CZ"/>
        </w:rPr>
        <w:t xml:space="preserve"> v souladu se Zásadami pro poskytování finanční podpory z rozpočtu Olomouckého kraje (dále jen „Zásady“)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 pravidly dotačního programu </w:t>
      </w:r>
      <w:r w:rsidR="00EA2D02" w:rsidRPr="00EA2D02">
        <w:rPr>
          <w:rFonts w:ascii="Arial" w:eastAsia="Times New Roman" w:hAnsi="Arial" w:cs="Arial"/>
          <w:b/>
          <w:sz w:val="24"/>
          <w:szCs w:val="24"/>
          <w:lang w:eastAsia="cs-CZ"/>
        </w:rPr>
        <w:t>05_02_</w:t>
      </w:r>
      <w:r w:rsidR="00EA2D02" w:rsidRPr="008B5F14">
        <w:rPr>
          <w:rFonts w:ascii="Arial" w:eastAsia="Times New Roman" w:hAnsi="Arial" w:cs="Arial"/>
          <w:b/>
          <w:sz w:val="24"/>
          <w:szCs w:val="24"/>
          <w:lang w:eastAsia="cs-CZ"/>
        </w:rPr>
        <w:t>Program na podporu stálých profesionálních souborů v Olomouckém kraji v roce 202</w:t>
      </w:r>
      <w:r w:rsidR="00EA2D02">
        <w:rPr>
          <w:rFonts w:ascii="Arial" w:eastAsia="Times New Roman" w:hAnsi="Arial" w:cs="Arial"/>
          <w:b/>
          <w:sz w:val="24"/>
          <w:szCs w:val="24"/>
          <w:lang w:eastAsia="cs-CZ"/>
        </w:rPr>
        <w:t>2</w:t>
      </w:r>
      <w:r w:rsidRPr="001050F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050FA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091E7FE" w14:textId="482F483C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220312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í </w:t>
      </w:r>
      <w:r w:rsidR="0022031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této smlouvy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mají přednost ustanovení této smlouvy.</w:t>
      </w:r>
    </w:p>
    <w:p w14:paraId="187DB99E" w14:textId="7FAFB098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</w:t>
      </w:r>
      <w:r w:rsidR="00C371EF" w:rsidRPr="00C371EF">
        <w:rPr>
          <w:rFonts w:ascii="Arial" w:eastAsia="Times New Roman" w:hAnsi="Arial" w:cs="Arial"/>
          <w:sz w:val="24"/>
          <w:szCs w:val="24"/>
          <w:lang w:eastAsia="cs-CZ"/>
        </w:rPr>
        <w:t>pouze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na ..........……………. </w:t>
      </w:r>
    </w:p>
    <w:p w14:paraId="2A469AAC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činnosti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2A555D74" w:rsidR="009A3DA5" w:rsidRPr="009869E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</w:t>
      </w:r>
      <w:r w:rsidRPr="00EA2D02">
        <w:rPr>
          <w:rFonts w:ascii="Arial" w:eastAsia="Times New Roman" w:hAnsi="Arial" w:cs="Arial"/>
          <w:iCs/>
          <w:sz w:val="24"/>
          <w:szCs w:val="24"/>
          <w:lang w:eastAsia="cs-CZ"/>
        </w:rPr>
        <w:t>s opravou odpočtu podle §</w:t>
      </w:r>
      <w:r w:rsidR="00BD263F" w:rsidRPr="00EA2D0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A2D02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EA2D02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EA2D02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EA2D02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EA2D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189AA760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08ADBD71" w:rsidR="005F5E04" w:rsidRPr="009869E4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9869E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9869E4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869E4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C9258E0" w14:textId="198822C6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68FF2615" w:rsidR="005A477A" w:rsidRPr="00EA2D02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 w:rsidRPr="009869E4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BF3D05"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14:paraId="1C2524A5" w14:textId="13F791DF" w:rsidR="005A477A" w:rsidRPr="00270192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</w:t>
      </w:r>
      <w:r w:rsidRPr="002701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období od </w:t>
      </w:r>
      <w:r w:rsidR="00EA2D02" w:rsidRPr="00270192">
        <w:rPr>
          <w:rFonts w:ascii="Arial" w:eastAsia="Times New Roman" w:hAnsi="Arial" w:cs="Arial"/>
          <w:iCs/>
          <w:sz w:val="24"/>
          <w:szCs w:val="24"/>
          <w:lang w:eastAsia="cs-CZ"/>
        </w:rPr>
        <w:t>1. 1. 2022</w:t>
      </w:r>
      <w:r w:rsidRPr="002701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3F3FFE" w:rsidRPr="002701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270192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0B7CE2B9" w14:textId="634C5E22" w:rsidR="00BF3D05" w:rsidRDefault="00BF3D05" w:rsidP="00BF3D05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na účel uvedený v čl. I odst. 2 a 4 této smlouvy činí ….…… Kč (slovy</w:t>
      </w:r>
      <w:r w:rsidRPr="00270192">
        <w:rPr>
          <w:rFonts w:ascii="Arial" w:eastAsia="Times New Roman" w:hAnsi="Arial" w:cs="Arial"/>
          <w:sz w:val="24"/>
          <w:szCs w:val="24"/>
          <w:lang w:eastAsia="cs-CZ"/>
        </w:rPr>
        <w:t xml:space="preserve">: …..…… korun českých). Příjemce je povinen na tento účel vynaložit </w:t>
      </w:r>
      <w:r w:rsidR="002D2EB4" w:rsidRPr="00270192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EA2D02" w:rsidRPr="00270192">
        <w:rPr>
          <w:rFonts w:ascii="Arial" w:eastAsia="Times New Roman" w:hAnsi="Arial" w:cs="Arial"/>
          <w:sz w:val="24"/>
          <w:szCs w:val="24"/>
          <w:lang w:eastAsia="cs-CZ"/>
        </w:rPr>
        <w:t>30</w:t>
      </w:r>
      <w:r w:rsidRPr="00270192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270192">
        <w:rPr>
          <w:rFonts w:ascii="Arial" w:hAnsi="Arial" w:cs="Arial"/>
          <w:sz w:val="24"/>
          <w:szCs w:val="24"/>
        </w:rPr>
        <w:t xml:space="preserve">v rámci vyúčtování dotace vrátit </w:t>
      </w:r>
      <w:r w:rsidRPr="00270192">
        <w:rPr>
          <w:rFonts w:ascii="Arial" w:hAnsi="Arial" w:cs="Arial"/>
          <w:sz w:val="24"/>
          <w:szCs w:val="24"/>
        </w:rPr>
        <w:lastRenderedPageBreak/>
        <w:t xml:space="preserve">poskytovateli část dotace tak, aby výše dotace odpovídala </w:t>
      </w:r>
      <w:r w:rsidR="002D2EB4" w:rsidRPr="00270192">
        <w:rPr>
          <w:rFonts w:ascii="Arial" w:hAnsi="Arial" w:cs="Arial"/>
          <w:sz w:val="24"/>
          <w:szCs w:val="24"/>
        </w:rPr>
        <w:t xml:space="preserve">nejvýše </w:t>
      </w:r>
      <w:r w:rsidR="00EA2D02" w:rsidRPr="00270192">
        <w:rPr>
          <w:rFonts w:ascii="Arial" w:hAnsi="Arial" w:cs="Arial"/>
          <w:sz w:val="24"/>
          <w:szCs w:val="24"/>
        </w:rPr>
        <w:t>70</w:t>
      </w:r>
      <w:r w:rsidRPr="00270192">
        <w:rPr>
          <w:rFonts w:ascii="Arial" w:hAnsi="Arial" w:cs="Arial"/>
          <w:sz w:val="24"/>
          <w:szCs w:val="24"/>
        </w:rPr>
        <w:t xml:space="preserve"> % </w:t>
      </w:r>
      <w:r w:rsidRPr="009869E4">
        <w:rPr>
          <w:rFonts w:ascii="Arial" w:hAnsi="Arial" w:cs="Arial"/>
          <w:bCs/>
          <w:i/>
          <w:sz w:val="24"/>
          <w:szCs w:val="24"/>
        </w:rPr>
        <w:t xml:space="preserve"> </w:t>
      </w:r>
      <w:r w:rsidRPr="009869E4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6310A961" w14:textId="0AF53BD4" w:rsidR="00EA2D02" w:rsidRPr="00270192" w:rsidRDefault="00EA2D02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70192">
        <w:rPr>
          <w:rFonts w:ascii="Arial" w:hAnsi="Arial" w:cs="Arial"/>
          <w:sz w:val="24"/>
          <w:szCs w:val="24"/>
        </w:rPr>
        <w:t xml:space="preserve">Příjemce bere na vědomí, že celková výše podpor ze všech veřejných zdrojů, včetně podpor </w:t>
      </w:r>
      <w:r w:rsidRPr="00270192">
        <w:rPr>
          <w:rFonts w:ascii="Arial" w:hAnsi="Arial" w:cs="Arial"/>
          <w:i/>
          <w:iCs/>
          <w:sz w:val="24"/>
          <w:szCs w:val="24"/>
        </w:rPr>
        <w:t xml:space="preserve">de </w:t>
      </w:r>
      <w:proofErr w:type="spellStart"/>
      <w:r w:rsidRPr="00270192"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 w:rsidRPr="00270192">
        <w:rPr>
          <w:rFonts w:ascii="Arial" w:hAnsi="Arial" w:cs="Arial"/>
          <w:sz w:val="24"/>
          <w:szCs w:val="24"/>
        </w:rPr>
        <w:t xml:space="preserve">, poskytnutých na realizaci </w:t>
      </w:r>
      <w:r w:rsidR="00287E52" w:rsidRPr="00270192">
        <w:rPr>
          <w:rFonts w:ascii="Arial" w:hAnsi="Arial" w:cs="Arial"/>
          <w:sz w:val="24"/>
          <w:szCs w:val="24"/>
        </w:rPr>
        <w:t>činnosti</w:t>
      </w:r>
      <w:r w:rsidRPr="00270192">
        <w:rPr>
          <w:rFonts w:ascii="Arial" w:hAnsi="Arial" w:cs="Arial"/>
          <w:sz w:val="24"/>
          <w:szCs w:val="24"/>
        </w:rPr>
        <w:t xml:space="preserve"> uvedené v čl. I. odst. 2 této smlouvy nesmí přesáhnout </w:t>
      </w:r>
      <w:r w:rsidRPr="00270192">
        <w:rPr>
          <w:rFonts w:ascii="Arial" w:hAnsi="Arial" w:cs="Arial"/>
          <w:b/>
          <w:bCs/>
          <w:sz w:val="24"/>
          <w:szCs w:val="24"/>
        </w:rPr>
        <w:t xml:space="preserve">80 % </w:t>
      </w:r>
      <w:r w:rsidRPr="00270192">
        <w:rPr>
          <w:rFonts w:ascii="Arial" w:hAnsi="Arial" w:cs="Arial"/>
          <w:sz w:val="24"/>
          <w:szCs w:val="24"/>
        </w:rPr>
        <w:t>(</w:t>
      </w:r>
      <w:r w:rsidRPr="00270192">
        <w:rPr>
          <w:rFonts w:ascii="Arial" w:hAnsi="Arial" w:cs="Arial"/>
          <w:b/>
          <w:sz w:val="24"/>
          <w:szCs w:val="24"/>
        </w:rPr>
        <w:t>70 %</w:t>
      </w:r>
      <w:r w:rsidRPr="00270192">
        <w:rPr>
          <w:rFonts w:ascii="Arial" w:hAnsi="Arial" w:cs="Arial"/>
          <w:sz w:val="24"/>
          <w:szCs w:val="24"/>
        </w:rPr>
        <w:t xml:space="preserve"> na činnost týkající se vydávání hudby a literatury) celkových skutečně vynaložených uznatelných výdajů.</w:t>
      </w:r>
      <w:r w:rsidR="005B3601" w:rsidRPr="005B360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5B3601" w:rsidRPr="00E0223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(toto ustanovení zde bude uve</w:t>
      </w:r>
      <w:r w:rsidR="005B360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</w:t>
      </w:r>
      <w:r w:rsidR="005B3601" w:rsidRPr="00E0223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eno </w:t>
      </w:r>
      <w:r w:rsidR="005B3601" w:rsidRPr="003E35EB">
        <w:rPr>
          <w:rFonts w:ascii="Arial" w:eastAsia="Times New Roman" w:hAnsi="Arial" w:cs="Arial"/>
          <w:b/>
          <w:i/>
          <w:color w:val="0000FF"/>
          <w:sz w:val="24"/>
          <w:szCs w:val="24"/>
          <w:lang w:eastAsia="cs-CZ"/>
        </w:rPr>
        <w:t>pouze v případě, že dotace bude v konkrétním případě poskytována jako veřejná podpora dle GBER</w:t>
      </w:r>
      <w:r w:rsidR="005B3601" w:rsidRPr="00E0223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5112913F" w14:textId="27817A22" w:rsidR="00BF3D05" w:rsidRPr="009869E4" w:rsidRDefault="00BF3D05" w:rsidP="00BF3D05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672566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672566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270192">
        <w:rPr>
          <w:rFonts w:ascii="Arial" w:eastAsia="Times New Roman" w:hAnsi="Arial" w:cs="Arial"/>
          <w:strike/>
          <w:sz w:val="24"/>
          <w:szCs w:val="24"/>
          <w:lang w:eastAsia="cs-CZ"/>
        </w:rPr>
        <w:t>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40B06F07" w:rsidR="006A1189" w:rsidRPr="00935CA8" w:rsidRDefault="006A1189" w:rsidP="00E80C33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</w:t>
      </w:r>
      <w:r w:rsidR="00E80C33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80C33" w:rsidRPr="00E80C33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565F44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E80C33" w:rsidRPr="00E80C33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 w:rsidR="006E1C4E">
        <w:rPr>
          <w:rFonts w:ascii="Arial" w:eastAsia="Times New Roman" w:hAnsi="Arial" w:cs="Arial"/>
          <w:sz w:val="24"/>
          <w:szCs w:val="24"/>
          <w:lang w:eastAsia="cs-CZ"/>
        </w:rPr>
        <w:t xml:space="preserve">buď elektronicky </w:t>
      </w:r>
      <w:r w:rsidR="00E80C33" w:rsidRPr="00E80C33">
        <w:rPr>
          <w:rFonts w:ascii="Arial" w:eastAsia="Times New Roman" w:hAnsi="Arial" w:cs="Arial"/>
          <w:sz w:val="24"/>
          <w:szCs w:val="24"/>
          <w:lang w:eastAsia="cs-CZ"/>
        </w:rPr>
        <w:t xml:space="preserve">zasláním do datové schránky poskytovatele nebo </w:t>
      </w:r>
      <w:r w:rsidR="006E1C4E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="00E80C33" w:rsidRPr="00E80C33">
        <w:rPr>
          <w:rFonts w:ascii="Arial" w:eastAsia="Times New Roman" w:hAnsi="Arial" w:cs="Arial"/>
          <w:sz w:val="24"/>
          <w:szCs w:val="24"/>
          <w:lang w:eastAsia="cs-CZ"/>
        </w:rPr>
        <w:t>doručením na adresu poskytovatele</w:t>
      </w:r>
      <w:r w:rsidR="00E80C33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E80C33" w:rsidRPr="00E80C33">
        <w:rPr>
          <w:rFonts w:ascii="Arial" w:eastAsia="Times New Roman" w:hAnsi="Arial" w:cs="Arial"/>
          <w:sz w:val="24"/>
          <w:szCs w:val="24"/>
          <w:lang w:eastAsia="cs-CZ"/>
        </w:rPr>
        <w:t xml:space="preserve"> uvedenou v záhlaví této </w:t>
      </w:r>
      <w:r w:rsidR="00AE721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E80C33" w:rsidRPr="00E80C33">
        <w:rPr>
          <w:rFonts w:ascii="Arial" w:eastAsia="Times New Roman" w:hAnsi="Arial" w:cs="Arial"/>
          <w:sz w:val="24"/>
          <w:szCs w:val="24"/>
          <w:lang w:eastAsia="cs-CZ"/>
        </w:rPr>
        <w:t xml:space="preserve">mlouvy </w:t>
      </w:r>
      <w:r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B17589">
        <w:rPr>
          <w:rFonts w:ascii="Arial" w:eastAsia="Times New Roman" w:hAnsi="Arial" w:cs="Arial"/>
          <w:sz w:val="24"/>
          <w:szCs w:val="24"/>
          <w:lang w:eastAsia="cs-CZ"/>
        </w:rPr>
        <w:t xml:space="preserve">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D01E0B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B17589">
        <w:rPr>
          <w:rFonts w:ascii="Arial" w:eastAsia="Times New Roman" w:hAnsi="Arial" w:cs="Arial"/>
          <w:sz w:val="24"/>
          <w:szCs w:val="24"/>
          <w:lang w:eastAsia="cs-CZ"/>
        </w:rPr>
        <w:t>mlouvy. Připadne-li konec lhůty pro předložení vyúčtování na sobotu, neděli nebo svátek, je posledním dnem lhůty nejbližší následující pracovní den.</w:t>
      </w:r>
      <w:r w:rsidR="00BD03A9" w:rsidRPr="00BD03A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5E5769AF" w14:textId="77777777" w:rsidR="006A1189" w:rsidRDefault="006A1189" w:rsidP="0061019F">
      <w:pPr>
        <w:tabs>
          <w:tab w:val="left" w:pos="540"/>
        </w:tabs>
        <w:spacing w:before="120" w:after="120"/>
        <w:ind w:left="539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53C6C4EB" w:rsidR="006A1189" w:rsidRPr="00BC325E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v rozsahu uvedeném </w:t>
      </w:r>
      <w:r w:rsidR="00FA45EC" w:rsidRPr="00FA45EC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61019F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FA45EC" w:rsidRPr="00FA45EC">
        <w:rPr>
          <w:rFonts w:ascii="Arial" w:eastAsia="Times New Roman" w:hAnsi="Arial" w:cs="Arial"/>
          <w:sz w:val="24"/>
          <w:szCs w:val="24"/>
          <w:lang w:eastAsia="cs-CZ"/>
        </w:rPr>
        <w:t>, který</w:t>
      </w:r>
      <w:r w:rsidR="004B789E" w:rsidRPr="004B789E">
        <w:rPr>
          <w:rFonts w:ascii="Arial" w:eastAsia="Times New Roman" w:hAnsi="Arial" w:cs="Arial"/>
          <w:sz w:val="24"/>
          <w:szCs w:val="24"/>
          <w:lang w:eastAsia="cs-CZ"/>
        </w:rPr>
        <w:t xml:space="preserve"> je zveřejněn v systému RAP</w:t>
      </w:r>
      <w:r w:rsidR="00FA45EC" w:rsidRPr="00FA45E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Tento soupis výdajů bude doložen:</w:t>
      </w:r>
    </w:p>
    <w:p w14:paraId="3A82E6EF" w14:textId="7AC6BE72" w:rsidR="006A1189" w:rsidRPr="00BC325E" w:rsidRDefault="006A1189" w:rsidP="003262EF">
      <w:pPr>
        <w:numPr>
          <w:ilvl w:val="0"/>
          <w:numId w:val="18"/>
        </w:numPr>
        <w:spacing w:after="12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</w:t>
      </w:r>
    </w:p>
    <w:p w14:paraId="63EF6011" w14:textId="06D2FE0D" w:rsidR="006A1189" w:rsidRPr="00EA2D02" w:rsidRDefault="006A1189" w:rsidP="006A1189">
      <w:pPr>
        <w:spacing w:after="120"/>
        <w:ind w:left="1287" w:hanging="7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BC325E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="0096186B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B789E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96186B"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ABB4C32" w14:textId="1955C6F0" w:rsidR="006A1189" w:rsidRDefault="00A70987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AE7211">
        <w:rPr>
          <w:rFonts w:ascii="Arial" w:eastAsia="Times New Roman" w:hAnsi="Arial" w:cs="Arial"/>
          <w:sz w:val="24"/>
          <w:szCs w:val="24"/>
          <w:lang w:eastAsia="cs-CZ"/>
        </w:rPr>
        <w:t>lhůtě pro předložení vyúčtování</w:t>
      </w:r>
      <w:r w:rsidR="006A1189" w:rsidRPr="00BC74DF">
        <w:rPr>
          <w:rFonts w:ascii="Arial" w:eastAsia="Times New Roman" w:hAnsi="Arial" w:cs="Arial"/>
          <w:sz w:val="24"/>
          <w:szCs w:val="24"/>
          <w:lang w:eastAsia="cs-CZ"/>
        </w:rPr>
        <w:t xml:space="preserve"> předloží </w:t>
      </w:r>
      <w:r w:rsidR="00AE7211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6A1189" w:rsidRPr="00BC74DF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AE7211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6A1189" w:rsidRPr="00BC74DF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="00AE7211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AE7211" w:rsidRPr="00AE7211">
        <w:rPr>
          <w:rFonts w:ascii="Arial" w:eastAsia="Times New Roman" w:hAnsi="Arial" w:cs="Arial"/>
          <w:sz w:val="24"/>
          <w:szCs w:val="24"/>
          <w:lang w:eastAsia="cs-CZ"/>
        </w:rPr>
        <w:t xml:space="preserve">a to v listinné podobě doručením na adresu poskytovatele, uvedenou v záhlaví této </w:t>
      </w:r>
      <w:r w:rsidR="00AE721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E7211" w:rsidRPr="00AE7211">
        <w:rPr>
          <w:rFonts w:ascii="Arial" w:eastAsia="Times New Roman" w:hAnsi="Arial" w:cs="Arial"/>
          <w:sz w:val="24"/>
          <w:szCs w:val="24"/>
          <w:lang w:eastAsia="cs-CZ"/>
        </w:rPr>
        <w:t>mlouvy</w:t>
      </w:r>
      <w:r w:rsidR="006A1189" w:rsidRPr="00BC74D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E66D73B" w14:textId="288E311F" w:rsidR="006A1189" w:rsidRPr="00EA2D02" w:rsidRDefault="00270192" w:rsidP="006A1189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označení příjemce, označení činnosti a stručné zhodnocení činnosti příjemce včetně jejího přínosu pro Olomoucký kraj.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 příloze závěrečné zprávy je příjemce </w:t>
      </w:r>
      <w:r w:rsidRPr="00270192">
        <w:rPr>
          <w:rFonts w:ascii="Arial" w:eastAsia="Times New Roman" w:hAnsi="Arial" w:cs="Arial"/>
          <w:sz w:val="24"/>
          <w:szCs w:val="24"/>
          <w:lang w:eastAsia="cs-CZ"/>
        </w:rPr>
        <w:t>povinen předložit poskytovateli</w:t>
      </w:r>
      <w:r w:rsidRPr="002701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fotodokumentaci užití loga Olomouckého kraje dle čl.</w:t>
      </w:r>
      <w:r w:rsidR="005B360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II. odst.</w:t>
      </w:r>
      <w:r w:rsidRPr="002701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5B3601">
        <w:rPr>
          <w:rFonts w:ascii="Arial" w:eastAsia="Times New Roman" w:hAnsi="Arial" w:cs="Arial"/>
          <w:iCs/>
          <w:sz w:val="24"/>
          <w:szCs w:val="24"/>
          <w:lang w:eastAsia="cs-CZ"/>
        </w:rPr>
        <w:t>10/</w:t>
      </w:r>
      <w:r w:rsidR="005B3601" w:rsidRPr="005B360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11 </w:t>
      </w:r>
      <w:r w:rsidR="005B3601" w:rsidRPr="005B360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(pokud bude </w:t>
      </w:r>
      <w:r w:rsidR="005B3601" w:rsidRPr="005B360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lastRenderedPageBreak/>
        <w:t xml:space="preserve">GBER) </w:t>
      </w:r>
      <w:r w:rsidRPr="005B3601">
        <w:rPr>
          <w:rFonts w:ascii="Arial" w:eastAsia="Times New Roman" w:hAnsi="Arial" w:cs="Arial"/>
          <w:iCs/>
          <w:sz w:val="24"/>
          <w:szCs w:val="24"/>
          <w:lang w:eastAsia="cs-CZ"/>
        </w:rPr>
        <w:t>této</w:t>
      </w:r>
      <w:r w:rsidRPr="002701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smlouvy vč. </w:t>
      </w:r>
      <w:proofErr w:type="spellStart"/>
      <w:r w:rsidRPr="00270192">
        <w:rPr>
          <w:rFonts w:ascii="Arial" w:eastAsia="Times New Roman" w:hAnsi="Arial" w:cs="Arial"/>
          <w:iCs/>
          <w:sz w:val="24"/>
          <w:szCs w:val="24"/>
          <w:lang w:eastAsia="cs-CZ"/>
        </w:rPr>
        <w:t>printscreenu</w:t>
      </w:r>
      <w:proofErr w:type="spellEnd"/>
      <w:r w:rsidRPr="002701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webových stránek nebo sociálních sítí s logem Olomouckého kraje</w:t>
      </w:r>
      <w:r w:rsidRPr="0027019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F9" w14:textId="4051F932" w:rsidR="009A3DA5" w:rsidRPr="00EA2D02" w:rsidRDefault="007F6D48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704EF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</w:t>
      </w:r>
      <w:r w:rsidRPr="00270192">
        <w:rPr>
          <w:rFonts w:ascii="Arial" w:eastAsia="Times New Roman" w:hAnsi="Arial" w:cs="Arial"/>
          <w:sz w:val="24"/>
          <w:szCs w:val="24"/>
          <w:lang w:eastAsia="cs-CZ"/>
        </w:rPr>
        <w:t>smlouvy,</w:t>
      </w:r>
      <w:r w:rsidRPr="0027019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270192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701940" w:rsidRPr="00270192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dle čl. II odst. 2 této smlouvy,</w:t>
      </w:r>
      <w:r w:rsidR="006D530C" w:rsidRPr="00270192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270192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270192">
        <w:rPr>
          <w:rFonts w:ascii="Arial" w:eastAsia="Times New Roman" w:hAnsi="Arial" w:cs="Arial"/>
          <w:sz w:val="24"/>
          <w:szCs w:val="24"/>
          <w:lang w:eastAsia="cs-CZ"/>
        </w:rPr>
        <w:t>. § 22 zákona č. 250/2000 Sb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., o rozpočtových pravidlech územních rozpočtů, ve znění pozdějších předpisů.</w:t>
      </w:r>
      <w:r w:rsidR="005B3601" w:rsidRPr="005B360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5B3601" w:rsidRPr="00E0223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(toto ustanovení odst. 6 zde bude uve</w:t>
      </w:r>
      <w:r w:rsidR="005B360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</w:t>
      </w:r>
      <w:r w:rsidR="005B3601" w:rsidRPr="00E0223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eno </w:t>
      </w:r>
      <w:r w:rsidR="005B3601" w:rsidRPr="003E35EB">
        <w:rPr>
          <w:rFonts w:ascii="Arial" w:eastAsia="Times New Roman" w:hAnsi="Arial" w:cs="Arial"/>
          <w:b/>
          <w:i/>
          <w:color w:val="0000FF"/>
          <w:sz w:val="24"/>
          <w:szCs w:val="24"/>
          <w:lang w:eastAsia="cs-CZ"/>
        </w:rPr>
        <w:t>pouze v případě, že dotace bude v konkrétním případě poskytována jako veřejná podpora dle GBER</w:t>
      </w:r>
      <w:r w:rsidR="005B3601" w:rsidRPr="00E0223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55278C8D" w14:textId="52D9AC88" w:rsidR="00EA2D02" w:rsidRPr="00270192" w:rsidRDefault="00EA2D02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270192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veřejná podpora dle této smlouvy v souběhu s případnými dalšími veřejnými podporami, včetně podpor </w:t>
      </w:r>
      <w:r w:rsidRPr="0027019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de </w:t>
      </w:r>
      <w:proofErr w:type="spellStart"/>
      <w:r w:rsidRPr="00270192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270192">
        <w:rPr>
          <w:rFonts w:ascii="Arial" w:eastAsia="Times New Roman" w:hAnsi="Arial" w:cs="Arial"/>
          <w:sz w:val="24"/>
          <w:szCs w:val="24"/>
          <w:lang w:eastAsia="cs-CZ"/>
        </w:rPr>
        <w:t xml:space="preserve">, ze všech veřejných zdrojů přesáhne </w:t>
      </w:r>
      <w:r w:rsidRPr="0027019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80 % </w:t>
      </w:r>
      <w:r w:rsidRPr="00270192">
        <w:rPr>
          <w:rFonts w:ascii="Arial" w:hAnsi="Arial" w:cs="Arial"/>
          <w:sz w:val="24"/>
          <w:szCs w:val="24"/>
        </w:rPr>
        <w:t>(</w:t>
      </w:r>
      <w:r w:rsidRPr="00270192">
        <w:rPr>
          <w:rFonts w:ascii="Arial" w:hAnsi="Arial" w:cs="Arial"/>
          <w:b/>
          <w:sz w:val="24"/>
          <w:szCs w:val="24"/>
        </w:rPr>
        <w:t>70 %</w:t>
      </w:r>
      <w:r w:rsidRPr="00270192">
        <w:rPr>
          <w:rFonts w:ascii="Arial" w:hAnsi="Arial" w:cs="Arial"/>
          <w:sz w:val="24"/>
          <w:szCs w:val="24"/>
        </w:rPr>
        <w:t xml:space="preserve"> na činnost týkající se vydávání hudby a literatury) </w:t>
      </w:r>
      <w:r w:rsidRPr="00270192">
        <w:rPr>
          <w:rFonts w:ascii="Arial" w:eastAsia="Times New Roman" w:hAnsi="Arial" w:cs="Arial"/>
          <w:sz w:val="24"/>
          <w:szCs w:val="24"/>
          <w:lang w:eastAsia="cs-CZ"/>
        </w:rPr>
        <w:t xml:space="preserve"> celkových skutečně vynaložených uznatelných výdajů na činnost uvedenou v čl. I odst. 2 této smlouvy, je příjemce povinen část dotace vrátit tak, aby </w:t>
      </w:r>
      <w:r w:rsidRPr="00270192">
        <w:rPr>
          <w:rFonts w:ascii="Arial" w:hAnsi="Arial" w:cs="Arial"/>
          <w:sz w:val="24"/>
          <w:szCs w:val="24"/>
        </w:rPr>
        <w:t xml:space="preserve">souhrn všech veřejných podpor, včetně podpor </w:t>
      </w:r>
      <w:r w:rsidRPr="00270192">
        <w:rPr>
          <w:rFonts w:ascii="Arial" w:hAnsi="Arial" w:cs="Arial"/>
          <w:i/>
          <w:sz w:val="24"/>
          <w:szCs w:val="24"/>
        </w:rPr>
        <w:t xml:space="preserve">de </w:t>
      </w:r>
      <w:proofErr w:type="spellStart"/>
      <w:r w:rsidRPr="00270192">
        <w:rPr>
          <w:rFonts w:ascii="Arial" w:hAnsi="Arial" w:cs="Arial"/>
          <w:i/>
          <w:sz w:val="24"/>
          <w:szCs w:val="24"/>
        </w:rPr>
        <w:t>minimis</w:t>
      </w:r>
      <w:proofErr w:type="spellEnd"/>
      <w:r w:rsidRPr="00270192">
        <w:rPr>
          <w:rFonts w:ascii="Arial" w:hAnsi="Arial" w:cs="Arial"/>
          <w:sz w:val="24"/>
          <w:szCs w:val="24"/>
        </w:rPr>
        <w:t xml:space="preserve">, v jakékoli formě poskytnutých ze všech veřejných zdrojů nepřesáhl </w:t>
      </w:r>
      <w:r w:rsidRPr="00270192">
        <w:rPr>
          <w:rFonts w:ascii="Arial" w:hAnsi="Arial" w:cs="Arial"/>
          <w:b/>
          <w:sz w:val="24"/>
          <w:szCs w:val="24"/>
        </w:rPr>
        <w:t xml:space="preserve">80 % </w:t>
      </w:r>
      <w:r w:rsidRPr="00270192">
        <w:rPr>
          <w:rFonts w:ascii="Arial" w:hAnsi="Arial" w:cs="Arial"/>
          <w:sz w:val="24"/>
          <w:szCs w:val="24"/>
        </w:rPr>
        <w:t>(</w:t>
      </w:r>
      <w:r w:rsidRPr="00270192">
        <w:rPr>
          <w:rFonts w:ascii="Arial" w:hAnsi="Arial" w:cs="Arial"/>
          <w:b/>
          <w:sz w:val="24"/>
          <w:szCs w:val="24"/>
        </w:rPr>
        <w:t>70 %</w:t>
      </w:r>
      <w:r w:rsidRPr="00270192">
        <w:rPr>
          <w:rFonts w:ascii="Arial" w:hAnsi="Arial" w:cs="Arial"/>
          <w:sz w:val="24"/>
          <w:szCs w:val="24"/>
        </w:rPr>
        <w:t xml:space="preserve"> na činnost týkající se vydávání hudby a literatury)  </w:t>
      </w:r>
      <w:r w:rsidRPr="00270192">
        <w:rPr>
          <w:rFonts w:ascii="Arial" w:eastAsia="Times New Roman" w:hAnsi="Arial" w:cs="Arial"/>
          <w:sz w:val="24"/>
          <w:szCs w:val="24"/>
          <w:lang w:eastAsia="cs-CZ"/>
        </w:rPr>
        <w:t>celkových skutečně vynaložených uznatelných výdajů na činnost uvedenou v čl. I odst. 2 této smlouvy.</w:t>
      </w:r>
    </w:p>
    <w:p w14:paraId="3C9258FA" w14:textId="7D4EFBEE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 xml:space="preserve">ve lhůtě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A705ED" w:rsidRPr="00CA63B8">
        <w:rPr>
          <w:rFonts w:ascii="Arial" w:eastAsia="Times New Roman" w:hAnsi="Arial" w:cs="Arial"/>
          <w:iCs/>
          <w:sz w:val="24"/>
          <w:szCs w:val="24"/>
          <w:lang w:eastAsia="cs-CZ"/>
        </w:rPr>
        <w:t>nebudou předloženy způsobem stanoveným v čl. II odst. 4 této smlouvy nebo</w:t>
      </w:r>
      <w:r w:rsidR="00A705ED" w:rsidRPr="003465B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156D87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44A8F" w14:paraId="75EC638D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E7572" w14:textId="77777777" w:rsidR="00044A8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6264" w14:textId="77777777" w:rsidR="001F6122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755C6DC7" w14:textId="68FE399E" w:rsidR="00044A8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44A8F" w14:paraId="7623A159" w14:textId="77777777" w:rsidTr="00DA3FA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40699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DBE1F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2CAE216C" w14:textId="77777777" w:rsidTr="00DA3FA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B75C" w14:textId="438E74E5" w:rsidR="00044A8F" w:rsidRDefault="00837831" w:rsidP="00E72FC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 xml:space="preserve">Použití dotace nebo její části do 30 kalendářních dnů po </w:t>
            </w:r>
            <w:r w:rsidR="00E72FC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lhůty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0002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43126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3821F962" w14:textId="77777777" w:rsidTr="000E64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502EE" w14:textId="53DA0DAB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0002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E1E02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823968" w14:paraId="03C28279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61147" w14:textId="235302D4" w:rsidR="00823968" w:rsidRDefault="001F6122" w:rsidP="00E9608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156D87" w:rsidRPr="00156D8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156D87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E9608C" w:rsidRP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E9608C" w:rsidRP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E9608C" w:rsidRP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1B891" w14:textId="33F8F9BF" w:rsidR="00823968" w:rsidRDefault="001F6122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38FBB62E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4C7BA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F0B27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7598DEA1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8C27A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98BE7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76DABC18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ABCC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5466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FC0D8C1" w:rsidR="009A3DA5" w:rsidRPr="00270192" w:rsidRDefault="00EA2D02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70192">
        <w:rPr>
          <w:rFonts w:ascii="Arial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v roce, kdy obdržel dotaci (2022) na účet poskytovatele č. 27-4228330207/0100. V případě, že je vratka realizována následující rok (2023) pak se použije příjmový účet 27-4228320287/0100. Případný odvod či penále se hradí na účet poskytovatele č. 27-4228320287/0100.</w:t>
      </w:r>
      <w:r w:rsidR="00F212D4" w:rsidRPr="00270192">
        <w:rPr>
          <w:rFonts w:ascii="Arial" w:hAnsi="Arial" w:cs="Arial"/>
          <w:sz w:val="24"/>
          <w:szCs w:val="24"/>
          <w:lang w:eastAsia="cs-CZ"/>
        </w:rPr>
        <w:t xml:space="preserve"> Do variabilního symbolu platby je příjemce povinen uvést účelový znak dotačního programu - 610.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20375DF8" w14:textId="59A6EC47" w:rsidR="00EA2D02" w:rsidRPr="00270192" w:rsidRDefault="00EA2D02" w:rsidP="007317C3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270192">
        <w:rPr>
          <w:rStyle w:val="Odkaznakoment"/>
          <w:rFonts w:ascii="Arial" w:hAnsi="Arial" w:cs="Arial"/>
          <w:sz w:val="24"/>
        </w:rPr>
        <w:t xml:space="preserve">Příjemce se dále zavazuje zajistit, aby počet </w:t>
      </w:r>
      <w:r w:rsidRPr="00270192">
        <w:rPr>
          <w:rFonts w:ascii="Arial" w:hAnsi="Arial" w:cs="Arial"/>
          <w:sz w:val="24"/>
          <w:szCs w:val="24"/>
        </w:rPr>
        <w:t>představení, koncertů nebo v</w:t>
      </w:r>
      <w:r w:rsidR="00C371EF" w:rsidRPr="00270192">
        <w:rPr>
          <w:rFonts w:ascii="Arial" w:hAnsi="Arial" w:cs="Arial"/>
          <w:sz w:val="24"/>
          <w:szCs w:val="24"/>
        </w:rPr>
        <w:t>ystoupení odehraných v roce 2022</w:t>
      </w:r>
      <w:r w:rsidRPr="00270192">
        <w:rPr>
          <w:rFonts w:ascii="Arial" w:hAnsi="Arial" w:cs="Arial"/>
          <w:sz w:val="24"/>
          <w:szCs w:val="24"/>
        </w:rPr>
        <w:t xml:space="preserve"> neklesnul pod 90 % průměrného počtu představení, koncertů nebo vystoupení odehraných v letech 201</w:t>
      </w:r>
      <w:r w:rsidR="00C371EF" w:rsidRPr="00270192">
        <w:rPr>
          <w:rFonts w:ascii="Arial" w:hAnsi="Arial" w:cs="Arial"/>
          <w:sz w:val="24"/>
          <w:szCs w:val="24"/>
        </w:rPr>
        <w:t>9</w:t>
      </w:r>
      <w:r w:rsidRPr="00270192">
        <w:rPr>
          <w:rFonts w:ascii="Arial" w:hAnsi="Arial" w:cs="Arial"/>
          <w:sz w:val="24"/>
          <w:szCs w:val="24"/>
        </w:rPr>
        <w:t>-202</w:t>
      </w:r>
      <w:r w:rsidR="00C371EF" w:rsidRPr="00270192">
        <w:rPr>
          <w:rFonts w:ascii="Arial" w:hAnsi="Arial" w:cs="Arial"/>
          <w:sz w:val="24"/>
          <w:szCs w:val="24"/>
        </w:rPr>
        <w:t>1</w:t>
      </w:r>
      <w:r w:rsidRPr="00270192">
        <w:rPr>
          <w:rFonts w:ascii="Arial" w:hAnsi="Arial" w:cs="Arial"/>
          <w:sz w:val="24"/>
          <w:szCs w:val="24"/>
        </w:rPr>
        <w:t xml:space="preserve">. </w:t>
      </w:r>
      <w:r w:rsidRPr="00270192">
        <w:rPr>
          <w:rFonts w:ascii="Arial" w:hAnsi="Arial" w:cs="Arial"/>
          <w:i/>
          <w:sz w:val="24"/>
          <w:szCs w:val="24"/>
        </w:rPr>
        <w:t>V případě, že žadatelem je divadlo, doplní se o:</w:t>
      </w:r>
      <w:r w:rsidRPr="00270192">
        <w:rPr>
          <w:rFonts w:ascii="Arial" w:hAnsi="Arial" w:cs="Arial"/>
          <w:sz w:val="24"/>
          <w:szCs w:val="24"/>
        </w:rPr>
        <w:t xml:space="preserve"> Nejméně jeden titul na divadelním repertoáru musí být představení pro děti a mládež.</w:t>
      </w:r>
    </w:p>
    <w:p w14:paraId="55BDF311" w14:textId="4E0BE181" w:rsidR="00836AA2" w:rsidRPr="0027019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</w:t>
      </w:r>
      <w:r w:rsidRPr="00270192">
        <w:rPr>
          <w:rFonts w:ascii="Arial" w:eastAsia="Times New Roman" w:hAnsi="Arial" w:cs="Arial"/>
          <w:sz w:val="24"/>
          <w:szCs w:val="24"/>
          <w:lang w:eastAsia="cs-CZ"/>
        </w:rPr>
        <w:t xml:space="preserve">povinen uvádět logo poskytovatele na svých webových stránkách </w:t>
      </w:r>
      <w:r w:rsidR="00470AE8" w:rsidRPr="00270192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270192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6C3946" w:rsidRPr="00270192">
        <w:rPr>
          <w:rFonts w:ascii="Arial" w:eastAsia="Times New Roman" w:hAnsi="Arial" w:cs="Arial"/>
          <w:sz w:val="24"/>
          <w:szCs w:val="24"/>
          <w:lang w:eastAsia="cs-CZ"/>
        </w:rPr>
        <w:t>jednoho roku od data poskytnutí dotace</w:t>
      </w:r>
      <w:r w:rsidRPr="00270192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materiály, vztahující se k účelu dotace, logem poskytovatele </w:t>
      </w:r>
      <w:r w:rsidR="007C1C1B" w:rsidRPr="00270192">
        <w:rPr>
          <w:rFonts w:ascii="Arial" w:eastAsia="Times New Roman" w:hAnsi="Arial" w:cs="Arial"/>
          <w:sz w:val="24"/>
          <w:szCs w:val="24"/>
          <w:lang w:eastAsia="cs-CZ"/>
        </w:rPr>
        <w:t xml:space="preserve">(jsou-li vydávány), </w:t>
      </w:r>
      <w:r w:rsidRPr="00270192">
        <w:rPr>
          <w:rFonts w:ascii="Arial" w:eastAsia="Times New Roman" w:hAnsi="Arial" w:cs="Arial"/>
          <w:sz w:val="24"/>
          <w:szCs w:val="24"/>
          <w:lang w:eastAsia="cs-CZ"/>
        </w:rPr>
        <w:t xml:space="preserve">a umístit reklamní panel nebo obdobné zařízení, s logem poskytovatele do místa, ve kterém je </w:t>
      </w:r>
      <w:r w:rsidR="00664936" w:rsidRPr="00270192">
        <w:rPr>
          <w:rFonts w:ascii="Arial" w:eastAsia="Times New Roman" w:hAnsi="Arial" w:cs="Arial"/>
          <w:sz w:val="24"/>
          <w:szCs w:val="24"/>
          <w:lang w:eastAsia="cs-CZ"/>
        </w:rPr>
        <w:t>prováděna</w:t>
      </w:r>
      <w:r w:rsidRPr="00270192">
        <w:rPr>
          <w:rFonts w:ascii="Arial" w:eastAsia="Times New Roman" w:hAnsi="Arial" w:cs="Arial"/>
          <w:sz w:val="24"/>
          <w:szCs w:val="24"/>
          <w:lang w:eastAsia="cs-CZ"/>
        </w:rPr>
        <w:t xml:space="preserve"> podpořená </w:t>
      </w:r>
      <w:r w:rsidR="00664936" w:rsidRPr="00270192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F16BAA" w:rsidRPr="00270192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6C3946" w:rsidRPr="00270192">
        <w:rPr>
          <w:rFonts w:ascii="Arial" w:eastAsia="Times New Roman" w:hAnsi="Arial" w:cs="Arial"/>
          <w:sz w:val="24"/>
          <w:szCs w:val="24"/>
          <w:lang w:eastAsia="cs-CZ"/>
        </w:rPr>
        <w:t>jednoho roku od data poskytnutí dotace.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0FDAE2DF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</w:t>
      </w:r>
      <w:r w:rsidRPr="005B3601">
        <w:rPr>
          <w:rFonts w:ascii="Arial" w:eastAsia="Times New Roman" w:hAnsi="Arial" w:cs="Arial"/>
          <w:sz w:val="24"/>
          <w:szCs w:val="24"/>
          <w:lang w:eastAsia="cs-CZ"/>
        </w:rPr>
        <w:t xml:space="preserve">bezúplatným užitím loga Olomouckého kraje způsobem a v rozsahu uvedeném v čl. II odst. </w:t>
      </w:r>
      <w:r w:rsidR="005B3601" w:rsidRPr="005B3601">
        <w:rPr>
          <w:rFonts w:ascii="Arial" w:eastAsia="Times New Roman" w:hAnsi="Arial" w:cs="Arial"/>
          <w:iCs/>
          <w:sz w:val="24"/>
          <w:szCs w:val="24"/>
          <w:lang w:eastAsia="cs-CZ"/>
        </w:rPr>
        <w:t>10/</w:t>
      </w:r>
      <w:r w:rsidR="005B3601" w:rsidRPr="005B360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11 </w:t>
      </w:r>
      <w:r w:rsidR="005B3601" w:rsidRPr="005B360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(pokud bude GBER) </w:t>
      </w:r>
      <w:r w:rsidRPr="005B360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270192">
        <w:rPr>
          <w:rFonts w:ascii="Arial" w:eastAsia="Times New Roman" w:hAnsi="Arial" w:cs="Arial"/>
          <w:sz w:val="24"/>
          <w:szCs w:val="24"/>
          <w:lang w:eastAsia="cs-CZ"/>
        </w:rPr>
        <w:t xml:space="preserve">této </w:t>
      </w:r>
      <w:r>
        <w:rPr>
          <w:rFonts w:ascii="Arial" w:eastAsia="Times New Roman" w:hAnsi="Arial" w:cs="Arial"/>
          <w:sz w:val="24"/>
          <w:szCs w:val="24"/>
          <w:lang w:eastAsia="cs-CZ"/>
        </w:rPr>
        <w:t>smlouvy.</w:t>
      </w:r>
    </w:p>
    <w:p w14:paraId="3C92591A" w14:textId="4CF6D5AC" w:rsidR="009A3DA5" w:rsidRPr="009869E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9869E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9869E4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869E4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73971D40" w:rsidR="006C7815" w:rsidRPr="009869E4" w:rsidRDefault="005B3601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DA3FA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496BAB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čl. 1 odst. 13 </w:t>
      </w:r>
      <w:r w:rsidRPr="005B360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Zásad.</w:t>
      </w:r>
      <w:r w:rsidRPr="00496BAB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496BAB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(odkaz na odst. 13 se uvede v případě, že dotace bude poskytována v režimu de </w:t>
      </w:r>
      <w:proofErr w:type="spellStart"/>
      <w:r w:rsidRPr="00496BAB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minimis</w:t>
      </w:r>
      <w:proofErr w:type="spellEnd"/>
      <w:r w:rsidRPr="00496BAB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, tj. pokud v čl. III budou uvedeny odstavce 6-9)</w:t>
      </w:r>
    </w:p>
    <w:p w14:paraId="7455507D" w14:textId="69B55969" w:rsidR="006C7815" w:rsidRPr="009869E4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30264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čl. 1</w:t>
      </w:r>
      <w:r w:rsidR="00A20D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A20D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 Zásad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A20DD7" w:rsidRPr="00A20D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07FDC82B" w14:textId="77777777" w:rsidR="006C7815" w:rsidRPr="00381AF3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</w:t>
      </w:r>
      <w:r w:rsidRPr="00381AF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6D3D7E6D" w14:textId="7C48EB98" w:rsidR="005B3601" w:rsidRPr="005B3601" w:rsidRDefault="005B3601" w:rsidP="005B3601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Smlouva se uzavírá v souladu s § 159 a násl. zákona č. 500/2004 Sb., správní řád, ve znění pozdějších právních předpisů, a se zákonem č. 250/2000 Sb., o rozpočtových pravidlech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územních rozpočtů, ve znění pozdějších právních předpisů.</w:t>
      </w:r>
    </w:p>
    <w:p w14:paraId="233B5DBE" w14:textId="77777777" w:rsidR="005B3601" w:rsidRPr="005B3601" w:rsidRDefault="005B3601" w:rsidP="005B3601">
      <w:pPr>
        <w:pStyle w:val="Odstavecseseznamem"/>
        <w:autoSpaceDE w:val="0"/>
        <w:autoSpaceDN w:val="0"/>
        <w:adjustRightInd w:val="0"/>
        <w:spacing w:after="120"/>
        <w:ind w:left="567" w:firstLine="0"/>
        <w:contextualSpacing w:val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5B3601">
        <w:rPr>
          <w:rFonts w:ascii="Arial" w:hAnsi="Arial" w:cs="Arial"/>
          <w:i/>
          <w:color w:val="0000FF"/>
          <w:sz w:val="24"/>
        </w:rPr>
        <w:t xml:space="preserve">Ustanovení 2-5 se ve smlouvě uvedou v případě, kdy </w:t>
      </w:r>
      <w:r w:rsidRPr="005B3601">
        <w:rPr>
          <w:rFonts w:ascii="Arial" w:hAnsi="Arial" w:cs="Arial"/>
          <w:b/>
          <w:i/>
          <w:color w:val="0000FF"/>
          <w:sz w:val="24"/>
          <w:u w:val="single"/>
        </w:rPr>
        <w:t>bude veřejná podpora řešena dle GBER:</w:t>
      </w:r>
    </w:p>
    <w:p w14:paraId="6FB20065" w14:textId="0C2930A2" w:rsidR="005B3601" w:rsidRPr="005B3601" w:rsidRDefault="005B3601" w:rsidP="005B3601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B3601">
        <w:rPr>
          <w:rFonts w:ascii="Arial" w:hAnsi="Arial" w:cs="Arial"/>
          <w:sz w:val="24"/>
          <w:szCs w:val="24"/>
        </w:rPr>
        <w:t>Příjemce bere na vědomí, že dotace dle této smlouvy je poskytována jako veřejná podpora slučitelná s vnitřním trhem dle nařízení Komise (EU) č. 651/2014 ze dne 17. června 2014, kterým se v souladu s články 107 a 108 Smlouvy prohlašují určité kategorie podpory za slučitelné s vnitřním trhem, ve znění pozdějších předpisů (dále jen „GBER“)</w:t>
      </w:r>
      <w:r w:rsidRPr="005B3601" w:rsidDel="00214062">
        <w:rPr>
          <w:rFonts w:ascii="Arial" w:hAnsi="Arial" w:cs="Arial"/>
          <w:sz w:val="24"/>
          <w:szCs w:val="24"/>
        </w:rPr>
        <w:t xml:space="preserve"> </w:t>
      </w:r>
      <w:r w:rsidRPr="005B3601">
        <w:rPr>
          <w:rFonts w:ascii="Arial" w:hAnsi="Arial" w:cs="Arial"/>
          <w:sz w:val="24"/>
          <w:szCs w:val="24"/>
        </w:rPr>
        <w:t>(čl. 53 Podpora kultury a zachování kulturního dědictví).</w:t>
      </w:r>
    </w:p>
    <w:p w14:paraId="1AC61CAD" w14:textId="77777777" w:rsidR="005B3601" w:rsidRPr="005B3601" w:rsidRDefault="005B3601" w:rsidP="005B3601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B3601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není subjektem, </w:t>
      </w:r>
      <w:r w:rsidRPr="005B3601">
        <w:rPr>
          <w:rFonts w:ascii="Arial" w:hAnsi="Arial" w:cs="Arial"/>
          <w:sz w:val="24"/>
          <w:szCs w:val="24"/>
        </w:rPr>
        <w:t>vůči němuž byl v návaznosti na rozhodnutí Komise EU, jímž je podpora prohlášena za protiprávní a neslučitelnou s vnitřním trhem, vystaven inkasní příkaz.</w:t>
      </w:r>
    </w:p>
    <w:p w14:paraId="3D46E799" w14:textId="77777777" w:rsidR="005B3601" w:rsidRPr="005B3601" w:rsidRDefault="005B3601" w:rsidP="005B3601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B3601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není podnikem v obtížích ve smyslu čl. 2 odst. 18 </w:t>
      </w:r>
      <w:r w:rsidRPr="005B3601">
        <w:rPr>
          <w:rFonts w:ascii="Arial" w:hAnsi="Arial" w:cs="Arial"/>
          <w:sz w:val="24"/>
          <w:szCs w:val="24"/>
        </w:rPr>
        <w:t xml:space="preserve">GBER, případně, že se v souladu s Nařízením Komise (EU) 2020/972 ze dne 2. července 2020, kterým se mění nařízení (EU) č. 1407/2013, pokud jde o jeho prodloužení, a nařízení (EU) č. 651/2014, pokud jde o jeho prodloužení a </w:t>
      </w:r>
      <w:r w:rsidRPr="005B3601">
        <w:rPr>
          <w:rFonts w:ascii="Arial" w:hAnsi="Arial" w:cs="Arial"/>
          <w:sz w:val="24"/>
          <w:szCs w:val="24"/>
        </w:rPr>
        <w:lastRenderedPageBreak/>
        <w:t>příslušné úpravy, nenacházel v obtížích ke dni 31. 12. 2019, ale dostal se do obtíží v období od 1. 1. 2020 do 31. 12. 2021.</w:t>
      </w:r>
    </w:p>
    <w:p w14:paraId="642FAEBF" w14:textId="77777777" w:rsidR="005B3601" w:rsidRPr="005B3601" w:rsidRDefault="005B3601" w:rsidP="005B3601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B3601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dotaci dle této smlouvy není možné použít pro </w:t>
      </w:r>
      <w:proofErr w:type="spellStart"/>
      <w:r w:rsidRPr="005B3601">
        <w:rPr>
          <w:rFonts w:ascii="Arial" w:eastAsia="Times New Roman" w:hAnsi="Arial" w:cs="Arial"/>
          <w:sz w:val="24"/>
          <w:szCs w:val="24"/>
          <w:lang w:eastAsia="cs-CZ"/>
        </w:rPr>
        <w:t>učely</w:t>
      </w:r>
      <w:proofErr w:type="spellEnd"/>
      <w:r w:rsidRPr="005B3601">
        <w:rPr>
          <w:rFonts w:ascii="Arial" w:eastAsia="Times New Roman" w:hAnsi="Arial" w:cs="Arial"/>
          <w:sz w:val="24"/>
          <w:szCs w:val="24"/>
          <w:lang w:eastAsia="cs-CZ"/>
        </w:rPr>
        <w:t xml:space="preserve"> vydání novin a časopisů, ať již jsou zveřejňovány v tištěné nebo elektronické podobě.</w:t>
      </w:r>
    </w:p>
    <w:p w14:paraId="144FD13F" w14:textId="77777777" w:rsidR="005B3601" w:rsidRPr="00496BAB" w:rsidRDefault="005B3601" w:rsidP="005B3601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96B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podporu, bude dotace po kontrole dostatku volného limitu příjemce v centrálním registru podpor malého rozsahu (de </w:t>
      </w:r>
      <w:proofErr w:type="spellStart"/>
      <w:r w:rsidRPr="00496B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496B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) poskytovatelem poskytována v režimu de </w:t>
      </w:r>
      <w:proofErr w:type="spellStart"/>
      <w:r w:rsidRPr="00496B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496B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6-9:</w:t>
      </w:r>
    </w:p>
    <w:p w14:paraId="551B1B07" w14:textId="77777777" w:rsidR="005B3601" w:rsidRPr="00496BAB" w:rsidRDefault="005B3601" w:rsidP="005B3601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96BAB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496BAB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496BAB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BE8BDC7" w14:textId="77777777" w:rsidR="005B3601" w:rsidRPr="00496BAB" w:rsidRDefault="005B3601" w:rsidP="005B3601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96BAB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7AC533C9" w14:textId="77777777" w:rsidR="005B3601" w:rsidRPr="00496BAB" w:rsidRDefault="005B3601" w:rsidP="005B3601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96BAB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496BA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496BAB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496BA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496BAB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7A60A492" w14:textId="77777777" w:rsidR="005B3601" w:rsidRPr="009869E4" w:rsidRDefault="005B3601" w:rsidP="005B3601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311A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či v případě spojení příjemce s jiným podnikem/převodu jmění příjemce na jiný podnik</w:t>
      </w:r>
      <w:r w:rsidRPr="003E311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 </w:t>
      </w:r>
      <w:r w:rsidRPr="003E311A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3E311A">
        <w:rPr>
          <w:rFonts w:ascii="Arial" w:eastAsia="Times New Roman" w:hAnsi="Arial" w:cs="Arial"/>
          <w:iCs/>
          <w:sz w:val="24"/>
          <w:szCs w:val="24"/>
          <w:lang w:eastAsia="cs-CZ"/>
        </w:rPr>
        <w:t>je příjemce povinen neprodleně po rozdělení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či spojení podniku/převodu jmění příjemce na jiný podnik</w:t>
      </w:r>
      <w:r w:rsidRPr="003E311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kontaktovat poskytovatele za účelem sdělení informace, jak podporu de </w:t>
      </w:r>
      <w:proofErr w:type="spellStart"/>
      <w:r w:rsidRPr="003E311A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E311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upravit</w:t>
      </w:r>
      <w:r w:rsidRPr="003E311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 Centrálním registru podpor malého rozsahu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</w:t>
      </w:r>
    </w:p>
    <w:p w14:paraId="68966D4C" w14:textId="04B4429F" w:rsidR="005B3601" w:rsidRPr="009869E4" w:rsidRDefault="005B3601" w:rsidP="005B3601">
      <w:pPr>
        <w:numPr>
          <w:ilvl w:val="0"/>
          <w:numId w:val="3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sz w:val="24"/>
          <w:szCs w:val="24"/>
          <w:lang w:eastAsia="cs-CZ"/>
        </w:rPr>
        <w:t>Smluvní strany jsou srozuměny s tím, že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6DEBEAFA" w14:textId="23E9387B" w:rsidR="005B3601" w:rsidRPr="009869E4" w:rsidRDefault="005B3601" w:rsidP="005B360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077D2A36" w14:textId="5B96081F" w:rsidR="005B3601" w:rsidRPr="005B3601" w:rsidRDefault="005B3601" w:rsidP="005B3601">
      <w:pPr>
        <w:numPr>
          <w:ilvl w:val="0"/>
          <w:numId w:val="35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5B3601">
        <w:rPr>
          <w:rFonts w:ascii="Arial" w:hAnsi="Arial" w:cs="Arial"/>
          <w:sz w:val="24"/>
          <w:szCs w:val="24"/>
          <w:lang w:eastAsia="cs-CZ"/>
        </w:rPr>
        <w:t>Tato smlouva nabývá účinnosti dnem jejího uveřejnění v registru smluv</w:t>
      </w:r>
      <w:r w:rsidRPr="005B3601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67C91B67" w14:textId="1678FAAF" w:rsidR="005B3601" w:rsidRDefault="005B3601" w:rsidP="005B3601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čl. </w:t>
      </w:r>
      <w:r w:rsidRPr="00EC6032">
        <w:rPr>
          <w:rFonts w:ascii="Arial" w:eastAsia="Times New Roman" w:hAnsi="Arial" w:cs="Arial"/>
          <w:sz w:val="24"/>
          <w:szCs w:val="24"/>
          <w:lang w:eastAsia="cs-CZ"/>
        </w:rPr>
        <w:t>3 části A odst. 4 písm. e) Zásad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tato smlouva zaniká nepředložením 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Pr="000F2561">
        <w:rPr>
          <w:rFonts w:ascii="Arial" w:eastAsia="Times New Roman" w:hAnsi="Arial" w:cs="Arial"/>
          <w:sz w:val="24"/>
          <w:szCs w:val="24"/>
          <w:lang w:eastAsia="cs-CZ"/>
        </w:rPr>
        <w:t>poskytovateli nejpozději v den, kdy je poskytovateli doručena tato oboustranně podepsaná smlouva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292D2AB1" w14:textId="77777777" w:rsidR="005B3601" w:rsidRPr="009869E4" w:rsidRDefault="005B3601" w:rsidP="005B3601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44CB8DD6" w14:textId="77777777" w:rsidR="005B3601" w:rsidRPr="009869E4" w:rsidRDefault="005B3601" w:rsidP="005B3601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500D13CC" w14:textId="77777777" w:rsidR="005B3601" w:rsidRPr="009869E4" w:rsidRDefault="005B3601" w:rsidP="005B3601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8" w:history="1">
        <w:r w:rsidRPr="009869E4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869E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0BD56C6" w14:textId="77777777" w:rsidR="005B3601" w:rsidRPr="009869E4" w:rsidRDefault="005B3601" w:rsidP="005B3601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3C925923" w14:textId="1AB69F5B" w:rsidR="009A3DA5" w:rsidRPr="009869E4" w:rsidRDefault="005B3601" w:rsidP="005B3601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r w:rsidRPr="005B3601">
        <w:rPr>
          <w:rFonts w:ascii="Arial" w:eastAsia="Times New Roman" w:hAnsi="Arial" w:cs="Arial"/>
          <w:sz w:val="24"/>
          <w:szCs w:val="24"/>
          <w:lang w:eastAsia="cs-CZ"/>
        </w:rPr>
        <w:t>ve dvou vyhotoveních, z nichž každá smluvní strana obdrží jedno vyhotov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ení.</w:t>
      </w:r>
      <w:r w:rsidRPr="00A90DD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Toto ustanovení se vypustí, bude-li smlouva uzavírána elektronicky (viz</w:t>
      </w:r>
      <w:r w:rsidRPr="000F256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čl. 3 část A odst. 4 písm. b) Zásad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  <w:r w:rsidRPr="00C933F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 tomto případě bude ze smlouvy vypuštěna i následující podpisová část, místo které bude uveden text „</w:t>
      </w:r>
      <w:r w:rsidRPr="00F011A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Pr="00C933F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</w:p>
    <w:p w14:paraId="3C925924" w14:textId="4878C21A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77777777" w:rsidR="009A3DA5" w:rsidRDefault="009A3DA5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19E3C10C" w:rsidR="00994216" w:rsidRP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55CDB0EA" w:rsidR="00EC57C5" w:rsidRDefault="00EC57C5" w:rsidP="00270192">
      <w:pPr>
        <w:ind w:left="0" w:firstLine="0"/>
        <w:rPr>
          <w:rFonts w:ascii="Arial" w:hAnsi="Arial" w:cs="Arial"/>
          <w:bCs/>
        </w:rPr>
      </w:pPr>
    </w:p>
    <w:sectPr w:rsidR="00EC57C5" w:rsidSect="005E0D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510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FB7F5" w14:textId="77777777" w:rsidR="003E7DAF" w:rsidRDefault="003E7DAF" w:rsidP="00D40C40">
      <w:r>
        <w:separator/>
      </w:r>
    </w:p>
  </w:endnote>
  <w:endnote w:type="continuationSeparator" w:id="0">
    <w:p w14:paraId="52EFED00" w14:textId="77777777" w:rsidR="003E7DAF" w:rsidRDefault="003E7DAF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6B63A" w14:textId="77777777" w:rsidR="00726DC8" w:rsidRDefault="00726D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65E08E42" w14:textId="14D4F146" w:rsidR="001A0DDF" w:rsidRPr="001A0DDF" w:rsidRDefault="005E0DD6" w:rsidP="001A0DDF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 Olomouckého kraje 13. 12. 2021</w:t>
        </w:r>
        <w:r w:rsidR="001A0DDF" w:rsidRPr="001A0DDF">
          <w:rPr>
            <w:rFonts w:ascii="Arial" w:hAnsi="Arial" w:cs="Arial"/>
            <w:i/>
            <w:sz w:val="20"/>
            <w:szCs w:val="20"/>
          </w:rPr>
          <w:tab/>
        </w:r>
        <w:r w:rsidR="001A0DDF" w:rsidRPr="001A0DDF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1A0DDF" w:rsidRPr="001A0DDF">
          <w:rPr>
            <w:rFonts w:ascii="Arial" w:hAnsi="Arial" w:cs="Arial"/>
            <w:i/>
            <w:sz w:val="20"/>
            <w:szCs w:val="20"/>
          </w:rPr>
          <w:fldChar w:fldCharType="begin"/>
        </w:r>
        <w:r w:rsidR="001A0DDF" w:rsidRPr="001A0DDF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1A0DDF" w:rsidRPr="001A0DDF">
          <w:rPr>
            <w:rFonts w:ascii="Arial" w:hAnsi="Arial" w:cs="Arial"/>
            <w:i/>
            <w:sz w:val="20"/>
            <w:szCs w:val="20"/>
          </w:rPr>
          <w:fldChar w:fldCharType="separate"/>
        </w:r>
        <w:r w:rsidR="00726DC8">
          <w:rPr>
            <w:rFonts w:ascii="Arial" w:hAnsi="Arial" w:cs="Arial"/>
            <w:i/>
            <w:noProof/>
            <w:sz w:val="20"/>
            <w:szCs w:val="20"/>
          </w:rPr>
          <w:t>30</w:t>
        </w:r>
        <w:r w:rsidR="001A0DDF" w:rsidRPr="001A0DDF">
          <w:rPr>
            <w:rFonts w:ascii="Arial" w:hAnsi="Arial" w:cs="Arial"/>
            <w:i/>
            <w:sz w:val="20"/>
            <w:szCs w:val="20"/>
          </w:rPr>
          <w:fldChar w:fldCharType="end"/>
        </w:r>
        <w:r w:rsidR="001A0DDF" w:rsidRPr="001A0DDF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BF203A">
          <w:rPr>
            <w:rFonts w:ascii="Arial" w:hAnsi="Arial" w:cs="Arial"/>
            <w:i/>
            <w:sz w:val="20"/>
            <w:szCs w:val="20"/>
          </w:rPr>
          <w:t xml:space="preserve"> 4</w:t>
        </w:r>
        <w:r>
          <w:rPr>
            <w:rFonts w:ascii="Arial" w:hAnsi="Arial" w:cs="Arial"/>
            <w:i/>
            <w:sz w:val="20"/>
            <w:szCs w:val="20"/>
          </w:rPr>
          <w:t>7</w:t>
        </w:r>
        <w:r w:rsidR="001A0DDF" w:rsidRPr="001A0DDF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7950341F" w14:textId="4933E1B2" w:rsidR="001B5204" w:rsidRPr="001B5204" w:rsidRDefault="005E0DD6" w:rsidP="001B5204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47</w:t>
    </w:r>
    <w:r w:rsidR="0009206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- </w:t>
    </w:r>
    <w:r w:rsidR="00E63C9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Dotační program </w:t>
    </w:r>
    <w:r w:rsidR="0009206F" w:rsidRPr="008140BE">
      <w:rPr>
        <w:rFonts w:ascii="Arial" w:eastAsia="Times New Roman" w:hAnsi="Arial" w:cs="Arial"/>
        <w:bCs/>
        <w:i/>
        <w:iCs/>
        <w:sz w:val="20"/>
        <w:szCs w:val="20"/>
        <w:lang w:eastAsia="cs-CZ"/>
      </w:rPr>
      <w:t>05_02_Program na podporu stálých profesionálních souborů v Olomouckém kraji v roce 2022 -</w:t>
    </w:r>
    <w:r w:rsidR="0009206F">
      <w:rPr>
        <w:rFonts w:ascii="Arial" w:eastAsia="Times New Roman" w:hAnsi="Arial" w:cs="Arial"/>
        <w:bCs/>
        <w:i/>
        <w:iCs/>
        <w:sz w:val="20"/>
        <w:szCs w:val="20"/>
        <w:lang w:eastAsia="cs-CZ"/>
      </w:rPr>
      <w:t xml:space="preserve"> vyhlášení</w:t>
    </w:r>
  </w:p>
  <w:p w14:paraId="0D7989E2" w14:textId="71CDAB5B" w:rsidR="001A0DDF" w:rsidRPr="001A0DDF" w:rsidRDefault="001A0DDF" w:rsidP="001A0DDF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1A0DD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</w:t>
    </w:r>
    <w:r w:rsidR="0042427B">
      <w:rPr>
        <w:rFonts w:ascii="Arial" w:eastAsia="Times New Roman" w:hAnsi="Arial" w:cs="Arial"/>
        <w:i/>
        <w:iCs/>
        <w:sz w:val="20"/>
        <w:szCs w:val="20"/>
        <w:lang w:eastAsia="cs-CZ"/>
      </w:rPr>
      <w:t>0</w:t>
    </w:r>
    <w:r w:rsidR="0009206F">
      <w:rPr>
        <w:rFonts w:ascii="Arial" w:eastAsia="Times New Roman" w:hAnsi="Arial" w:cs="Arial"/>
        <w:i/>
        <w:iCs/>
        <w:sz w:val="20"/>
        <w:szCs w:val="20"/>
        <w:lang w:eastAsia="cs-CZ"/>
      </w:rPr>
      <w:t>3</w:t>
    </w:r>
    <w:r w:rsidR="006A41EE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usnesení</w:t>
    </w:r>
    <w:r w:rsidRPr="001A0DD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Vzorová veřejnoprávní smlouva o poskytnutí programové dotace na </w:t>
    </w:r>
    <w:r w:rsidR="00A44D87">
      <w:rPr>
        <w:rFonts w:ascii="Arial" w:eastAsia="Times New Roman" w:hAnsi="Arial" w:cs="Arial"/>
        <w:i/>
        <w:iCs/>
        <w:sz w:val="20"/>
        <w:szCs w:val="20"/>
        <w:lang w:eastAsia="cs-CZ"/>
      </w:rPr>
      <w:t>celoroční činnost</w:t>
    </w:r>
    <w:r w:rsidR="0009206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právnickým osobám</w:t>
    </w:r>
  </w:p>
  <w:p w14:paraId="0EF3EF93" w14:textId="4CB4532F" w:rsidR="00BF0299" w:rsidRPr="00BF0299" w:rsidRDefault="00BF0299">
    <w:pPr>
      <w:pStyle w:val="Zpat"/>
      <w:rPr>
        <w:rFonts w:ascii="Arial" w:hAnsi="Arial" w:cs="Arial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40BAA" w14:textId="77777777" w:rsidR="003E7DAF" w:rsidRDefault="003E7DAF" w:rsidP="00D40C40">
      <w:r>
        <w:separator/>
      </w:r>
    </w:p>
  </w:footnote>
  <w:footnote w:type="continuationSeparator" w:id="0">
    <w:p w14:paraId="5F624BFC" w14:textId="77777777" w:rsidR="003E7DAF" w:rsidRDefault="003E7DAF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B3605" w14:textId="77777777" w:rsidR="00726DC8" w:rsidRDefault="00726D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91B5B" w14:textId="0A511F19" w:rsidR="00EA2D02" w:rsidRDefault="00EA2D02" w:rsidP="0009206F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03</w:t>
    </w:r>
    <w:r w:rsidR="006A41EE">
      <w:rPr>
        <w:rFonts w:ascii="Arial" w:hAnsi="Arial" w:cs="Arial"/>
        <w:i/>
        <w:sz w:val="20"/>
        <w:szCs w:val="20"/>
      </w:rPr>
      <w:t xml:space="preserve"> usnesení</w:t>
    </w:r>
    <w:r>
      <w:rPr>
        <w:rFonts w:ascii="Arial" w:hAnsi="Arial" w:cs="Arial"/>
        <w:i/>
        <w:sz w:val="20"/>
        <w:szCs w:val="20"/>
      </w:rPr>
      <w:t xml:space="preserve"> – </w:t>
    </w:r>
    <w:r w:rsidRPr="00BF0299">
      <w:rPr>
        <w:rFonts w:ascii="Arial" w:hAnsi="Arial" w:cs="Arial"/>
        <w:i/>
        <w:sz w:val="20"/>
        <w:szCs w:val="20"/>
      </w:rPr>
      <w:t xml:space="preserve">Vzorová veřejnoprávní smlouva o poskytnutí </w:t>
    </w:r>
    <w:r>
      <w:rPr>
        <w:rFonts w:ascii="Arial" w:hAnsi="Arial" w:cs="Arial"/>
        <w:i/>
        <w:sz w:val="20"/>
        <w:szCs w:val="20"/>
      </w:rPr>
      <w:t xml:space="preserve">programové </w:t>
    </w:r>
    <w:r w:rsidRPr="00BF0299">
      <w:rPr>
        <w:rFonts w:ascii="Arial" w:hAnsi="Arial" w:cs="Arial"/>
        <w:i/>
        <w:sz w:val="20"/>
        <w:szCs w:val="20"/>
      </w:rPr>
      <w:t>dotace na celoroční</w:t>
    </w:r>
  </w:p>
  <w:p w14:paraId="5DDB3DCF" w14:textId="77777777" w:rsidR="00EA2D02" w:rsidRDefault="00EA2D02" w:rsidP="00726DC8">
    <w:pPr>
      <w:pStyle w:val="Zhlav"/>
      <w:ind w:left="0" w:firstLine="0"/>
      <w:jc w:val="center"/>
    </w:pPr>
    <w:r w:rsidRPr="00BF0299">
      <w:rPr>
        <w:rFonts w:ascii="Arial" w:hAnsi="Arial" w:cs="Arial"/>
        <w:i/>
        <w:sz w:val="20"/>
        <w:szCs w:val="20"/>
      </w:rPr>
      <w:t>činnost právnickým osobám</w:t>
    </w:r>
    <w:bookmarkStart w:id="0" w:name="_GoBack"/>
    <w:bookmarkEnd w:id="0"/>
  </w:p>
  <w:p w14:paraId="0C985687" w14:textId="77777777" w:rsidR="00EA2D02" w:rsidRDefault="00EA2D0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2F311" w14:textId="77777777" w:rsidR="00726DC8" w:rsidRDefault="00726D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02BD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0233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4A8F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206F"/>
    <w:rsid w:val="0009326B"/>
    <w:rsid w:val="00093F0E"/>
    <w:rsid w:val="00094A20"/>
    <w:rsid w:val="000950D4"/>
    <w:rsid w:val="000951F1"/>
    <w:rsid w:val="0009595C"/>
    <w:rsid w:val="00095E9A"/>
    <w:rsid w:val="0009666A"/>
    <w:rsid w:val="000A1C1C"/>
    <w:rsid w:val="000A2109"/>
    <w:rsid w:val="000A47A3"/>
    <w:rsid w:val="000A6591"/>
    <w:rsid w:val="000A7552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02"/>
    <w:rsid w:val="000E4EB8"/>
    <w:rsid w:val="000E64DD"/>
    <w:rsid w:val="000E66C2"/>
    <w:rsid w:val="000E72E9"/>
    <w:rsid w:val="000E7952"/>
    <w:rsid w:val="000E79D7"/>
    <w:rsid w:val="000F0519"/>
    <w:rsid w:val="000F2035"/>
    <w:rsid w:val="000F2561"/>
    <w:rsid w:val="000F70E5"/>
    <w:rsid w:val="000F7A20"/>
    <w:rsid w:val="0010380F"/>
    <w:rsid w:val="00104DA7"/>
    <w:rsid w:val="00105061"/>
    <w:rsid w:val="00113060"/>
    <w:rsid w:val="001158F5"/>
    <w:rsid w:val="0011722F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6C1"/>
    <w:rsid w:val="00127828"/>
    <w:rsid w:val="00127AA1"/>
    <w:rsid w:val="001323D9"/>
    <w:rsid w:val="00134F47"/>
    <w:rsid w:val="00136F37"/>
    <w:rsid w:val="00137D65"/>
    <w:rsid w:val="001429D2"/>
    <w:rsid w:val="001436D1"/>
    <w:rsid w:val="00145037"/>
    <w:rsid w:val="001455DA"/>
    <w:rsid w:val="00146253"/>
    <w:rsid w:val="00150850"/>
    <w:rsid w:val="00150D31"/>
    <w:rsid w:val="00153478"/>
    <w:rsid w:val="00154952"/>
    <w:rsid w:val="00156D87"/>
    <w:rsid w:val="00165A7E"/>
    <w:rsid w:val="0016665E"/>
    <w:rsid w:val="00167A06"/>
    <w:rsid w:val="001705B5"/>
    <w:rsid w:val="00170896"/>
    <w:rsid w:val="00170EC7"/>
    <w:rsid w:val="001720A1"/>
    <w:rsid w:val="00172C61"/>
    <w:rsid w:val="00172E6F"/>
    <w:rsid w:val="00173F42"/>
    <w:rsid w:val="0017594C"/>
    <w:rsid w:val="00175D80"/>
    <w:rsid w:val="001777F6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667"/>
    <w:rsid w:val="00195722"/>
    <w:rsid w:val="00196384"/>
    <w:rsid w:val="001A028E"/>
    <w:rsid w:val="001A0934"/>
    <w:rsid w:val="001A0DDF"/>
    <w:rsid w:val="001A1B34"/>
    <w:rsid w:val="001A1C6B"/>
    <w:rsid w:val="001A1EBE"/>
    <w:rsid w:val="001A2370"/>
    <w:rsid w:val="001A2630"/>
    <w:rsid w:val="001A336F"/>
    <w:rsid w:val="001A3CC1"/>
    <w:rsid w:val="001A63E1"/>
    <w:rsid w:val="001A765B"/>
    <w:rsid w:val="001B1CF5"/>
    <w:rsid w:val="001B21D0"/>
    <w:rsid w:val="001B2273"/>
    <w:rsid w:val="001B3185"/>
    <w:rsid w:val="001B326B"/>
    <w:rsid w:val="001B5204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294C"/>
    <w:rsid w:val="001F4D19"/>
    <w:rsid w:val="001F6122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312"/>
    <w:rsid w:val="00220FF7"/>
    <w:rsid w:val="00222190"/>
    <w:rsid w:val="002236B8"/>
    <w:rsid w:val="0022456D"/>
    <w:rsid w:val="00227F41"/>
    <w:rsid w:val="00230580"/>
    <w:rsid w:val="00230F9B"/>
    <w:rsid w:val="002330A8"/>
    <w:rsid w:val="00235694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526B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0192"/>
    <w:rsid w:val="00273E9B"/>
    <w:rsid w:val="00274DBC"/>
    <w:rsid w:val="00275373"/>
    <w:rsid w:val="002753E0"/>
    <w:rsid w:val="00276CE5"/>
    <w:rsid w:val="0027781E"/>
    <w:rsid w:val="00277B48"/>
    <w:rsid w:val="002806B1"/>
    <w:rsid w:val="002842C7"/>
    <w:rsid w:val="00284599"/>
    <w:rsid w:val="00284654"/>
    <w:rsid w:val="00284D56"/>
    <w:rsid w:val="00285125"/>
    <w:rsid w:val="00286AF4"/>
    <w:rsid w:val="002872BE"/>
    <w:rsid w:val="00287756"/>
    <w:rsid w:val="00287E52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A82"/>
    <w:rsid w:val="002A7B11"/>
    <w:rsid w:val="002A7E09"/>
    <w:rsid w:val="002B482D"/>
    <w:rsid w:val="002B57BA"/>
    <w:rsid w:val="002B603F"/>
    <w:rsid w:val="002B6DE6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2EB4"/>
    <w:rsid w:val="002D5445"/>
    <w:rsid w:val="002E127B"/>
    <w:rsid w:val="002E1589"/>
    <w:rsid w:val="002E2229"/>
    <w:rsid w:val="002E6113"/>
    <w:rsid w:val="002F0537"/>
    <w:rsid w:val="002F22AC"/>
    <w:rsid w:val="002F2753"/>
    <w:rsid w:val="002F2BD6"/>
    <w:rsid w:val="002F6E86"/>
    <w:rsid w:val="002F7F01"/>
    <w:rsid w:val="00300065"/>
    <w:rsid w:val="00300EB6"/>
    <w:rsid w:val="0030264D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58E4"/>
    <w:rsid w:val="00321CA8"/>
    <w:rsid w:val="00321FF4"/>
    <w:rsid w:val="0032223E"/>
    <w:rsid w:val="00326204"/>
    <w:rsid w:val="003262EF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65BA"/>
    <w:rsid w:val="003475F9"/>
    <w:rsid w:val="003534FD"/>
    <w:rsid w:val="00355D62"/>
    <w:rsid w:val="00356B49"/>
    <w:rsid w:val="00357A14"/>
    <w:rsid w:val="00360968"/>
    <w:rsid w:val="00361A53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5D0E"/>
    <w:rsid w:val="003E6768"/>
    <w:rsid w:val="003E692E"/>
    <w:rsid w:val="003E7DAF"/>
    <w:rsid w:val="003F1AF8"/>
    <w:rsid w:val="003F3FFE"/>
    <w:rsid w:val="003F53C7"/>
    <w:rsid w:val="003F7C9E"/>
    <w:rsid w:val="004033EA"/>
    <w:rsid w:val="00404AEA"/>
    <w:rsid w:val="00405AFE"/>
    <w:rsid w:val="00405D22"/>
    <w:rsid w:val="00407ADE"/>
    <w:rsid w:val="00407D53"/>
    <w:rsid w:val="004107D9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427B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19F"/>
    <w:rsid w:val="00446F10"/>
    <w:rsid w:val="0044719F"/>
    <w:rsid w:val="004514E3"/>
    <w:rsid w:val="00451E9D"/>
    <w:rsid w:val="00452184"/>
    <w:rsid w:val="00452329"/>
    <w:rsid w:val="004538AD"/>
    <w:rsid w:val="00453D92"/>
    <w:rsid w:val="0045517F"/>
    <w:rsid w:val="004632A7"/>
    <w:rsid w:val="00463728"/>
    <w:rsid w:val="004654F3"/>
    <w:rsid w:val="004678B6"/>
    <w:rsid w:val="00470AE8"/>
    <w:rsid w:val="00470ECC"/>
    <w:rsid w:val="0047478D"/>
    <w:rsid w:val="004754B6"/>
    <w:rsid w:val="004754F5"/>
    <w:rsid w:val="004769EC"/>
    <w:rsid w:val="004811A3"/>
    <w:rsid w:val="00486F4C"/>
    <w:rsid w:val="0049254A"/>
    <w:rsid w:val="00492C28"/>
    <w:rsid w:val="00495FA8"/>
    <w:rsid w:val="004A007F"/>
    <w:rsid w:val="004A097B"/>
    <w:rsid w:val="004A27E8"/>
    <w:rsid w:val="004A33F7"/>
    <w:rsid w:val="004A59CA"/>
    <w:rsid w:val="004A5C4A"/>
    <w:rsid w:val="004B000B"/>
    <w:rsid w:val="004B09B0"/>
    <w:rsid w:val="004B192A"/>
    <w:rsid w:val="004B3ABA"/>
    <w:rsid w:val="004B4678"/>
    <w:rsid w:val="004B6816"/>
    <w:rsid w:val="004B789E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506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5A28"/>
    <w:rsid w:val="004F648D"/>
    <w:rsid w:val="004F67FB"/>
    <w:rsid w:val="004F7CD6"/>
    <w:rsid w:val="004F7E64"/>
    <w:rsid w:val="00500BB4"/>
    <w:rsid w:val="005018CD"/>
    <w:rsid w:val="00503A23"/>
    <w:rsid w:val="00503A3F"/>
    <w:rsid w:val="00503C5A"/>
    <w:rsid w:val="00503C95"/>
    <w:rsid w:val="00504266"/>
    <w:rsid w:val="00505B05"/>
    <w:rsid w:val="00506027"/>
    <w:rsid w:val="00511B3D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35AB"/>
    <w:rsid w:val="00557105"/>
    <w:rsid w:val="00560B00"/>
    <w:rsid w:val="0056218B"/>
    <w:rsid w:val="00565F44"/>
    <w:rsid w:val="00566046"/>
    <w:rsid w:val="0056705E"/>
    <w:rsid w:val="00567BA7"/>
    <w:rsid w:val="00571EC8"/>
    <w:rsid w:val="0057703C"/>
    <w:rsid w:val="00580363"/>
    <w:rsid w:val="00580C7A"/>
    <w:rsid w:val="0058184D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5D85"/>
    <w:rsid w:val="005A75BE"/>
    <w:rsid w:val="005A7F3C"/>
    <w:rsid w:val="005B3601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11D"/>
    <w:rsid w:val="005D4D86"/>
    <w:rsid w:val="005D604E"/>
    <w:rsid w:val="005E049E"/>
    <w:rsid w:val="005E0DD6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5F74B9"/>
    <w:rsid w:val="006061B0"/>
    <w:rsid w:val="00606441"/>
    <w:rsid w:val="00607499"/>
    <w:rsid w:val="00607CC5"/>
    <w:rsid w:val="0061019F"/>
    <w:rsid w:val="00610DE8"/>
    <w:rsid w:val="00610E32"/>
    <w:rsid w:val="0061109D"/>
    <w:rsid w:val="00611A33"/>
    <w:rsid w:val="00612773"/>
    <w:rsid w:val="006157F4"/>
    <w:rsid w:val="00616AD0"/>
    <w:rsid w:val="00616F2A"/>
    <w:rsid w:val="00621852"/>
    <w:rsid w:val="00621A3A"/>
    <w:rsid w:val="006250D3"/>
    <w:rsid w:val="006264E0"/>
    <w:rsid w:val="0062793A"/>
    <w:rsid w:val="006304D1"/>
    <w:rsid w:val="00631EC0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566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3E98"/>
    <w:rsid w:val="006A41EE"/>
    <w:rsid w:val="006A7CB9"/>
    <w:rsid w:val="006B1973"/>
    <w:rsid w:val="006B1EC8"/>
    <w:rsid w:val="006B3586"/>
    <w:rsid w:val="006B3B2A"/>
    <w:rsid w:val="006B4465"/>
    <w:rsid w:val="006B4F48"/>
    <w:rsid w:val="006C061A"/>
    <w:rsid w:val="006C0D2D"/>
    <w:rsid w:val="006C17DC"/>
    <w:rsid w:val="006C3946"/>
    <w:rsid w:val="006C43C7"/>
    <w:rsid w:val="006C7298"/>
    <w:rsid w:val="006C7815"/>
    <w:rsid w:val="006D03C3"/>
    <w:rsid w:val="006D0AC7"/>
    <w:rsid w:val="006D101C"/>
    <w:rsid w:val="006D530C"/>
    <w:rsid w:val="006D5901"/>
    <w:rsid w:val="006D6D78"/>
    <w:rsid w:val="006E07ED"/>
    <w:rsid w:val="006E1C4E"/>
    <w:rsid w:val="006E2141"/>
    <w:rsid w:val="006E33A0"/>
    <w:rsid w:val="006E374B"/>
    <w:rsid w:val="006E4022"/>
    <w:rsid w:val="006E5BA7"/>
    <w:rsid w:val="006E64D0"/>
    <w:rsid w:val="006F04C2"/>
    <w:rsid w:val="006F07FC"/>
    <w:rsid w:val="006F1BEC"/>
    <w:rsid w:val="006F1C07"/>
    <w:rsid w:val="006F2F24"/>
    <w:rsid w:val="006F6AA6"/>
    <w:rsid w:val="006F7040"/>
    <w:rsid w:val="00701940"/>
    <w:rsid w:val="00701BCD"/>
    <w:rsid w:val="00704EFC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26DC8"/>
    <w:rsid w:val="007317C3"/>
    <w:rsid w:val="00731B20"/>
    <w:rsid w:val="00735623"/>
    <w:rsid w:val="00735E1F"/>
    <w:rsid w:val="00736023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B9E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096"/>
    <w:rsid w:val="00794A6D"/>
    <w:rsid w:val="00794AAC"/>
    <w:rsid w:val="007955B6"/>
    <w:rsid w:val="0079624D"/>
    <w:rsid w:val="007A04FA"/>
    <w:rsid w:val="007A0A87"/>
    <w:rsid w:val="007A0DC6"/>
    <w:rsid w:val="007A1C60"/>
    <w:rsid w:val="007A5E59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1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6D48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17283"/>
    <w:rsid w:val="00820B4D"/>
    <w:rsid w:val="00821F04"/>
    <w:rsid w:val="00823968"/>
    <w:rsid w:val="00824CBB"/>
    <w:rsid w:val="00826334"/>
    <w:rsid w:val="00826C2B"/>
    <w:rsid w:val="00826F10"/>
    <w:rsid w:val="00832011"/>
    <w:rsid w:val="00832ABD"/>
    <w:rsid w:val="0083445A"/>
    <w:rsid w:val="008351C4"/>
    <w:rsid w:val="00836AA2"/>
    <w:rsid w:val="00837831"/>
    <w:rsid w:val="008405EC"/>
    <w:rsid w:val="00841F3B"/>
    <w:rsid w:val="00842AA3"/>
    <w:rsid w:val="0084606A"/>
    <w:rsid w:val="008463C9"/>
    <w:rsid w:val="0084700B"/>
    <w:rsid w:val="008519F9"/>
    <w:rsid w:val="008522D9"/>
    <w:rsid w:val="008525B2"/>
    <w:rsid w:val="008556B1"/>
    <w:rsid w:val="0085615A"/>
    <w:rsid w:val="00864FBA"/>
    <w:rsid w:val="0086634E"/>
    <w:rsid w:val="00875CB1"/>
    <w:rsid w:val="00877F20"/>
    <w:rsid w:val="0088205B"/>
    <w:rsid w:val="00882BA6"/>
    <w:rsid w:val="00885BED"/>
    <w:rsid w:val="008907A0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2E4A"/>
    <w:rsid w:val="008F4077"/>
    <w:rsid w:val="008F5950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7D5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186B"/>
    <w:rsid w:val="0096469A"/>
    <w:rsid w:val="0096527A"/>
    <w:rsid w:val="009652CD"/>
    <w:rsid w:val="00965B70"/>
    <w:rsid w:val="00966543"/>
    <w:rsid w:val="009701C6"/>
    <w:rsid w:val="009701E1"/>
    <w:rsid w:val="00972964"/>
    <w:rsid w:val="00973295"/>
    <w:rsid w:val="009732DC"/>
    <w:rsid w:val="009756F0"/>
    <w:rsid w:val="00976473"/>
    <w:rsid w:val="00977A17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3ABD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70E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14F22"/>
    <w:rsid w:val="00A2079F"/>
    <w:rsid w:val="00A20DD7"/>
    <w:rsid w:val="00A21946"/>
    <w:rsid w:val="00A22B7A"/>
    <w:rsid w:val="00A2309D"/>
    <w:rsid w:val="00A23A5B"/>
    <w:rsid w:val="00A247E2"/>
    <w:rsid w:val="00A25504"/>
    <w:rsid w:val="00A25D3B"/>
    <w:rsid w:val="00A30281"/>
    <w:rsid w:val="00A30F23"/>
    <w:rsid w:val="00A342FF"/>
    <w:rsid w:val="00A354CE"/>
    <w:rsid w:val="00A3592D"/>
    <w:rsid w:val="00A36E09"/>
    <w:rsid w:val="00A375C6"/>
    <w:rsid w:val="00A4229C"/>
    <w:rsid w:val="00A43830"/>
    <w:rsid w:val="00A443EF"/>
    <w:rsid w:val="00A44D87"/>
    <w:rsid w:val="00A501E9"/>
    <w:rsid w:val="00A51568"/>
    <w:rsid w:val="00A52C0C"/>
    <w:rsid w:val="00A54D36"/>
    <w:rsid w:val="00A5538A"/>
    <w:rsid w:val="00A61A61"/>
    <w:rsid w:val="00A639DE"/>
    <w:rsid w:val="00A64BA5"/>
    <w:rsid w:val="00A67461"/>
    <w:rsid w:val="00A67AB8"/>
    <w:rsid w:val="00A705ED"/>
    <w:rsid w:val="00A70987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0DD6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3143"/>
    <w:rsid w:val="00AB403F"/>
    <w:rsid w:val="00AB4ECA"/>
    <w:rsid w:val="00AB6193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E7211"/>
    <w:rsid w:val="00AF161F"/>
    <w:rsid w:val="00AF583E"/>
    <w:rsid w:val="00AF6250"/>
    <w:rsid w:val="00AF77E0"/>
    <w:rsid w:val="00B0006E"/>
    <w:rsid w:val="00B011DA"/>
    <w:rsid w:val="00B03153"/>
    <w:rsid w:val="00B03C1D"/>
    <w:rsid w:val="00B05653"/>
    <w:rsid w:val="00B05DE4"/>
    <w:rsid w:val="00B07248"/>
    <w:rsid w:val="00B109BB"/>
    <w:rsid w:val="00B10F0D"/>
    <w:rsid w:val="00B1245E"/>
    <w:rsid w:val="00B17589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4CBD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870EF"/>
    <w:rsid w:val="00B91AC1"/>
    <w:rsid w:val="00B92A32"/>
    <w:rsid w:val="00B92F1B"/>
    <w:rsid w:val="00B936F7"/>
    <w:rsid w:val="00B941DD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3A9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4D5A"/>
    <w:rsid w:val="00BE5F39"/>
    <w:rsid w:val="00BF0299"/>
    <w:rsid w:val="00BF160F"/>
    <w:rsid w:val="00BF203A"/>
    <w:rsid w:val="00BF30CC"/>
    <w:rsid w:val="00BF3D05"/>
    <w:rsid w:val="00BF5383"/>
    <w:rsid w:val="00BF54F8"/>
    <w:rsid w:val="00BF7309"/>
    <w:rsid w:val="00BF7C43"/>
    <w:rsid w:val="00C00392"/>
    <w:rsid w:val="00C00E50"/>
    <w:rsid w:val="00C032F6"/>
    <w:rsid w:val="00C04038"/>
    <w:rsid w:val="00C063A4"/>
    <w:rsid w:val="00C0680B"/>
    <w:rsid w:val="00C06BFA"/>
    <w:rsid w:val="00C076A4"/>
    <w:rsid w:val="00C11B75"/>
    <w:rsid w:val="00C11E80"/>
    <w:rsid w:val="00C123D6"/>
    <w:rsid w:val="00C15D33"/>
    <w:rsid w:val="00C20839"/>
    <w:rsid w:val="00C20FBF"/>
    <w:rsid w:val="00C21770"/>
    <w:rsid w:val="00C231E2"/>
    <w:rsid w:val="00C2619B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1EF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520"/>
    <w:rsid w:val="00C828EA"/>
    <w:rsid w:val="00C83606"/>
    <w:rsid w:val="00C862B3"/>
    <w:rsid w:val="00C875AA"/>
    <w:rsid w:val="00C877AD"/>
    <w:rsid w:val="00C90DC4"/>
    <w:rsid w:val="00C92651"/>
    <w:rsid w:val="00C933F6"/>
    <w:rsid w:val="00C94671"/>
    <w:rsid w:val="00CA0A71"/>
    <w:rsid w:val="00CA19C3"/>
    <w:rsid w:val="00CA24A0"/>
    <w:rsid w:val="00CA4AB9"/>
    <w:rsid w:val="00CA63B8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1E0B"/>
    <w:rsid w:val="00D0212C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15D63"/>
    <w:rsid w:val="00D166F6"/>
    <w:rsid w:val="00D205D2"/>
    <w:rsid w:val="00D21A4D"/>
    <w:rsid w:val="00D26F7A"/>
    <w:rsid w:val="00D30F0E"/>
    <w:rsid w:val="00D31F1C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4E3F"/>
    <w:rsid w:val="00D556E1"/>
    <w:rsid w:val="00D558F4"/>
    <w:rsid w:val="00D61EA4"/>
    <w:rsid w:val="00D6257B"/>
    <w:rsid w:val="00D63EB0"/>
    <w:rsid w:val="00D6556E"/>
    <w:rsid w:val="00D704F9"/>
    <w:rsid w:val="00D72898"/>
    <w:rsid w:val="00D73EC7"/>
    <w:rsid w:val="00D74FAE"/>
    <w:rsid w:val="00D76C86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1D27"/>
    <w:rsid w:val="00D92E78"/>
    <w:rsid w:val="00D93D71"/>
    <w:rsid w:val="00D9442C"/>
    <w:rsid w:val="00D94503"/>
    <w:rsid w:val="00D949A9"/>
    <w:rsid w:val="00D94C93"/>
    <w:rsid w:val="00D951EA"/>
    <w:rsid w:val="00D95646"/>
    <w:rsid w:val="00D97207"/>
    <w:rsid w:val="00DA1381"/>
    <w:rsid w:val="00DA2B55"/>
    <w:rsid w:val="00DA365F"/>
    <w:rsid w:val="00DA3FA1"/>
    <w:rsid w:val="00DB119C"/>
    <w:rsid w:val="00DB305E"/>
    <w:rsid w:val="00DB3240"/>
    <w:rsid w:val="00DB6460"/>
    <w:rsid w:val="00DB68A2"/>
    <w:rsid w:val="00DC1E7E"/>
    <w:rsid w:val="00DC473B"/>
    <w:rsid w:val="00DC69A2"/>
    <w:rsid w:val="00DD06DA"/>
    <w:rsid w:val="00DD326F"/>
    <w:rsid w:val="00DD3D48"/>
    <w:rsid w:val="00DD6346"/>
    <w:rsid w:val="00DD6497"/>
    <w:rsid w:val="00DE009E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DF7588"/>
    <w:rsid w:val="00E00BC4"/>
    <w:rsid w:val="00E02D59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62D5C"/>
    <w:rsid w:val="00E63C97"/>
    <w:rsid w:val="00E66D6D"/>
    <w:rsid w:val="00E70918"/>
    <w:rsid w:val="00E71A0B"/>
    <w:rsid w:val="00E71C80"/>
    <w:rsid w:val="00E72FC8"/>
    <w:rsid w:val="00E750DB"/>
    <w:rsid w:val="00E764A0"/>
    <w:rsid w:val="00E76976"/>
    <w:rsid w:val="00E76FF4"/>
    <w:rsid w:val="00E80C33"/>
    <w:rsid w:val="00E810D0"/>
    <w:rsid w:val="00E811C7"/>
    <w:rsid w:val="00E8134E"/>
    <w:rsid w:val="00E831F6"/>
    <w:rsid w:val="00E833E2"/>
    <w:rsid w:val="00E84F2D"/>
    <w:rsid w:val="00E8526E"/>
    <w:rsid w:val="00E911C0"/>
    <w:rsid w:val="00E91B65"/>
    <w:rsid w:val="00E92900"/>
    <w:rsid w:val="00E935AA"/>
    <w:rsid w:val="00E93A2C"/>
    <w:rsid w:val="00E941C9"/>
    <w:rsid w:val="00E94EA7"/>
    <w:rsid w:val="00E9608C"/>
    <w:rsid w:val="00E96217"/>
    <w:rsid w:val="00E96911"/>
    <w:rsid w:val="00E9726F"/>
    <w:rsid w:val="00E974E3"/>
    <w:rsid w:val="00EA08D7"/>
    <w:rsid w:val="00EA2D02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164"/>
    <w:rsid w:val="00EC2B9B"/>
    <w:rsid w:val="00EC3077"/>
    <w:rsid w:val="00EC3BEC"/>
    <w:rsid w:val="00EC57C5"/>
    <w:rsid w:val="00EC5A31"/>
    <w:rsid w:val="00EC6032"/>
    <w:rsid w:val="00EC6165"/>
    <w:rsid w:val="00EC79E3"/>
    <w:rsid w:val="00ED1378"/>
    <w:rsid w:val="00ED1983"/>
    <w:rsid w:val="00ED233E"/>
    <w:rsid w:val="00ED2C68"/>
    <w:rsid w:val="00ED4992"/>
    <w:rsid w:val="00ED4CA9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BE4"/>
    <w:rsid w:val="00EF4D23"/>
    <w:rsid w:val="00EF4E27"/>
    <w:rsid w:val="00EF5416"/>
    <w:rsid w:val="00EF7269"/>
    <w:rsid w:val="00F000E3"/>
    <w:rsid w:val="00F00BC9"/>
    <w:rsid w:val="00F011A6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12D4"/>
    <w:rsid w:val="00F26645"/>
    <w:rsid w:val="00F2708F"/>
    <w:rsid w:val="00F32346"/>
    <w:rsid w:val="00F323FB"/>
    <w:rsid w:val="00F35DEC"/>
    <w:rsid w:val="00F36721"/>
    <w:rsid w:val="00F37102"/>
    <w:rsid w:val="00F42C49"/>
    <w:rsid w:val="00F4508E"/>
    <w:rsid w:val="00F46633"/>
    <w:rsid w:val="00F50DE0"/>
    <w:rsid w:val="00F57301"/>
    <w:rsid w:val="00F578A3"/>
    <w:rsid w:val="00F6008E"/>
    <w:rsid w:val="00F601D2"/>
    <w:rsid w:val="00F60721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2D13"/>
    <w:rsid w:val="00F8667F"/>
    <w:rsid w:val="00F87E30"/>
    <w:rsid w:val="00F903CF"/>
    <w:rsid w:val="00F90512"/>
    <w:rsid w:val="00F90F4D"/>
    <w:rsid w:val="00F91B53"/>
    <w:rsid w:val="00F926B6"/>
    <w:rsid w:val="00F934D3"/>
    <w:rsid w:val="00F93D2B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45EC"/>
    <w:rsid w:val="00FA54E5"/>
    <w:rsid w:val="00FA7AB8"/>
    <w:rsid w:val="00FB0C98"/>
    <w:rsid w:val="00FB438D"/>
    <w:rsid w:val="00FB508C"/>
    <w:rsid w:val="00FB6560"/>
    <w:rsid w:val="00FB70AB"/>
    <w:rsid w:val="00FC1AE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E56E2"/>
    <w:rsid w:val="00FF00A6"/>
    <w:rsid w:val="00FF0879"/>
    <w:rsid w:val="00FF0957"/>
    <w:rsid w:val="00FF3129"/>
    <w:rsid w:val="00FF33D8"/>
    <w:rsid w:val="00FF4563"/>
    <w:rsid w:val="00FF4BCB"/>
    <w:rsid w:val="00FF7446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C9253BC"/>
  <w15:docId w15:val="{E47D49B5-ACF7-4C8A-AB48-D02B553F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9F1C8-CBCA-4B91-9A26-AC2CFD925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3325</Words>
  <Characters>19621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Sychra David</cp:lastModifiedBy>
  <cp:revision>19</cp:revision>
  <cp:lastPrinted>2018-08-24T12:55:00Z</cp:lastPrinted>
  <dcterms:created xsi:type="dcterms:W3CDTF">2021-08-31T06:37:00Z</dcterms:created>
  <dcterms:modified xsi:type="dcterms:W3CDTF">2021-12-07T06:20:00Z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