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D03104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600B5413" w:rsidR="00D171EF" w:rsidRPr="00D03104" w:rsidRDefault="00841D7B" w:rsidP="004315E1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D03104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D03104">
        <w:rPr>
          <w:rFonts w:ascii="Arial" w:hAnsi="Arial" w:cs="Arial"/>
          <w:b/>
          <w:sz w:val="40"/>
          <w:szCs w:val="40"/>
        </w:rPr>
        <w:t>DOTAČNÍ</w:t>
      </w:r>
      <w:r w:rsidRPr="00D03104">
        <w:rPr>
          <w:rFonts w:ascii="Arial" w:hAnsi="Arial" w:cs="Arial"/>
          <w:b/>
          <w:sz w:val="40"/>
          <w:szCs w:val="40"/>
        </w:rPr>
        <w:t>HO</w:t>
      </w:r>
      <w:r w:rsidR="00D171EF" w:rsidRPr="00D03104">
        <w:rPr>
          <w:rFonts w:ascii="Arial" w:hAnsi="Arial" w:cs="Arial"/>
          <w:b/>
          <w:sz w:val="40"/>
          <w:szCs w:val="40"/>
        </w:rPr>
        <w:t xml:space="preserve"> PROGRAM</w:t>
      </w:r>
      <w:r w:rsidRPr="00D03104">
        <w:rPr>
          <w:rFonts w:ascii="Arial" w:hAnsi="Arial" w:cs="Arial"/>
          <w:b/>
          <w:sz w:val="40"/>
          <w:szCs w:val="40"/>
        </w:rPr>
        <w:t>U</w:t>
      </w:r>
      <w:r w:rsidR="00D171EF" w:rsidRPr="00D03104">
        <w:rPr>
          <w:rFonts w:ascii="Arial" w:hAnsi="Arial" w:cs="Arial"/>
          <w:b/>
          <w:sz w:val="40"/>
          <w:szCs w:val="40"/>
        </w:rPr>
        <w:t xml:space="preserve"> </w:t>
      </w:r>
      <w:r w:rsidR="003628E1" w:rsidRPr="00D03104">
        <w:rPr>
          <w:rFonts w:ascii="Arial" w:hAnsi="Arial" w:cs="Arial"/>
          <w:b/>
          <w:sz w:val="40"/>
          <w:szCs w:val="40"/>
        </w:rPr>
        <w:t>„05_02_</w:t>
      </w:r>
      <w:r w:rsidR="003628E1" w:rsidRPr="00D03104">
        <w:rPr>
          <w:rFonts w:ascii="Arial" w:hAnsi="Arial" w:cs="Arial"/>
          <w:b/>
          <w:sz w:val="40"/>
          <w:szCs w:val="36"/>
        </w:rPr>
        <w:t>PROGRAM NA PODPORU STÁLÝCH PROFESIONÁLNÍCH SOUBORŮ V OLOMOUCKÉM KRAJI V ROCE</w:t>
      </w:r>
      <w:r w:rsidR="003628E1" w:rsidRPr="00D03104">
        <w:rPr>
          <w:rFonts w:ascii="Arial" w:hAnsi="Arial" w:cs="Arial"/>
          <w:b/>
          <w:sz w:val="40"/>
          <w:szCs w:val="40"/>
        </w:rPr>
        <w:t xml:space="preserve"> 2022“</w:t>
      </w:r>
    </w:p>
    <w:p w14:paraId="2DA53A6A" w14:textId="77777777" w:rsidR="00BE4187" w:rsidRPr="00D03104" w:rsidRDefault="00BE4187" w:rsidP="004315E1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</w:p>
    <w:p w14:paraId="1CA4EACD" w14:textId="77777777" w:rsidR="00D171EF" w:rsidRPr="00D03104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D03104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03104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D03104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1FDFBBC" w:rsidR="00691685" w:rsidRPr="00D0310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628E1" w:rsidRPr="00D03104">
        <w:rPr>
          <w:rFonts w:ascii="Arial" w:hAnsi="Arial" w:cs="Arial"/>
          <w:b/>
          <w:bCs/>
          <w:sz w:val="24"/>
          <w:szCs w:val="24"/>
        </w:rPr>
        <w:t>05_02_Program na podporu stálých profesionálních souborů v Olomouckém kraji v roce 202</w:t>
      </w:r>
      <w:r w:rsidR="007500AC" w:rsidRPr="00D03104">
        <w:rPr>
          <w:rFonts w:ascii="Arial" w:hAnsi="Arial" w:cs="Arial"/>
          <w:b/>
          <w:bCs/>
          <w:sz w:val="24"/>
          <w:szCs w:val="24"/>
        </w:rPr>
        <w:t>2</w:t>
      </w:r>
    </w:p>
    <w:p w14:paraId="766C4146" w14:textId="77777777" w:rsidR="00691685" w:rsidRPr="00D03104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D0310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D03104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D03104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4348402" w:rsidR="000F74F8" w:rsidRPr="00D0310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 xml:space="preserve">Řídící orgán: </w:t>
      </w:r>
      <w:r w:rsidRPr="00D03104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D03104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D03104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D03104">
        <w:rPr>
          <w:rFonts w:ascii="Arial" w:hAnsi="Arial" w:cs="Arial"/>
          <w:b/>
          <w:sz w:val="24"/>
          <w:szCs w:val="24"/>
        </w:rPr>
        <w:t>Administrátorem dotačního programu</w:t>
      </w:r>
      <w:r w:rsidRPr="00D03104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D0310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6872A222" w:rsidR="00D8543B" w:rsidRPr="00D03104" w:rsidRDefault="003628E1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D03104">
        <w:rPr>
          <w:rFonts w:ascii="Arial" w:hAnsi="Arial" w:cs="Arial"/>
          <w:sz w:val="24"/>
        </w:rPr>
        <w:t>sportu, kultury a památkové péče</w:t>
      </w:r>
      <w:r w:rsidR="002C7DDB" w:rsidRPr="00D0310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543B" w:rsidRPr="00D03104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D0310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D0310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D03104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>e-podatelna:</w:t>
      </w:r>
      <w:r w:rsidRPr="00D03104">
        <w:rPr>
          <w:rFonts w:cs="Arial"/>
          <w:sz w:val="24"/>
          <w:szCs w:val="24"/>
        </w:rPr>
        <w:t xml:space="preserve"> </w:t>
      </w:r>
      <w:r w:rsidR="009A6E56" w:rsidRPr="00D03104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D03104">
        <w:rPr>
          <w:sz w:val="24"/>
          <w:szCs w:val="24"/>
        </w:rPr>
        <w:t xml:space="preserve"> </w:t>
      </w:r>
    </w:p>
    <w:p w14:paraId="7CA0B538" w14:textId="77777777" w:rsidR="00D8543B" w:rsidRPr="00D03104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D03104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D03104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D03104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D03104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6BE3D0C2" w:rsidR="00FE0B1A" w:rsidRPr="00D03104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Cílem dotačního programu</w:t>
      </w:r>
      <w:r w:rsidRPr="00D03104">
        <w:rPr>
          <w:rFonts w:ascii="Arial" w:hAnsi="Arial" w:cs="Arial"/>
          <w:sz w:val="24"/>
          <w:szCs w:val="24"/>
        </w:rPr>
        <w:t xml:space="preserve"> </w:t>
      </w:r>
      <w:r w:rsidR="003628E1" w:rsidRPr="00D03104">
        <w:rPr>
          <w:rFonts w:ascii="Arial" w:hAnsi="Arial" w:cs="Arial"/>
          <w:sz w:val="24"/>
          <w:szCs w:val="24"/>
        </w:rPr>
        <w:t>je podpora rozvoje kulturního života obyvatel v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="003628E1" w:rsidRPr="00D03104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 Koncepce rozvoje kultury a památkové péče Olomouckého kraje a Strategie rozvoje územního obvodu Olomouckého kraje 2021–2027.</w:t>
      </w:r>
    </w:p>
    <w:p w14:paraId="29B4F401" w14:textId="77777777" w:rsidR="00EE6035" w:rsidRPr="00D03104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7B9CDF68" w:rsidR="00C13C47" w:rsidRPr="00D03104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Vztahy n</w:t>
      </w:r>
      <w:r w:rsidR="00D729A5" w:rsidRPr="00D03104">
        <w:rPr>
          <w:rFonts w:ascii="Arial" w:hAnsi="Arial" w:cs="Arial"/>
          <w:sz w:val="24"/>
          <w:szCs w:val="24"/>
        </w:rPr>
        <w:t xml:space="preserve">eupravené </w:t>
      </w:r>
      <w:r w:rsidRPr="00D03104">
        <w:rPr>
          <w:rFonts w:ascii="Arial" w:hAnsi="Arial" w:cs="Arial"/>
          <w:sz w:val="24"/>
          <w:szCs w:val="24"/>
        </w:rPr>
        <w:t>t</w:t>
      </w:r>
      <w:r w:rsidR="00E6704A" w:rsidRPr="00D03104">
        <w:rPr>
          <w:rFonts w:ascii="Arial" w:hAnsi="Arial" w:cs="Arial"/>
          <w:sz w:val="24"/>
          <w:szCs w:val="24"/>
        </w:rPr>
        <w:t xml:space="preserve">ěmito Pravidly </w:t>
      </w:r>
      <w:r w:rsidRPr="00D03104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D03104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D03104">
        <w:rPr>
          <w:rFonts w:ascii="Arial" w:hAnsi="Arial" w:cs="Arial"/>
          <w:sz w:val="24"/>
          <w:szCs w:val="24"/>
        </w:rPr>
        <w:t xml:space="preserve">, schválenými </w:t>
      </w:r>
      <w:r w:rsidR="00E2502E" w:rsidRPr="00D03104">
        <w:rPr>
          <w:rFonts w:ascii="Arial" w:hAnsi="Arial" w:cs="Arial"/>
          <w:sz w:val="24"/>
          <w:szCs w:val="24"/>
        </w:rPr>
        <w:t xml:space="preserve">usnesením </w:t>
      </w:r>
      <w:r w:rsidR="00F449A3" w:rsidRPr="00D03104">
        <w:rPr>
          <w:rFonts w:ascii="Arial" w:hAnsi="Arial" w:cs="Arial"/>
          <w:sz w:val="24"/>
          <w:szCs w:val="24"/>
        </w:rPr>
        <w:t>Zastupitelstv</w:t>
      </w:r>
      <w:r w:rsidR="00E2502E" w:rsidRPr="00D03104">
        <w:rPr>
          <w:rFonts w:ascii="Arial" w:hAnsi="Arial" w:cs="Arial"/>
          <w:sz w:val="24"/>
          <w:szCs w:val="24"/>
        </w:rPr>
        <w:t>a</w:t>
      </w:r>
      <w:r w:rsidR="00F449A3" w:rsidRPr="00D03104">
        <w:rPr>
          <w:rFonts w:ascii="Arial" w:hAnsi="Arial" w:cs="Arial"/>
          <w:sz w:val="24"/>
          <w:szCs w:val="24"/>
        </w:rPr>
        <w:t xml:space="preserve"> Olomouckého kraje dne </w:t>
      </w:r>
      <w:r w:rsidR="003628E1" w:rsidRPr="00D03104">
        <w:rPr>
          <w:rFonts w:ascii="Arial" w:hAnsi="Arial" w:cs="Arial"/>
          <w:sz w:val="24"/>
          <w:szCs w:val="24"/>
        </w:rPr>
        <w:t>20. 9. 2021 č. UZ/6/12/2021</w:t>
      </w:r>
      <w:r w:rsidR="00EE6035" w:rsidRPr="00D03104">
        <w:rPr>
          <w:rFonts w:ascii="Arial" w:hAnsi="Arial" w:cs="Arial"/>
          <w:sz w:val="24"/>
          <w:szCs w:val="24"/>
        </w:rPr>
        <w:t xml:space="preserve"> (dále jen </w:t>
      </w:r>
      <w:bookmarkStart w:id="1" w:name="_GoBack"/>
      <w:bookmarkEnd w:id="1"/>
      <w:r w:rsidR="00EE6035" w:rsidRPr="00D03104">
        <w:rPr>
          <w:rFonts w:ascii="Arial" w:hAnsi="Arial" w:cs="Arial"/>
          <w:sz w:val="24"/>
          <w:szCs w:val="24"/>
        </w:rPr>
        <w:t>„</w:t>
      </w:r>
      <w:r w:rsidR="00EE6035" w:rsidRPr="00D03104">
        <w:rPr>
          <w:rFonts w:ascii="Arial" w:hAnsi="Arial" w:cs="Arial"/>
          <w:b/>
          <w:sz w:val="24"/>
          <w:szCs w:val="24"/>
        </w:rPr>
        <w:t>Zásady</w:t>
      </w:r>
      <w:r w:rsidR="00EE6035" w:rsidRPr="00D03104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D03104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4C33A545" w14:textId="77777777" w:rsidR="00EB0E2B" w:rsidRPr="00D03104" w:rsidRDefault="00EB0E2B" w:rsidP="00EB0E2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D9A8E32" w14:textId="77777777" w:rsidR="003628E1" w:rsidRPr="00D03104" w:rsidRDefault="003628E1" w:rsidP="003628E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b/>
          <w:sz w:val="24"/>
          <w:szCs w:val="24"/>
        </w:rPr>
        <w:t>Kontaktní údaje</w:t>
      </w:r>
      <w:r w:rsidRPr="00D03104">
        <w:rPr>
          <w:rFonts w:ascii="Arial" w:hAnsi="Arial" w:cs="Arial"/>
          <w:sz w:val="24"/>
          <w:szCs w:val="24"/>
        </w:rPr>
        <w:t xml:space="preserve"> pro komunikaci s administrátorem:</w:t>
      </w:r>
      <w:r w:rsidRPr="00D03104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1D4DE47D" w14:textId="77777777" w:rsidR="003628E1" w:rsidRPr="00D03104" w:rsidRDefault="003628E1" w:rsidP="003628E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D03104">
        <w:rPr>
          <w:rFonts w:ascii="Arial" w:hAnsi="Arial" w:cs="Arial"/>
          <w:sz w:val="24"/>
          <w:szCs w:val="24"/>
        </w:rPr>
        <w:t>sportu, kultury a památkové péče</w:t>
      </w:r>
      <w:r w:rsidRPr="00D0310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>Krajského úřadu Olomouckého kraje</w:t>
      </w:r>
    </w:p>
    <w:p w14:paraId="50435E75" w14:textId="77777777" w:rsidR="003628E1" w:rsidRPr="00D03104" w:rsidRDefault="003628E1" w:rsidP="003628E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Pr="00D03104">
        <w:rPr>
          <w:rFonts w:ascii="Arial" w:hAnsi="Arial" w:cs="Arial"/>
          <w:sz w:val="24"/>
          <w:szCs w:val="16"/>
          <w:lang w:val="sv-SE"/>
        </w:rPr>
        <w:t>Jeremenkova 40b</w:t>
      </w:r>
      <w:r w:rsidRPr="00D03104">
        <w:rPr>
          <w:rFonts w:ascii="Arial" w:hAnsi="Arial" w:cs="Arial"/>
          <w:sz w:val="40"/>
          <w:szCs w:val="24"/>
          <w:lang w:eastAsia="cs-CZ"/>
        </w:rPr>
        <w:t xml:space="preserve"> </w:t>
      </w:r>
      <w:r w:rsidRPr="00D03104">
        <w:rPr>
          <w:rFonts w:ascii="Arial" w:hAnsi="Arial" w:cs="Arial"/>
          <w:sz w:val="24"/>
          <w:szCs w:val="24"/>
          <w:lang w:eastAsia="cs-CZ"/>
        </w:rPr>
        <w:t>(budova RCO)</w:t>
      </w:r>
    </w:p>
    <w:p w14:paraId="438BA08B" w14:textId="77777777" w:rsidR="003628E1" w:rsidRPr="00D03104" w:rsidRDefault="003628E1" w:rsidP="003628E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>Jméno administrátora: Mgr. Irena Kučová</w:t>
      </w:r>
    </w:p>
    <w:p w14:paraId="5E9ADFDE" w14:textId="77777777" w:rsidR="003628E1" w:rsidRPr="00D03104" w:rsidRDefault="003628E1" w:rsidP="003628E1">
      <w:pPr>
        <w:ind w:left="0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Telefon:</w:t>
      </w:r>
      <w:r w:rsidRPr="00D03104">
        <w:rPr>
          <w:rFonts w:ascii="Arial" w:hAnsi="Arial" w:cs="Arial"/>
          <w:sz w:val="24"/>
          <w:szCs w:val="24"/>
          <w:lang w:eastAsia="cs-CZ"/>
        </w:rPr>
        <w:t xml:space="preserve"> 585 508 205</w:t>
      </w:r>
    </w:p>
    <w:p w14:paraId="768B2CA6" w14:textId="77777777" w:rsidR="003628E1" w:rsidRPr="00D03104" w:rsidRDefault="003628E1" w:rsidP="003628E1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D03104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i.kucova@olkraj.cz</w:t>
        </w:r>
      </w:hyperlink>
    </w:p>
    <w:p w14:paraId="543CD6D0" w14:textId="77777777" w:rsidR="003628E1" w:rsidRPr="00D03104" w:rsidRDefault="003628E1" w:rsidP="003628E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  <w:lang w:eastAsia="cs-CZ"/>
        </w:rPr>
        <w:t>Jméno administrátora: Mgr. Tomáš Navrátil</w:t>
      </w:r>
    </w:p>
    <w:p w14:paraId="3D09C2CD" w14:textId="77777777" w:rsidR="003628E1" w:rsidRPr="00D03104" w:rsidRDefault="003628E1" w:rsidP="003628E1">
      <w:pPr>
        <w:ind w:left="0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Telefon:</w:t>
      </w:r>
      <w:r w:rsidRPr="00D03104">
        <w:rPr>
          <w:rFonts w:ascii="Arial" w:hAnsi="Arial" w:cs="Arial"/>
          <w:sz w:val="24"/>
          <w:szCs w:val="24"/>
          <w:lang w:eastAsia="cs-CZ"/>
        </w:rPr>
        <w:t xml:space="preserve"> 585 508 605</w:t>
      </w:r>
    </w:p>
    <w:p w14:paraId="3BC9133B" w14:textId="36F014DA" w:rsidR="00D841D9" w:rsidRPr="00D03104" w:rsidRDefault="003628E1" w:rsidP="003628E1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D03104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D03104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t.navratil@olkraj.cz</w:t>
        </w:r>
      </w:hyperlink>
    </w:p>
    <w:p w14:paraId="62F58E81" w14:textId="6931717F" w:rsidR="00691685" w:rsidRPr="00D03104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03104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D03104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D03104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D03104">
        <w:rPr>
          <w:rFonts w:ascii="Arial" w:hAnsi="Arial" w:cs="Arial"/>
          <w:b/>
          <w:bCs/>
          <w:sz w:val="26"/>
          <w:szCs w:val="26"/>
        </w:rPr>
        <w:t>programu</w:t>
      </w:r>
      <w:r w:rsidRPr="00D0310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D03104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29CDFF8" w:rsidR="00691685" w:rsidRPr="00D03104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Důvodem</w:t>
      </w:r>
      <w:r w:rsidRPr="00D03104">
        <w:rPr>
          <w:rFonts w:ascii="Arial" w:hAnsi="Arial" w:cs="Arial"/>
          <w:sz w:val="24"/>
          <w:szCs w:val="24"/>
        </w:rPr>
        <w:t xml:space="preserve"> vyhlášení dotačního </w:t>
      </w:r>
      <w:r w:rsidR="003628E1" w:rsidRPr="00D03104">
        <w:rPr>
          <w:rFonts w:ascii="Arial" w:hAnsi="Arial" w:cs="Arial"/>
          <w:sz w:val="24"/>
          <w:szCs w:val="24"/>
        </w:rPr>
        <w:t xml:space="preserve">programu </w:t>
      </w:r>
      <w:bookmarkStart w:id="2" w:name="_Hlk57452494"/>
      <w:r w:rsidR="003628E1" w:rsidRPr="00D03104">
        <w:rPr>
          <w:rFonts w:ascii="Arial" w:hAnsi="Arial" w:cs="Arial"/>
          <w:sz w:val="24"/>
          <w:szCs w:val="24"/>
        </w:rPr>
        <w:t xml:space="preserve">je </w:t>
      </w:r>
      <w:bookmarkEnd w:id="2"/>
      <w:r w:rsidR="003628E1" w:rsidRPr="00D03104">
        <w:rPr>
          <w:rFonts w:ascii="Arial" w:hAnsi="Arial" w:cs="Arial"/>
          <w:sz w:val="24"/>
          <w:szCs w:val="24"/>
        </w:rPr>
        <w:t>plnění Koncepce rozvoje kultury a památkové péče Olomouckého kraje a Strategie rozvoje územního obvodu Olomouckého kraje 2021–2027.</w:t>
      </w:r>
    </w:p>
    <w:p w14:paraId="72C20929" w14:textId="77777777" w:rsidR="002115B0" w:rsidRPr="00D03104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B29DCEA" w:rsidR="00691685" w:rsidRPr="00D03104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Obecným účelem</w:t>
      </w:r>
      <w:r w:rsidRPr="00D03104">
        <w:rPr>
          <w:rFonts w:ascii="Arial" w:hAnsi="Arial" w:cs="Arial"/>
          <w:sz w:val="24"/>
          <w:szCs w:val="24"/>
        </w:rPr>
        <w:t xml:space="preserve"> </w:t>
      </w:r>
      <w:r w:rsidR="00691685" w:rsidRPr="00D03104">
        <w:rPr>
          <w:rFonts w:ascii="Arial" w:hAnsi="Arial" w:cs="Arial"/>
          <w:sz w:val="24"/>
          <w:szCs w:val="24"/>
        </w:rPr>
        <w:t xml:space="preserve">vyhlášeného dotačního </w:t>
      </w:r>
      <w:r w:rsidR="003628E1" w:rsidRPr="00D03104">
        <w:rPr>
          <w:rFonts w:ascii="Arial" w:hAnsi="Arial" w:cs="Arial"/>
          <w:sz w:val="24"/>
          <w:szCs w:val="24"/>
        </w:rPr>
        <w:t>programu je podpora celoroční činnosti stálých profesionálních souborů sídlících v územním obvodu Olomouckého kraje.</w:t>
      </w:r>
      <w:r w:rsidR="00691685" w:rsidRPr="00D03104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D03104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64B95079" w:rsidR="00691685" w:rsidRPr="00D03104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3" w:name="okruhŽadatelů"/>
      <w:bookmarkEnd w:id="3"/>
      <w:r w:rsidRPr="00D03104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D03104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D03104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D03104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D03104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D03104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4DA8CCC" w:rsidR="00F56E1F" w:rsidRPr="00D03104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D03104">
        <w:rPr>
          <w:rFonts w:ascii="Arial" w:hAnsi="Arial" w:cs="Arial"/>
          <w:b/>
          <w:sz w:val="24"/>
          <w:szCs w:val="24"/>
        </w:rPr>
        <w:t xml:space="preserve"> osoba</w:t>
      </w:r>
      <w:r w:rsidRPr="00D03104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D03104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D03104">
        <w:rPr>
          <w:rFonts w:ascii="Arial" w:hAnsi="Arial" w:cs="Arial"/>
          <w:b/>
          <w:sz w:val="24"/>
          <w:szCs w:val="24"/>
        </w:rPr>
        <w:t>p</w:t>
      </w:r>
      <w:r w:rsidRPr="00D0310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D03104">
        <w:rPr>
          <w:rFonts w:ascii="Arial" w:hAnsi="Arial" w:cs="Arial"/>
          <w:b/>
          <w:sz w:val="24"/>
          <w:szCs w:val="24"/>
        </w:rPr>
        <w:t>programu</w:t>
      </w:r>
      <w:r w:rsidRPr="00D03104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D03104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65D9EC36" w14:textId="05C5B3CB" w:rsidR="00691685" w:rsidRPr="007654CF" w:rsidRDefault="000A57CD" w:rsidP="007654C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Žadatelem </w:t>
      </w:r>
      <w:r w:rsidR="007654CF">
        <w:rPr>
          <w:rFonts w:ascii="Arial" w:hAnsi="Arial" w:cs="Arial"/>
          <w:b/>
          <w:sz w:val="24"/>
          <w:szCs w:val="24"/>
        </w:rPr>
        <w:t>mohou</w:t>
      </w:r>
      <w:r w:rsidRPr="00D03104">
        <w:rPr>
          <w:rFonts w:ascii="Arial" w:hAnsi="Arial" w:cs="Arial"/>
          <w:b/>
          <w:sz w:val="24"/>
          <w:szCs w:val="24"/>
        </w:rPr>
        <w:t xml:space="preserve"> být</w:t>
      </w:r>
      <w:r w:rsidR="007654CF">
        <w:rPr>
          <w:rFonts w:ascii="Arial" w:hAnsi="Arial" w:cs="Arial"/>
          <w:sz w:val="24"/>
          <w:szCs w:val="24"/>
        </w:rPr>
        <w:t xml:space="preserve"> pouze </w:t>
      </w:r>
      <w:r w:rsidR="003628E1" w:rsidRPr="007654CF">
        <w:rPr>
          <w:rFonts w:ascii="Arial" w:hAnsi="Arial" w:cs="Arial"/>
          <w:sz w:val="24"/>
          <w:szCs w:val="24"/>
        </w:rPr>
        <w:t>právnické osoby, kterými jsou</w:t>
      </w:r>
      <w:r w:rsidR="00691685" w:rsidRPr="007654CF">
        <w:rPr>
          <w:rFonts w:ascii="Arial" w:hAnsi="Arial" w:cs="Arial"/>
          <w:sz w:val="24"/>
          <w:szCs w:val="24"/>
        </w:rPr>
        <w:t>:</w:t>
      </w:r>
    </w:p>
    <w:p w14:paraId="6D361C7E" w14:textId="52012EEF" w:rsidR="003628E1" w:rsidRPr="00D03104" w:rsidRDefault="003628E1" w:rsidP="003628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 xml:space="preserve">Divadla </w:t>
      </w:r>
      <w:r w:rsidRPr="00D03104">
        <w:rPr>
          <w:rFonts w:ascii="Arial" w:hAnsi="Arial" w:cs="Arial"/>
          <w:sz w:val="24"/>
          <w:szCs w:val="24"/>
        </w:rPr>
        <w:t>- příspěvkové organizace, nestátní neziskové organizace či ostatní právnické osoby, jejichž sídlo nebo provozovna se nachází v územním obvodu Olomouckého kraje, s celoroční pravidelnou vlastní uměleckou činností. Vlastní uměleckou činnost žadatel dokládá počtem představení odehraných v letech 2019-2021. Počet představení odehraných v roce 2022 nesmí klesnout pod 90 % průměrného počtu představení odehraných v letech 2019-2021. Nejméně jeden titul na divadelním repertoáru musí být představení pro děti a mládež.</w:t>
      </w:r>
    </w:p>
    <w:p w14:paraId="4FF01013" w14:textId="4DE3081F" w:rsidR="003628E1" w:rsidRPr="00D03104" w:rsidRDefault="003628E1" w:rsidP="003628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Symfonické orchestry</w:t>
      </w:r>
      <w:r w:rsidRPr="00D03104">
        <w:rPr>
          <w:rFonts w:ascii="Arial" w:hAnsi="Arial" w:cs="Arial"/>
          <w:sz w:val="24"/>
          <w:szCs w:val="24"/>
        </w:rPr>
        <w:t xml:space="preserve"> - příspěvkové organizace, nestátní neziskové organizace či ostatní právnické osoby, jejichž sídlo nebo provozovna se nachází v územním obvodu Olomouckého kraje – stálý profesionální symfonický orchestr s celoroční pravidelnou vlastní uměleckou činností. Vlastní uměleckou činnost žadatel dokládá počtem koncertů odehraných v letech 2019-2021. Počet koncertů odehraných v roce 2022 nesmí klesnout pod 90 % průměrného počtu koncertů odehraných v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>letech 2019-2021.</w:t>
      </w:r>
    </w:p>
    <w:p w14:paraId="660607BE" w14:textId="4BB14E59" w:rsidR="003628E1" w:rsidRPr="00D03104" w:rsidRDefault="003628E1" w:rsidP="003628E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 xml:space="preserve">Pěvecké sbory </w:t>
      </w:r>
      <w:r w:rsidRPr="00D03104">
        <w:rPr>
          <w:rFonts w:ascii="Arial" w:hAnsi="Arial" w:cs="Arial"/>
          <w:sz w:val="24"/>
          <w:szCs w:val="24"/>
        </w:rPr>
        <w:t>- příspěvkové organizace, nestátní neziskové organizace či ostatní právnické osoby, jejichž sídlo nebo provozovna se nachází v územním obvodu Olomouckého kraje – stálý profesionální pěvecký sbor s celoroční pravidelnou vlastní uměleckou činností. Vlastní uměleckou činnost žadatel dokládá počtem vystoupení předvedených v letech 2019-2021. Počet vystoupení odehraných v roce 2022 nesmí klesnout pod 90 % průměrného počtu vystoupení odehraných v letech 2019-2021.</w:t>
      </w:r>
    </w:p>
    <w:p w14:paraId="6C177E60" w14:textId="5A80006C" w:rsidR="003628E1" w:rsidRPr="00D03104" w:rsidRDefault="003628E1" w:rsidP="003628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9D25FE" w14:textId="604406DF" w:rsidR="003628E1" w:rsidRPr="00D03104" w:rsidRDefault="003628E1" w:rsidP="003628E1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</w:rPr>
      </w:pPr>
      <w:r w:rsidRPr="00D03104">
        <w:rPr>
          <w:rFonts w:ascii="Arial" w:hAnsi="Arial" w:cs="Arial"/>
          <w:sz w:val="24"/>
        </w:rPr>
        <w:t>Žadatel musí vykonávat činnost dle výše uvedeného nejméně 7 let předcházejících roku, ve kterém žádá o dotaci podle pravidel tohoto dotačního programu.</w:t>
      </w:r>
    </w:p>
    <w:p w14:paraId="2CC87F97" w14:textId="381CD7C9" w:rsidR="00E26B1C" w:rsidRPr="00D03104" w:rsidRDefault="00E26B1C" w:rsidP="003628E1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lastRenderedPageBreak/>
        <w:t>Žadatel není oprávněn na stejný projekt anebo jeho část čerpat prostředky současně z dotačního programu „05_01_Program podpory kultury v Olomouckém kraji v roce 202</w:t>
      </w:r>
      <w:r w:rsidR="002D66D2" w:rsidRPr="00D03104">
        <w:rPr>
          <w:rFonts w:ascii="Arial" w:hAnsi="Arial" w:cs="Arial"/>
          <w:sz w:val="24"/>
          <w:szCs w:val="24"/>
        </w:rPr>
        <w:t>2</w:t>
      </w:r>
      <w:r w:rsidRPr="00D03104">
        <w:rPr>
          <w:rFonts w:ascii="Arial" w:hAnsi="Arial" w:cs="Arial"/>
          <w:sz w:val="24"/>
          <w:szCs w:val="24"/>
        </w:rPr>
        <w:t>.“</w:t>
      </w:r>
    </w:p>
    <w:p w14:paraId="4E839065" w14:textId="77777777" w:rsidR="006475CB" w:rsidRPr="00D03104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EEB6096" w14:textId="10655B96" w:rsidR="00691685" w:rsidRPr="00D03104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03104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D03104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D03104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26F46AD7" w:rsidR="00691685" w:rsidRPr="00D03104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3628E1" w:rsidRPr="00D03104">
        <w:rPr>
          <w:rFonts w:ascii="Arial" w:hAnsi="Arial" w:cs="Arial"/>
          <w:sz w:val="24"/>
          <w:szCs w:val="24"/>
        </w:rPr>
        <w:t>1</w:t>
      </w:r>
      <w:r w:rsidR="003108D8" w:rsidRPr="00D03104">
        <w:rPr>
          <w:rFonts w:ascii="Arial" w:hAnsi="Arial" w:cs="Arial"/>
          <w:sz w:val="24"/>
          <w:szCs w:val="24"/>
        </w:rPr>
        <w:t>4</w:t>
      </w:r>
      <w:r w:rsidR="003628E1" w:rsidRPr="00D03104">
        <w:rPr>
          <w:rFonts w:ascii="Arial" w:hAnsi="Arial" w:cs="Arial"/>
          <w:sz w:val="24"/>
          <w:szCs w:val="24"/>
        </w:rPr>
        <w:t> </w:t>
      </w:r>
      <w:r w:rsidR="003108D8" w:rsidRPr="00D03104">
        <w:rPr>
          <w:rFonts w:ascii="Arial" w:hAnsi="Arial" w:cs="Arial"/>
          <w:sz w:val="24"/>
          <w:szCs w:val="24"/>
        </w:rPr>
        <w:t>5</w:t>
      </w:r>
      <w:r w:rsidR="003628E1" w:rsidRPr="00D03104">
        <w:rPr>
          <w:rFonts w:ascii="Arial" w:hAnsi="Arial" w:cs="Arial"/>
          <w:sz w:val="24"/>
          <w:szCs w:val="24"/>
        </w:rPr>
        <w:t>00 000</w:t>
      </w:r>
      <w:r w:rsidR="007D19A6"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>Kč</w:t>
      </w:r>
      <w:r w:rsidR="00427DFE" w:rsidRPr="00D03104">
        <w:rPr>
          <w:rFonts w:ascii="Arial" w:hAnsi="Arial" w:cs="Arial"/>
          <w:sz w:val="24"/>
          <w:szCs w:val="24"/>
        </w:rPr>
        <w:t xml:space="preserve">. </w:t>
      </w:r>
    </w:p>
    <w:p w14:paraId="1719257F" w14:textId="77777777" w:rsidR="00691685" w:rsidRPr="00D03104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D03104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D0310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EE76681" w:rsidR="00691685" w:rsidRPr="00D0310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03104">
        <w:rPr>
          <w:rFonts w:ascii="Arial" w:hAnsi="Arial" w:cs="Arial"/>
          <w:sz w:val="24"/>
          <w:szCs w:val="24"/>
        </w:rPr>
        <w:t xml:space="preserve">dotace na jednu </w:t>
      </w:r>
      <w:r w:rsidR="009A4E6F" w:rsidRPr="00D03104">
        <w:rPr>
          <w:rFonts w:ascii="Arial" w:hAnsi="Arial" w:cs="Arial"/>
          <w:sz w:val="24"/>
          <w:szCs w:val="24"/>
        </w:rPr>
        <w:t>činnost</w:t>
      </w:r>
      <w:r w:rsidRPr="00D03104">
        <w:rPr>
          <w:rFonts w:ascii="Arial" w:hAnsi="Arial" w:cs="Arial"/>
          <w:sz w:val="24"/>
          <w:szCs w:val="24"/>
        </w:rPr>
        <w:t xml:space="preserve"> činí </w:t>
      </w:r>
      <w:r w:rsidR="00E26B1C" w:rsidRPr="00D03104">
        <w:rPr>
          <w:rFonts w:ascii="Arial" w:hAnsi="Arial" w:cs="Arial"/>
          <w:sz w:val="24"/>
          <w:szCs w:val="24"/>
        </w:rPr>
        <w:t>5</w:t>
      </w:r>
      <w:r w:rsidR="003628E1" w:rsidRPr="00D03104">
        <w:rPr>
          <w:rFonts w:ascii="Arial" w:hAnsi="Arial" w:cs="Arial"/>
          <w:sz w:val="24"/>
          <w:szCs w:val="24"/>
        </w:rPr>
        <w:t>00 000</w:t>
      </w:r>
      <w:r w:rsidR="009A4E6F"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D0310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C561F44" w:rsidR="00691685" w:rsidRPr="00D0310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M</w:t>
      </w:r>
      <w:r w:rsidRPr="00D0310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03104">
        <w:rPr>
          <w:rFonts w:ascii="Arial" w:hAnsi="Arial" w:cs="Arial"/>
          <w:sz w:val="24"/>
          <w:szCs w:val="24"/>
        </w:rPr>
        <w:t xml:space="preserve">dotace na jednu </w:t>
      </w:r>
      <w:r w:rsidR="009A4E6F" w:rsidRPr="00D03104">
        <w:rPr>
          <w:rFonts w:ascii="Arial" w:hAnsi="Arial" w:cs="Arial"/>
          <w:sz w:val="24"/>
          <w:szCs w:val="24"/>
        </w:rPr>
        <w:t>činnost</w:t>
      </w:r>
      <w:r w:rsidRPr="00D03104">
        <w:rPr>
          <w:rFonts w:ascii="Arial" w:hAnsi="Arial" w:cs="Arial"/>
          <w:sz w:val="24"/>
          <w:szCs w:val="24"/>
        </w:rPr>
        <w:t xml:space="preserve"> činí </w:t>
      </w:r>
      <w:r w:rsidR="003628E1" w:rsidRPr="00D03104">
        <w:rPr>
          <w:rFonts w:ascii="Arial" w:hAnsi="Arial" w:cs="Arial"/>
          <w:sz w:val="24"/>
          <w:szCs w:val="24"/>
        </w:rPr>
        <w:t>5 000 000</w:t>
      </w:r>
      <w:r w:rsidR="009A4E6F"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 xml:space="preserve">Kč. </w:t>
      </w:r>
    </w:p>
    <w:p w14:paraId="05F38A29" w14:textId="08DEF2D9" w:rsidR="008A573C" w:rsidRPr="00D03104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4" w:name="tentýžÚčelAkce"/>
      <w:bookmarkEnd w:id="4"/>
    </w:p>
    <w:p w14:paraId="72D4AF74" w14:textId="6F7F59B1" w:rsidR="000F2363" w:rsidRPr="00D03104" w:rsidRDefault="000F2363" w:rsidP="00BE41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Žadatel </w:t>
      </w:r>
      <w:r w:rsidRPr="00D03104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D03104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D03104">
        <w:rPr>
          <w:rFonts w:ascii="Arial" w:hAnsi="Arial" w:cs="Arial"/>
          <w:sz w:val="24"/>
          <w:szCs w:val="24"/>
        </w:rPr>
        <w:t>.</w:t>
      </w:r>
      <w:r w:rsidRPr="00D03104">
        <w:rPr>
          <w:rFonts w:ascii="Arial" w:hAnsi="Arial" w:cs="Arial"/>
          <w:sz w:val="24"/>
          <w:szCs w:val="24"/>
        </w:rPr>
        <w:t xml:space="preserve"> V případě, že v rámci vyhlášeného dotačního programu bude podána další žádost, bude tato žádost vyřazena z dalšího posuzování a žadatel bude o této skutečnosti informován.</w:t>
      </w:r>
    </w:p>
    <w:p w14:paraId="645BDEDD" w14:textId="77777777" w:rsidR="005B312C" w:rsidRPr="00D03104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D0310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5" w:name="platebniPodminky"/>
      <w:bookmarkEnd w:id="5"/>
      <w:r w:rsidRPr="00D03104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FB434CC" w:rsidR="006347E3" w:rsidRPr="00D0310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D</w:t>
      </w:r>
      <w:r w:rsidR="00691685" w:rsidRPr="00D03104">
        <w:rPr>
          <w:rFonts w:ascii="Arial" w:hAnsi="Arial" w:cs="Arial"/>
          <w:sz w:val="24"/>
          <w:szCs w:val="24"/>
        </w:rPr>
        <w:t>otace bude žadateli poskytnuta</w:t>
      </w:r>
      <w:r w:rsidR="00691685" w:rsidRPr="00D03104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D03104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03104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03104">
        <w:rPr>
          <w:rFonts w:ascii="Arial" w:hAnsi="Arial" w:cs="Arial"/>
          <w:sz w:val="24"/>
          <w:szCs w:val="24"/>
        </w:rPr>
        <w:t>ve Smlouvě</w:t>
      </w:r>
      <w:r w:rsidR="00515C83" w:rsidRPr="00D03104">
        <w:rPr>
          <w:rFonts w:ascii="Arial" w:hAnsi="Arial" w:cs="Arial"/>
          <w:sz w:val="24"/>
          <w:szCs w:val="24"/>
        </w:rPr>
        <w:t xml:space="preserve"> v celých Kč</w:t>
      </w:r>
      <w:r w:rsidR="00A163A9" w:rsidRPr="00D03104">
        <w:rPr>
          <w:rFonts w:ascii="Arial" w:hAnsi="Arial" w:cs="Arial"/>
          <w:sz w:val="24"/>
          <w:szCs w:val="24"/>
        </w:rPr>
        <w:t>.</w:t>
      </w:r>
    </w:p>
    <w:p w14:paraId="0C063362" w14:textId="50327AD6" w:rsidR="00691685" w:rsidRPr="00D0310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D</w:t>
      </w:r>
      <w:r w:rsidR="00691685" w:rsidRPr="00D03104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03104">
        <w:rPr>
          <w:rFonts w:ascii="Arial" w:hAnsi="Arial" w:cs="Arial"/>
          <w:sz w:val="24"/>
          <w:szCs w:val="24"/>
        </w:rPr>
        <w:t>S</w:t>
      </w:r>
      <w:r w:rsidR="00691685" w:rsidRPr="00D03104">
        <w:rPr>
          <w:rFonts w:ascii="Arial" w:hAnsi="Arial" w:cs="Arial"/>
          <w:sz w:val="24"/>
          <w:szCs w:val="24"/>
        </w:rPr>
        <w:t>mlouvy, není-li ve Smlouvě uvedeno jinak.</w:t>
      </w:r>
      <w:r w:rsidR="006C4DCD" w:rsidRPr="00D03104">
        <w:rPr>
          <w:rFonts w:ascii="Arial" w:hAnsi="Arial" w:cs="Arial"/>
          <w:i/>
          <w:sz w:val="24"/>
          <w:szCs w:val="24"/>
        </w:rPr>
        <w:t xml:space="preserve"> </w:t>
      </w:r>
      <w:r w:rsidR="006C4DCD" w:rsidRPr="00D03104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03104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03104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03104">
        <w:rPr>
          <w:rFonts w:ascii="Arial" w:hAnsi="Arial" w:cs="Arial"/>
          <w:sz w:val="24"/>
          <w:szCs w:val="24"/>
        </w:rPr>
        <w:t>.</w:t>
      </w:r>
      <w:r w:rsidR="004E27D9" w:rsidRPr="00D03104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D03104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D03104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D0310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D7F8371" w:rsidR="00691685" w:rsidRPr="00D0310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Dotaci</w:t>
      </w:r>
      <w:r w:rsidR="00691685" w:rsidRPr="00D03104">
        <w:rPr>
          <w:rFonts w:ascii="Arial" w:hAnsi="Arial" w:cs="Arial"/>
          <w:sz w:val="24"/>
          <w:szCs w:val="24"/>
        </w:rPr>
        <w:t xml:space="preserve"> je možn</w:t>
      </w:r>
      <w:r w:rsidRPr="00D03104">
        <w:rPr>
          <w:rFonts w:ascii="Arial" w:hAnsi="Arial" w:cs="Arial"/>
          <w:sz w:val="24"/>
          <w:szCs w:val="24"/>
        </w:rPr>
        <w:t>o</w:t>
      </w:r>
      <w:r w:rsidR="00691685" w:rsidRPr="00D03104">
        <w:rPr>
          <w:rFonts w:ascii="Arial" w:hAnsi="Arial" w:cs="Arial"/>
          <w:sz w:val="24"/>
          <w:szCs w:val="24"/>
        </w:rPr>
        <w:t xml:space="preserve"> </w:t>
      </w:r>
      <w:r w:rsidR="00FA105F" w:rsidRPr="00D03104">
        <w:rPr>
          <w:rFonts w:ascii="Arial" w:hAnsi="Arial" w:cs="Arial"/>
          <w:sz w:val="24"/>
          <w:szCs w:val="24"/>
        </w:rPr>
        <w:t xml:space="preserve">použít </w:t>
      </w:r>
      <w:r w:rsidR="00691685" w:rsidRPr="00D03104">
        <w:rPr>
          <w:rFonts w:ascii="Arial" w:hAnsi="Arial" w:cs="Arial"/>
          <w:sz w:val="24"/>
          <w:szCs w:val="24"/>
        </w:rPr>
        <w:t xml:space="preserve">na </w:t>
      </w:r>
      <w:r w:rsidR="00677DE8" w:rsidRPr="00D03104">
        <w:rPr>
          <w:rFonts w:ascii="Arial" w:hAnsi="Arial" w:cs="Arial"/>
          <w:sz w:val="24"/>
          <w:szCs w:val="24"/>
        </w:rPr>
        <w:t xml:space="preserve">úhradu </w:t>
      </w:r>
      <w:r w:rsidR="00691685" w:rsidRPr="00D03104">
        <w:rPr>
          <w:rFonts w:ascii="Arial" w:hAnsi="Arial" w:cs="Arial"/>
          <w:sz w:val="24"/>
          <w:szCs w:val="24"/>
        </w:rPr>
        <w:t>uznateln</w:t>
      </w:r>
      <w:r w:rsidR="00677DE8" w:rsidRPr="00D03104">
        <w:rPr>
          <w:rFonts w:ascii="Arial" w:hAnsi="Arial" w:cs="Arial"/>
          <w:sz w:val="24"/>
          <w:szCs w:val="24"/>
        </w:rPr>
        <w:t>ých</w:t>
      </w:r>
      <w:r w:rsidR="00691685" w:rsidRPr="00D03104">
        <w:rPr>
          <w:rFonts w:ascii="Arial" w:hAnsi="Arial" w:cs="Arial"/>
          <w:sz w:val="24"/>
          <w:szCs w:val="24"/>
        </w:rPr>
        <w:t xml:space="preserve"> výdaj</w:t>
      </w:r>
      <w:r w:rsidR="00677DE8" w:rsidRPr="00D03104">
        <w:rPr>
          <w:rFonts w:ascii="Arial" w:hAnsi="Arial" w:cs="Arial"/>
          <w:sz w:val="24"/>
          <w:szCs w:val="24"/>
        </w:rPr>
        <w:t>ů</w:t>
      </w:r>
      <w:r w:rsidR="00691685" w:rsidRPr="00D03104">
        <w:rPr>
          <w:rFonts w:ascii="Arial" w:hAnsi="Arial" w:cs="Arial"/>
          <w:sz w:val="24"/>
          <w:szCs w:val="24"/>
        </w:rPr>
        <w:t xml:space="preserve"> </w:t>
      </w:r>
      <w:r w:rsidR="0058171B" w:rsidRPr="00D03104">
        <w:rPr>
          <w:rFonts w:ascii="Arial" w:hAnsi="Arial" w:cs="Arial"/>
          <w:sz w:val="24"/>
          <w:szCs w:val="24"/>
        </w:rPr>
        <w:t>činnost</w:t>
      </w:r>
      <w:r w:rsidR="002C45F1" w:rsidRPr="00D03104">
        <w:rPr>
          <w:rFonts w:ascii="Arial" w:hAnsi="Arial" w:cs="Arial"/>
          <w:sz w:val="24"/>
          <w:szCs w:val="24"/>
        </w:rPr>
        <w:t>i</w:t>
      </w:r>
      <w:r w:rsidR="00691685" w:rsidRPr="00D03104">
        <w:rPr>
          <w:rFonts w:ascii="Arial" w:hAnsi="Arial" w:cs="Arial"/>
          <w:sz w:val="24"/>
          <w:szCs w:val="24"/>
        </w:rPr>
        <w:t xml:space="preserve"> </w:t>
      </w:r>
      <w:r w:rsidR="00361B29" w:rsidRPr="00D03104">
        <w:rPr>
          <w:rFonts w:ascii="Arial" w:hAnsi="Arial" w:cs="Arial"/>
          <w:sz w:val="24"/>
          <w:szCs w:val="24"/>
        </w:rPr>
        <w:t>výslovně uveden</w:t>
      </w:r>
      <w:r w:rsidR="00677DE8" w:rsidRPr="00D03104">
        <w:rPr>
          <w:rFonts w:ascii="Arial" w:hAnsi="Arial" w:cs="Arial"/>
          <w:sz w:val="24"/>
          <w:szCs w:val="24"/>
        </w:rPr>
        <w:t>ých</w:t>
      </w:r>
      <w:r w:rsidR="00361B29" w:rsidRPr="00D03104">
        <w:rPr>
          <w:rFonts w:ascii="Arial" w:hAnsi="Arial" w:cs="Arial"/>
          <w:sz w:val="24"/>
          <w:szCs w:val="24"/>
        </w:rPr>
        <w:t xml:space="preserve"> ve </w:t>
      </w:r>
      <w:r w:rsidR="00677DE8" w:rsidRPr="00D03104">
        <w:rPr>
          <w:rFonts w:ascii="Arial" w:hAnsi="Arial" w:cs="Arial"/>
          <w:sz w:val="24"/>
          <w:szCs w:val="24"/>
        </w:rPr>
        <w:t>S</w:t>
      </w:r>
      <w:r w:rsidR="00361B29" w:rsidRPr="00D03104">
        <w:rPr>
          <w:rFonts w:ascii="Arial" w:hAnsi="Arial" w:cs="Arial"/>
          <w:sz w:val="24"/>
          <w:szCs w:val="24"/>
        </w:rPr>
        <w:t>mlouvě</w:t>
      </w:r>
      <w:r w:rsidR="00677DE8" w:rsidRPr="00D03104">
        <w:rPr>
          <w:rFonts w:ascii="Arial" w:hAnsi="Arial" w:cs="Arial"/>
          <w:sz w:val="24"/>
          <w:szCs w:val="24"/>
        </w:rPr>
        <w:t xml:space="preserve"> a</w:t>
      </w:r>
      <w:r w:rsidR="00361B29" w:rsidRPr="00D03104">
        <w:rPr>
          <w:rFonts w:ascii="Arial" w:hAnsi="Arial" w:cs="Arial"/>
          <w:sz w:val="24"/>
          <w:szCs w:val="24"/>
        </w:rPr>
        <w:t xml:space="preserve"> </w:t>
      </w:r>
      <w:r w:rsidR="00691685" w:rsidRPr="00D03104">
        <w:rPr>
          <w:rFonts w:ascii="Arial" w:hAnsi="Arial" w:cs="Arial"/>
          <w:sz w:val="24"/>
          <w:szCs w:val="24"/>
        </w:rPr>
        <w:t>vznikl</w:t>
      </w:r>
      <w:r w:rsidR="00677DE8" w:rsidRPr="00D03104">
        <w:rPr>
          <w:rFonts w:ascii="Arial" w:hAnsi="Arial" w:cs="Arial"/>
          <w:sz w:val="24"/>
          <w:szCs w:val="24"/>
        </w:rPr>
        <w:t>ých</w:t>
      </w:r>
      <w:r w:rsidR="00691685" w:rsidRPr="00D03104">
        <w:rPr>
          <w:rFonts w:ascii="Arial" w:hAnsi="Arial" w:cs="Arial"/>
          <w:sz w:val="24"/>
          <w:szCs w:val="24"/>
        </w:rPr>
        <w:t xml:space="preserve"> </w:t>
      </w:r>
      <w:r w:rsidR="00953259" w:rsidRPr="00D03104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D03104">
        <w:rPr>
          <w:rFonts w:ascii="Arial" w:hAnsi="Arial" w:cs="Arial"/>
          <w:sz w:val="24"/>
          <w:szCs w:val="24"/>
        </w:rPr>
        <w:t>činnosti</w:t>
      </w:r>
      <w:r w:rsidR="00953259" w:rsidRPr="00D03104">
        <w:rPr>
          <w:rFonts w:ascii="Arial" w:hAnsi="Arial" w:cs="Arial"/>
          <w:sz w:val="24"/>
          <w:szCs w:val="24"/>
        </w:rPr>
        <w:t xml:space="preserve"> </w:t>
      </w:r>
      <w:r w:rsidR="00691685" w:rsidRPr="00D03104">
        <w:rPr>
          <w:rFonts w:ascii="Arial" w:hAnsi="Arial" w:cs="Arial"/>
          <w:sz w:val="24"/>
          <w:szCs w:val="24"/>
        </w:rPr>
        <w:t>od </w:t>
      </w:r>
      <w:r w:rsidR="00A16245" w:rsidRPr="00D03104">
        <w:rPr>
          <w:rFonts w:ascii="Arial" w:hAnsi="Arial" w:cs="Arial"/>
          <w:sz w:val="24"/>
          <w:szCs w:val="24"/>
        </w:rPr>
        <w:t>1</w:t>
      </w:r>
      <w:r w:rsidR="00691685" w:rsidRPr="00D03104">
        <w:rPr>
          <w:rFonts w:ascii="Arial" w:hAnsi="Arial" w:cs="Arial"/>
          <w:sz w:val="24"/>
          <w:szCs w:val="24"/>
        </w:rPr>
        <w:t>. </w:t>
      </w:r>
      <w:r w:rsidR="00A16245" w:rsidRPr="00D03104">
        <w:rPr>
          <w:rFonts w:ascii="Arial" w:hAnsi="Arial" w:cs="Arial"/>
          <w:sz w:val="24"/>
          <w:szCs w:val="24"/>
        </w:rPr>
        <w:t>1</w:t>
      </w:r>
      <w:r w:rsidR="00691685" w:rsidRPr="00D03104">
        <w:rPr>
          <w:rFonts w:ascii="Arial" w:hAnsi="Arial" w:cs="Arial"/>
          <w:sz w:val="24"/>
          <w:szCs w:val="24"/>
        </w:rPr>
        <w:t>. 20</w:t>
      </w:r>
      <w:r w:rsidR="00A16245" w:rsidRPr="00D03104">
        <w:rPr>
          <w:rFonts w:ascii="Arial" w:hAnsi="Arial" w:cs="Arial"/>
          <w:sz w:val="24"/>
          <w:szCs w:val="24"/>
        </w:rPr>
        <w:t>22</w:t>
      </w:r>
      <w:r w:rsidR="00691685" w:rsidRPr="00D03104">
        <w:rPr>
          <w:rFonts w:ascii="Arial" w:hAnsi="Arial" w:cs="Arial"/>
          <w:sz w:val="24"/>
          <w:szCs w:val="24"/>
        </w:rPr>
        <w:t xml:space="preserve"> do </w:t>
      </w:r>
      <w:r w:rsidR="00A16245" w:rsidRPr="00D03104">
        <w:rPr>
          <w:rFonts w:ascii="Arial" w:hAnsi="Arial" w:cs="Arial"/>
          <w:sz w:val="24"/>
          <w:szCs w:val="24"/>
        </w:rPr>
        <w:t>31</w:t>
      </w:r>
      <w:r w:rsidR="00691685" w:rsidRPr="00D03104">
        <w:rPr>
          <w:rFonts w:ascii="Arial" w:hAnsi="Arial" w:cs="Arial"/>
          <w:sz w:val="24"/>
          <w:szCs w:val="24"/>
        </w:rPr>
        <w:t>. </w:t>
      </w:r>
      <w:r w:rsidR="00A16245" w:rsidRPr="00D03104">
        <w:rPr>
          <w:rFonts w:ascii="Arial" w:hAnsi="Arial" w:cs="Arial"/>
          <w:sz w:val="24"/>
          <w:szCs w:val="24"/>
        </w:rPr>
        <w:t>12</w:t>
      </w:r>
      <w:r w:rsidR="00691685" w:rsidRPr="00D03104">
        <w:rPr>
          <w:rFonts w:ascii="Arial" w:hAnsi="Arial" w:cs="Arial"/>
          <w:sz w:val="24"/>
          <w:szCs w:val="24"/>
        </w:rPr>
        <w:t>. 20</w:t>
      </w:r>
      <w:r w:rsidR="00A16245" w:rsidRPr="00D03104">
        <w:rPr>
          <w:rFonts w:ascii="Arial" w:hAnsi="Arial" w:cs="Arial"/>
          <w:sz w:val="24"/>
          <w:szCs w:val="24"/>
        </w:rPr>
        <w:t>22</w:t>
      </w:r>
      <w:r w:rsidR="00691685" w:rsidRPr="00D03104">
        <w:rPr>
          <w:rFonts w:ascii="Arial" w:hAnsi="Arial" w:cs="Arial"/>
          <w:sz w:val="24"/>
          <w:szCs w:val="24"/>
        </w:rPr>
        <w:t>.</w:t>
      </w:r>
      <w:r w:rsidR="00DE3FC9" w:rsidRPr="00D03104">
        <w:rPr>
          <w:rFonts w:ascii="Arial" w:hAnsi="Arial" w:cs="Arial"/>
          <w:sz w:val="24"/>
          <w:szCs w:val="24"/>
        </w:rPr>
        <w:t xml:space="preserve"> </w:t>
      </w:r>
      <w:r w:rsidR="00402AA0" w:rsidRPr="00D0310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03104">
        <w:rPr>
          <w:rFonts w:ascii="Arial" w:hAnsi="Arial" w:cs="Arial"/>
          <w:sz w:val="24"/>
          <w:szCs w:val="24"/>
        </w:rPr>
        <w:t xml:space="preserve">těchto </w:t>
      </w:r>
      <w:r w:rsidR="00402AA0" w:rsidRPr="00D03104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D03104">
        <w:rPr>
          <w:rFonts w:ascii="Arial" w:hAnsi="Arial" w:cs="Arial"/>
          <w:sz w:val="24"/>
          <w:szCs w:val="24"/>
        </w:rPr>
        <w:t>nejpozději do</w:t>
      </w:r>
      <w:r w:rsidR="005500EE" w:rsidRPr="00D03104">
        <w:rPr>
          <w:rFonts w:ascii="Arial" w:hAnsi="Arial" w:cs="Arial"/>
          <w:sz w:val="24"/>
          <w:szCs w:val="24"/>
        </w:rPr>
        <w:t> </w:t>
      </w:r>
      <w:r w:rsidR="00A16245" w:rsidRPr="00D03104">
        <w:rPr>
          <w:rFonts w:ascii="Arial" w:hAnsi="Arial" w:cs="Arial"/>
          <w:sz w:val="24"/>
          <w:szCs w:val="24"/>
        </w:rPr>
        <w:t>31.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="00A16245" w:rsidRPr="00D03104">
        <w:rPr>
          <w:rFonts w:ascii="Arial" w:hAnsi="Arial" w:cs="Arial"/>
          <w:sz w:val="24"/>
          <w:szCs w:val="24"/>
        </w:rPr>
        <w:t>12.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="00A16245" w:rsidRPr="00D03104">
        <w:rPr>
          <w:rFonts w:ascii="Arial" w:hAnsi="Arial" w:cs="Arial"/>
          <w:sz w:val="24"/>
          <w:szCs w:val="24"/>
        </w:rPr>
        <w:t>2022</w:t>
      </w:r>
      <w:r w:rsidR="00BA36B7" w:rsidRPr="00D03104">
        <w:rPr>
          <w:rFonts w:ascii="Arial" w:hAnsi="Arial" w:cs="Arial"/>
          <w:sz w:val="24"/>
          <w:szCs w:val="24"/>
        </w:rPr>
        <w:t>, není-li ve </w:t>
      </w:r>
      <w:r w:rsidR="00402AA0" w:rsidRPr="00D03104">
        <w:rPr>
          <w:rFonts w:ascii="Arial" w:hAnsi="Arial" w:cs="Arial"/>
          <w:sz w:val="24"/>
          <w:szCs w:val="24"/>
        </w:rPr>
        <w:t>Smlouvě sjednáno jinak</w:t>
      </w:r>
      <w:r w:rsidR="002F1D64" w:rsidRPr="00D03104">
        <w:rPr>
          <w:rFonts w:ascii="Arial" w:hAnsi="Arial" w:cs="Arial"/>
          <w:sz w:val="24"/>
          <w:szCs w:val="24"/>
        </w:rPr>
        <w:t>.</w:t>
      </w:r>
    </w:p>
    <w:p w14:paraId="174526EA" w14:textId="7CB1A55A" w:rsidR="00497734" w:rsidRPr="00D0310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Příjemce je povinen předložit poskytovateli vyúčtování a doložit </w:t>
      </w:r>
      <w:r w:rsidR="007654CF">
        <w:rPr>
          <w:rFonts w:ascii="Arial" w:hAnsi="Arial" w:cs="Arial"/>
          <w:sz w:val="24"/>
          <w:szCs w:val="24"/>
        </w:rPr>
        <w:t xml:space="preserve">výdaje, </w:t>
      </w:r>
      <w:r w:rsidRPr="00D03104">
        <w:rPr>
          <w:rFonts w:ascii="Arial" w:hAnsi="Arial" w:cs="Arial"/>
          <w:sz w:val="24"/>
          <w:szCs w:val="24"/>
        </w:rPr>
        <w:t>vlastní a jiné zdroje společně se závěrečnou zprávou způsobem a</w:t>
      </w:r>
      <w:r w:rsidR="00BA36B7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D03104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D42071C" w:rsidR="00691685" w:rsidRPr="00D0310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D03104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D0310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6" w:name="spoluúčast"/>
      <w:bookmarkEnd w:id="6"/>
      <w:r w:rsidRPr="00D03104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3083DAE5" w:rsidR="00E2572F" w:rsidRPr="00D03104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</w:t>
      </w:r>
      <w:r w:rsidR="00BE4187" w:rsidRPr="00D03104">
        <w:rPr>
          <w:rFonts w:ascii="Arial" w:hAnsi="Arial" w:cs="Arial"/>
          <w:bCs/>
          <w:sz w:val="24"/>
          <w:szCs w:val="24"/>
        </w:rPr>
        <w:t xml:space="preserve">ládaných uznatelných výdajů </w:t>
      </w:r>
      <w:r w:rsidR="009A3BF3" w:rsidRPr="00D03104">
        <w:rPr>
          <w:rFonts w:ascii="Arial" w:hAnsi="Arial" w:cs="Arial"/>
          <w:bCs/>
          <w:sz w:val="24"/>
          <w:szCs w:val="24"/>
        </w:rPr>
        <w:t>činnosti</w:t>
      </w:r>
      <w:r w:rsidRPr="00D03104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D03104">
        <w:rPr>
          <w:rFonts w:ascii="Arial" w:hAnsi="Arial" w:cs="Arial"/>
          <w:bCs/>
          <w:sz w:val="24"/>
          <w:szCs w:val="24"/>
        </w:rPr>
        <w:t>uvedených v žádosti žadatele, a </w:t>
      </w:r>
      <w:r w:rsidRPr="00D03104">
        <w:rPr>
          <w:rFonts w:ascii="Arial" w:hAnsi="Arial" w:cs="Arial"/>
          <w:bCs/>
          <w:sz w:val="24"/>
          <w:szCs w:val="24"/>
        </w:rPr>
        <w:t xml:space="preserve">činí </w:t>
      </w:r>
      <w:r w:rsidR="00A16245" w:rsidRPr="00D03104">
        <w:rPr>
          <w:rFonts w:ascii="Arial" w:hAnsi="Arial" w:cs="Arial"/>
          <w:b/>
          <w:bCs/>
          <w:sz w:val="24"/>
          <w:szCs w:val="24"/>
        </w:rPr>
        <w:t>30</w:t>
      </w:r>
      <w:r w:rsidRPr="00D03104">
        <w:rPr>
          <w:rFonts w:ascii="Arial" w:hAnsi="Arial" w:cs="Arial"/>
          <w:bCs/>
          <w:sz w:val="24"/>
          <w:szCs w:val="24"/>
        </w:rPr>
        <w:t> % celkových předpok</w:t>
      </w:r>
      <w:r w:rsidR="00BE4187" w:rsidRPr="00D03104">
        <w:rPr>
          <w:rFonts w:ascii="Arial" w:hAnsi="Arial" w:cs="Arial"/>
          <w:bCs/>
          <w:sz w:val="24"/>
          <w:szCs w:val="24"/>
        </w:rPr>
        <w:t xml:space="preserve">ládaných uznatelných výdajů </w:t>
      </w:r>
      <w:r w:rsidR="009A3BF3" w:rsidRPr="00D03104">
        <w:rPr>
          <w:rFonts w:ascii="Arial" w:hAnsi="Arial" w:cs="Arial"/>
          <w:bCs/>
          <w:sz w:val="24"/>
          <w:szCs w:val="24"/>
        </w:rPr>
        <w:t>činnosti</w:t>
      </w:r>
      <w:r w:rsidRPr="00D03104">
        <w:rPr>
          <w:rFonts w:ascii="Arial" w:hAnsi="Arial" w:cs="Arial"/>
          <w:bCs/>
          <w:sz w:val="24"/>
          <w:szCs w:val="24"/>
        </w:rPr>
        <w:t xml:space="preserve">. V případě, že celkové </w:t>
      </w:r>
      <w:r w:rsidRPr="00D03104">
        <w:rPr>
          <w:rFonts w:ascii="Arial" w:hAnsi="Arial" w:cs="Arial"/>
          <w:bCs/>
          <w:sz w:val="24"/>
          <w:szCs w:val="24"/>
        </w:rPr>
        <w:lastRenderedPageBreak/>
        <w:t xml:space="preserve">skutečně vynaložené uznatelné výdaje </w:t>
      </w:r>
      <w:r w:rsidR="009A3BF3" w:rsidRPr="00D03104">
        <w:rPr>
          <w:rFonts w:ascii="Arial" w:hAnsi="Arial" w:cs="Arial"/>
          <w:bCs/>
          <w:sz w:val="24"/>
          <w:szCs w:val="24"/>
        </w:rPr>
        <w:t>činnosti</w:t>
      </w:r>
      <w:r w:rsidRPr="00D03104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</w:t>
      </w:r>
      <w:r w:rsidR="009A3BF3" w:rsidRPr="00D03104">
        <w:rPr>
          <w:rFonts w:ascii="Arial" w:hAnsi="Arial" w:cs="Arial"/>
          <w:bCs/>
          <w:sz w:val="24"/>
          <w:szCs w:val="24"/>
        </w:rPr>
        <w:t>činnosti</w:t>
      </w:r>
      <w:r w:rsidRPr="00D03104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D03104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03104">
        <w:rPr>
          <w:rFonts w:ascii="Arial" w:hAnsi="Arial" w:cs="Arial"/>
          <w:bCs/>
          <w:sz w:val="24"/>
          <w:szCs w:val="24"/>
        </w:rPr>
        <w:t xml:space="preserve">maximálně </w:t>
      </w:r>
      <w:r w:rsidR="00A16245" w:rsidRPr="00D03104">
        <w:rPr>
          <w:rFonts w:ascii="Arial" w:hAnsi="Arial" w:cs="Arial"/>
          <w:bCs/>
          <w:sz w:val="24"/>
          <w:szCs w:val="24"/>
        </w:rPr>
        <w:t>70</w:t>
      </w:r>
      <w:r w:rsidR="00D95640" w:rsidRPr="00D03104">
        <w:rPr>
          <w:rFonts w:ascii="Arial" w:hAnsi="Arial" w:cs="Arial"/>
          <w:bCs/>
          <w:sz w:val="24"/>
          <w:szCs w:val="24"/>
        </w:rPr>
        <w:t xml:space="preserve"> % </w:t>
      </w:r>
      <w:r w:rsidRPr="00D03104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D03104">
        <w:rPr>
          <w:rFonts w:ascii="Arial" w:hAnsi="Arial" w:cs="Arial"/>
          <w:bCs/>
          <w:sz w:val="24"/>
          <w:szCs w:val="24"/>
        </w:rPr>
        <w:t>činnosti</w:t>
      </w:r>
      <w:r w:rsidRPr="00D03104">
        <w:rPr>
          <w:rFonts w:ascii="Arial" w:hAnsi="Arial" w:cs="Arial"/>
          <w:bCs/>
          <w:sz w:val="24"/>
          <w:szCs w:val="24"/>
        </w:rPr>
        <w:t>.</w:t>
      </w:r>
    </w:p>
    <w:p w14:paraId="13F29B00" w14:textId="15FC2E51" w:rsidR="00A16245" w:rsidRPr="00D03104" w:rsidRDefault="00A16245" w:rsidP="00A1624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Bude-li dotace dle tohoto dotačního programu poskytována jako veřejná podpora slučitelná s vnitřním trhem dle nařízení Komise (EU) č. 651/2014 ze dne 17. června 2014, kterým se v souladu s články 107 a 108 Smlouvy prohlašují určité kategorie podpory za slučitelné s vnitřním trhem, ve znění </w:t>
      </w:r>
      <w:r w:rsidR="007654CF">
        <w:rPr>
          <w:rFonts w:ascii="Arial" w:hAnsi="Arial" w:cs="Arial"/>
          <w:sz w:val="24"/>
          <w:szCs w:val="24"/>
        </w:rPr>
        <w:t>pozdějších předpisů</w:t>
      </w:r>
      <w:r w:rsidRPr="00D03104">
        <w:rPr>
          <w:rFonts w:ascii="Arial" w:hAnsi="Arial" w:cs="Arial"/>
          <w:sz w:val="24"/>
          <w:szCs w:val="24"/>
        </w:rPr>
        <w:t xml:space="preserve"> (dále jen „GBER“), je příjemce dotace</w:t>
      </w:r>
      <w:r w:rsidR="007654CF">
        <w:rPr>
          <w:rFonts w:ascii="Arial" w:hAnsi="Arial" w:cs="Arial"/>
          <w:sz w:val="24"/>
          <w:szCs w:val="24"/>
        </w:rPr>
        <w:t xml:space="preserve"> navíc</w:t>
      </w:r>
      <w:r w:rsidRPr="00D03104">
        <w:rPr>
          <w:rFonts w:ascii="Arial" w:hAnsi="Arial" w:cs="Arial"/>
          <w:sz w:val="24"/>
          <w:szCs w:val="24"/>
        </w:rPr>
        <w:t xml:space="preserve"> povinen zajistit, aby souhrn všech veřejných podpor v jakékoli formě poskytnutých ze všech veřejných zdrojů nepřesáhl 80 % (70 % na činnost týkající se vydávání hudby a literatury) celkových skutečně vynaložených uznatelných výdajů na činnost ve smyslu ustanovení čl. 53 odst. 8 a odst. 9 Nařízení Komise (EU) č. 651/2014 ze dne 17. 6. 2014.</w:t>
      </w:r>
    </w:p>
    <w:p w14:paraId="571B446F" w14:textId="7F077089" w:rsidR="00A16245" w:rsidRPr="00D03104" w:rsidRDefault="00A16245" w:rsidP="00A16245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V případě, že veřejná podpora dle tohoto programu poskytovaná dle nařízení GBER v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 xml:space="preserve">souběhu s případnými dalšími veřejnými podporami, </w:t>
      </w:r>
      <w:r w:rsidRPr="00D03104">
        <w:rPr>
          <w:rFonts w:ascii="Arial" w:eastAsia="Times New Roman" w:hAnsi="Arial" w:cs="Arial"/>
          <w:sz w:val="24"/>
          <w:szCs w:val="24"/>
          <w:lang w:eastAsia="cs-CZ"/>
        </w:rPr>
        <w:t xml:space="preserve">včetně podpor </w:t>
      </w:r>
      <w:r w:rsidRPr="00D0310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D03104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D03104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D03104">
        <w:rPr>
          <w:rFonts w:ascii="Arial" w:hAnsi="Arial" w:cs="Arial"/>
          <w:sz w:val="24"/>
          <w:szCs w:val="24"/>
        </w:rPr>
        <w:t xml:space="preserve"> ze všech veřejných zdrojů přesáhne 80% (70 % na činnost týkající se vydávání hudby a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>literatury) celkových skutečně vynaložených uznatelných výdajů na činnost, je příjemce povinen vrátit takovou část dotace, aby souhrn veřejných podpor ze všech veřejných zdrojů činil maximálně 80 % (70 % na činnost týkající se vydávání hudby a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>literatury) celkových skutečně vynaložených uznatelných výdajů na činnost.</w:t>
      </w:r>
    </w:p>
    <w:p w14:paraId="152D708A" w14:textId="77777777" w:rsidR="00BD553A" w:rsidRPr="00D03104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D03104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7" w:name="Společ9"/>
      <w:bookmarkEnd w:id="7"/>
      <w:r w:rsidRPr="00D03104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D03104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A415430" w:rsidR="00515C83" w:rsidRPr="00D03104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D03104">
        <w:rPr>
          <w:rFonts w:ascii="Arial" w:hAnsi="Arial" w:cs="Arial"/>
          <w:sz w:val="24"/>
          <w:szCs w:val="24"/>
        </w:rPr>
        <w:t xml:space="preserve">, </w:t>
      </w:r>
      <w:r w:rsidR="005A6E63" w:rsidRPr="00D03104">
        <w:rPr>
          <w:rFonts w:ascii="Arial" w:hAnsi="Arial" w:cs="Arial"/>
          <w:sz w:val="24"/>
          <w:szCs w:val="24"/>
        </w:rPr>
        <w:t xml:space="preserve">výslovně </w:t>
      </w:r>
      <w:r w:rsidR="00351DC7" w:rsidRPr="00D03104">
        <w:rPr>
          <w:rFonts w:ascii="Arial" w:hAnsi="Arial" w:cs="Arial"/>
          <w:sz w:val="24"/>
          <w:szCs w:val="24"/>
        </w:rPr>
        <w:t>uveden</w:t>
      </w:r>
      <w:r w:rsidR="000E418F" w:rsidRPr="00D03104">
        <w:rPr>
          <w:rFonts w:ascii="Arial" w:hAnsi="Arial" w:cs="Arial"/>
          <w:sz w:val="24"/>
          <w:szCs w:val="24"/>
        </w:rPr>
        <w:t>é</w:t>
      </w:r>
      <w:r w:rsidR="00351DC7" w:rsidRPr="00D03104">
        <w:rPr>
          <w:rFonts w:ascii="Arial" w:hAnsi="Arial" w:cs="Arial"/>
          <w:sz w:val="24"/>
          <w:szCs w:val="24"/>
        </w:rPr>
        <w:t xml:space="preserve"> ve </w:t>
      </w:r>
      <w:r w:rsidR="000E418F" w:rsidRPr="00D03104">
        <w:rPr>
          <w:rFonts w:ascii="Arial" w:hAnsi="Arial" w:cs="Arial"/>
          <w:sz w:val="24"/>
          <w:szCs w:val="24"/>
        </w:rPr>
        <w:t>S</w:t>
      </w:r>
      <w:r w:rsidR="00351DC7" w:rsidRPr="00D03104">
        <w:rPr>
          <w:rFonts w:ascii="Arial" w:hAnsi="Arial" w:cs="Arial"/>
          <w:sz w:val="24"/>
          <w:szCs w:val="24"/>
        </w:rPr>
        <w:t>mlouvě.</w:t>
      </w:r>
      <w:r w:rsidR="008624D2" w:rsidRPr="00D03104">
        <w:rPr>
          <w:rFonts w:ascii="Arial" w:hAnsi="Arial" w:cs="Arial"/>
          <w:sz w:val="24"/>
          <w:szCs w:val="24"/>
        </w:rPr>
        <w:t xml:space="preserve"> Dotace</w:t>
      </w:r>
      <w:r w:rsidRPr="00D03104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03104">
        <w:rPr>
          <w:rFonts w:ascii="Arial" w:hAnsi="Arial" w:cs="Arial"/>
          <w:bCs/>
          <w:sz w:val="24"/>
          <w:szCs w:val="24"/>
        </w:rPr>
        <w:t>činnost</w:t>
      </w:r>
      <w:r w:rsidR="00A438D1" w:rsidRPr="00D03104">
        <w:rPr>
          <w:rFonts w:ascii="Arial" w:hAnsi="Arial" w:cs="Arial"/>
          <w:bCs/>
          <w:sz w:val="24"/>
          <w:szCs w:val="24"/>
        </w:rPr>
        <w:t>i</w:t>
      </w:r>
      <w:r w:rsidRPr="00D03104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D03104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D03104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D03104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D031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8" w:name="VLASTNICTVÍpořizMajetku"/>
      <w:bookmarkEnd w:id="8"/>
    </w:p>
    <w:p w14:paraId="59E49DEF" w14:textId="77777777" w:rsidR="007921DD" w:rsidRPr="00D03104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622CB55D" w:rsidR="00153420" w:rsidRPr="00D03104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Vztahy při</w:t>
      </w:r>
      <w:r w:rsidR="00635D63" w:rsidRPr="00D03104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D03104">
        <w:rPr>
          <w:rFonts w:ascii="Arial" w:hAnsi="Arial" w:cs="Arial"/>
          <w:sz w:val="24"/>
          <w:szCs w:val="24"/>
        </w:rPr>
        <w:t xml:space="preserve">pro případy </w:t>
      </w:r>
      <w:r w:rsidR="00635D63" w:rsidRPr="00D03104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D03104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D03104">
        <w:rPr>
          <w:rFonts w:ascii="Arial" w:hAnsi="Arial" w:cs="Arial"/>
          <w:sz w:val="24"/>
          <w:szCs w:val="24"/>
        </w:rPr>
        <w:t xml:space="preserve"> </w:t>
      </w:r>
      <w:r w:rsidR="00AC11A6" w:rsidRPr="00D03104">
        <w:rPr>
          <w:rFonts w:ascii="Arial" w:hAnsi="Arial" w:cs="Arial"/>
          <w:sz w:val="24"/>
          <w:szCs w:val="24"/>
        </w:rPr>
        <w:t xml:space="preserve">část </w:t>
      </w:r>
      <w:r w:rsidR="00975B47" w:rsidRPr="00D03104">
        <w:rPr>
          <w:rFonts w:ascii="Arial" w:hAnsi="Arial" w:cs="Arial"/>
          <w:sz w:val="24"/>
          <w:szCs w:val="24"/>
        </w:rPr>
        <w:t xml:space="preserve">A </w:t>
      </w:r>
      <w:r w:rsidRPr="00D03104">
        <w:rPr>
          <w:rFonts w:ascii="Arial" w:hAnsi="Arial" w:cs="Arial"/>
          <w:sz w:val="24"/>
          <w:szCs w:val="24"/>
        </w:rPr>
        <w:t xml:space="preserve">odst. </w:t>
      </w:r>
      <w:r w:rsidR="00975B47" w:rsidRPr="00D03104">
        <w:rPr>
          <w:rFonts w:ascii="Arial" w:hAnsi="Arial" w:cs="Arial"/>
          <w:sz w:val="24"/>
          <w:szCs w:val="24"/>
        </w:rPr>
        <w:t>10</w:t>
      </w:r>
      <w:r w:rsidRPr="00D03104">
        <w:rPr>
          <w:rFonts w:ascii="Arial" w:hAnsi="Arial" w:cs="Arial"/>
          <w:sz w:val="24"/>
          <w:szCs w:val="24"/>
        </w:rPr>
        <w:t xml:space="preserve"> Zásad</w:t>
      </w:r>
      <w:r w:rsidR="00076437" w:rsidRPr="00D03104">
        <w:rPr>
          <w:rFonts w:ascii="Arial" w:hAnsi="Arial" w:cs="Arial"/>
          <w:sz w:val="24"/>
          <w:szCs w:val="24"/>
        </w:rPr>
        <w:t xml:space="preserve"> </w:t>
      </w:r>
      <w:r w:rsidR="00076437" w:rsidRPr="00D03104">
        <w:rPr>
          <w:rFonts w:ascii="Arial" w:hAnsi="Arial" w:cs="Arial"/>
          <w:bCs/>
          <w:sz w:val="24"/>
          <w:szCs w:val="24"/>
        </w:rPr>
        <w:t>a platí pro všechny typy dotací</w:t>
      </w:r>
      <w:r w:rsidRPr="00D03104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D03104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6E882006" w:rsidR="000333AA" w:rsidRPr="00D03104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9" w:name="neuznatelnévýdaje"/>
      <w:bookmarkStart w:id="10" w:name="výdajeNaRealizaci"/>
      <w:bookmarkEnd w:id="9"/>
      <w:bookmarkEnd w:id="10"/>
      <w:r w:rsidRPr="00D03104">
        <w:rPr>
          <w:rFonts w:ascii="Arial" w:hAnsi="Arial" w:cs="Arial"/>
          <w:bCs/>
          <w:sz w:val="24"/>
          <w:szCs w:val="24"/>
        </w:rPr>
        <w:t xml:space="preserve">Výdaje na </w:t>
      </w:r>
      <w:r w:rsidRPr="00D03104">
        <w:rPr>
          <w:rFonts w:ascii="Arial" w:hAnsi="Arial" w:cs="Arial"/>
          <w:sz w:val="24"/>
          <w:szCs w:val="24"/>
        </w:rPr>
        <w:t xml:space="preserve">realizaci </w:t>
      </w:r>
      <w:r w:rsidR="001A3567" w:rsidRPr="00D03104">
        <w:rPr>
          <w:rFonts w:ascii="Arial" w:hAnsi="Arial" w:cs="Arial"/>
          <w:sz w:val="24"/>
          <w:szCs w:val="24"/>
        </w:rPr>
        <w:t>činnosti</w:t>
      </w:r>
      <w:r w:rsidR="002D6BFF" w:rsidRPr="00D03104">
        <w:rPr>
          <w:rFonts w:ascii="Arial" w:hAnsi="Arial" w:cs="Arial"/>
          <w:sz w:val="24"/>
          <w:szCs w:val="24"/>
        </w:rPr>
        <w:t>:</w:t>
      </w:r>
      <w:r w:rsidR="006B6987" w:rsidRPr="00D03104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03DBF557" w:rsidR="005E4A56" w:rsidRPr="00D03104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D03104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D03104">
        <w:rPr>
          <w:rFonts w:ascii="Arial" w:hAnsi="Arial" w:cs="Arial"/>
          <w:sz w:val="24"/>
          <w:szCs w:val="24"/>
        </w:rPr>
        <w:t xml:space="preserve">, </w:t>
      </w:r>
      <w:r w:rsidRPr="00D03104">
        <w:rPr>
          <w:rFonts w:ascii="Arial" w:hAnsi="Arial" w:cs="Arial"/>
          <w:sz w:val="24"/>
          <w:szCs w:val="24"/>
        </w:rPr>
        <w:t>použít</w:t>
      </w:r>
      <w:r w:rsidR="00515C83" w:rsidRPr="00D03104">
        <w:rPr>
          <w:rFonts w:ascii="Arial" w:hAnsi="Arial" w:cs="Arial"/>
          <w:sz w:val="24"/>
          <w:szCs w:val="24"/>
        </w:rPr>
        <w:t>.</w:t>
      </w:r>
      <w:r w:rsidR="00515C83" w:rsidRPr="00D03104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D03104">
        <w:rPr>
          <w:rFonts w:ascii="Arial" w:hAnsi="Arial" w:cs="Arial"/>
          <w:sz w:val="24"/>
          <w:szCs w:val="24"/>
        </w:rPr>
        <w:t xml:space="preserve"> </w:t>
      </w:r>
      <w:r w:rsidR="005E4A56" w:rsidRPr="00D03104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D03104">
        <w:rPr>
          <w:rFonts w:ascii="Arial" w:hAnsi="Arial" w:cs="Arial"/>
          <w:sz w:val="24"/>
          <w:szCs w:val="24"/>
        </w:rPr>
        <w:t xml:space="preserve">zejména patří: </w:t>
      </w:r>
    </w:p>
    <w:p w14:paraId="67923A10" w14:textId="77777777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6FCA7876" w14:textId="4C3C8CF8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bankovní poplatky, kurzovní ztráty</w:t>
      </w:r>
      <w:r w:rsidR="00AD7FA8">
        <w:rPr>
          <w:rFonts w:ascii="Arial" w:hAnsi="Arial" w:cs="Arial"/>
          <w:bCs/>
          <w:sz w:val="24"/>
          <w:szCs w:val="24"/>
        </w:rPr>
        <w:t>,</w:t>
      </w:r>
    </w:p>
    <w:p w14:paraId="457C4259" w14:textId="77777777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nákup nemovitostí,</w:t>
      </w:r>
    </w:p>
    <w:p w14:paraId="61FA94E5" w14:textId="12FCF16A" w:rsidR="00F64049" w:rsidRPr="00D03104" w:rsidRDefault="000513DD" w:rsidP="00F6404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sz w:val="24"/>
          <w:szCs w:val="14"/>
        </w:rPr>
        <w:t>úhrada za vedení projektu, výdaje na zpracování a administraci žádosti o dotaci, výdaje za zpracování vyúčtování poskytnuté dotace,</w:t>
      </w:r>
      <w:r w:rsidR="00F64049" w:rsidRPr="00D03104">
        <w:rPr>
          <w:rFonts w:ascii="Arial" w:hAnsi="Arial" w:cs="Arial"/>
          <w:sz w:val="24"/>
          <w:szCs w:val="14"/>
        </w:rPr>
        <w:t xml:space="preserve"> </w:t>
      </w:r>
    </w:p>
    <w:p w14:paraId="652EF22D" w14:textId="2831B261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lastRenderedPageBreak/>
        <w:t xml:space="preserve">úhrada služeb účetních a daňových poradců, služeb auditorů, </w:t>
      </w:r>
      <w:r w:rsidRPr="00D03104">
        <w:rPr>
          <w:rFonts w:ascii="Arial" w:hAnsi="Arial" w:cs="Arial"/>
          <w:sz w:val="24"/>
          <w:szCs w:val="14"/>
        </w:rPr>
        <w:t>právnické služby</w:t>
      </w:r>
      <w:r w:rsidR="00AD7FA8">
        <w:rPr>
          <w:rFonts w:ascii="Arial" w:hAnsi="Arial" w:cs="Arial"/>
          <w:sz w:val="24"/>
          <w:szCs w:val="14"/>
        </w:rPr>
        <w:t>,</w:t>
      </w:r>
    </w:p>
    <w:p w14:paraId="550D9225" w14:textId="5468FEA2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úhrada stipendií</w:t>
      </w:r>
      <w:r w:rsidR="00AD7FA8">
        <w:rPr>
          <w:rFonts w:ascii="Arial" w:hAnsi="Arial" w:cs="Arial"/>
          <w:bCs/>
          <w:sz w:val="24"/>
          <w:szCs w:val="24"/>
        </w:rPr>
        <w:t>,</w:t>
      </w:r>
    </w:p>
    <w:p w14:paraId="04AC8191" w14:textId="77777777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pojistné (netýká se sociálního a zdravotního pojištění), </w:t>
      </w:r>
    </w:p>
    <w:p w14:paraId="68F34F45" w14:textId="77777777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poštovné, kurýrní služby a přepravné (pokud není součástí fakturace),</w:t>
      </w:r>
    </w:p>
    <w:p w14:paraId="593501BA" w14:textId="5F9A07E2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letenky, taxi služby</w:t>
      </w:r>
      <w:r w:rsidR="00AD7FA8">
        <w:rPr>
          <w:rFonts w:ascii="Arial" w:hAnsi="Arial" w:cs="Arial"/>
          <w:bCs/>
          <w:sz w:val="24"/>
          <w:szCs w:val="24"/>
        </w:rPr>
        <w:t>,</w:t>
      </w:r>
    </w:p>
    <w:p w14:paraId="6190197B" w14:textId="77777777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32"/>
          <w:szCs w:val="24"/>
        </w:rPr>
      </w:pPr>
      <w:r w:rsidRPr="00D03104">
        <w:rPr>
          <w:rFonts w:ascii="Arial" w:hAnsi="Arial" w:cs="Arial"/>
          <w:sz w:val="24"/>
          <w:szCs w:val="21"/>
        </w:rPr>
        <w:t>cestovní náhrady spojené s realizací zahraniční nebo tuzemské pracovní cesty,</w:t>
      </w:r>
    </w:p>
    <w:p w14:paraId="702E6683" w14:textId="77777777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D03104">
        <w:rPr>
          <w:rFonts w:ascii="Arial" w:hAnsi="Arial" w:cs="Arial"/>
          <w:sz w:val="24"/>
          <w:szCs w:val="21"/>
        </w:rPr>
        <w:t>nákup pohonných hmot,</w:t>
      </w:r>
    </w:p>
    <w:p w14:paraId="3F1F9FD5" w14:textId="6861542C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občerstvení, stravné, potraviny včetně alkoholických a</w:t>
      </w:r>
      <w:r w:rsidR="00D4159D" w:rsidRPr="00D03104">
        <w:rPr>
          <w:rFonts w:ascii="Arial" w:hAnsi="Arial" w:cs="Arial"/>
          <w:bCs/>
          <w:sz w:val="24"/>
          <w:szCs w:val="24"/>
        </w:rPr>
        <w:t> </w:t>
      </w:r>
      <w:r w:rsidRPr="00D03104">
        <w:rPr>
          <w:rFonts w:ascii="Arial" w:hAnsi="Arial" w:cs="Arial"/>
          <w:bCs/>
          <w:sz w:val="24"/>
          <w:szCs w:val="24"/>
        </w:rPr>
        <w:t>nealkoholických nápojů,</w:t>
      </w:r>
    </w:p>
    <w:p w14:paraId="3B438C1D" w14:textId="77777777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D03104">
        <w:rPr>
          <w:rFonts w:ascii="Arial" w:hAnsi="Arial" w:cs="Arial"/>
          <w:sz w:val="24"/>
          <w:szCs w:val="21"/>
        </w:rPr>
        <w:t>zábavní pyrotechnika,</w:t>
      </w:r>
    </w:p>
    <w:p w14:paraId="2963174B" w14:textId="6614FA63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poskytování darů – mimo ceny do soutěží, dárkové poukazy</w:t>
      </w:r>
      <w:r w:rsidR="00AD7FA8">
        <w:rPr>
          <w:rFonts w:ascii="Arial" w:hAnsi="Arial" w:cs="Arial"/>
          <w:bCs/>
          <w:sz w:val="24"/>
          <w:szCs w:val="24"/>
        </w:rPr>
        <w:t>,</w:t>
      </w:r>
    </w:p>
    <w:p w14:paraId="59815B28" w14:textId="320AE00E" w:rsidR="00F64049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D03104">
        <w:rPr>
          <w:rFonts w:ascii="Arial" w:hAnsi="Arial" w:cs="Arial"/>
          <w:sz w:val="24"/>
          <w:szCs w:val="21"/>
        </w:rPr>
        <w:t>spotřeba energií (elektřina, plyn, vodné a stočné), telefonní a</w:t>
      </w:r>
      <w:r w:rsidR="00D4159D" w:rsidRPr="00D03104">
        <w:rPr>
          <w:rFonts w:ascii="Arial" w:hAnsi="Arial" w:cs="Arial"/>
          <w:sz w:val="24"/>
          <w:szCs w:val="21"/>
        </w:rPr>
        <w:t> </w:t>
      </w:r>
      <w:r w:rsidRPr="00D03104">
        <w:rPr>
          <w:rFonts w:ascii="Arial" w:hAnsi="Arial" w:cs="Arial"/>
          <w:sz w:val="24"/>
          <w:szCs w:val="21"/>
        </w:rPr>
        <w:t>telekomunikační poplatky, internetové poplatky</w:t>
      </w:r>
      <w:r w:rsidR="00AD7FA8">
        <w:rPr>
          <w:rFonts w:ascii="Arial" w:hAnsi="Arial" w:cs="Arial"/>
          <w:sz w:val="24"/>
          <w:szCs w:val="21"/>
        </w:rPr>
        <w:t>,</w:t>
      </w:r>
    </w:p>
    <w:p w14:paraId="73DD06BD" w14:textId="5332AF5B" w:rsidR="00A16245" w:rsidRPr="00D03104" w:rsidRDefault="00F64049" w:rsidP="00F64049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výtěžek </w:t>
      </w:r>
      <w:r w:rsidR="007654CF">
        <w:rPr>
          <w:rFonts w:ascii="Arial" w:hAnsi="Arial" w:cs="Arial"/>
          <w:bCs/>
          <w:sz w:val="24"/>
          <w:szCs w:val="24"/>
        </w:rPr>
        <w:t xml:space="preserve">vzniklý z dotované kulturní </w:t>
      </w:r>
      <w:r w:rsidRPr="00D03104">
        <w:rPr>
          <w:rFonts w:ascii="Arial" w:hAnsi="Arial" w:cs="Arial"/>
          <w:bCs/>
          <w:sz w:val="24"/>
          <w:szCs w:val="24"/>
        </w:rPr>
        <w:t>činnosti věnovaný na charitativní účely.</w:t>
      </w:r>
    </w:p>
    <w:p w14:paraId="4CE9A5A5" w14:textId="569EB10C" w:rsidR="00691685" w:rsidRPr="00D03104" w:rsidRDefault="00691685" w:rsidP="00A16245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A847A5E" w14:textId="441F6A88" w:rsidR="00401469" w:rsidRPr="00D03104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114206B4" w:rsidR="00463FB1" w:rsidRPr="00D03104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D03104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71381836" w:rsidR="00A14CE4" w:rsidRPr="00D03104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D03104">
        <w:rPr>
          <w:rFonts w:ascii="Arial" w:hAnsi="Arial" w:cs="Arial"/>
          <w:sz w:val="24"/>
          <w:szCs w:val="24"/>
        </w:rPr>
        <w:t>definovány jako</w:t>
      </w:r>
      <w:r w:rsidRPr="00D03104">
        <w:rPr>
          <w:rFonts w:ascii="Arial" w:hAnsi="Arial" w:cs="Arial"/>
          <w:sz w:val="24"/>
          <w:szCs w:val="24"/>
        </w:rPr>
        <w:t xml:space="preserve"> </w:t>
      </w:r>
      <w:r w:rsidR="000C594B" w:rsidRPr="00D03104">
        <w:rPr>
          <w:rFonts w:ascii="Arial" w:hAnsi="Arial" w:cs="Arial"/>
          <w:sz w:val="24"/>
          <w:szCs w:val="24"/>
        </w:rPr>
        <w:t>ne</w:t>
      </w:r>
      <w:r w:rsidRPr="00D03104">
        <w:rPr>
          <w:rFonts w:ascii="Arial" w:hAnsi="Arial" w:cs="Arial"/>
          <w:sz w:val="24"/>
          <w:szCs w:val="24"/>
        </w:rPr>
        <w:t>uzn</w:t>
      </w:r>
      <w:r w:rsidR="001B7E48" w:rsidRPr="00D03104">
        <w:rPr>
          <w:rFonts w:ascii="Arial" w:hAnsi="Arial" w:cs="Arial"/>
          <w:sz w:val="24"/>
          <w:szCs w:val="24"/>
        </w:rPr>
        <w:t>atelné</w:t>
      </w:r>
      <w:r w:rsidR="00FC50DF" w:rsidRPr="00D03104">
        <w:rPr>
          <w:rFonts w:ascii="Arial" w:hAnsi="Arial" w:cs="Arial"/>
          <w:sz w:val="24"/>
          <w:szCs w:val="24"/>
        </w:rPr>
        <w:t>,</w:t>
      </w:r>
      <w:r w:rsidR="001B7E48" w:rsidRPr="00D03104">
        <w:rPr>
          <w:rFonts w:ascii="Arial" w:hAnsi="Arial" w:cs="Arial"/>
          <w:sz w:val="24"/>
          <w:szCs w:val="24"/>
        </w:rPr>
        <w:t xml:space="preserve"> jsou uznatelnými výdaji</w:t>
      </w:r>
      <w:r w:rsidR="00BE4187" w:rsidRPr="00D03104">
        <w:rPr>
          <w:rFonts w:ascii="Arial" w:hAnsi="Arial" w:cs="Arial"/>
          <w:sz w:val="24"/>
          <w:szCs w:val="24"/>
        </w:rPr>
        <w:t>.</w:t>
      </w:r>
    </w:p>
    <w:p w14:paraId="1005D54B" w14:textId="77777777" w:rsidR="00BE4187" w:rsidRPr="00D03104" w:rsidRDefault="00BE4187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6134300D" w:rsidR="003D2FD7" w:rsidRPr="00D03104" w:rsidRDefault="00A16245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Změna (upřesnění) konkrétního účelu dotace (např. změna popisu činnosti,), změna termínu použití dotace, i nad rámec doby pro použití dotace stanovené v odst. 5.4 písm. c) těchto Pravidel a změna termínu pro vyúčtování dotace je možná pouze na základě uzavřeného dodatku ke Smlouvě, s předchozím souhlasem řídícího orgánu, který rozhodl o poskytnutí dotace a uzavření Smlouvy (schválení dodatku ke Smlouvě).</w:t>
      </w:r>
      <w:r w:rsidRPr="00D03104">
        <w:rPr>
          <w:rFonts w:ascii="Arial" w:eastAsia="Times New Roman" w:hAnsi="Arial" w:cs="Arial"/>
          <w:lang w:eastAsia="cs-CZ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činnosti nad období realizace stanovené v odst. 5.4 písm. c) těchto Pravidel.</w:t>
      </w:r>
    </w:p>
    <w:p w14:paraId="3282404F" w14:textId="77777777" w:rsidR="000D0137" w:rsidRPr="00D03104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D03104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Příjemce </w:t>
      </w:r>
      <w:r w:rsidR="00AC1C79" w:rsidRPr="00D03104">
        <w:rPr>
          <w:rFonts w:ascii="Arial" w:hAnsi="Arial" w:cs="Arial"/>
          <w:sz w:val="24"/>
          <w:szCs w:val="24"/>
        </w:rPr>
        <w:t xml:space="preserve">je povinen </w:t>
      </w:r>
      <w:r w:rsidRPr="00D03104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D03104">
        <w:rPr>
          <w:rFonts w:ascii="Arial" w:hAnsi="Arial" w:cs="Arial"/>
          <w:sz w:val="24"/>
          <w:szCs w:val="24"/>
        </w:rPr>
        <w:t>a </w:t>
      </w:r>
      <w:r w:rsidR="0066232E" w:rsidRPr="00D03104">
        <w:rPr>
          <w:rFonts w:ascii="Arial" w:hAnsi="Arial" w:cs="Arial"/>
          <w:sz w:val="24"/>
          <w:szCs w:val="24"/>
        </w:rPr>
        <w:t xml:space="preserve">účinnými </w:t>
      </w:r>
      <w:r w:rsidRPr="00D03104">
        <w:rPr>
          <w:rFonts w:ascii="Arial" w:hAnsi="Arial" w:cs="Arial"/>
          <w:sz w:val="24"/>
          <w:szCs w:val="24"/>
        </w:rPr>
        <w:t>právními předpisy. Výběr dodavatel</w:t>
      </w:r>
      <w:r w:rsidR="005500EE" w:rsidRPr="00D03104">
        <w:rPr>
          <w:rFonts w:ascii="Arial" w:hAnsi="Arial" w:cs="Arial"/>
          <w:sz w:val="24"/>
          <w:szCs w:val="24"/>
        </w:rPr>
        <w:t>e musí být proveden v souladu s </w:t>
      </w:r>
      <w:r w:rsidRPr="00D03104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D03104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8A5F87A" w14:textId="2BC8D3F5" w:rsidR="00C97C1D" w:rsidRPr="00BA0F23" w:rsidRDefault="00C97C1D" w:rsidP="00BA0F2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D4159D" w:rsidRPr="00D03104">
        <w:rPr>
          <w:rFonts w:ascii="Arial" w:hAnsi="Arial" w:cs="Arial"/>
          <w:bCs/>
          <w:sz w:val="24"/>
          <w:szCs w:val="24"/>
        </w:rPr>
        <w:t> </w:t>
      </w:r>
      <w:r w:rsidRPr="00D03104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D03104">
        <w:rPr>
          <w:rFonts w:ascii="Arial" w:hAnsi="Arial" w:cs="Arial"/>
          <w:bCs/>
          <w:sz w:val="24"/>
          <w:szCs w:val="24"/>
        </w:rPr>
        <w:t xml:space="preserve">poskytovatele </w:t>
      </w:r>
      <w:r w:rsidRPr="00D03104">
        <w:rPr>
          <w:rFonts w:ascii="Arial" w:hAnsi="Arial" w:cs="Arial"/>
          <w:bCs/>
          <w:sz w:val="24"/>
          <w:szCs w:val="24"/>
        </w:rPr>
        <w:t>(</w:t>
      </w:r>
      <w:r w:rsidR="00BA36B7" w:rsidRPr="00D03104">
        <w:rPr>
          <w:rFonts w:ascii="Arial" w:hAnsi="Arial" w:cs="Arial"/>
          <w:sz w:val="24"/>
          <w:szCs w:val="24"/>
        </w:rPr>
        <w:t>schválení a </w:t>
      </w:r>
      <w:r w:rsidRPr="00D03104">
        <w:rPr>
          <w:rFonts w:ascii="Arial" w:hAnsi="Arial" w:cs="Arial"/>
          <w:sz w:val="24"/>
          <w:szCs w:val="24"/>
        </w:rPr>
        <w:t>uzavření dodatku ke Smlouvě</w:t>
      </w:r>
      <w:r w:rsidR="0000331A" w:rsidRPr="00D03104">
        <w:rPr>
          <w:rFonts w:ascii="Arial" w:hAnsi="Arial" w:cs="Arial"/>
          <w:sz w:val="24"/>
          <w:szCs w:val="24"/>
        </w:rPr>
        <w:t xml:space="preserve">) </w:t>
      </w:r>
      <w:r w:rsidRPr="00D03104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D03104">
        <w:rPr>
          <w:rFonts w:ascii="Arial" w:hAnsi="Arial" w:cs="Arial"/>
          <w:bCs/>
          <w:sz w:val="24"/>
          <w:szCs w:val="24"/>
        </w:rPr>
        <w:t>sob, včetně zástavního práva (s </w:t>
      </w:r>
      <w:r w:rsidRPr="00D03104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D03104">
        <w:rPr>
          <w:rFonts w:ascii="Arial" w:hAnsi="Arial" w:cs="Arial"/>
          <w:bCs/>
          <w:sz w:val="24"/>
          <w:szCs w:val="24"/>
        </w:rPr>
        <w:t>eného k </w:t>
      </w:r>
      <w:r w:rsidRPr="00D03104">
        <w:rPr>
          <w:rFonts w:ascii="Arial" w:hAnsi="Arial" w:cs="Arial"/>
          <w:bCs/>
          <w:sz w:val="24"/>
          <w:szCs w:val="24"/>
        </w:rPr>
        <w:t>zajiš</w:t>
      </w:r>
      <w:r w:rsidR="005500EE" w:rsidRPr="00D03104">
        <w:rPr>
          <w:rFonts w:ascii="Arial" w:hAnsi="Arial" w:cs="Arial"/>
          <w:bCs/>
          <w:sz w:val="24"/>
          <w:szCs w:val="24"/>
        </w:rPr>
        <w:t>tění úvěru příjemce ve vztahu k </w:t>
      </w:r>
      <w:r w:rsidRPr="00D03104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D03104">
        <w:rPr>
          <w:rFonts w:ascii="Arial" w:hAnsi="Arial" w:cs="Arial"/>
          <w:bCs/>
          <w:sz w:val="24"/>
          <w:szCs w:val="24"/>
        </w:rPr>
        <w:t>činnosti</w:t>
      </w:r>
      <w:r w:rsidRPr="00D03104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D03104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</w:t>
      </w:r>
      <w:r w:rsidR="00D4159D" w:rsidRPr="00D03104">
        <w:rPr>
          <w:rFonts w:ascii="Arial" w:hAnsi="Arial" w:cs="Arial"/>
          <w:bCs/>
          <w:sz w:val="24"/>
          <w:szCs w:val="24"/>
        </w:rPr>
        <w:t> </w:t>
      </w:r>
      <w:r w:rsidR="0000331A" w:rsidRPr="00D03104">
        <w:rPr>
          <w:rFonts w:ascii="Arial" w:hAnsi="Arial" w:cs="Arial"/>
          <w:bCs/>
          <w:sz w:val="24"/>
          <w:szCs w:val="24"/>
        </w:rPr>
        <w:t>uzavření Smlouvy.</w:t>
      </w:r>
      <w:r w:rsidR="0000331A"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  <w:i/>
          <w:sz w:val="24"/>
          <w:szCs w:val="24"/>
        </w:rPr>
        <w:t xml:space="preserve"> </w:t>
      </w:r>
    </w:p>
    <w:p w14:paraId="527832E6" w14:textId="7965856A" w:rsidR="00BA0F23" w:rsidRPr="00D03104" w:rsidRDefault="00BA0F23" w:rsidP="00BA0F23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Příjemce je </w:t>
      </w:r>
      <w:r w:rsidRPr="009479A9">
        <w:rPr>
          <w:rFonts w:ascii="Arial" w:hAnsi="Arial" w:cs="Arial"/>
          <w:bCs/>
          <w:sz w:val="24"/>
          <w:szCs w:val="24"/>
        </w:rPr>
        <w:t xml:space="preserve">dále povinen po dobu minimálně </w:t>
      </w:r>
      <w:r>
        <w:rPr>
          <w:rFonts w:ascii="Arial" w:hAnsi="Arial" w:cs="Arial"/>
          <w:bCs/>
          <w:sz w:val="24"/>
          <w:szCs w:val="24"/>
        </w:rPr>
        <w:t xml:space="preserve">jednoho roku </w:t>
      </w:r>
      <w:r w:rsidRPr="009479A9">
        <w:rPr>
          <w:rFonts w:ascii="Arial" w:hAnsi="Arial" w:cs="Arial"/>
          <w:bCs/>
          <w:sz w:val="24"/>
          <w:szCs w:val="24"/>
        </w:rPr>
        <w:t xml:space="preserve">ode dne účinnosti Smlouvy provozovat </w:t>
      </w:r>
      <w:r>
        <w:rPr>
          <w:rFonts w:ascii="Arial" w:hAnsi="Arial" w:cs="Arial"/>
          <w:bCs/>
          <w:sz w:val="24"/>
          <w:szCs w:val="24"/>
        </w:rPr>
        <w:t>podpořenou činnost</w:t>
      </w:r>
      <w:r w:rsidRPr="009479A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neukončit </w:t>
      </w:r>
      <w:r w:rsidRPr="009479A9">
        <w:rPr>
          <w:rFonts w:ascii="Arial" w:hAnsi="Arial" w:cs="Arial"/>
          <w:bCs/>
          <w:sz w:val="24"/>
          <w:szCs w:val="24"/>
        </w:rPr>
        <w:t>ji ani nepřerušit bez vědomí a písemného souhlasu poskytovatele (schválení a uzavření dodatku ke Smlouvě). Dodatek schvaluje řídící orgán, který rozhodl o poskytnutí dotace a uzavření Smlouvy.</w:t>
      </w:r>
    </w:p>
    <w:p w14:paraId="323A2CE6" w14:textId="77777777" w:rsidR="00C97C1D" w:rsidRPr="00D03104" w:rsidRDefault="00C97C1D" w:rsidP="00C97C1D">
      <w:pPr>
        <w:rPr>
          <w:rFonts w:ascii="Arial" w:hAnsi="Arial" w:cs="Arial"/>
          <w:sz w:val="24"/>
          <w:szCs w:val="24"/>
        </w:rPr>
      </w:pPr>
    </w:p>
    <w:p w14:paraId="2CB82AE9" w14:textId="77777777" w:rsidR="00691685" w:rsidRPr="00D03104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03104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D0310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FCA6FCD" w:rsidR="005B7632" w:rsidRPr="00D03104" w:rsidRDefault="00A1624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Dotační program je zveřejněn na úřední desce od 15. 12. 2021 do 30. 4. 2022</w:t>
      </w:r>
      <w:r w:rsidR="00BE4187" w:rsidRPr="00D03104">
        <w:rPr>
          <w:rFonts w:ascii="Arial" w:hAnsi="Arial" w:cs="Arial"/>
          <w:sz w:val="24"/>
          <w:szCs w:val="24"/>
        </w:rPr>
        <w:t>.</w:t>
      </w:r>
      <w:r w:rsidRPr="00D03104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</w:t>
      </w:r>
      <w:r w:rsidR="00691685" w:rsidRPr="00D03104">
        <w:rPr>
          <w:rFonts w:ascii="Arial" w:hAnsi="Arial" w:cs="Arial"/>
          <w:sz w:val="24"/>
          <w:szCs w:val="24"/>
        </w:rPr>
        <w:t xml:space="preserve"> </w:t>
      </w:r>
      <w:bookmarkStart w:id="11" w:name="lhůtapodání"/>
      <w:bookmarkEnd w:id="11"/>
    </w:p>
    <w:p w14:paraId="3F122AD8" w14:textId="77777777" w:rsidR="00A20D6B" w:rsidRPr="00D0310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B7CA6CA" w:rsidR="0071231B" w:rsidRPr="00D0310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D03104">
        <w:rPr>
          <w:rFonts w:ascii="Arial" w:hAnsi="Arial" w:cs="Arial"/>
          <w:b/>
          <w:sz w:val="24"/>
          <w:szCs w:val="24"/>
        </w:rPr>
        <w:t>, včetně povinných příloh,</w:t>
      </w:r>
      <w:r w:rsidRPr="00D03104">
        <w:rPr>
          <w:rFonts w:ascii="Arial" w:hAnsi="Arial" w:cs="Arial"/>
          <w:b/>
          <w:sz w:val="24"/>
          <w:szCs w:val="24"/>
        </w:rPr>
        <w:t xml:space="preserve"> je stanovena </w:t>
      </w:r>
      <w:r w:rsidR="00A16245" w:rsidRPr="00D03104">
        <w:rPr>
          <w:rFonts w:ascii="Arial" w:hAnsi="Arial" w:cs="Arial"/>
          <w:b/>
          <w:sz w:val="24"/>
          <w:szCs w:val="24"/>
        </w:rPr>
        <w:t>17. 1. 2022 do 28. 1. 2022</w:t>
      </w:r>
      <w:r w:rsidRPr="00D03104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D03104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D03104">
        <w:rPr>
          <w:rFonts w:ascii="Arial" w:hAnsi="Arial" w:cs="Arial"/>
          <w:sz w:val="24"/>
          <w:szCs w:val="24"/>
        </w:rPr>
        <w:t>,</w:t>
      </w:r>
      <w:r w:rsidRPr="00D03104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D03104">
        <w:rPr>
          <w:rFonts w:ascii="Arial" w:hAnsi="Arial" w:cs="Arial"/>
          <w:sz w:val="24"/>
          <w:szCs w:val="24"/>
        </w:rPr>
        <w:t>tohoto odstavce do 12:00 hod. V </w:t>
      </w:r>
      <w:r w:rsidRPr="00D03104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D03104">
        <w:rPr>
          <w:rFonts w:ascii="Arial" w:hAnsi="Arial" w:cs="Arial"/>
          <w:sz w:val="24"/>
          <w:szCs w:val="24"/>
        </w:rPr>
        <w:t xml:space="preserve">listinné </w:t>
      </w:r>
      <w:r w:rsidRPr="00D03104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D03104">
        <w:rPr>
          <w:rFonts w:ascii="Arial" w:hAnsi="Arial" w:cs="Arial"/>
          <w:sz w:val="24"/>
          <w:szCs w:val="24"/>
        </w:rPr>
        <w:t xml:space="preserve">, </w:t>
      </w:r>
      <w:r w:rsidRPr="00D03104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D03104">
        <w:rPr>
          <w:rFonts w:ascii="Arial" w:hAnsi="Arial" w:cs="Arial"/>
          <w:sz w:val="24"/>
          <w:szCs w:val="24"/>
        </w:rPr>
        <w:t>,</w:t>
      </w:r>
      <w:r w:rsidRPr="00D03104">
        <w:rPr>
          <w:rFonts w:ascii="Arial" w:hAnsi="Arial" w:cs="Arial"/>
          <w:sz w:val="24"/>
          <w:szCs w:val="24"/>
        </w:rPr>
        <w:t xml:space="preserve"> podána </w:t>
      </w:r>
      <w:r w:rsidR="00EF5552" w:rsidRPr="00D03104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D03104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D03104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D03104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D03104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D03104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2F8A889C" w:rsidR="00B84B5E" w:rsidRPr="00D03104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D03104">
        <w:rPr>
          <w:rFonts w:ascii="Arial" w:hAnsi="Arial" w:cs="Arial"/>
          <w:b/>
          <w:sz w:val="24"/>
          <w:szCs w:val="24"/>
        </w:rPr>
        <w:t xml:space="preserve">podávání </w:t>
      </w:r>
      <w:r w:rsidRPr="00D03104">
        <w:rPr>
          <w:rFonts w:ascii="Arial" w:hAnsi="Arial" w:cs="Arial"/>
          <w:b/>
          <w:sz w:val="24"/>
          <w:szCs w:val="24"/>
        </w:rPr>
        <w:t>žádostí o dotace</w:t>
      </w:r>
      <w:r w:rsidRPr="00D03104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D03104">
        <w:rPr>
          <w:rFonts w:ascii="Arial" w:hAnsi="Arial" w:cs="Arial"/>
          <w:sz w:val="24"/>
          <w:szCs w:val="24"/>
        </w:rPr>
        <w:t>pro všechny dotace stejný (čl. 3</w:t>
      </w:r>
      <w:r w:rsidR="00AC11A6" w:rsidRPr="00D03104">
        <w:rPr>
          <w:rFonts w:ascii="Arial" w:hAnsi="Arial" w:cs="Arial"/>
          <w:sz w:val="24"/>
          <w:szCs w:val="24"/>
        </w:rPr>
        <w:t xml:space="preserve"> část </w:t>
      </w:r>
      <w:r w:rsidR="00C350C8" w:rsidRPr="00D03104">
        <w:rPr>
          <w:rFonts w:ascii="Arial" w:hAnsi="Arial" w:cs="Arial"/>
          <w:sz w:val="24"/>
          <w:szCs w:val="24"/>
        </w:rPr>
        <w:t>A</w:t>
      </w:r>
      <w:r w:rsidR="006B6B0C" w:rsidRPr="00D03104">
        <w:rPr>
          <w:rFonts w:ascii="Arial" w:hAnsi="Arial" w:cs="Arial"/>
          <w:sz w:val="24"/>
          <w:szCs w:val="24"/>
        </w:rPr>
        <w:t xml:space="preserve"> odst.</w:t>
      </w:r>
      <w:r w:rsidR="00C350C8" w:rsidRPr="00D03104">
        <w:rPr>
          <w:rFonts w:ascii="Arial" w:hAnsi="Arial" w:cs="Arial"/>
          <w:sz w:val="24"/>
          <w:szCs w:val="24"/>
        </w:rPr>
        <w:t xml:space="preserve"> 4</w:t>
      </w:r>
      <w:r w:rsidR="006B6B0C" w:rsidRPr="00D03104">
        <w:rPr>
          <w:rFonts w:ascii="Arial" w:hAnsi="Arial" w:cs="Arial"/>
          <w:sz w:val="24"/>
          <w:szCs w:val="24"/>
        </w:rPr>
        <w:t xml:space="preserve"> Zásad).</w:t>
      </w:r>
    </w:p>
    <w:p w14:paraId="10542D60" w14:textId="0D71243B" w:rsidR="00B84B5E" w:rsidRPr="00D03104" w:rsidRDefault="00B84B5E" w:rsidP="00543747">
      <w:pPr>
        <w:rPr>
          <w:sz w:val="24"/>
          <w:szCs w:val="24"/>
        </w:rPr>
      </w:pPr>
    </w:p>
    <w:p w14:paraId="06C86E53" w14:textId="36CA65E3" w:rsidR="006404FC" w:rsidRPr="00D03104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2" w:name="vyplněnáDoručenáŽádost"/>
      <w:bookmarkEnd w:id="12"/>
      <w:r w:rsidRPr="00D03104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15CD4EF5" w14:textId="77777777" w:rsidR="00D661B2" w:rsidRPr="00D03104" w:rsidRDefault="00D661B2" w:rsidP="00D661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005ADD55" w14:textId="3CC66C14" w:rsidR="00D661B2" w:rsidRPr="00D03104" w:rsidRDefault="00D661B2" w:rsidP="00D661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</w:t>
      </w:r>
      <w:r w:rsidR="00BE4187" w:rsidRPr="00D03104">
        <w:rPr>
          <w:rFonts w:ascii="Arial" w:hAnsi="Arial" w:cs="Arial"/>
          <w:sz w:val="24"/>
          <w:szCs w:val="24"/>
        </w:rPr>
        <w:t>;</w:t>
      </w:r>
    </w:p>
    <w:p w14:paraId="38E9AE91" w14:textId="43403129" w:rsidR="00D661B2" w:rsidRPr="00D03104" w:rsidRDefault="00D661B2" w:rsidP="00D661B2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prostá kopie dokladu o oprávněnosti osoby zastupovat žadatele (např. prostá kopie jmenovací listiny nebo zápisu ze schůze orgánu oprávněného volit statutární orgán nebo plná moc apod.), v případě, že toto oprávnění není výslovně uvedeno v dokladu o právní osobnosti,</w:t>
      </w:r>
    </w:p>
    <w:p w14:paraId="77DABC5A" w14:textId="6AFD3E26" w:rsidR="00D661B2" w:rsidRPr="00C22C89" w:rsidRDefault="00D661B2" w:rsidP="00D661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C22C89">
        <w:rPr>
          <w:rFonts w:ascii="Arial" w:hAnsi="Arial" w:cs="Arial"/>
          <w:sz w:val="24"/>
          <w:szCs w:val="24"/>
        </w:rPr>
        <w:t>prostá kopie zřizovací listiny a souhlas zřizovatele s podáním žádosti o dotaci, pokud je tato povinnost stanovena právním předpisem, rozhodnutím zřizovatele, zřizovací listinou či jiným způsobem – doloží pouze právnické osoby, které jsou příspěvkovými organizacemi</w:t>
      </w:r>
      <w:r w:rsidRPr="00C22C89">
        <w:rPr>
          <w:rFonts w:ascii="Arial" w:hAnsi="Arial" w:cs="Arial"/>
          <w:i/>
          <w:sz w:val="24"/>
          <w:szCs w:val="24"/>
        </w:rPr>
        <w:t>,(bude vyžadováno v případě, že žadatelem je příspěvková organizace)</w:t>
      </w:r>
      <w:r w:rsidRPr="00C22C89">
        <w:rPr>
          <w:rFonts w:ascii="Arial" w:hAnsi="Arial" w:cs="Arial"/>
          <w:sz w:val="24"/>
          <w:szCs w:val="24"/>
        </w:rPr>
        <w:t>,</w:t>
      </w:r>
    </w:p>
    <w:p w14:paraId="1D78C275" w14:textId="45230023" w:rsidR="00D661B2" w:rsidRPr="00D03104" w:rsidRDefault="00D661B2" w:rsidP="00D661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D03104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BE4187" w:rsidRPr="00D03104">
        <w:rPr>
          <w:rFonts w:ascii="Arial" w:hAnsi="Arial" w:cs="Arial"/>
          <w:sz w:val="24"/>
          <w:szCs w:val="24"/>
        </w:rPr>
        <w:t>,</w:t>
      </w:r>
    </w:p>
    <w:p w14:paraId="6AC915DB" w14:textId="7A0FE972" w:rsidR="00BE4187" w:rsidRPr="00D03104" w:rsidRDefault="00BE4187" w:rsidP="00D661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8"/>
          <w:szCs w:val="24"/>
        </w:rPr>
      </w:pPr>
      <w:r w:rsidRPr="00D03104">
        <w:rPr>
          <w:rFonts w:ascii="Arial" w:hAnsi="Arial" w:cs="Arial"/>
          <w:sz w:val="24"/>
        </w:rPr>
        <w:lastRenderedPageBreak/>
        <w:t>úplný výpis údajů z evidence skutečných majitelů dle zákona č. 37/2021 Sb., o evidenci skutečných majitelů (netýká se právnických osob uvedených v § 7 tohoto zákona)</w:t>
      </w:r>
    </w:p>
    <w:p w14:paraId="350E8618" w14:textId="684A82B4" w:rsidR="00D661B2" w:rsidRDefault="00D661B2" w:rsidP="00BE418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čestné prohlášení žadatele – právnické osoby – viz Příloha č. </w:t>
      </w:r>
      <w:r w:rsidR="00AE1B83" w:rsidRPr="00D03104">
        <w:rPr>
          <w:rFonts w:ascii="Arial" w:hAnsi="Arial" w:cs="Arial"/>
          <w:sz w:val="24"/>
          <w:szCs w:val="24"/>
        </w:rPr>
        <w:t>1</w:t>
      </w:r>
      <w:r w:rsidRPr="00D03104">
        <w:rPr>
          <w:rFonts w:ascii="Arial" w:hAnsi="Arial" w:cs="Arial"/>
          <w:sz w:val="24"/>
          <w:szCs w:val="24"/>
        </w:rPr>
        <w:t xml:space="preserve"> žádosti, </w:t>
      </w:r>
    </w:p>
    <w:p w14:paraId="093B0524" w14:textId="4348CEFF" w:rsidR="00D661B2" w:rsidRDefault="00D661B2" w:rsidP="00D661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rozpočet celkových předpokládaných výdajů činnosti </w:t>
      </w:r>
      <w:r w:rsidR="00EB0E2B" w:rsidRPr="00D03104">
        <w:rPr>
          <w:rFonts w:ascii="Arial" w:hAnsi="Arial" w:cs="Arial"/>
          <w:sz w:val="24"/>
          <w:szCs w:val="24"/>
        </w:rPr>
        <w:t>– viz Příloha č. </w:t>
      </w:r>
      <w:r w:rsidR="00C22C89">
        <w:rPr>
          <w:rFonts w:ascii="Arial" w:hAnsi="Arial" w:cs="Arial"/>
          <w:sz w:val="24"/>
          <w:szCs w:val="24"/>
        </w:rPr>
        <w:t>2</w:t>
      </w:r>
      <w:r w:rsidR="00EB0E2B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>žádosti</w:t>
      </w:r>
      <w:r w:rsidR="00BE4187" w:rsidRPr="00D03104">
        <w:rPr>
          <w:rFonts w:ascii="Arial" w:hAnsi="Arial" w:cs="Arial"/>
          <w:sz w:val="24"/>
          <w:szCs w:val="24"/>
        </w:rPr>
        <w:t>,</w:t>
      </w:r>
    </w:p>
    <w:p w14:paraId="70824775" w14:textId="5A228F86" w:rsidR="00C22C89" w:rsidRDefault="00C22C89" w:rsidP="00D661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654CF">
        <w:rPr>
          <w:rFonts w:ascii="Arial" w:hAnsi="Arial" w:cs="Arial"/>
          <w:sz w:val="24"/>
          <w:szCs w:val="24"/>
        </w:rPr>
        <w:t>čestné prohlášení</w:t>
      </w:r>
      <w:bookmarkStart w:id="13" w:name="_Toc386554796"/>
      <w:r w:rsidRPr="007654CF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7654CF">
        <w:rPr>
          <w:rFonts w:ascii="Arial" w:hAnsi="Arial" w:cs="Arial"/>
          <w:sz w:val="24"/>
          <w:szCs w:val="24"/>
        </w:rPr>
        <w:t>minimis</w:t>
      </w:r>
      <w:bookmarkEnd w:id="13"/>
      <w:proofErr w:type="spellEnd"/>
      <w:r w:rsidRPr="007654CF">
        <w:rPr>
          <w:rFonts w:ascii="Arial" w:hAnsi="Arial" w:cs="Arial"/>
          <w:sz w:val="24"/>
          <w:szCs w:val="24"/>
        </w:rPr>
        <w:t xml:space="preserve">, (tam, kde se jedná o veřejnou podporu) – viz Příloha č. </w:t>
      </w:r>
      <w:r>
        <w:rPr>
          <w:rFonts w:ascii="Arial" w:hAnsi="Arial" w:cs="Arial"/>
          <w:sz w:val="24"/>
          <w:szCs w:val="24"/>
        </w:rPr>
        <w:t>3</w:t>
      </w:r>
      <w:r w:rsidRPr="007654CF">
        <w:rPr>
          <w:rFonts w:ascii="Arial" w:hAnsi="Arial" w:cs="Arial"/>
          <w:sz w:val="24"/>
          <w:szCs w:val="24"/>
        </w:rPr>
        <w:t xml:space="preserve"> žádosti,</w:t>
      </w:r>
    </w:p>
    <w:p w14:paraId="783C6E7D" w14:textId="05C8A89D" w:rsidR="007654CF" w:rsidRPr="007654CF" w:rsidRDefault="007654CF" w:rsidP="00D661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654CF">
        <w:rPr>
          <w:rFonts w:ascii="Arial" w:hAnsi="Arial" w:cs="Arial"/>
          <w:sz w:val="24"/>
          <w:szCs w:val="24"/>
        </w:rPr>
        <w:t>doložení vlastní umělecké činnost žadatele, které dokládá počet představení odehraných v letech 2019-2021.</w:t>
      </w:r>
    </w:p>
    <w:p w14:paraId="11A042EC" w14:textId="77777777" w:rsidR="00691685" w:rsidRPr="00D03104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D0310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proofErr w:type="gramStart"/>
      <w:r w:rsidRPr="00D03104">
        <w:rPr>
          <w:rFonts w:ascii="Arial" w:hAnsi="Arial" w:cs="Arial"/>
          <w:sz w:val="24"/>
          <w:szCs w:val="24"/>
        </w:rPr>
        <w:t>Administrátor</w:t>
      </w:r>
      <w:proofErr w:type="gramEnd"/>
      <w:r w:rsidRPr="00D03104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D03104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438B4D5C" w:rsidR="00691685" w:rsidRPr="00D03104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nebudou </w:t>
      </w:r>
      <w:r w:rsidRPr="00D03104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D03104">
        <w:rPr>
          <w:rFonts w:ascii="Arial" w:hAnsi="Arial" w:cs="Arial"/>
          <w:b/>
          <w:sz w:val="24"/>
          <w:szCs w:val="24"/>
        </w:rPr>
        <w:t>a odeslány</w:t>
      </w:r>
      <w:r w:rsidR="009D6A63"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D03104">
        <w:rPr>
          <w:rFonts w:ascii="Arial" w:hAnsi="Arial" w:cs="Arial"/>
          <w:sz w:val="24"/>
          <w:szCs w:val="24"/>
        </w:rPr>
        <w:t>8.2</w:t>
      </w:r>
      <w:r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D03104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D03104">
        <w:rPr>
          <w:rFonts w:ascii="Arial" w:hAnsi="Arial" w:cs="Arial"/>
          <w:b/>
          <w:sz w:val="24"/>
          <w:szCs w:val="24"/>
        </w:rPr>
        <w:t xml:space="preserve"> </w:t>
      </w:r>
      <w:r w:rsidR="00006BBB" w:rsidRPr="00D03104">
        <w:rPr>
          <w:rFonts w:ascii="Arial" w:hAnsi="Arial" w:cs="Arial"/>
          <w:sz w:val="24"/>
          <w:szCs w:val="24"/>
        </w:rPr>
        <w:t>a</w:t>
      </w:r>
      <w:r w:rsidR="00C22692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D03104">
        <w:rPr>
          <w:rFonts w:ascii="Arial" w:hAnsi="Arial" w:cs="Arial"/>
          <w:b/>
          <w:sz w:val="24"/>
          <w:szCs w:val="24"/>
        </w:rPr>
        <w:t>doručeny včas</w:t>
      </w:r>
      <w:r w:rsidRPr="00D03104">
        <w:rPr>
          <w:rFonts w:ascii="Arial" w:hAnsi="Arial" w:cs="Arial"/>
          <w:sz w:val="24"/>
          <w:szCs w:val="24"/>
        </w:rPr>
        <w:t xml:space="preserve"> </w:t>
      </w:r>
      <w:r w:rsidR="00006BBB" w:rsidRPr="00D03104">
        <w:rPr>
          <w:rFonts w:ascii="Arial" w:hAnsi="Arial" w:cs="Arial"/>
          <w:b/>
          <w:sz w:val="24"/>
          <w:szCs w:val="24"/>
        </w:rPr>
        <w:t>v písemné podobě</w:t>
      </w:r>
      <w:r w:rsidR="00D661B2" w:rsidRPr="00D03104">
        <w:rPr>
          <w:rFonts w:ascii="Arial" w:hAnsi="Arial" w:cs="Arial"/>
          <w:b/>
          <w:sz w:val="24"/>
          <w:szCs w:val="24"/>
        </w:rPr>
        <w:t xml:space="preserve"> opatřené PID (čárovým kódem)</w:t>
      </w:r>
      <w:r w:rsidR="00006BBB"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 xml:space="preserve">dle </w:t>
      </w:r>
      <w:r w:rsidR="00C350C8" w:rsidRPr="00D03104">
        <w:rPr>
          <w:rFonts w:ascii="Arial" w:hAnsi="Arial" w:cs="Arial"/>
          <w:sz w:val="24"/>
          <w:szCs w:val="24"/>
        </w:rPr>
        <w:t xml:space="preserve">stanovené </w:t>
      </w:r>
      <w:r w:rsidRPr="00D03104">
        <w:rPr>
          <w:rFonts w:ascii="Arial" w:hAnsi="Arial" w:cs="Arial"/>
          <w:sz w:val="24"/>
          <w:szCs w:val="24"/>
        </w:rPr>
        <w:t xml:space="preserve">lhůty </w:t>
      </w:r>
      <w:r w:rsidR="00855DDD" w:rsidRPr="00D03104">
        <w:rPr>
          <w:rFonts w:ascii="Arial" w:hAnsi="Arial" w:cs="Arial"/>
          <w:sz w:val="24"/>
          <w:szCs w:val="24"/>
        </w:rPr>
        <w:t xml:space="preserve">a způsobem </w:t>
      </w:r>
      <w:r w:rsidRPr="00D03104">
        <w:rPr>
          <w:rFonts w:ascii="Arial" w:hAnsi="Arial" w:cs="Arial"/>
          <w:sz w:val="24"/>
          <w:szCs w:val="24"/>
        </w:rPr>
        <w:t>podání žádosti uveden</w:t>
      </w:r>
      <w:r w:rsidR="00AC0BD1" w:rsidRPr="00D03104">
        <w:rPr>
          <w:rFonts w:ascii="Arial" w:hAnsi="Arial" w:cs="Arial"/>
          <w:sz w:val="24"/>
          <w:szCs w:val="24"/>
        </w:rPr>
        <w:t>ým</w:t>
      </w:r>
      <w:r w:rsidRPr="00D03104">
        <w:rPr>
          <w:rFonts w:ascii="Arial" w:hAnsi="Arial" w:cs="Arial"/>
          <w:sz w:val="24"/>
          <w:szCs w:val="24"/>
        </w:rPr>
        <w:t xml:space="preserve"> v</w:t>
      </w:r>
      <w:r w:rsidR="00515C83" w:rsidRPr="00D03104">
        <w:rPr>
          <w:rFonts w:ascii="Arial" w:hAnsi="Arial" w:cs="Arial"/>
          <w:sz w:val="24"/>
          <w:szCs w:val="24"/>
        </w:rPr>
        <w:t> čl. 3</w:t>
      </w:r>
      <w:r w:rsidR="00AC11A6" w:rsidRPr="00D03104">
        <w:rPr>
          <w:rFonts w:ascii="Arial" w:hAnsi="Arial" w:cs="Arial"/>
          <w:sz w:val="24"/>
          <w:szCs w:val="24"/>
        </w:rPr>
        <w:t xml:space="preserve"> část </w:t>
      </w:r>
      <w:r w:rsidR="00C350C8" w:rsidRPr="00D03104">
        <w:rPr>
          <w:rFonts w:ascii="Arial" w:hAnsi="Arial" w:cs="Arial"/>
          <w:sz w:val="24"/>
          <w:szCs w:val="24"/>
        </w:rPr>
        <w:t>A</w:t>
      </w:r>
      <w:r w:rsidR="00515C83" w:rsidRPr="00D03104">
        <w:rPr>
          <w:rFonts w:ascii="Arial" w:hAnsi="Arial" w:cs="Arial"/>
          <w:sz w:val="24"/>
          <w:szCs w:val="24"/>
        </w:rPr>
        <w:t xml:space="preserve">, </w:t>
      </w:r>
      <w:r w:rsidRPr="00D03104">
        <w:rPr>
          <w:rFonts w:ascii="Arial" w:hAnsi="Arial" w:cs="Arial"/>
          <w:sz w:val="24"/>
          <w:szCs w:val="24"/>
        </w:rPr>
        <w:t xml:space="preserve">odst. </w:t>
      </w:r>
      <w:r w:rsidR="00C350C8" w:rsidRPr="00D03104">
        <w:rPr>
          <w:rFonts w:ascii="Arial" w:hAnsi="Arial" w:cs="Arial"/>
          <w:sz w:val="24"/>
          <w:szCs w:val="24"/>
        </w:rPr>
        <w:t>4</w:t>
      </w:r>
      <w:r w:rsidR="00D26DA5" w:rsidRPr="00D03104">
        <w:rPr>
          <w:rFonts w:ascii="Arial" w:hAnsi="Arial" w:cs="Arial"/>
          <w:sz w:val="24"/>
          <w:szCs w:val="24"/>
        </w:rPr>
        <w:t xml:space="preserve"> </w:t>
      </w:r>
      <w:r w:rsidR="00515C83" w:rsidRPr="00D03104">
        <w:rPr>
          <w:rFonts w:ascii="Arial" w:hAnsi="Arial" w:cs="Arial"/>
          <w:sz w:val="24"/>
          <w:szCs w:val="24"/>
        </w:rPr>
        <w:t>Zásad</w:t>
      </w:r>
      <w:r w:rsidR="0089656B" w:rsidRPr="00D03104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D03104">
        <w:rPr>
          <w:rFonts w:ascii="Arial" w:hAnsi="Arial" w:cs="Arial"/>
          <w:sz w:val="24"/>
          <w:szCs w:val="24"/>
        </w:rPr>
        <w:t xml:space="preserve"> ve </w:t>
      </w:r>
      <w:r w:rsidR="00BB6472" w:rsidRPr="00D03104">
        <w:rPr>
          <w:rFonts w:ascii="Arial" w:hAnsi="Arial" w:cs="Arial"/>
          <w:sz w:val="24"/>
          <w:szCs w:val="24"/>
        </w:rPr>
        <w:t xml:space="preserve">stanovené </w:t>
      </w:r>
      <w:r w:rsidR="00955FC5" w:rsidRPr="00D03104">
        <w:rPr>
          <w:rFonts w:ascii="Arial" w:hAnsi="Arial" w:cs="Arial"/>
          <w:sz w:val="24"/>
          <w:szCs w:val="24"/>
        </w:rPr>
        <w:t>lhůtě k dispozici odeslaný formulář v systému RAP a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="00955FC5" w:rsidRPr="00D03104">
        <w:rPr>
          <w:rFonts w:ascii="Arial" w:hAnsi="Arial" w:cs="Arial"/>
          <w:sz w:val="24"/>
          <w:szCs w:val="24"/>
        </w:rPr>
        <w:t>současně doručenou písemnou žádost)</w:t>
      </w:r>
      <w:r w:rsidR="00FB6BCF" w:rsidRPr="00D03104">
        <w:rPr>
          <w:rFonts w:ascii="Arial" w:hAnsi="Arial" w:cs="Arial"/>
          <w:sz w:val="24"/>
          <w:szCs w:val="24"/>
        </w:rPr>
        <w:t xml:space="preserve">, nebo </w:t>
      </w:r>
    </w:p>
    <w:p w14:paraId="4613407B" w14:textId="576D3E22" w:rsidR="008617FB" w:rsidRPr="00D0310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D03104">
        <w:rPr>
          <w:rFonts w:ascii="Arial" w:hAnsi="Arial" w:cs="Arial"/>
          <w:sz w:val="24"/>
          <w:szCs w:val="24"/>
        </w:rPr>
        <w:t>programu</w:t>
      </w:r>
      <w:r w:rsidRPr="00D03104">
        <w:rPr>
          <w:rFonts w:ascii="Arial" w:hAnsi="Arial" w:cs="Arial"/>
          <w:sz w:val="24"/>
          <w:szCs w:val="24"/>
        </w:rPr>
        <w:t xml:space="preserve"> na tentýž konkrétní účel </w:t>
      </w:r>
      <w:r w:rsidR="00BE4187" w:rsidRPr="00D03104">
        <w:rPr>
          <w:rFonts w:ascii="Arial" w:hAnsi="Arial" w:cs="Arial"/>
          <w:sz w:val="24"/>
          <w:szCs w:val="24"/>
        </w:rPr>
        <w:t>(</w:t>
      </w:r>
      <w:r w:rsidR="009C3BC6" w:rsidRPr="00D03104">
        <w:rPr>
          <w:rFonts w:ascii="Arial" w:hAnsi="Arial" w:cs="Arial"/>
          <w:sz w:val="24"/>
          <w:szCs w:val="24"/>
        </w:rPr>
        <w:t>činnost)</w:t>
      </w:r>
      <w:r w:rsidRPr="00D03104">
        <w:rPr>
          <w:rFonts w:ascii="Arial" w:hAnsi="Arial" w:cs="Arial"/>
          <w:sz w:val="24"/>
          <w:szCs w:val="24"/>
        </w:rPr>
        <w:t xml:space="preserve"> v daném kalendářním roce</w:t>
      </w:r>
      <w:r w:rsidR="007654CF">
        <w:rPr>
          <w:rFonts w:ascii="Arial" w:hAnsi="Arial" w:cs="Arial"/>
          <w:sz w:val="24"/>
          <w:szCs w:val="24"/>
        </w:rPr>
        <w:t>;</w:t>
      </w:r>
      <w:r w:rsidRPr="00D03104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D03104">
        <w:rPr>
          <w:rFonts w:ascii="Arial" w:hAnsi="Arial" w:cs="Arial"/>
          <w:sz w:val="24"/>
          <w:szCs w:val="24"/>
        </w:rPr>
        <w:t>5.3, nebo</w:t>
      </w:r>
    </w:p>
    <w:p w14:paraId="153AD1FA" w14:textId="52444556" w:rsidR="004E6F86" w:rsidRPr="00D03104" w:rsidRDefault="009800DF" w:rsidP="00BE4187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budou podány ž</w:t>
      </w:r>
      <w:r w:rsidR="005F4783" w:rsidRPr="00D03104">
        <w:rPr>
          <w:rFonts w:ascii="Arial" w:hAnsi="Arial" w:cs="Arial"/>
          <w:sz w:val="24"/>
          <w:szCs w:val="24"/>
        </w:rPr>
        <w:t>adatel</w:t>
      </w:r>
      <w:r w:rsidRPr="00D03104">
        <w:rPr>
          <w:rFonts w:ascii="Arial" w:hAnsi="Arial" w:cs="Arial"/>
          <w:sz w:val="24"/>
          <w:szCs w:val="24"/>
        </w:rPr>
        <w:t xml:space="preserve">em, který </w:t>
      </w:r>
      <w:r w:rsidR="005F4783" w:rsidRPr="00D03104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D03104">
        <w:rPr>
          <w:rFonts w:ascii="Arial" w:hAnsi="Arial" w:cs="Arial"/>
          <w:sz w:val="24"/>
          <w:szCs w:val="24"/>
        </w:rPr>
        <w:t>v </w:t>
      </w:r>
      <w:r w:rsidR="005F4783" w:rsidRPr="00D03104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D03104">
          <w:rPr>
            <w:rFonts w:ascii="Arial" w:hAnsi="Arial" w:cs="Arial"/>
            <w:sz w:val="24"/>
            <w:szCs w:val="24"/>
          </w:rPr>
          <w:t>3</w:t>
        </w:r>
      </w:hyperlink>
      <w:r w:rsidR="00786F00" w:rsidRPr="00D03104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D03104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12310EB" w:rsidR="006C6B32" w:rsidRPr="00D03104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ab/>
      </w:r>
      <w:r w:rsidR="00691685" w:rsidRPr="00D03104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D661B2" w:rsidRPr="00D03104">
        <w:rPr>
          <w:rFonts w:ascii="Arial" w:hAnsi="Arial" w:cs="Arial"/>
          <w:sz w:val="24"/>
          <w:szCs w:val="24"/>
        </w:rPr>
        <w:t xml:space="preserve"> písemně po rozhodnutí řídícího orgánu</w:t>
      </w:r>
      <w:r w:rsidR="0027533B" w:rsidRPr="00D03104">
        <w:rPr>
          <w:rFonts w:ascii="Arial" w:hAnsi="Arial" w:cs="Arial"/>
          <w:sz w:val="24"/>
          <w:szCs w:val="24"/>
        </w:rPr>
        <w:t xml:space="preserve"> do 15 kalendářních dnů</w:t>
      </w:r>
      <w:r w:rsidR="00D661B2" w:rsidRPr="00D03104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D03104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3EF25AEB" w:rsidR="00691685" w:rsidRPr="00D0310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Doplněnížádosti"/>
      <w:bookmarkEnd w:id="15"/>
      <w:r w:rsidRPr="00D03104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D03104">
        <w:rPr>
          <w:rFonts w:ascii="Arial" w:hAnsi="Arial" w:cs="Arial"/>
          <w:sz w:val="24"/>
          <w:szCs w:val="24"/>
        </w:rPr>
        <w:t xml:space="preserve"> 8.5</w:t>
      </w:r>
      <w:r w:rsidRPr="00D03104">
        <w:rPr>
          <w:rFonts w:ascii="Arial" w:hAnsi="Arial" w:cs="Arial"/>
          <w:sz w:val="24"/>
          <w:szCs w:val="24"/>
        </w:rPr>
        <w:t>,</w:t>
      </w:r>
      <w:r w:rsidR="00E357A6"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 xml:space="preserve">avšak nesplňuje ostatní </w:t>
      </w:r>
      <w:r w:rsidRPr="00D03104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D03104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D03104">
        <w:rPr>
          <w:rFonts w:ascii="Arial" w:hAnsi="Arial" w:cs="Arial"/>
          <w:sz w:val="24"/>
          <w:szCs w:val="24"/>
        </w:rPr>
        <w:t>napravil, a upozorní</w:t>
      </w:r>
      <w:r w:rsidRPr="00D03104">
        <w:rPr>
          <w:rFonts w:ascii="Arial" w:hAnsi="Arial" w:cs="Arial"/>
          <w:sz w:val="24"/>
          <w:szCs w:val="24"/>
        </w:rPr>
        <w:t xml:space="preserve"> jej, že nebude-li žádost opravena </w:t>
      </w:r>
      <w:r w:rsidRPr="00D03104">
        <w:rPr>
          <w:rFonts w:ascii="Arial" w:hAnsi="Arial" w:cs="Arial"/>
          <w:b/>
          <w:sz w:val="24"/>
          <w:szCs w:val="24"/>
        </w:rPr>
        <w:t>do</w:t>
      </w:r>
      <w:r w:rsidR="00D55E98" w:rsidRPr="00D03104">
        <w:rPr>
          <w:rFonts w:ascii="Arial" w:hAnsi="Arial" w:cs="Arial"/>
          <w:b/>
          <w:sz w:val="24"/>
          <w:szCs w:val="24"/>
        </w:rPr>
        <w:t xml:space="preserve"> </w:t>
      </w:r>
      <w:r w:rsidR="00D661B2" w:rsidRPr="00D03104">
        <w:rPr>
          <w:rFonts w:ascii="Arial" w:hAnsi="Arial" w:cs="Arial"/>
          <w:b/>
          <w:sz w:val="24"/>
          <w:szCs w:val="24"/>
        </w:rPr>
        <w:t>7</w:t>
      </w:r>
      <w:r w:rsidRPr="00D03104">
        <w:rPr>
          <w:rFonts w:ascii="Arial" w:hAnsi="Arial" w:cs="Arial"/>
          <w:b/>
          <w:sz w:val="24"/>
          <w:szCs w:val="24"/>
        </w:rPr>
        <w:t> kalendářních dnů</w:t>
      </w:r>
      <w:r w:rsidRPr="00D03104">
        <w:rPr>
          <w:rFonts w:ascii="Arial" w:hAnsi="Arial" w:cs="Arial"/>
          <w:sz w:val="24"/>
          <w:szCs w:val="24"/>
        </w:rPr>
        <w:t xml:space="preserve"> ode dne upozornění, </w:t>
      </w:r>
      <w:r w:rsidRPr="00D03104">
        <w:rPr>
          <w:rFonts w:ascii="Arial" w:hAnsi="Arial" w:cs="Arial"/>
          <w:b/>
          <w:sz w:val="24"/>
          <w:szCs w:val="24"/>
        </w:rPr>
        <w:t>bude vyřazena z dalšího posuzování</w:t>
      </w:r>
      <w:r w:rsidRPr="00D03104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D03104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079F977" w:rsidR="00D55E98" w:rsidRPr="00D03104" w:rsidRDefault="004D17E4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Výzva k nápravě nedostatků bude žadateli zaslána neprodleně po zjištění nedostatků, a to elektronicky na e-mail uvedený v žádosti nebo elektronicky prostřednictvím datové zprávy.</w:t>
      </w:r>
    </w:p>
    <w:p w14:paraId="6F0D4C6C" w14:textId="77777777" w:rsidR="00D55E98" w:rsidRPr="00D03104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D0310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D03104">
        <w:rPr>
          <w:rFonts w:ascii="Arial" w:hAnsi="Arial" w:cs="Arial"/>
          <w:sz w:val="24"/>
          <w:szCs w:val="24"/>
        </w:rPr>
        <w:t>ádostí o dotace) se zakládají u </w:t>
      </w:r>
      <w:r w:rsidRPr="00D03104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D0310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D03104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D0310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D03104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D0310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5462BF1" w:rsidR="00691685" w:rsidRPr="00D0310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lastRenderedPageBreak/>
        <w:t>Administrátor shromáždí přijaté žádosti o dotace, posoud</w:t>
      </w:r>
      <w:r w:rsidR="00BA36B7" w:rsidRPr="00D03104">
        <w:rPr>
          <w:rFonts w:ascii="Arial" w:hAnsi="Arial" w:cs="Arial"/>
          <w:bCs/>
          <w:sz w:val="24"/>
          <w:szCs w:val="24"/>
        </w:rPr>
        <w:t>í jejich formální náležitosti a </w:t>
      </w:r>
      <w:r w:rsidRPr="00D03104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D03104">
        <w:rPr>
          <w:rFonts w:ascii="Arial" w:hAnsi="Arial" w:cs="Arial"/>
          <w:bCs/>
          <w:sz w:val="24"/>
          <w:szCs w:val="24"/>
        </w:rPr>
        <w:t>programu</w:t>
      </w:r>
      <w:r w:rsidRPr="00D03104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D03104">
        <w:rPr>
          <w:rFonts w:ascii="Arial" w:hAnsi="Arial" w:cs="Arial"/>
          <w:bCs/>
          <w:sz w:val="24"/>
          <w:szCs w:val="24"/>
        </w:rPr>
        <w:t>programu</w:t>
      </w:r>
      <w:r w:rsidRPr="00D03104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D03104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D0310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D03104">
        <w:rPr>
          <w:rFonts w:ascii="Arial" w:hAnsi="Arial" w:cs="Arial"/>
          <w:bCs/>
          <w:sz w:val="24"/>
          <w:szCs w:val="24"/>
        </w:rPr>
        <w:t>i doplnění předložené žádosti o </w:t>
      </w:r>
      <w:r w:rsidRPr="00D03104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D03104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D0310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D03104">
        <w:rPr>
          <w:rFonts w:ascii="Arial" w:hAnsi="Arial" w:cs="Arial"/>
          <w:bCs/>
          <w:sz w:val="24"/>
          <w:szCs w:val="24"/>
        </w:rPr>
        <w:t>8.6</w:t>
      </w:r>
      <w:r w:rsidR="005500EE" w:rsidRPr="00D03104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D03104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D03104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12EA1B0" w:rsidR="00E07BCF" w:rsidRPr="00D03104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D03104">
        <w:rPr>
          <w:rFonts w:ascii="Arial" w:hAnsi="Arial" w:cs="Arial"/>
          <w:b/>
          <w:sz w:val="24"/>
          <w:szCs w:val="24"/>
        </w:rPr>
        <w:t>p</w:t>
      </w:r>
      <w:r w:rsidRPr="00D03104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D03104">
        <w:rPr>
          <w:rFonts w:ascii="Arial" w:hAnsi="Arial" w:cs="Arial"/>
          <w:b/>
          <w:bCs/>
          <w:sz w:val="24"/>
          <w:szCs w:val="24"/>
        </w:rPr>
        <w:t>programu</w:t>
      </w:r>
      <w:r w:rsidR="00E07BCF" w:rsidRPr="00D03104">
        <w:rPr>
          <w:rFonts w:ascii="Arial" w:hAnsi="Arial" w:cs="Arial"/>
          <w:bCs/>
          <w:sz w:val="24"/>
          <w:szCs w:val="24"/>
        </w:rPr>
        <w:t>.</w:t>
      </w:r>
      <w:r w:rsidR="001E2BC0" w:rsidRPr="00D03104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D03104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1CEDD71" w:rsidR="00E07BCF" w:rsidRPr="00D03104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V</w:t>
      </w:r>
      <w:r w:rsidR="001E2BC0" w:rsidRPr="00D03104">
        <w:rPr>
          <w:rFonts w:ascii="Arial" w:hAnsi="Arial" w:cs="Arial"/>
          <w:b/>
          <w:sz w:val="24"/>
          <w:szCs w:val="24"/>
        </w:rPr>
        <w:t>ždy je zachován systém hodnocení</w:t>
      </w:r>
      <w:r w:rsidRPr="00D03104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D03104">
        <w:rPr>
          <w:rFonts w:ascii="Arial" w:hAnsi="Arial" w:cs="Arial"/>
          <w:b/>
          <w:sz w:val="24"/>
          <w:szCs w:val="24"/>
        </w:rPr>
        <w:t>. D</w:t>
      </w:r>
      <w:r w:rsidRPr="00D03104">
        <w:rPr>
          <w:rFonts w:ascii="Arial" w:hAnsi="Arial" w:cs="Arial"/>
          <w:b/>
          <w:sz w:val="24"/>
          <w:szCs w:val="24"/>
        </w:rPr>
        <w:t>ále jsou žádosti hodnoceny odbornou komisí (hodnotící kritéria B).</w:t>
      </w:r>
    </w:p>
    <w:p w14:paraId="146E67F5" w14:textId="43A78C0E" w:rsidR="00E07BCF" w:rsidRPr="00D03104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D03104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D03104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03104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D03104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D03104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03104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D03104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03104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D03104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104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D03104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104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D03104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D03104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03104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43F5A" w:rsidRPr="00D03104" w14:paraId="623ACFEB" w14:textId="77777777" w:rsidTr="00B84B5E">
        <w:tc>
          <w:tcPr>
            <w:tcW w:w="1872" w:type="dxa"/>
          </w:tcPr>
          <w:p w14:paraId="24C9DBD9" w14:textId="77777777" w:rsidR="00A43F5A" w:rsidRPr="00D0310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D0310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D03104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6CC0F34C" w:rsidR="00A43F5A" w:rsidRPr="00D03104" w:rsidRDefault="00D22198" w:rsidP="00D66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5</w:t>
            </w:r>
            <w:r w:rsidR="00A43F5A" w:rsidRPr="00D0310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4FFAAA9A" w:rsidR="00A43F5A" w:rsidRPr="00D03104" w:rsidRDefault="00D96A6D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43F5A" w:rsidRPr="00D03104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E07BCF" w:rsidRPr="00D03104" w14:paraId="52458C2A" w14:textId="77777777" w:rsidTr="00B84B5E">
        <w:tc>
          <w:tcPr>
            <w:tcW w:w="1872" w:type="dxa"/>
          </w:tcPr>
          <w:p w14:paraId="054745B6" w14:textId="77777777" w:rsidR="00A43F5A" w:rsidRPr="00D03104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DA73480" w:rsidR="00EF11A0" w:rsidRPr="00D03104" w:rsidRDefault="00D661B2" w:rsidP="009D0DCB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D03104">
              <w:rPr>
                <w:rFonts w:ascii="Arial" w:hAnsi="Arial" w:cs="Arial"/>
                <w:bCs/>
                <w:sz w:val="24"/>
                <w:szCs w:val="24"/>
              </w:rPr>
              <w:t>Komise pro kulturu a památkovou péči Rady Olomouckého kraje</w:t>
            </w:r>
          </w:p>
        </w:tc>
        <w:tc>
          <w:tcPr>
            <w:tcW w:w="1675" w:type="dxa"/>
            <w:vAlign w:val="center"/>
          </w:tcPr>
          <w:p w14:paraId="27EF3F16" w14:textId="5B7E91C7" w:rsidR="00A43F5A" w:rsidRPr="00D03104" w:rsidRDefault="00BE4187" w:rsidP="00D661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5</w:t>
            </w:r>
            <w:r w:rsidR="00A43F5A" w:rsidRPr="00D0310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447FD8FC" w:rsidR="00A43F5A" w:rsidRPr="00D03104" w:rsidRDefault="00D22198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3</w:t>
            </w:r>
            <w:r w:rsidR="00A43F5A" w:rsidRPr="00D03104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6A04F6" w:rsidRPr="00D03104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D03104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D03104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D03104">
              <w:rPr>
                <w:rFonts w:ascii="Arial" w:hAnsi="Arial" w:cs="Arial"/>
                <w:sz w:val="24"/>
                <w:szCs w:val="24"/>
              </w:rPr>
              <w:t>ROK</w:t>
            </w:r>
            <w:r w:rsidRPr="00D0310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1A2EB30C" w:rsidR="006A04F6" w:rsidRPr="00D03104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D03104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D03104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104">
              <w:rPr>
                <w:rFonts w:ascii="Arial" w:hAnsi="Arial" w:cs="Arial"/>
                <w:sz w:val="24"/>
                <w:szCs w:val="24"/>
              </w:rPr>
              <w:t>-40/+40***</w:t>
            </w:r>
          </w:p>
          <w:p w14:paraId="09722E58" w14:textId="77777777" w:rsidR="006A04F6" w:rsidRPr="00D03104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77777777" w:rsidR="00A43F5A" w:rsidRPr="00D03104" w:rsidRDefault="00A43F5A" w:rsidP="00A43F5A">
      <w:pPr>
        <w:ind w:hanging="143"/>
        <w:rPr>
          <w:sz w:val="20"/>
          <w:szCs w:val="20"/>
        </w:rPr>
      </w:pPr>
      <w:r w:rsidRPr="00D03104">
        <w:rPr>
          <w:sz w:val="20"/>
          <w:szCs w:val="20"/>
        </w:rPr>
        <w:t>*DLE DOTAČNÍHO PROGRAMU/TITULU</w:t>
      </w:r>
    </w:p>
    <w:p w14:paraId="0A4CA9AD" w14:textId="01E14A2B" w:rsidR="00A43F5A" w:rsidRPr="00D03104" w:rsidRDefault="00A43F5A" w:rsidP="00A43F5A">
      <w:pPr>
        <w:ind w:hanging="143"/>
        <w:rPr>
          <w:sz w:val="20"/>
          <w:szCs w:val="20"/>
        </w:rPr>
      </w:pPr>
      <w:r w:rsidRPr="00D03104">
        <w:rPr>
          <w:sz w:val="20"/>
          <w:szCs w:val="20"/>
        </w:rPr>
        <w:t>**ODSTAVEC 9.8 PRAVIDEL</w:t>
      </w:r>
    </w:p>
    <w:p w14:paraId="386E4210" w14:textId="77777777" w:rsidR="006A04F6" w:rsidRPr="00D03104" w:rsidRDefault="006A04F6" w:rsidP="006A04F6">
      <w:pPr>
        <w:ind w:hanging="143"/>
        <w:rPr>
          <w:sz w:val="20"/>
          <w:szCs w:val="20"/>
        </w:rPr>
      </w:pPr>
      <w:r w:rsidRPr="00D03104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387014CB" w:rsidR="00C6671E" w:rsidRPr="00D03104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992"/>
      </w:tblGrid>
      <w:tr w:rsidR="00D661B2" w:rsidRPr="00D03104" w14:paraId="0AD12A57" w14:textId="77777777" w:rsidTr="0082503D">
        <w:trPr>
          <w:trHeight w:val="600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80413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KRITÉRIA HODNOCENÍ ŽÁDOSTÍ – DEFINICE</w:t>
            </w:r>
          </w:p>
        </w:tc>
      </w:tr>
      <w:tr w:rsidR="00D661B2" w:rsidRPr="00D03104" w14:paraId="6093C386" w14:textId="77777777" w:rsidTr="0082503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127E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C18CF" w14:textId="77777777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770B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D661B2" w:rsidRPr="00D03104" w14:paraId="3FBD8836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E66A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3837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694D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661B2" w:rsidRPr="00D03104" w14:paraId="3915F58F" w14:textId="77777777" w:rsidTr="0082503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6644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911" w14:textId="77777777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A1. Dlouhodobá a systematická práce žadatele v podporovaném projektu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0E60B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661B2" w:rsidRPr="00D03104" w14:paraId="70350308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A51D2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F6F" w14:textId="77777777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25 a více let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3D5E" w14:textId="5A788EFC" w:rsidR="00D661B2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D661B2" w:rsidRPr="00D03104" w14:paraId="470B6B07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397A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2A2" w14:textId="77777777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20 - 24 let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7501" w14:textId="1E525FB8" w:rsidR="00D661B2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D661B2" w:rsidRPr="00D03104" w14:paraId="2CBFDF2E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B6D9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B5E" w14:textId="77777777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15 - 19 let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A209" w14:textId="0A33AD08" w:rsidR="00D661B2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D661B2" w:rsidRPr="00D03104" w14:paraId="60C1915C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AC1F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4E3" w14:textId="77777777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10 - 14 let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50D9" w14:textId="16C0846E" w:rsidR="00D661B2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D661B2" w:rsidRPr="00D03104" w14:paraId="40CAC130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726D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109" w14:textId="77777777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hAnsi="Arial" w:cs="Arial"/>
                <w:sz w:val="24"/>
                <w:szCs w:val="24"/>
              </w:rPr>
              <w:t>Žadatel vyvíjí činnost v oblasti související s projektem, na nějž žádá dotaci, nepřetržitě 7 - 9 let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A6C5" w14:textId="67F9C128" w:rsidR="00D661B2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D661B2" w:rsidRPr="00D03104" w14:paraId="0BBB224D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1E63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8E88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FE0E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661B2" w:rsidRPr="00D03104" w14:paraId="027711C1" w14:textId="77777777" w:rsidTr="0082503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94D4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CFA" w14:textId="6CEF032B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A2. </w:t>
            </w:r>
            <w:r w:rsidRPr="00D03104">
              <w:rPr>
                <w:rFonts w:ascii="Arial" w:eastAsia="Calibri" w:hAnsi="Arial" w:cs="Arial"/>
                <w:b/>
                <w:sz w:val="24"/>
                <w:szCs w:val="24"/>
              </w:rPr>
              <w:t>Počet plánovaných představení/koncertů/vystoupení</w:t>
            </w:r>
            <w:r w:rsidR="006C151B" w:rsidRPr="00D03104">
              <w:rPr>
                <w:rFonts w:ascii="Arial" w:eastAsia="Calibri" w:hAnsi="Arial" w:cs="Arial"/>
                <w:b/>
                <w:sz w:val="24"/>
                <w:szCs w:val="24"/>
              </w:rPr>
              <w:t>,</w:t>
            </w:r>
            <w:r w:rsidRPr="00D0310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C151B" w:rsidRPr="00D03104">
              <w:rPr>
                <w:rFonts w:ascii="Arial" w:eastAsia="Calibri" w:hAnsi="Arial" w:cs="Arial"/>
                <w:b/>
                <w:sz w:val="24"/>
                <w:szCs w:val="24"/>
              </w:rPr>
              <w:t xml:space="preserve">včetně koprodukcí/hostujících představení/živě </w:t>
            </w:r>
            <w:proofErr w:type="spellStart"/>
            <w:r w:rsidR="006C151B" w:rsidRPr="00D03104">
              <w:rPr>
                <w:rFonts w:ascii="Arial" w:eastAsia="Calibri" w:hAnsi="Arial" w:cs="Arial"/>
                <w:b/>
                <w:sz w:val="24"/>
                <w:szCs w:val="24"/>
              </w:rPr>
              <w:t>streamovaných</w:t>
            </w:r>
            <w:proofErr w:type="spellEnd"/>
            <w:r w:rsidR="006C151B" w:rsidRPr="00D0310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představení</w:t>
            </w:r>
            <w:r w:rsidR="008D1F81" w:rsidRPr="00D03104">
              <w:rPr>
                <w:rFonts w:ascii="Arial" w:eastAsia="Calibri" w:hAnsi="Arial" w:cs="Arial"/>
                <w:b/>
                <w:sz w:val="24"/>
                <w:szCs w:val="24"/>
              </w:rPr>
              <w:t xml:space="preserve">/live </w:t>
            </w:r>
            <w:proofErr w:type="spellStart"/>
            <w:r w:rsidR="008D1F81" w:rsidRPr="00D03104">
              <w:rPr>
                <w:rFonts w:ascii="Arial" w:eastAsia="Calibri" w:hAnsi="Arial" w:cs="Arial"/>
                <w:b/>
                <w:sz w:val="24"/>
                <w:szCs w:val="24"/>
              </w:rPr>
              <w:t>cinema</w:t>
            </w:r>
            <w:proofErr w:type="spellEnd"/>
            <w:r w:rsidR="006C151B" w:rsidRPr="00D03104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Pr="00D03104">
              <w:rPr>
                <w:rFonts w:ascii="Arial" w:eastAsia="Calibri" w:hAnsi="Arial" w:cs="Arial"/>
                <w:b/>
                <w:sz w:val="24"/>
                <w:szCs w:val="24"/>
              </w:rPr>
              <w:t>realizovaných v roce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E2FE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661B2" w:rsidRPr="00D03104" w14:paraId="0D5E3B09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0C6BF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89E" w14:textId="3C9C9184" w:rsidR="00D661B2" w:rsidRPr="00D03104" w:rsidRDefault="00D661B2" w:rsidP="006C151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6C151B"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00 a více představení/koncertů/vystoupení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7DF6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</w:tr>
      <w:tr w:rsidR="006C151B" w:rsidRPr="00D03104" w14:paraId="65A09CCC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F5329" w14:textId="77777777" w:rsidR="006C151B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33D2" w14:textId="18894D2A" w:rsidR="006C151B" w:rsidRPr="00D03104" w:rsidRDefault="006C151B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250 – 299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představení/koncertů/vystoupení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ED6BC" w14:textId="6D0767FD" w:rsidR="006C151B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</w:tr>
      <w:tr w:rsidR="006C151B" w:rsidRPr="00D03104" w14:paraId="2B8A4AEA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0F8CE8" w14:textId="77777777" w:rsidR="006C151B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A400" w14:textId="43572447" w:rsidR="006C151B" w:rsidRPr="00D03104" w:rsidRDefault="00C012A0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200 – 249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představení/koncertů/vystoupení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A0CA" w14:textId="0C6EB439" w:rsidR="006C151B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6C151B" w:rsidRPr="00D03104" w14:paraId="0DF30521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BE1718" w14:textId="77777777" w:rsidR="006C151B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D5CD" w14:textId="1E737949" w:rsidR="006C151B" w:rsidRPr="00D03104" w:rsidRDefault="00C012A0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150 – 199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představení/koncertů/vystoupení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EEA65" w14:textId="26A10F40" w:rsidR="006C151B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6C151B" w:rsidRPr="00D03104" w14:paraId="4E152A47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E7129" w14:textId="77777777" w:rsidR="006C151B" w:rsidRPr="00D03104" w:rsidRDefault="006C151B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02F9" w14:textId="46128CC0" w:rsidR="006C151B" w:rsidRPr="00D03104" w:rsidRDefault="00C012A0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100 – 149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představení/koncertů/vystoupení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6AC1A" w14:textId="63357DBE" w:rsidR="006C151B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D661B2" w:rsidRPr="00D03104" w14:paraId="4731FAF0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74A0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C59" w14:textId="08A78030" w:rsidR="00D661B2" w:rsidRPr="00D03104" w:rsidRDefault="00D661B2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C012A0" w:rsidRPr="00D03104">
              <w:rPr>
                <w:rFonts w:ascii="Arial" w:eastAsia="Calibri" w:hAnsi="Arial" w:cs="Arial"/>
                <w:sz w:val="24"/>
                <w:szCs w:val="24"/>
              </w:rPr>
              <w:t>méně než 100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 xml:space="preserve"> představení/koncertů/vystoupení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6D4D" w14:textId="2FC823C0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D661B2" w:rsidRPr="00D03104" w14:paraId="1507D24B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F38E9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F4B2" w14:textId="77777777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63765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661B2" w:rsidRPr="00D03104" w14:paraId="36620CC5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1B4E5A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C67E" w14:textId="52D4C35E" w:rsidR="00D661B2" w:rsidRPr="00D03104" w:rsidRDefault="00D661B2" w:rsidP="0087692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A3. </w:t>
            </w:r>
            <w:r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Počet </w:t>
            </w:r>
            <w:r w:rsidR="00C012A0"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nově uvedených projektů</w:t>
            </w:r>
            <w:r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v roce 202</w:t>
            </w:r>
            <w:r w:rsidR="00A56B5C"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="00C012A0"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(např. divadelní premiéry,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0D897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661B2" w:rsidRPr="00D03104" w14:paraId="542224A1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0BB67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5674" w14:textId="790C8640" w:rsidR="00D661B2" w:rsidRPr="00D03104" w:rsidRDefault="00D661B2" w:rsidP="00C012A0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 xml:space="preserve">10 a více </w:t>
            </w:r>
            <w:r w:rsidR="00C012A0" w:rsidRPr="00D03104">
              <w:rPr>
                <w:rFonts w:ascii="Arial" w:eastAsia="Calibri" w:hAnsi="Arial" w:cs="Arial"/>
                <w:sz w:val="24"/>
                <w:szCs w:val="24"/>
              </w:rPr>
              <w:t>nových projektů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7988" w14:textId="4B5D50C4" w:rsidR="00D661B2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D661B2" w:rsidRPr="00D03104" w14:paraId="1DA4A4F1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4269B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D44A" w14:textId="2A7E4DAA" w:rsidR="00D661B2" w:rsidRPr="00D03104" w:rsidRDefault="00D661B2" w:rsidP="00C012A0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C012A0"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6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012A0" w:rsidRPr="00D03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 xml:space="preserve">9 </w:t>
            </w:r>
            <w:r w:rsidR="00C012A0" w:rsidRPr="00D03104">
              <w:rPr>
                <w:rFonts w:ascii="Arial" w:eastAsia="Calibri" w:hAnsi="Arial" w:cs="Arial"/>
                <w:sz w:val="24"/>
                <w:szCs w:val="24"/>
              </w:rPr>
              <w:t>nových projektů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1D566" w14:textId="48FD8E4D" w:rsidR="00D661B2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C012A0" w:rsidRPr="00D03104" w14:paraId="09CD3E44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49876" w14:textId="77777777" w:rsidR="00C012A0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D0F8" w14:textId="7CC71D69" w:rsidR="00C012A0" w:rsidRPr="00D03104" w:rsidRDefault="00C012A0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3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– 5 nových projektů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2755C" w14:textId="63D10D4B" w:rsidR="00C012A0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D661B2" w:rsidRPr="00D03104" w14:paraId="56E82162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860D4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9674" w14:textId="46E02D43" w:rsidR="00D661B2" w:rsidRPr="00D03104" w:rsidRDefault="00D661B2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C012A0"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méně než 3 nové projekty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3E07F" w14:textId="0BA9458A" w:rsidR="00D661B2" w:rsidRPr="00D03104" w:rsidRDefault="00C012A0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D661B2" w:rsidRPr="00D03104" w14:paraId="6F6FCC49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557DC0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FDB9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A38D47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661B2" w:rsidRPr="00D03104" w14:paraId="4C1D227C" w14:textId="77777777" w:rsidTr="0082503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F126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68C" w14:textId="622D8B96" w:rsidR="00D661B2" w:rsidRPr="00D03104" w:rsidRDefault="00D661B2" w:rsidP="0082503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A4. </w:t>
            </w:r>
            <w:r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Počet </w:t>
            </w:r>
            <w:r w:rsidRPr="00D03104">
              <w:rPr>
                <w:rFonts w:ascii="Arial" w:eastAsia="Calibri" w:hAnsi="Arial" w:cs="Arial"/>
                <w:b/>
                <w:sz w:val="24"/>
                <w:szCs w:val="24"/>
              </w:rPr>
              <w:t xml:space="preserve">plánovaných </w:t>
            </w:r>
            <w:r w:rsidR="00C012A0"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představení/koncertů/vystoupení, včetně aktivit uměleckého vzdělávání (workshopy/semináře/konference), </w:t>
            </w:r>
            <w:r w:rsidR="00A56B5C"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realizovaných v roce 2022</w:t>
            </w:r>
            <w:r w:rsidRPr="00D0310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pro děti a mládež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C73D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661B2" w:rsidRPr="00D03104" w14:paraId="5DAB7C08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D926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213" w14:textId="1D705DE2" w:rsidR="00D661B2" w:rsidRPr="00D03104" w:rsidRDefault="00D661B2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C012A0" w:rsidRPr="00D03104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 xml:space="preserve"> a více představení/koncertů/vystoupení</w:t>
            </w:r>
            <w:r w:rsidR="00E26B1C" w:rsidRPr="00D03104">
              <w:rPr>
                <w:rFonts w:ascii="Arial" w:eastAsia="Calibri" w:hAnsi="Arial" w:cs="Arial"/>
                <w:sz w:val="24"/>
                <w:szCs w:val="24"/>
              </w:rPr>
              <w:t>/ workshopů/seminářů/konferencí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A061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</w:tr>
      <w:tr w:rsidR="00D661B2" w:rsidRPr="00D03104" w14:paraId="78884956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3419" w14:textId="77777777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9DB" w14:textId="4992A079" w:rsidR="00D661B2" w:rsidRPr="00D03104" w:rsidRDefault="00D661B2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C012A0"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</w:t>
            </w:r>
            <w:r w:rsidR="00C012A0" w:rsidRPr="00D03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C012A0" w:rsidRPr="00D03104">
              <w:rPr>
                <w:rFonts w:ascii="Arial" w:eastAsia="Calibri" w:hAnsi="Arial" w:cs="Arial"/>
                <w:sz w:val="24"/>
                <w:szCs w:val="24"/>
              </w:rPr>
              <w:t xml:space="preserve"> 99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 xml:space="preserve"> představení/koncertů/vystoupení</w:t>
            </w:r>
            <w:r w:rsidR="00E26B1C" w:rsidRPr="00D03104">
              <w:rPr>
                <w:rFonts w:ascii="Arial" w:eastAsia="Calibri" w:hAnsi="Arial" w:cs="Arial"/>
                <w:sz w:val="24"/>
                <w:szCs w:val="24"/>
              </w:rPr>
              <w:t>/ workshopů/seminářů/konferencí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F7EE" w14:textId="347BDBBD" w:rsidR="00D661B2" w:rsidRPr="00D03104" w:rsidRDefault="00D661B2" w:rsidP="008250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C012A0"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C012A0" w:rsidRPr="00D03104" w14:paraId="3CECBE86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EDF48" w14:textId="77777777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7C37" w14:textId="1047D1C1" w:rsidR="00C012A0" w:rsidRPr="00D03104" w:rsidRDefault="00C012A0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50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 xml:space="preserve"> – 74 představení/koncertů/vystoupení</w:t>
            </w:r>
            <w:r w:rsidR="00E26B1C" w:rsidRPr="00D03104">
              <w:rPr>
                <w:rFonts w:ascii="Arial" w:eastAsia="Calibri" w:hAnsi="Arial" w:cs="Arial"/>
                <w:sz w:val="24"/>
                <w:szCs w:val="24"/>
              </w:rPr>
              <w:t>/ workshopů/seminářů/konferencí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20028" w14:textId="51237938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C012A0" w:rsidRPr="00D03104" w14:paraId="6793B8C3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72D51" w14:textId="77777777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58AA" w14:textId="24F0D141" w:rsidR="00C012A0" w:rsidRPr="00D03104" w:rsidRDefault="00C012A0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25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 xml:space="preserve"> – 49 představení/koncertů/vystoupení</w:t>
            </w:r>
            <w:r w:rsidR="00E26B1C" w:rsidRPr="00D03104">
              <w:rPr>
                <w:rFonts w:ascii="Arial" w:eastAsia="Calibri" w:hAnsi="Arial" w:cs="Arial"/>
                <w:sz w:val="24"/>
                <w:szCs w:val="24"/>
              </w:rPr>
              <w:t>/ workshopů/seminářů/konferencí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03C3D" w14:textId="58A2BF3C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C012A0" w:rsidRPr="00D03104" w14:paraId="226E51BD" w14:textId="77777777" w:rsidTr="00C012A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D9F71" w14:textId="77777777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72A4" w14:textId="5B99C869" w:rsidR="00C012A0" w:rsidRPr="00D03104" w:rsidRDefault="00C012A0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1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0 – 24 představení/koncertů/vystoupení</w:t>
            </w:r>
            <w:r w:rsidR="00E26B1C" w:rsidRPr="00D03104">
              <w:rPr>
                <w:rFonts w:ascii="Arial" w:eastAsia="Calibri" w:hAnsi="Arial" w:cs="Arial"/>
                <w:sz w:val="24"/>
                <w:szCs w:val="24"/>
              </w:rPr>
              <w:t>/ workshopů/seminářů/konferencí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CC715" w14:textId="136CAFCC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C012A0" w:rsidRPr="00D03104" w14:paraId="10BD9929" w14:textId="77777777" w:rsidTr="00C012A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19ABC" w14:textId="77777777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E674" w14:textId="672671D1" w:rsidR="00C012A0" w:rsidRPr="00D03104" w:rsidRDefault="00C012A0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eastAsia="Calibri" w:hAnsi="Arial" w:cs="Arial"/>
                <w:sz w:val="24"/>
                <w:szCs w:val="24"/>
              </w:rPr>
              <w:t>méně než 10 představení/koncertů/vystoupení</w:t>
            </w:r>
            <w:r w:rsidR="00E26B1C" w:rsidRPr="00D03104">
              <w:rPr>
                <w:rFonts w:ascii="Arial" w:eastAsia="Calibri" w:hAnsi="Arial" w:cs="Arial"/>
                <w:sz w:val="24"/>
                <w:szCs w:val="24"/>
              </w:rPr>
              <w:t>/ workshopů/seminářů/konferencí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C6E9" w14:textId="58187104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C012A0" w:rsidRPr="00D03104" w14:paraId="3F467390" w14:textId="77777777" w:rsidTr="00C012A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2F03B1F" w14:textId="77777777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8FE5C" w14:textId="77777777" w:rsidR="00C012A0" w:rsidRPr="00D03104" w:rsidRDefault="00C012A0" w:rsidP="00C012A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2F10F" w14:textId="77777777" w:rsidR="00C012A0" w:rsidRPr="00D03104" w:rsidRDefault="00C012A0" w:rsidP="00C012A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23297" w:rsidRPr="00D03104" w14:paraId="2775BC6F" w14:textId="77777777" w:rsidTr="00C012A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662EB9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24A2" w14:textId="2A77B19A" w:rsidR="00823297" w:rsidRPr="00D03104" w:rsidRDefault="00823297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A5. </w:t>
            </w:r>
            <w:r w:rsidRPr="00D03104">
              <w:rPr>
                <w:rFonts w:ascii="Arial" w:hAnsi="Arial" w:cs="Arial"/>
                <w:b/>
                <w:sz w:val="24"/>
                <w:szCs w:val="24"/>
              </w:rPr>
              <w:t>Význam projektu pro Olomoucký kraj z hlediska propagace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921E2" w14:textId="5A34AF1D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23297" w:rsidRPr="00D03104" w14:paraId="64637689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71B72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C140" w14:textId="322EE0E0" w:rsidR="00823297" w:rsidRPr="00D03104" w:rsidRDefault="00823297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Celostátní a mezinárodní propagace Olomouckého kraje (celostátní TV, přímý přenos, samostatný pořad, celostátní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6901E" w14:textId="3BA5B010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823297" w:rsidRPr="00D03104" w14:paraId="3BCD29BC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1C439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C654" w14:textId="7DD7331E" w:rsidR="00823297" w:rsidRPr="00D03104" w:rsidRDefault="00823297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Regionální propagace Olomouckého kraje (regionální TV, regionální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55AB" w14:textId="6B5D1199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823297" w:rsidRPr="00D03104" w14:paraId="2C895CE8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0D444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F751" w14:textId="4681D292" w:rsidR="00823297" w:rsidRPr="00D03104" w:rsidRDefault="00823297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Lokální propagace Olomouckého kraje (místní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A443" w14:textId="5733F3CA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823297" w:rsidRPr="00D03104" w14:paraId="0CAD41D7" w14:textId="77777777" w:rsidTr="00F9327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4854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475BD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A87A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23297" w:rsidRPr="00D03104" w14:paraId="05D6F1A6" w14:textId="77777777" w:rsidTr="00F9327A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8FB2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CA185" w14:textId="4EE564C6" w:rsidR="00823297" w:rsidRPr="00D03104" w:rsidRDefault="00823297" w:rsidP="00D4159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</w:t>
            </w:r>
            <w:r w:rsidR="00D4159D"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hodnotitelem kritérií B – hodnotí se každá oblast zvlášť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168D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823297" w:rsidRPr="00D03104" w14:paraId="715BF97A" w14:textId="77777777" w:rsidTr="00F9327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1304B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66F8F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9145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31C69" w:rsidRPr="00D03104" w14:paraId="0F9834E5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5A507" w14:textId="77777777" w:rsidR="00E31C69" w:rsidRPr="00D03104" w:rsidRDefault="00E31C69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CC5E" w14:textId="6ECEF821" w:rsidR="00E31C69" w:rsidRPr="00D03104" w:rsidRDefault="00E31C69" w:rsidP="008D1F8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</w:t>
            </w:r>
            <w:r w:rsidR="008D1F81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podporuje vyst</w:t>
            </w:r>
            <w:r w:rsidR="00876921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oupení mimo domovskou obec,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zpřístupňuje kulturu inovativními způsoby (např. </w:t>
            </w:r>
            <w:r w:rsidR="00E26B1C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aktivity na podporu mobility diváků, počet zájezdů na území Olomouckého kraje</w:t>
            </w:r>
            <w:r w:rsidR="008D1F81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, projekt přispívá k dostupnosti špičkového umění, projekt oslovuje publikum, kterému je kulturní nabídka běžně méně dostupná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50F48" w14:textId="77777777" w:rsidR="00E31C69" w:rsidRPr="00D03104" w:rsidRDefault="00E31C69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31C69" w:rsidRPr="00D03104" w14:paraId="554CC336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5D29B" w14:textId="77777777" w:rsidR="00E31C69" w:rsidRPr="00D03104" w:rsidRDefault="00E31C69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608C" w14:textId="21ACDB08" w:rsidR="00E31C69" w:rsidRPr="00D03104" w:rsidRDefault="00E26B1C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více než 10 zájezdních vystoupení/aktivit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DA556" w14:textId="6C553226" w:rsidR="00E31C69" w:rsidRPr="00D03104" w:rsidRDefault="008D1F81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E26B1C" w:rsidRPr="00D03104" w14:paraId="204209C6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28776" w14:textId="77777777" w:rsidR="00E26B1C" w:rsidRPr="00D03104" w:rsidRDefault="00E26B1C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B98C" w14:textId="3F76E7AB" w:rsidR="00E26B1C" w:rsidRPr="00D03104" w:rsidRDefault="00E26B1C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– 9 zájezdních vystoupení/aktivit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1F71D" w14:textId="43772F0F" w:rsidR="00E26B1C" w:rsidRPr="00D03104" w:rsidRDefault="008D1F81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E26B1C" w:rsidRPr="00D03104" w14:paraId="2593FDF7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00352" w14:textId="77777777" w:rsidR="00E26B1C" w:rsidRPr="00D03104" w:rsidRDefault="00E26B1C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2D24" w14:textId="20A95A64" w:rsidR="00E26B1C" w:rsidRPr="00D03104" w:rsidRDefault="00E26B1C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méně než 3 zájezdní vystoupení/aktivity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C9B71" w14:textId="0E34CB7B" w:rsidR="00E26B1C" w:rsidRPr="00D03104" w:rsidRDefault="00E26B1C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F3F8D" w:rsidRPr="00D03104" w14:paraId="59096353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0C50C" w14:textId="77777777" w:rsidR="007F3F8D" w:rsidRPr="00D03104" w:rsidRDefault="007F3F8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3F24" w14:textId="03ADAB4C" w:rsidR="007F3F8D" w:rsidRPr="00D03104" w:rsidRDefault="007F3F8D" w:rsidP="008D1F8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</w:t>
            </w:r>
            <w:r w:rsidR="008D1F81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 Přínos projektu pro cílovou skupinu zejména s ohledem na dramaturgii a uměleckou kvalitu projektu</w:t>
            </w:r>
            <w:r w:rsidR="00E141D3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(např. Cena </w:t>
            </w:r>
            <w:proofErr w:type="spellStart"/>
            <w:r w:rsidR="00E141D3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Thalie</w:t>
            </w:r>
            <w:proofErr w:type="spellEnd"/>
            <w:r w:rsidR="00E141D3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/Divadelní kritiky, pozvání na významné festivaly v rámci ČR nebo do zahraničí v posledních 3 letech,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7237D" w14:textId="77777777" w:rsidR="007F3F8D" w:rsidRPr="00D03104" w:rsidRDefault="007F3F8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F3F8D" w:rsidRPr="00D03104" w14:paraId="7199690E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842BE" w14:textId="77777777" w:rsidR="007F3F8D" w:rsidRPr="00D03104" w:rsidRDefault="007F3F8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39E9" w14:textId="177AF609" w:rsidR="007F3F8D" w:rsidRPr="00D03104" w:rsidRDefault="007F3F8D" w:rsidP="007F3F8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B4CAD" w14:textId="5FEB0801" w:rsidR="007F3F8D" w:rsidRPr="00D03104" w:rsidRDefault="00C5359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7F3F8D" w:rsidRPr="00D03104" w14:paraId="3C166E01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025C8" w14:textId="77777777" w:rsidR="007F3F8D" w:rsidRPr="00D03104" w:rsidRDefault="007F3F8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5B3F" w14:textId="43118067" w:rsidR="007F3F8D" w:rsidRPr="00D03104" w:rsidRDefault="007F3F8D" w:rsidP="007F3F8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767CF" w14:textId="37F48DD0" w:rsidR="007F3F8D" w:rsidRPr="00D03104" w:rsidRDefault="00C5359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7F3F8D" w:rsidRPr="00D03104" w14:paraId="705595DE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08D4CE" w14:textId="77777777" w:rsidR="007F3F8D" w:rsidRPr="00D03104" w:rsidRDefault="007F3F8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CD02" w14:textId="1F97D178" w:rsidR="007F3F8D" w:rsidRPr="00D03104" w:rsidRDefault="007F3F8D" w:rsidP="007F3F8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DAE55" w14:textId="076FEB3F" w:rsidR="007F3F8D" w:rsidRPr="00D03104" w:rsidRDefault="00C5359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7F3F8D" w:rsidRPr="00D03104" w14:paraId="732F9742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03013D" w14:textId="77777777" w:rsidR="007F3F8D" w:rsidRPr="00D03104" w:rsidRDefault="007F3F8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7C8" w14:textId="05996955" w:rsidR="007F3F8D" w:rsidRPr="00D03104" w:rsidRDefault="00370EDB" w:rsidP="007F3F8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Nízký</w:t>
            </w:r>
            <w:r w:rsidR="007F3F8D"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FDD74" w14:textId="37C1D0EE" w:rsidR="007F3F8D" w:rsidRPr="00D03104" w:rsidRDefault="00C5359D" w:rsidP="007F3F8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823297" w:rsidRPr="00D03104" w14:paraId="3001F689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ED623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F07B" w14:textId="3C7A797F" w:rsidR="00823297" w:rsidRPr="00D03104" w:rsidRDefault="00823297" w:rsidP="008D1F8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</w:t>
            </w:r>
            <w:r w:rsidR="008D1F81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3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B6A82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23297" w:rsidRPr="00D03104" w14:paraId="3B22A3F6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5D5EC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9402" w14:textId="060F6B2D" w:rsidR="00823297" w:rsidRPr="00D03104" w:rsidRDefault="00823297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6B8F6" w14:textId="2D729B14" w:rsidR="00823297" w:rsidRPr="00D03104" w:rsidRDefault="00D22198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823297" w:rsidRPr="00D03104" w14:paraId="3BB77036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490A8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7EF5" w14:textId="76B0A995" w:rsidR="00823297" w:rsidRPr="00D03104" w:rsidRDefault="00823297" w:rsidP="0027665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</w:t>
            </w:r>
            <w:r w:rsidR="00C2189D"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e o kulturní a umělecký projekt </w:t>
            </w:r>
            <w:r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s významem pro kraj či jeho část, oslovující publikum </w:t>
            </w:r>
            <w:r w:rsidR="0027665B"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 některé části kraje</w:t>
            </w:r>
            <w:r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955A5" w14:textId="653728CA" w:rsidR="00823297" w:rsidRPr="00D03104" w:rsidRDefault="00D22198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823297" w:rsidRPr="00D03104" w14:paraId="7AEF2EEA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0A83F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3B6C" w14:textId="34A39600" w:rsidR="00823297" w:rsidRPr="00D03104" w:rsidRDefault="00823297" w:rsidP="00C2189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B8376" w14:textId="314E40E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823297" w:rsidRPr="00D03104" w14:paraId="1A756B5A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C35AD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F7BA" w14:textId="34A66049" w:rsidR="00823297" w:rsidRPr="00D03104" w:rsidRDefault="00823297" w:rsidP="008D1F8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</w:t>
            </w:r>
            <w:r w:rsidR="008D1F81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4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</w:t>
            </w:r>
            <w:r w:rsidRPr="00D03104">
              <w:t xml:space="preserve"> 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27533B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</w:t>
            </w:r>
            <w:r w:rsidR="007F3F8D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(Výše </w:t>
            </w:r>
            <w:r w:rsidR="0027533B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7F3F8D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37828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23297" w:rsidRPr="00D03104" w14:paraId="067813AF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4FDA0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D877" w14:textId="43607809" w:rsidR="00823297" w:rsidRPr="00D03104" w:rsidRDefault="00823297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11F1" w14:textId="66E9CE2E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823297" w:rsidRPr="00D03104" w14:paraId="243E76F7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5D6E3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30E" w14:textId="32979D8B" w:rsidR="00823297" w:rsidRPr="00D03104" w:rsidRDefault="00823297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D7997" w14:textId="7D83A75F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823297" w:rsidRPr="00D03104" w14:paraId="6F8F59A9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D0A5E" w14:textId="77777777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7BF5" w14:textId="3EB8EB76" w:rsidR="00823297" w:rsidRPr="00D03104" w:rsidRDefault="00823297" w:rsidP="0082329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74E9C" w14:textId="572DE2C3" w:rsidR="00823297" w:rsidRPr="00D03104" w:rsidRDefault="00823297" w:rsidP="0082329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F9327A" w:rsidRPr="00D03104" w14:paraId="1E03289D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DD3BD0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911A" w14:textId="51A2B39F" w:rsidR="00F9327A" w:rsidRPr="00D03104" w:rsidRDefault="00F9327A" w:rsidP="00D22198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</w:t>
            </w:r>
            <w:r w:rsidR="00D22198"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5</w:t>
            </w:r>
            <w:r w:rsidRPr="00D0310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753B5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9327A" w:rsidRPr="00D03104" w14:paraId="6F994F69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B6046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2283" w14:textId="27D3CE35" w:rsidR="00F9327A" w:rsidRPr="00D03104" w:rsidRDefault="00F9327A" w:rsidP="00F9327A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DE791" w14:textId="039A7CC2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F9327A" w:rsidRPr="00D03104" w14:paraId="01DEBC1A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AB2FD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7398" w14:textId="58B0C61D" w:rsidR="00F9327A" w:rsidRPr="00D03104" w:rsidRDefault="00F9327A" w:rsidP="00F9327A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C6656" w14:textId="10AD23C0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F9327A" w:rsidRPr="00D03104" w14:paraId="03D64FCD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B8361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FEBA" w14:textId="5D412EBA" w:rsidR="00F9327A" w:rsidRPr="00D03104" w:rsidRDefault="00F9327A" w:rsidP="00F9327A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7DAEC" w14:textId="28AA7555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F9327A" w:rsidRPr="00D03104" w14:paraId="2CADDC2E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6DDA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4E70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FD78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9327A" w:rsidRPr="00D03104" w14:paraId="36996DE3" w14:textId="77777777" w:rsidTr="0082503D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A6A8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3B9E" w14:textId="77777777" w:rsidR="00F9327A" w:rsidRPr="00D03104" w:rsidRDefault="00F9327A" w:rsidP="00F9327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Mimořádné hodnotící opatření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0C44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9327A" w:rsidRPr="00D03104" w14:paraId="14456558" w14:textId="77777777" w:rsidTr="0082503D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677F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84B" w14:textId="77777777" w:rsidR="00F9327A" w:rsidRPr="00D03104" w:rsidRDefault="00F9327A" w:rsidP="00F9327A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 posuzování kritérií uvedených v žádosti ROK zhodnotí soulad hodnocení kritéria A (administrátor) a hodnocení kritéria B (hodnotící komise). Takto bude ROK posuzovat všechny žádosti/projekty, předložené k rozhodnutí o dotaci nebo předložené k závaznému doporučení ROK pro ZOK, které byly hodnoceny v úrovni A, 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8831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9327A" w:rsidRPr="00D03104" w14:paraId="01EC8209" w14:textId="77777777" w:rsidTr="0082503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D9485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8AF5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AE45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F9327A" w:rsidRPr="00D03104" w14:paraId="46EAFE2E" w14:textId="77777777" w:rsidTr="00397445">
        <w:trPr>
          <w:trHeight w:val="645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3536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D53" w14:textId="2E82D063" w:rsidR="00F9327A" w:rsidRPr="00D03104" w:rsidRDefault="00F9327A" w:rsidP="00D4159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Použití mimořádného hodnotícího opatření je závazné a</w:t>
            </w:r>
            <w:r w:rsidR="00D4159D"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jednotné pro všechny programové dotace: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• Pokud v rámci hodnocení kritéria A, B dojde k </w:t>
            </w: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výraznému nesouladu</w:t>
            </w: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mezi výsledkem hodnocení A (administrátor) a</w:t>
            </w:r>
            <w:r w:rsidR="00D4159D"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hodnocením B (hodnotící komise)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bude taková žádost při rozhodování vždy vyčleněna z materiálu a bude pro ni ROK hlasováno zvlášť. Před hlasováním o takových žádostech/projektech bude v rámci samostatného posouzení vyžádáno stanovisko hodnotící komise (poradního orgánu) a stanovisko administrátora. 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• </w:t>
            </w: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Po prověření rozdílných stanovisek může ROK body v</w:t>
            </w:r>
            <w:r w:rsidR="00D4159D"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úrovni B korigovat (vždy jen do výše bodů, které může hodnotící komise/poradní orgán přidělit), a to s písemným uvedením důvodu korekce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Důvod korekce je součástí samostatného hlasování o žádostech. V případě, kdy řídícím orgánem je ZOK, je důvod korekce součástí podkladového materiálu ZOK.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Za 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  <w:t>výrazný nesoulad</w:t>
            </w: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 hodnocení je považován rozdíl v 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686D" w14:textId="77777777" w:rsidR="00F9327A" w:rsidRPr="00D03104" w:rsidRDefault="00F9327A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97445" w:rsidRPr="00D03104" w14:paraId="06EC4F87" w14:textId="77777777" w:rsidTr="00397445">
        <w:trPr>
          <w:trHeight w:val="8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4B33FA" w14:textId="77777777" w:rsidR="00397445" w:rsidRPr="00D03104" w:rsidRDefault="00397445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C321" w14:textId="6A2181FD" w:rsidR="00397445" w:rsidRPr="00D03104" w:rsidRDefault="00397445" w:rsidP="00F9327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031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Žádostem s dosaženým celkovým počtem do 40 bodů nebude vyhověno.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BA380" w14:textId="77777777" w:rsidR="00397445" w:rsidRPr="00D03104" w:rsidRDefault="00397445" w:rsidP="00F932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EDA84DD" w14:textId="7A814DFA" w:rsidR="00D661B2" w:rsidRPr="00D03104" w:rsidRDefault="00D661B2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358EB8EB" w:rsidR="00691685" w:rsidRPr="00D0310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Administrátor předloží přijaté žádosti s bodovým hodnocením kritérií A</w:t>
      </w:r>
      <w:r w:rsidR="00D4159D" w:rsidRPr="00D03104">
        <w:rPr>
          <w:rFonts w:ascii="Arial" w:hAnsi="Arial" w:cs="Arial"/>
          <w:bCs/>
          <w:sz w:val="24"/>
          <w:szCs w:val="24"/>
        </w:rPr>
        <w:t> </w:t>
      </w:r>
      <w:r w:rsidRPr="00D03104">
        <w:rPr>
          <w:rFonts w:ascii="Arial" w:hAnsi="Arial" w:cs="Arial"/>
          <w:bCs/>
          <w:sz w:val="24"/>
          <w:szCs w:val="24"/>
        </w:rPr>
        <w:t>příslušnému poradnímu orgánu</w:t>
      </w:r>
      <w:r w:rsidR="00C66EE8" w:rsidRPr="00D03104">
        <w:rPr>
          <w:rFonts w:ascii="Arial" w:hAnsi="Arial" w:cs="Arial"/>
          <w:bCs/>
          <w:sz w:val="24"/>
          <w:szCs w:val="24"/>
        </w:rPr>
        <w:t xml:space="preserve"> </w:t>
      </w:r>
      <w:r w:rsidR="00043659" w:rsidRPr="00D03104">
        <w:rPr>
          <w:rFonts w:ascii="Arial" w:hAnsi="Arial" w:cs="Arial"/>
          <w:bCs/>
          <w:sz w:val="24"/>
          <w:szCs w:val="24"/>
        </w:rPr>
        <w:t>Komisi pro kulturu a památkovou péči Rady Olomouckého kraje.</w:t>
      </w:r>
    </w:p>
    <w:p w14:paraId="012AE1A0" w14:textId="77777777" w:rsidR="00691685" w:rsidRPr="00D03104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D03104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D03104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D03104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D03104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ab/>
      </w:r>
    </w:p>
    <w:p w14:paraId="21174DDE" w14:textId="37B6ADF6" w:rsidR="00AD7088" w:rsidRPr="00D03104" w:rsidRDefault="00691685" w:rsidP="00A16245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D03104">
        <w:rPr>
          <w:rFonts w:ascii="Arial" w:hAnsi="Arial" w:cs="Arial"/>
          <w:bCs/>
          <w:sz w:val="24"/>
          <w:szCs w:val="24"/>
        </w:rPr>
        <w:t>programu</w:t>
      </w:r>
      <w:r w:rsidRPr="00D03104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D03104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D03104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221529">
        <w:rPr>
          <w:rFonts w:ascii="Arial" w:hAnsi="Arial" w:cs="Arial"/>
          <w:sz w:val="24"/>
          <w:szCs w:val="24"/>
        </w:rPr>
        <w:t>Žadatelům bude vyhověno nebo kráceno pouze do výše schválených finančních prostředků v tomto dotačním programu</w:t>
      </w:r>
      <w:r w:rsidR="00043659" w:rsidRPr="00D03104">
        <w:rPr>
          <w:rFonts w:ascii="Arial" w:hAnsi="Arial" w:cs="Arial"/>
          <w:sz w:val="24"/>
          <w:szCs w:val="24"/>
        </w:rPr>
        <w:t>. V případě vyčerpání finančních prostředků nebude dotace poskytnuta těm žadatelům, kteří dosáhli nižšího bodového ohodnocení dle seřazeného pořadí žadatelů.</w:t>
      </w:r>
    </w:p>
    <w:p w14:paraId="095882B4" w14:textId="77777777" w:rsidR="00691685" w:rsidRPr="00D0310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07911834" w:rsidR="006F1012" w:rsidRPr="00D03104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3809FA7D" w14:textId="7E09DE2F" w:rsidR="006F1012" w:rsidRPr="00D03104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D03104">
        <w:rPr>
          <w:rFonts w:ascii="Arial" w:hAnsi="Arial" w:cs="Arial"/>
          <w:b/>
          <w:bCs/>
          <w:sz w:val="24"/>
          <w:szCs w:val="24"/>
        </w:rPr>
        <w:t>a souladu hodnocení B</w:t>
      </w:r>
      <w:r w:rsidR="00D4159D" w:rsidRPr="00D03104">
        <w:rPr>
          <w:rFonts w:ascii="Arial" w:hAnsi="Arial" w:cs="Arial"/>
          <w:b/>
          <w:bCs/>
          <w:sz w:val="24"/>
          <w:szCs w:val="24"/>
        </w:rPr>
        <w:t> </w:t>
      </w:r>
      <w:r w:rsidR="00304C06" w:rsidRPr="00D03104">
        <w:rPr>
          <w:rFonts w:ascii="Arial" w:hAnsi="Arial" w:cs="Arial"/>
          <w:b/>
          <w:bCs/>
          <w:sz w:val="24"/>
          <w:szCs w:val="24"/>
        </w:rPr>
        <w:t xml:space="preserve">s hodnocením A. </w:t>
      </w:r>
      <w:r w:rsidR="00043659" w:rsidRPr="00D03104">
        <w:rPr>
          <w:rFonts w:ascii="Arial" w:hAnsi="Arial" w:cs="Arial"/>
          <w:sz w:val="24"/>
          <w:szCs w:val="24"/>
        </w:rPr>
        <w:t>Řídící orgán rozhoduje o snížení nebo neposkytnutí požadované částky dotace s ohledem na celkový objem finančních prostředků v dotačním programu a množství a bodové hodnocení všech žádostí, hodnocených v dotačním programu.</w:t>
      </w:r>
      <w:r w:rsidR="00304C06" w:rsidRPr="00D0310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DD17C3C" w14:textId="7A4E953A" w:rsidR="006F1012" w:rsidRPr="00D03104" w:rsidRDefault="001D1B90" w:rsidP="00C122CB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D03104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D03104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D03104">
        <w:rPr>
          <w:rFonts w:ascii="Arial" w:hAnsi="Arial" w:cs="Arial"/>
          <w:sz w:val="24"/>
          <w:szCs w:val="24"/>
        </w:rPr>
        <w:t> </w:t>
      </w:r>
      <w:r w:rsidR="002D577C" w:rsidRPr="00D03104">
        <w:rPr>
          <w:rFonts w:ascii="Arial" w:hAnsi="Arial" w:cs="Arial"/>
          <w:sz w:val="24"/>
          <w:szCs w:val="24"/>
        </w:rPr>
        <w:t>žádosti</w:t>
      </w:r>
      <w:r w:rsidR="00893A71" w:rsidRPr="00D03104">
        <w:rPr>
          <w:rFonts w:ascii="Arial" w:hAnsi="Arial" w:cs="Arial"/>
          <w:sz w:val="24"/>
          <w:szCs w:val="24"/>
        </w:rPr>
        <w:t xml:space="preserve"> apod.</w:t>
      </w:r>
      <w:r w:rsidR="002D577C" w:rsidRPr="00D03104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D03104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39EF402" w:rsidR="009A6768" w:rsidRPr="00D03104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43659" w:rsidRPr="00D03104">
        <w:rPr>
          <w:rFonts w:ascii="Arial" w:hAnsi="Arial" w:cs="Arial"/>
          <w:bCs/>
          <w:sz w:val="24"/>
          <w:szCs w:val="24"/>
        </w:rPr>
        <w:t>150 dnů od data ukončení lhůty pro podávání žádostí.</w:t>
      </w:r>
    </w:p>
    <w:p w14:paraId="17139E40" w14:textId="77777777" w:rsidR="00691685" w:rsidRPr="00D0310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3B74F69" w:rsidR="00691685" w:rsidRPr="00D03104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D03104">
        <w:rPr>
          <w:rFonts w:ascii="Arial" w:hAnsi="Arial" w:cs="Arial"/>
          <w:bCs/>
          <w:sz w:val="24"/>
          <w:szCs w:val="24"/>
        </w:rPr>
        <w:t>programu</w:t>
      </w:r>
      <w:r w:rsidRPr="00D03104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D03104">
        <w:rPr>
          <w:rFonts w:ascii="Arial" w:hAnsi="Arial" w:cs="Arial"/>
          <w:bCs/>
          <w:sz w:val="24"/>
          <w:szCs w:val="24"/>
        </w:rPr>
        <w:t>programu</w:t>
      </w:r>
      <w:r w:rsidRPr="00D03104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D03104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08AAC145" w:rsidR="00523688" w:rsidRPr="00D03104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Informac</w:t>
      </w:r>
      <w:r w:rsidR="00805F04" w:rsidRPr="00D03104">
        <w:rPr>
          <w:rFonts w:ascii="Arial" w:hAnsi="Arial" w:cs="Arial"/>
          <w:bCs/>
          <w:sz w:val="24"/>
          <w:szCs w:val="24"/>
        </w:rPr>
        <w:t>i</w:t>
      </w:r>
      <w:r w:rsidRPr="00D03104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D03104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D03104">
        <w:rPr>
          <w:rFonts w:ascii="Arial" w:hAnsi="Arial" w:cs="Arial"/>
          <w:b/>
          <w:bCs/>
          <w:sz w:val="24"/>
          <w:szCs w:val="24"/>
        </w:rPr>
        <w:t>dnů</w:t>
      </w:r>
      <w:r w:rsidRPr="00D03104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D03104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D03104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D03104">
        <w:rPr>
          <w:rFonts w:ascii="Arial" w:hAnsi="Arial" w:cs="Arial"/>
          <w:sz w:val="24"/>
          <w:szCs w:val="24"/>
        </w:rPr>
        <w:t xml:space="preserve">administrátor zveřejní  výsledky vyhodnocení </w:t>
      </w:r>
      <w:r w:rsidR="00F97013" w:rsidRPr="00D03104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D03104">
        <w:rPr>
          <w:rFonts w:ascii="Arial" w:hAnsi="Arial" w:cs="Arial"/>
          <w:bCs/>
          <w:sz w:val="24"/>
          <w:szCs w:val="24"/>
        </w:rPr>
        <w:t>na </w:t>
      </w:r>
      <w:r w:rsidR="00080132" w:rsidRPr="00D03104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D03104">
        <w:rPr>
          <w:rFonts w:ascii="Arial" w:hAnsi="Arial" w:cs="Arial"/>
          <w:bCs/>
          <w:sz w:val="24"/>
          <w:szCs w:val="24"/>
        </w:rPr>
        <w:t>(</w:t>
      </w:r>
      <w:r w:rsidR="009A4562" w:rsidRPr="00D03104">
        <w:rPr>
          <w:rFonts w:ascii="Arial" w:hAnsi="Arial" w:cs="Arial"/>
          <w:bCs/>
          <w:sz w:val="24"/>
          <w:szCs w:val="24"/>
        </w:rPr>
        <w:t>po </w:t>
      </w:r>
      <w:r w:rsidR="00F97013" w:rsidRPr="00D03104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D03104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D03104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D03104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D03104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D0310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7" w:name="základníPojmy"/>
      <w:bookmarkEnd w:id="17"/>
      <w:r w:rsidRPr="00D03104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D0310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D03104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D031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Administrátor</w:t>
      </w:r>
      <w:r w:rsidRPr="00D03104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D03104">
        <w:rPr>
          <w:rFonts w:ascii="Arial" w:hAnsi="Arial" w:cs="Arial"/>
          <w:sz w:val="24"/>
          <w:szCs w:val="24"/>
        </w:rPr>
        <w:t xml:space="preserve"> věcné stránce, komunikuje s </w:t>
      </w:r>
      <w:r w:rsidRPr="00D03104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D03104">
        <w:rPr>
          <w:rFonts w:ascii="Arial" w:hAnsi="Arial" w:cs="Arial"/>
          <w:sz w:val="24"/>
          <w:szCs w:val="24"/>
        </w:rPr>
        <w:t>dí prověření závěrečné zprávy a </w:t>
      </w:r>
      <w:r w:rsidRPr="00D03104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C62B7F2" w:rsidR="006A310B" w:rsidRPr="00D0310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lastRenderedPageBreak/>
        <w:t xml:space="preserve">Činnost </w:t>
      </w:r>
      <w:r w:rsidR="006A310B" w:rsidRPr="00D03104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D03104">
        <w:rPr>
          <w:rFonts w:ascii="Arial" w:hAnsi="Arial" w:cs="Arial"/>
          <w:sz w:val="24"/>
          <w:szCs w:val="24"/>
        </w:rPr>
        <w:t>aktivit</w:t>
      </w:r>
      <w:r w:rsidR="006A310B" w:rsidRPr="00D03104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D03104">
        <w:rPr>
          <w:rFonts w:ascii="Arial" w:hAnsi="Arial" w:cs="Arial"/>
          <w:sz w:val="24"/>
          <w:szCs w:val="24"/>
        </w:rPr>
        <w:t>programu</w:t>
      </w:r>
      <w:r w:rsidR="006A310B" w:rsidRPr="00D03104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D03104">
        <w:rPr>
          <w:rFonts w:ascii="Arial" w:hAnsi="Arial" w:cs="Arial"/>
          <w:sz w:val="24"/>
          <w:szCs w:val="24"/>
        </w:rPr>
        <w:t>programu</w:t>
      </w:r>
      <w:r w:rsidRPr="00D03104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D03104">
        <w:rPr>
          <w:rFonts w:ascii="Arial" w:hAnsi="Arial" w:cs="Arial"/>
          <w:sz w:val="24"/>
          <w:szCs w:val="24"/>
        </w:rPr>
        <w:t>.</w:t>
      </w:r>
    </w:p>
    <w:p w14:paraId="268D7581" w14:textId="12975128" w:rsidR="006A310B" w:rsidRPr="00D031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D03104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D03104">
        <w:rPr>
          <w:rFonts w:ascii="Arial" w:hAnsi="Arial" w:cs="Arial"/>
          <w:sz w:val="24"/>
          <w:szCs w:val="24"/>
        </w:rPr>
        <w:t>činnost</w:t>
      </w:r>
      <w:r w:rsidR="00D11249" w:rsidRPr="00D03104">
        <w:rPr>
          <w:rFonts w:ascii="Arial" w:hAnsi="Arial" w:cs="Arial"/>
          <w:sz w:val="24"/>
          <w:szCs w:val="24"/>
        </w:rPr>
        <w:t>i</w:t>
      </w:r>
      <w:r w:rsidR="00BA36B7" w:rsidRPr="00D03104">
        <w:rPr>
          <w:rFonts w:ascii="Arial" w:hAnsi="Arial" w:cs="Arial"/>
          <w:sz w:val="24"/>
          <w:szCs w:val="24"/>
        </w:rPr>
        <w:t xml:space="preserve"> a uvedl je v žádosti o </w:t>
      </w:r>
      <w:r w:rsidRPr="00D03104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D03104">
        <w:rPr>
          <w:rFonts w:ascii="Arial" w:hAnsi="Arial" w:cs="Arial"/>
          <w:sz w:val="24"/>
          <w:szCs w:val="24"/>
        </w:rPr>
        <w:t>činnost</w:t>
      </w:r>
      <w:r w:rsidR="00D11249" w:rsidRPr="00D03104">
        <w:rPr>
          <w:rFonts w:ascii="Arial" w:hAnsi="Arial" w:cs="Arial"/>
          <w:sz w:val="24"/>
          <w:szCs w:val="24"/>
        </w:rPr>
        <w:t>i</w:t>
      </w:r>
      <w:r w:rsidRPr="00D03104">
        <w:rPr>
          <w:rFonts w:ascii="Arial" w:hAnsi="Arial" w:cs="Arial"/>
          <w:sz w:val="24"/>
          <w:szCs w:val="24"/>
        </w:rPr>
        <w:t xml:space="preserve"> dle Pravidel </w:t>
      </w:r>
      <w:r w:rsidR="009C0F44" w:rsidRPr="00D03104">
        <w:rPr>
          <w:rFonts w:ascii="Arial" w:hAnsi="Arial" w:cs="Arial"/>
          <w:sz w:val="24"/>
          <w:szCs w:val="24"/>
        </w:rPr>
        <w:t xml:space="preserve">konkrétního </w:t>
      </w:r>
      <w:r w:rsidRPr="00D03104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D03104">
        <w:rPr>
          <w:rFonts w:ascii="Arial" w:hAnsi="Arial" w:cs="Arial"/>
          <w:sz w:val="24"/>
          <w:szCs w:val="24"/>
        </w:rPr>
        <w:t>5.4.</w:t>
      </w:r>
      <w:r w:rsidRPr="00D03104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07FD8F24" w:rsidR="006A310B" w:rsidRPr="00D031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D03104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D03104">
        <w:rPr>
          <w:rFonts w:ascii="Arial" w:hAnsi="Arial" w:cs="Arial"/>
          <w:sz w:val="24"/>
          <w:szCs w:val="24"/>
        </w:rPr>
        <w:t>činnosti</w:t>
      </w:r>
      <w:r w:rsidRPr="00D03104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D03104">
        <w:rPr>
          <w:rFonts w:ascii="Arial" w:hAnsi="Arial" w:cs="Arial"/>
          <w:sz w:val="24"/>
          <w:szCs w:val="24"/>
        </w:rPr>
        <w:t xml:space="preserve">činnosti </w:t>
      </w:r>
      <w:r w:rsidRPr="00D03104">
        <w:rPr>
          <w:rFonts w:ascii="Arial" w:hAnsi="Arial" w:cs="Arial"/>
          <w:sz w:val="24"/>
          <w:szCs w:val="24"/>
        </w:rPr>
        <w:t xml:space="preserve">dle </w:t>
      </w:r>
      <w:r w:rsidR="00B43176" w:rsidRPr="00D03104">
        <w:rPr>
          <w:rFonts w:ascii="Arial" w:hAnsi="Arial" w:cs="Arial"/>
          <w:sz w:val="24"/>
          <w:szCs w:val="24"/>
        </w:rPr>
        <w:t xml:space="preserve">těchto </w:t>
      </w:r>
      <w:r w:rsidR="00AD590C" w:rsidRPr="00D03104">
        <w:rPr>
          <w:rFonts w:ascii="Arial" w:hAnsi="Arial" w:cs="Arial"/>
          <w:sz w:val="24"/>
          <w:szCs w:val="24"/>
        </w:rPr>
        <w:t>p</w:t>
      </w:r>
      <w:r w:rsidRPr="00D03104">
        <w:rPr>
          <w:rFonts w:ascii="Arial" w:hAnsi="Arial" w:cs="Arial"/>
          <w:sz w:val="24"/>
          <w:szCs w:val="24"/>
        </w:rPr>
        <w:t>ravidel dotačního programu, odst.</w:t>
      </w:r>
      <w:r w:rsidR="003F1369" w:rsidRPr="00D03104">
        <w:rPr>
          <w:rFonts w:ascii="Arial" w:hAnsi="Arial" w:cs="Arial"/>
          <w:sz w:val="24"/>
          <w:szCs w:val="24"/>
        </w:rPr>
        <w:t xml:space="preserve"> 5</w:t>
      </w:r>
      <w:r w:rsidRPr="00D03104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72BD81EA" w:rsidR="006A310B" w:rsidRPr="00D031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 xml:space="preserve">Konkrétní účel </w:t>
      </w:r>
      <w:r w:rsidRPr="00D0310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D03104">
        <w:rPr>
          <w:rFonts w:ascii="Arial" w:hAnsi="Arial" w:cs="Arial"/>
          <w:sz w:val="24"/>
          <w:szCs w:val="24"/>
        </w:rPr>
        <w:t>činnost</w:t>
      </w:r>
      <w:r w:rsidRPr="00D03104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D03104">
        <w:rPr>
          <w:rFonts w:ascii="Arial" w:hAnsi="Arial" w:cs="Arial"/>
          <w:sz w:val="24"/>
          <w:szCs w:val="24"/>
        </w:rPr>
        <w:t>činnost</w:t>
      </w:r>
      <w:r w:rsidRPr="00D03104">
        <w:rPr>
          <w:rFonts w:ascii="Arial" w:hAnsi="Arial" w:cs="Arial"/>
          <w:sz w:val="24"/>
          <w:szCs w:val="24"/>
        </w:rPr>
        <w:t>) v souladu s definov</w:t>
      </w:r>
      <w:r w:rsidR="0079029A" w:rsidRPr="00D03104">
        <w:rPr>
          <w:rFonts w:ascii="Arial" w:hAnsi="Arial" w:cs="Arial"/>
          <w:sz w:val="24"/>
          <w:szCs w:val="24"/>
        </w:rPr>
        <w:t>anými cíli dotačního programu a </w:t>
      </w:r>
      <w:r w:rsidRPr="00D03104">
        <w:rPr>
          <w:rFonts w:ascii="Arial" w:hAnsi="Arial" w:cs="Arial"/>
          <w:sz w:val="24"/>
          <w:szCs w:val="24"/>
        </w:rPr>
        <w:t xml:space="preserve">v souladu s obecným účelem. </w:t>
      </w:r>
      <w:r w:rsidRPr="00D03104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1C648F96" w:rsidR="006A310B" w:rsidRPr="00D03104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Neuznatelné výdaje</w:t>
      </w:r>
      <w:r w:rsidRPr="00D03104">
        <w:rPr>
          <w:rFonts w:ascii="Arial" w:hAnsi="Arial" w:cs="Arial"/>
          <w:sz w:val="24"/>
          <w:szCs w:val="24"/>
        </w:rPr>
        <w:t xml:space="preserve"> </w:t>
      </w:r>
      <w:r w:rsidR="003F7B8E" w:rsidRPr="00D03104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03104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03104">
        <w:rPr>
          <w:rFonts w:ascii="Arial" w:hAnsi="Arial" w:cs="Arial"/>
          <w:sz w:val="24"/>
          <w:szCs w:val="24"/>
        </w:rPr>
        <w:t xml:space="preserve">, </w:t>
      </w:r>
      <w:r w:rsidR="003F7B8E" w:rsidRPr="00D03104">
        <w:rPr>
          <w:rFonts w:ascii="Arial" w:hAnsi="Arial" w:cs="Arial"/>
          <w:sz w:val="24"/>
          <w:szCs w:val="24"/>
        </w:rPr>
        <w:t>použít.</w:t>
      </w:r>
      <w:r w:rsidR="00104D46" w:rsidRPr="00D03104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2CA5787A" w:rsidR="008268F8" w:rsidRPr="00D0310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Obecný účel</w:t>
      </w:r>
      <w:r w:rsidRPr="00D03104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03104">
        <w:rPr>
          <w:rFonts w:ascii="Arial" w:hAnsi="Arial" w:cs="Arial"/>
          <w:sz w:val="24"/>
          <w:szCs w:val="24"/>
        </w:rPr>
        <w:t>programu</w:t>
      </w:r>
      <w:r w:rsidRPr="00D03104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D03104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D03104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D03104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D0310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8" w:name="píseŽádostDefinice"/>
      <w:bookmarkEnd w:id="18"/>
      <w:r w:rsidRPr="00D03104">
        <w:rPr>
          <w:rFonts w:ascii="Arial" w:hAnsi="Arial" w:cs="Arial"/>
          <w:b/>
          <w:sz w:val="24"/>
          <w:szCs w:val="24"/>
        </w:rPr>
        <w:t>Poradní orgán</w:t>
      </w:r>
      <w:r w:rsidRPr="00D0310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D031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Poskytovatel dotace</w:t>
      </w:r>
      <w:r w:rsidRPr="00D0310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3170E0C" w:rsidR="00724C93" w:rsidRPr="00D0310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Projekt</w:t>
      </w:r>
      <w:r w:rsidR="00AB6332" w:rsidRPr="00D03104">
        <w:rPr>
          <w:rFonts w:ascii="Arial" w:hAnsi="Arial" w:cs="Arial"/>
          <w:b/>
          <w:sz w:val="24"/>
          <w:szCs w:val="24"/>
        </w:rPr>
        <w:t xml:space="preserve"> </w:t>
      </w:r>
      <w:r w:rsidRPr="00D03104">
        <w:rPr>
          <w:rFonts w:ascii="Arial" w:hAnsi="Arial" w:cs="Arial"/>
          <w:sz w:val="24"/>
          <w:szCs w:val="24"/>
        </w:rPr>
        <w:t>– činnost (žadatelem navrhovaný ucelený souhrn aktivit, které mají být podpořeny z dotačního programu, např. celoroční činnost)</w:t>
      </w:r>
      <w:r w:rsidR="00786F00" w:rsidRPr="00D0310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D031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Příjemce</w:t>
      </w:r>
      <w:r w:rsidRPr="00D0310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E0906BF" w:rsidR="00C14143" w:rsidRPr="00D0310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Uznatelný výdaj</w:t>
      </w:r>
      <w:r w:rsidRPr="00D03104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03104">
        <w:rPr>
          <w:rFonts w:ascii="Arial" w:hAnsi="Arial" w:cs="Arial"/>
          <w:sz w:val="24"/>
          <w:szCs w:val="24"/>
        </w:rPr>
        <w:t>usí být vynaložen na činnosti a </w:t>
      </w:r>
      <w:r w:rsidRPr="00D03104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D03104">
        <w:rPr>
          <w:rFonts w:ascii="Arial" w:hAnsi="Arial" w:cs="Arial"/>
          <w:sz w:val="24"/>
          <w:szCs w:val="24"/>
        </w:rPr>
        <w:t>těchto p</w:t>
      </w:r>
      <w:r w:rsidRPr="00D03104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D03104">
        <w:rPr>
          <w:rFonts w:ascii="Arial" w:hAnsi="Arial" w:cs="Arial"/>
          <w:sz w:val="24"/>
          <w:szCs w:val="24"/>
        </w:rPr>
        <w:t>5.4</w:t>
      </w:r>
      <w:r w:rsidRPr="00D03104">
        <w:rPr>
          <w:rFonts w:ascii="Arial" w:hAnsi="Arial" w:cs="Arial"/>
          <w:sz w:val="24"/>
          <w:szCs w:val="24"/>
          <w:u w:val="single"/>
        </w:rPr>
        <w:t>.</w:t>
      </w:r>
      <w:r w:rsidRPr="00D03104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D03104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</w:t>
      </w:r>
      <w:r w:rsidR="00D4159D" w:rsidRPr="00D03104">
        <w:rPr>
          <w:rFonts w:ascii="Arial" w:hAnsi="Arial" w:cs="Arial"/>
          <w:sz w:val="24"/>
          <w:szCs w:val="24"/>
        </w:rPr>
        <w:t> </w:t>
      </w:r>
      <w:r w:rsidRPr="00D03104">
        <w:rPr>
          <w:rFonts w:ascii="Arial" w:hAnsi="Arial" w:cs="Arial"/>
          <w:sz w:val="24"/>
          <w:szCs w:val="24"/>
        </w:rPr>
        <w:t xml:space="preserve">účetnictví č. 563/1991 Sb., ve znění pozdějších předpisů. V případě, že je příjemce povinen vést účetnictví, musí být o výdaji proveden účetní záznam. </w:t>
      </w:r>
      <w:r w:rsidRPr="00D03104">
        <w:rPr>
          <w:rFonts w:ascii="Arial" w:hAnsi="Arial" w:cs="Arial"/>
          <w:sz w:val="24"/>
          <w:szCs w:val="24"/>
        </w:rPr>
        <w:lastRenderedPageBreak/>
        <w:t>Podmín</w:t>
      </w:r>
      <w:r w:rsidR="00BA36B7" w:rsidRPr="00D03104">
        <w:rPr>
          <w:rFonts w:ascii="Arial" w:hAnsi="Arial" w:cs="Arial"/>
          <w:sz w:val="24"/>
          <w:szCs w:val="24"/>
        </w:rPr>
        <w:t>ky uznatelnosti musí splňovat i </w:t>
      </w:r>
      <w:r w:rsidRPr="00D03104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3D714268" w:rsidR="006A310B" w:rsidRPr="00D031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03104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D03104">
        <w:rPr>
          <w:rFonts w:ascii="Arial" w:hAnsi="Arial" w:cs="Arial"/>
          <w:sz w:val="24"/>
          <w:szCs w:val="24"/>
        </w:rPr>
        <w:t>činnosti</w:t>
      </w:r>
      <w:r w:rsidRPr="00D03104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D03104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Žadatel</w:t>
      </w:r>
      <w:r w:rsidRPr="00D03104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48BC518" w:rsidR="006A310B" w:rsidRPr="00D031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03104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D03104">
        <w:rPr>
          <w:rFonts w:ascii="Arial" w:hAnsi="Arial" w:cs="Arial"/>
          <w:sz w:val="24"/>
          <w:szCs w:val="24"/>
        </w:rPr>
        <w:t>činnosti</w:t>
      </w:r>
      <w:r w:rsidRPr="00D03104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D0310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Vlastní zdroje</w:t>
      </w:r>
      <w:r w:rsidRPr="00D03104">
        <w:rPr>
          <w:rFonts w:ascii="Arial" w:hAnsi="Arial" w:cs="Arial"/>
          <w:sz w:val="24"/>
          <w:szCs w:val="24"/>
        </w:rPr>
        <w:t xml:space="preserve"> – </w:t>
      </w:r>
      <w:r w:rsidR="00EF5BD2" w:rsidRPr="00D0310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03104">
        <w:rPr>
          <w:rFonts w:ascii="Arial" w:hAnsi="Arial" w:cs="Arial"/>
          <w:sz w:val="24"/>
          <w:szCs w:val="24"/>
        </w:rPr>
        <w:t>í</w:t>
      </w:r>
      <w:r w:rsidR="00EF5BD2" w:rsidRPr="00D03104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AD930EA" w:rsidR="00EF5BD2" w:rsidRPr="00D03104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03104">
        <w:rPr>
          <w:rFonts w:ascii="Arial" w:hAnsi="Arial" w:cs="Arial"/>
          <w:b/>
          <w:bCs/>
          <w:sz w:val="24"/>
          <w:szCs w:val="24"/>
        </w:rPr>
        <w:t>Jiné zdroje</w:t>
      </w:r>
      <w:r w:rsidRPr="00D03104">
        <w:rPr>
          <w:rFonts w:ascii="Arial" w:hAnsi="Arial" w:cs="Arial"/>
          <w:sz w:val="24"/>
          <w:szCs w:val="24"/>
        </w:rPr>
        <w:t xml:space="preserve"> </w:t>
      </w:r>
      <w:r w:rsidRPr="00D03104">
        <w:rPr>
          <w:rFonts w:ascii="Arial" w:hAnsi="Arial" w:cs="Arial"/>
        </w:rPr>
        <w:t xml:space="preserve">– </w:t>
      </w:r>
      <w:r w:rsidR="00EF5BD2" w:rsidRPr="00D03104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454C5E07" w:rsidR="005B4D66" w:rsidRPr="00D03104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03104">
        <w:rPr>
          <w:rFonts w:ascii="Arial" w:hAnsi="Arial" w:cs="Arial"/>
          <w:sz w:val="24"/>
          <w:szCs w:val="24"/>
        </w:rPr>
        <w:t xml:space="preserve">jsou </w:t>
      </w:r>
      <w:r w:rsidR="005B4D66" w:rsidRPr="00D03104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D03104">
        <w:rPr>
          <w:rFonts w:ascii="Arial" w:hAnsi="Arial" w:cs="Arial"/>
          <w:sz w:val="24"/>
          <w:szCs w:val="24"/>
        </w:rPr>
        <w:t xml:space="preserve">např. </w:t>
      </w:r>
      <w:r w:rsidR="005B4D66" w:rsidRPr="00D03104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D03104">
        <w:rPr>
          <w:rFonts w:ascii="Arial" w:hAnsi="Arial" w:cs="Arial"/>
          <w:sz w:val="24"/>
          <w:szCs w:val="24"/>
        </w:rPr>
        <w:t xml:space="preserve">, </w:t>
      </w:r>
      <w:r w:rsidR="005B4D66" w:rsidRPr="00D03104">
        <w:rPr>
          <w:rFonts w:ascii="Arial" w:hAnsi="Arial" w:cs="Arial"/>
          <w:sz w:val="24"/>
          <w:szCs w:val="24"/>
        </w:rPr>
        <w:t>příspěvky, dary, vstupné</w:t>
      </w:r>
      <w:r w:rsidR="00E233CD" w:rsidRPr="00D03104">
        <w:rPr>
          <w:rFonts w:ascii="Arial" w:hAnsi="Arial" w:cs="Arial"/>
          <w:sz w:val="24"/>
          <w:szCs w:val="24"/>
        </w:rPr>
        <w:t>, příjmy z pronájmu prostor na akci</w:t>
      </w:r>
      <w:r w:rsidR="00AD2B8C" w:rsidRPr="00D03104">
        <w:rPr>
          <w:rFonts w:ascii="Arial" w:hAnsi="Arial" w:cs="Arial"/>
          <w:sz w:val="24"/>
          <w:szCs w:val="24"/>
        </w:rPr>
        <w:t>…</w:t>
      </w:r>
    </w:p>
    <w:p w14:paraId="3920F444" w14:textId="6017332C" w:rsidR="00C4578A" w:rsidRPr="00D03104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/>
          <w:sz w:val="24"/>
          <w:szCs w:val="24"/>
        </w:rPr>
        <w:t>Vyúčtování dotace</w:t>
      </w:r>
      <w:r w:rsidRPr="00D03104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03104">
        <w:rPr>
          <w:rFonts w:ascii="Arial" w:hAnsi="Arial" w:cs="Arial"/>
          <w:sz w:val="24"/>
          <w:szCs w:val="24"/>
        </w:rPr>
        <w:t>se Smlouvou vyplněný, uložený a </w:t>
      </w:r>
      <w:r w:rsidRPr="00D03104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03104">
        <w:rPr>
          <w:rFonts w:ascii="Arial" w:hAnsi="Arial" w:cs="Arial"/>
          <w:sz w:val="24"/>
          <w:szCs w:val="24"/>
        </w:rPr>
        <w:t>účtování dotace“, zveřejněný na </w:t>
      </w:r>
      <w:r w:rsidRPr="00D03104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787526CF" w14:textId="77777777" w:rsidR="00691685" w:rsidRPr="00D03104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03104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D03104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D0310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D03104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4D0B71" w14:textId="73042615" w:rsidR="00043659" w:rsidRPr="00D03104" w:rsidRDefault="001321AA" w:rsidP="00043659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D03104">
        <w:rPr>
          <w:rFonts w:ascii="Arial" w:hAnsi="Arial" w:cs="Arial"/>
          <w:bCs/>
          <w:sz w:val="24"/>
          <w:szCs w:val="24"/>
        </w:rPr>
        <w:t>čuje lhůtu pro přijetí návrhu v </w:t>
      </w:r>
      <w:r w:rsidRPr="00D03104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0135E8BF" w14:textId="77777777" w:rsidR="00043659" w:rsidRPr="00D03104" w:rsidRDefault="00043659" w:rsidP="0004365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8B33947" w14:textId="1A0475AB" w:rsidR="002B6932" w:rsidRPr="002B6932" w:rsidRDefault="002B6932" w:rsidP="002B69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B6932">
        <w:rPr>
          <w:rFonts w:ascii="Arial" w:hAnsi="Arial" w:cs="Arial"/>
          <w:sz w:val="24"/>
          <w:szCs w:val="24"/>
        </w:rPr>
        <w:t>Bude-li dotace dle tohoto dotačního programu vyhodnocena jako dotace zakládající veřejnou podporu a budou-li splněny veškeré podmínky dle GBER, bude dotace dle tohoto dotačního programu poskytována jako veřejná podpora slučitelná s vnitřním trhem dle GBER (čl. 53 Podpora kultury a zachování kulturního dědictví).</w:t>
      </w:r>
      <w:r w:rsidRPr="002B6932">
        <w:rPr>
          <w:sz w:val="24"/>
          <w:szCs w:val="24"/>
        </w:rPr>
        <w:t xml:space="preserve"> </w:t>
      </w:r>
      <w:r w:rsidRPr="002B6932">
        <w:rPr>
          <w:rFonts w:ascii="Arial" w:hAnsi="Arial" w:cs="Arial"/>
          <w:sz w:val="24"/>
          <w:szCs w:val="24"/>
        </w:rPr>
        <w:t xml:space="preserve">Nebudou-li splněny podmínky dle předchozí věty, posoudí poskytovatel, zda jsou splněny podmínky pro poskytnutí dotace </w:t>
      </w:r>
      <w:r w:rsidRPr="002B6932">
        <w:rPr>
          <w:rFonts w:ascii="Arial" w:hAnsi="Arial" w:cs="Arial"/>
          <w:bCs/>
          <w:sz w:val="24"/>
          <w:szCs w:val="24"/>
        </w:rPr>
        <w:t xml:space="preserve">v režimu podpory de </w:t>
      </w:r>
      <w:proofErr w:type="spellStart"/>
      <w:r w:rsidRPr="002B6932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B6932">
        <w:rPr>
          <w:rFonts w:ascii="Arial" w:hAnsi="Arial" w:cs="Arial"/>
          <w:bCs/>
          <w:sz w:val="24"/>
          <w:szCs w:val="24"/>
        </w:rPr>
        <w:t xml:space="preserve"> dle </w:t>
      </w:r>
      <w:r w:rsidRPr="002B6932">
        <w:rPr>
          <w:rFonts w:ascii="Arial" w:hAnsi="Arial" w:cs="Arial"/>
          <w:sz w:val="24"/>
          <w:szCs w:val="24"/>
        </w:rPr>
        <w:t>Nařízení Komise (EU) č. 1407/2013 ze dne 18. prosince 2013 o použití čl. 107 a 108 Smlouvy o fungování EU na podporu de </w:t>
      </w:r>
      <w:proofErr w:type="spellStart"/>
      <w:r w:rsidRPr="002B6932">
        <w:rPr>
          <w:rFonts w:ascii="Arial" w:hAnsi="Arial" w:cs="Arial"/>
          <w:sz w:val="24"/>
          <w:szCs w:val="24"/>
        </w:rPr>
        <w:t>minimis</w:t>
      </w:r>
      <w:proofErr w:type="spellEnd"/>
      <w:r w:rsidRPr="002B6932">
        <w:rPr>
          <w:rFonts w:ascii="Arial" w:hAnsi="Arial" w:cs="Arial"/>
          <w:sz w:val="24"/>
          <w:szCs w:val="24"/>
        </w:rPr>
        <w:t xml:space="preserve"> (dále také „nařízení de </w:t>
      </w:r>
      <w:proofErr w:type="spellStart"/>
      <w:r w:rsidRPr="002B6932">
        <w:rPr>
          <w:rFonts w:ascii="Arial" w:hAnsi="Arial" w:cs="Arial"/>
          <w:sz w:val="24"/>
          <w:szCs w:val="24"/>
        </w:rPr>
        <w:t>minimis</w:t>
      </w:r>
      <w:proofErr w:type="spellEnd"/>
      <w:r w:rsidRPr="002B6932">
        <w:rPr>
          <w:rFonts w:ascii="Arial" w:hAnsi="Arial" w:cs="Arial"/>
          <w:sz w:val="24"/>
          <w:szCs w:val="24"/>
        </w:rPr>
        <w:t>“).</w:t>
      </w:r>
    </w:p>
    <w:p w14:paraId="0EA95387" w14:textId="77777777" w:rsidR="002B6932" w:rsidRPr="00933006" w:rsidRDefault="002B6932" w:rsidP="002B69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Dotaci</w:t>
      </w:r>
      <w:r>
        <w:rPr>
          <w:rFonts w:ascii="Arial" w:hAnsi="Arial" w:cs="Arial"/>
          <w:sz w:val="24"/>
          <w:szCs w:val="24"/>
        </w:rPr>
        <w:t xml:space="preserve"> dle GBER</w:t>
      </w:r>
      <w:r w:rsidRPr="003D6C8C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ze poskytnout jen tomu žadateli, </w:t>
      </w:r>
      <w:r w:rsidRPr="00933006">
        <w:rPr>
          <w:rFonts w:ascii="Arial" w:hAnsi="Arial" w:cs="Arial"/>
          <w:sz w:val="24"/>
          <w:szCs w:val="24"/>
        </w:rPr>
        <w:t xml:space="preserve">vůči kterému nebyl v návaznosti na rozhodnutí Komise EU, jímž je podpora prohlášena za </w:t>
      </w:r>
      <w:r w:rsidRPr="00933006">
        <w:rPr>
          <w:rFonts w:ascii="Arial" w:hAnsi="Arial" w:cs="Arial"/>
          <w:sz w:val="24"/>
          <w:szCs w:val="24"/>
        </w:rPr>
        <w:lastRenderedPageBreak/>
        <w:t xml:space="preserve">protiprávní a neslučitelnou s vnitřním trhem, vystaven inkasní příkaz. Předchozí věta se nevztahuje na případy, ve kterých bude možné veřejnou podporu vyloučit (dotace je poskytována mimo režim </w:t>
      </w:r>
      <w:proofErr w:type="gramStart"/>
      <w:r w:rsidRPr="00933006">
        <w:rPr>
          <w:rFonts w:ascii="Arial" w:hAnsi="Arial" w:cs="Arial"/>
          <w:sz w:val="24"/>
          <w:szCs w:val="24"/>
        </w:rPr>
        <w:t>GBER), a nebo ve</w:t>
      </w:r>
      <w:proofErr w:type="gramEnd"/>
      <w:r w:rsidRPr="00933006">
        <w:rPr>
          <w:rFonts w:ascii="Arial" w:hAnsi="Arial" w:cs="Arial"/>
          <w:sz w:val="24"/>
          <w:szCs w:val="24"/>
        </w:rPr>
        <w:t xml:space="preserve"> kterých je veřejná podpora řešena dle </w:t>
      </w:r>
      <w:r w:rsidRPr="00933006">
        <w:rPr>
          <w:rFonts w:ascii="Arial" w:hAnsi="Arial" w:cs="Arial"/>
          <w:bCs/>
          <w:sz w:val="24"/>
          <w:szCs w:val="24"/>
        </w:rPr>
        <w:t xml:space="preserve">nařízení </w:t>
      </w:r>
      <w:r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Cs/>
          <w:sz w:val="24"/>
          <w:szCs w:val="24"/>
        </w:rPr>
        <w:t>minimis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10F629E7" w14:textId="77777777" w:rsidR="002B6932" w:rsidRPr="00892CFD" w:rsidRDefault="002B6932" w:rsidP="002B69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Dotaci </w:t>
      </w:r>
      <w:r>
        <w:rPr>
          <w:rFonts w:ascii="Arial" w:hAnsi="Arial" w:cs="Arial"/>
          <w:sz w:val="24"/>
          <w:szCs w:val="24"/>
        </w:rPr>
        <w:t xml:space="preserve">dle GBER </w:t>
      </w:r>
      <w:r w:rsidRPr="003D6C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ze poskytnout jen tomu žadateli, </w:t>
      </w:r>
      <w:r w:rsidRPr="00933006">
        <w:rPr>
          <w:rFonts w:ascii="Arial" w:hAnsi="Arial" w:cs="Arial"/>
          <w:sz w:val="24"/>
          <w:szCs w:val="24"/>
        </w:rPr>
        <w:t xml:space="preserve">který není podnikem v obtížích (viz. </w:t>
      </w:r>
      <w:proofErr w:type="gramStart"/>
      <w:r w:rsidRPr="00933006">
        <w:rPr>
          <w:rFonts w:ascii="Arial" w:hAnsi="Arial" w:cs="Arial"/>
          <w:sz w:val="24"/>
          <w:szCs w:val="24"/>
        </w:rPr>
        <w:t>čl.</w:t>
      </w:r>
      <w:proofErr w:type="gramEnd"/>
      <w:r w:rsidRPr="00933006">
        <w:rPr>
          <w:rFonts w:ascii="Arial" w:hAnsi="Arial" w:cs="Arial"/>
          <w:sz w:val="24"/>
          <w:szCs w:val="24"/>
        </w:rPr>
        <w:t xml:space="preserve"> 2 bod 18 nařízení GBER). </w:t>
      </w:r>
      <w:bookmarkStart w:id="19" w:name="_Hlk55392249"/>
      <w:r w:rsidRPr="00933006">
        <w:rPr>
          <w:rFonts w:ascii="Arial" w:hAnsi="Arial" w:cs="Arial"/>
          <w:sz w:val="24"/>
          <w:szCs w:val="24"/>
        </w:rPr>
        <w:t>V souladu s Nařízením Komise (EU) 2020/972 ze dne 2. července 2020, kterým se mění nařízení (EU) č. 1407/2013, pokud jde o jeho prodloužení, a nařízení (EU) č. 651/2014, pokud jde o jeho prodloužení a příslušné úpravy, se předchozí věta nevztahuje na žadatele (podniky), kteří (které) nebyli/y v obtížích ke dni 31. 12. 2019, ale do obtíží se dostali/y v období od 1. 1. 2020 do 3</w:t>
      </w:r>
      <w:r>
        <w:rPr>
          <w:rFonts w:ascii="Arial" w:hAnsi="Arial" w:cs="Arial"/>
          <w:sz w:val="24"/>
          <w:szCs w:val="24"/>
        </w:rPr>
        <w:t>1</w:t>
      </w:r>
      <w:r w:rsidRPr="00933006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12</w:t>
      </w:r>
      <w:r w:rsidRPr="00933006">
        <w:rPr>
          <w:rFonts w:ascii="Arial" w:hAnsi="Arial" w:cs="Arial"/>
          <w:sz w:val="24"/>
          <w:szCs w:val="24"/>
        </w:rPr>
        <w:t>. 2021.</w:t>
      </w:r>
      <w:bookmarkEnd w:id="19"/>
      <w:r w:rsidRPr="00933006">
        <w:rPr>
          <w:rFonts w:ascii="Arial" w:hAnsi="Arial" w:cs="Arial"/>
          <w:sz w:val="24"/>
          <w:szCs w:val="24"/>
        </w:rPr>
        <w:t xml:space="preserve"> Tento odstavec se nevztahuje na případy, ve kterých bude možné veřejnou podporu vyloučit (dotace je poskytována mimo režim GBER), anebo ve kterých je veřejná podpora řešena dle nařízení de </w:t>
      </w:r>
      <w:proofErr w:type="spellStart"/>
      <w:r w:rsidRPr="00933006">
        <w:rPr>
          <w:rFonts w:ascii="Arial" w:hAnsi="Arial" w:cs="Arial"/>
          <w:sz w:val="24"/>
          <w:szCs w:val="24"/>
        </w:rPr>
        <w:t>minimis</w:t>
      </w:r>
      <w:proofErr w:type="spellEnd"/>
      <w:r w:rsidRPr="00933006">
        <w:rPr>
          <w:rFonts w:ascii="Arial" w:hAnsi="Arial" w:cs="Arial"/>
          <w:sz w:val="24"/>
          <w:szCs w:val="24"/>
        </w:rPr>
        <w:t>.</w:t>
      </w:r>
    </w:p>
    <w:p w14:paraId="4EB23DD0" w14:textId="77777777" w:rsidR="002B6932" w:rsidRPr="00D0567C" w:rsidRDefault="002B6932" w:rsidP="002B6932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5D66C428" w14:textId="26FA2590" w:rsidR="00691685" w:rsidRPr="00D03104" w:rsidRDefault="002B6932" w:rsidP="002B693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D03104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147CF09" w:rsidR="00691685" w:rsidRPr="00D0310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Přílohy dotačního programu:</w:t>
      </w:r>
    </w:p>
    <w:p w14:paraId="460F2A7D" w14:textId="77777777" w:rsidR="00043659" w:rsidRPr="00D03104" w:rsidRDefault="00043659" w:rsidP="00043659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4EDDDFA4" w14:textId="77777777" w:rsidR="00043659" w:rsidRPr="00D03104" w:rsidRDefault="00043659" w:rsidP="00043659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Vzorové smlouvy na celoroční činnost:</w:t>
      </w:r>
    </w:p>
    <w:p w14:paraId="30D97570" w14:textId="77777777" w:rsidR="00043659" w:rsidRPr="00D03104" w:rsidRDefault="00043659" w:rsidP="00043659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Vzorová veřejnoprávní smlouva o poskytnutí dotace na celoroční činnost právnickým osobám,</w:t>
      </w:r>
    </w:p>
    <w:p w14:paraId="217B21E1" w14:textId="77777777" w:rsidR="00043659" w:rsidRPr="00D03104" w:rsidRDefault="00043659" w:rsidP="00043659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organizacím,</w:t>
      </w:r>
    </w:p>
    <w:p w14:paraId="13DE2E20" w14:textId="541A855A" w:rsidR="00691685" w:rsidRPr="00D03104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D0310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447E3812" w:rsidR="00691685" w:rsidRPr="00D03104" w:rsidRDefault="00043659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 xml:space="preserve">Tento dotační program byl schválen Zastupitelstvem Olomouckého kraje dne </w:t>
      </w:r>
      <w:r w:rsidR="00D4159D" w:rsidRPr="00D03104">
        <w:rPr>
          <w:rFonts w:ascii="Arial" w:hAnsi="Arial" w:cs="Arial"/>
          <w:bCs/>
          <w:sz w:val="24"/>
          <w:szCs w:val="24"/>
        </w:rPr>
        <w:t>13. 12. </w:t>
      </w:r>
      <w:r w:rsidRPr="00D03104">
        <w:rPr>
          <w:rFonts w:ascii="Arial" w:hAnsi="Arial" w:cs="Arial"/>
          <w:bCs/>
          <w:sz w:val="24"/>
          <w:szCs w:val="24"/>
        </w:rPr>
        <w:t>2021</w:t>
      </w:r>
      <w:r w:rsidRPr="00D03104">
        <w:rPr>
          <w:rFonts w:ascii="Arial" w:hAnsi="Arial" w:cs="Arial"/>
          <w:bCs/>
          <w:i/>
          <w:sz w:val="24"/>
          <w:szCs w:val="24"/>
        </w:rPr>
        <w:t xml:space="preserve"> </w:t>
      </w:r>
      <w:r w:rsidRPr="00D03104">
        <w:rPr>
          <w:rFonts w:ascii="Arial" w:hAnsi="Arial" w:cs="Arial"/>
          <w:bCs/>
          <w:sz w:val="24"/>
          <w:szCs w:val="24"/>
        </w:rPr>
        <w:t>usnesením č. UZ/</w:t>
      </w:r>
      <w:r w:rsidRPr="00D03104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D0310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D0310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D0310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D0310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D03104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ab/>
      </w:r>
      <w:r w:rsidR="00695A41" w:rsidRPr="00D03104">
        <w:rPr>
          <w:rFonts w:ascii="Arial" w:hAnsi="Arial" w:cs="Arial"/>
          <w:bCs/>
          <w:sz w:val="24"/>
          <w:szCs w:val="24"/>
        </w:rPr>
        <w:tab/>
      </w:r>
      <w:r w:rsidR="00695A41" w:rsidRPr="00D03104">
        <w:rPr>
          <w:rFonts w:ascii="Arial" w:hAnsi="Arial" w:cs="Arial"/>
          <w:bCs/>
          <w:sz w:val="24"/>
          <w:szCs w:val="24"/>
        </w:rPr>
        <w:tab/>
      </w:r>
      <w:r w:rsidR="00695A41" w:rsidRPr="00D03104">
        <w:rPr>
          <w:rFonts w:ascii="Arial" w:hAnsi="Arial" w:cs="Arial"/>
          <w:bCs/>
          <w:sz w:val="24"/>
          <w:szCs w:val="24"/>
        </w:rPr>
        <w:tab/>
      </w:r>
      <w:r w:rsidRPr="00D03104">
        <w:rPr>
          <w:rFonts w:ascii="Arial" w:hAnsi="Arial" w:cs="Arial"/>
          <w:bCs/>
          <w:sz w:val="24"/>
          <w:szCs w:val="24"/>
        </w:rPr>
        <w:t>funkce</w:t>
      </w:r>
    </w:p>
    <w:sectPr w:rsidR="00702925" w:rsidRPr="00D03104" w:rsidSect="00F779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BE4187" w:rsidRDefault="00BE4187">
      <w:r>
        <w:separator/>
      </w:r>
    </w:p>
  </w:endnote>
  <w:endnote w:type="continuationSeparator" w:id="0">
    <w:p w14:paraId="09E5FDC8" w14:textId="77777777" w:rsidR="00BE4187" w:rsidRDefault="00BE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628CB" w14:textId="763B9ECE" w:rsidR="00BE4187" w:rsidRPr="005F3AAD" w:rsidRDefault="00F77989" w:rsidP="002503C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47859453"/>
        <w:docPartObj>
          <w:docPartGallery w:val="Page Numbers (Bottom of Page)"/>
          <w:docPartUnique/>
        </w:docPartObj>
      </w:sdtPr>
      <w:sdtEndPr/>
      <w:sdtContent>
        <w:r w:rsidR="006822C6"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BE4187" w:rsidRPr="005F3AAD">
          <w:rPr>
            <w:rFonts w:ascii="Arial" w:hAnsi="Arial" w:cs="Arial"/>
            <w:i/>
            <w:sz w:val="20"/>
            <w:szCs w:val="20"/>
          </w:rPr>
          <w:tab/>
        </w:r>
        <w:r w:rsidR="00BE4187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E418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BE418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E418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BE418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BE418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33A2F">
          <w:rPr>
            <w:rFonts w:ascii="Arial" w:hAnsi="Arial" w:cs="Arial"/>
            <w:i/>
            <w:sz w:val="20"/>
            <w:szCs w:val="20"/>
          </w:rPr>
          <w:t xml:space="preserve"> 4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="00BE418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9A23453" w14:textId="73910737" w:rsidR="00BE4187" w:rsidRDefault="006822C6" w:rsidP="009D6DA6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47</w:t>
    </w:r>
    <w:r w:rsidR="00BE418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Dotační program </w:t>
    </w:r>
    <w:r w:rsidR="00BE4187" w:rsidRPr="008140BE">
      <w:rPr>
        <w:rFonts w:ascii="Arial" w:eastAsia="Times New Roman" w:hAnsi="Arial" w:cs="Arial"/>
        <w:bCs/>
        <w:i/>
        <w:iCs/>
        <w:sz w:val="20"/>
        <w:szCs w:val="20"/>
        <w:lang w:eastAsia="cs-CZ"/>
      </w:rPr>
      <w:t>05_02_Program na podporu stálých profesionálních souborů v Olomouckém kraji v roce 2022 -</w:t>
    </w:r>
    <w:r w:rsidR="00BE4187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vyhlášení</w:t>
    </w:r>
  </w:p>
  <w:p w14:paraId="2301C71F" w14:textId="3EBE37F5" w:rsidR="00BE4187" w:rsidRPr="0079029A" w:rsidRDefault="00BE4187" w:rsidP="009D6DA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 usnesení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44B78EEE" w:rsidR="00BE4187" w:rsidRPr="005F3AAD" w:rsidRDefault="00F77989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6822C6"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BE4187" w:rsidRPr="005F3AAD">
          <w:rPr>
            <w:rFonts w:ascii="Arial" w:hAnsi="Arial" w:cs="Arial"/>
            <w:i/>
            <w:sz w:val="20"/>
            <w:szCs w:val="20"/>
          </w:rPr>
          <w:tab/>
        </w:r>
        <w:r w:rsidR="00BE4187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E418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BE418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E418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BE418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BE418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33A2F">
          <w:rPr>
            <w:rFonts w:ascii="Arial" w:hAnsi="Arial" w:cs="Arial"/>
            <w:i/>
            <w:sz w:val="20"/>
            <w:szCs w:val="20"/>
          </w:rPr>
          <w:t xml:space="preserve"> 48</w:t>
        </w:r>
        <w:r w:rsidR="00BE418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1A74B40B" w:rsidR="00BE4187" w:rsidRDefault="006822C6" w:rsidP="008140BE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47</w:t>
    </w:r>
    <w:r w:rsidR="00BE418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Dotační program </w:t>
    </w:r>
    <w:r w:rsidR="00BE4187" w:rsidRPr="008140BE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05_02_Program na podporu stálých profesionálních souborů v Olomouckém kraji v roce 2022 </w:t>
    </w:r>
    <w:r w:rsidR="00BE4187">
      <w:rPr>
        <w:rFonts w:ascii="Arial" w:eastAsia="Times New Roman" w:hAnsi="Arial" w:cs="Arial"/>
        <w:bCs/>
        <w:i/>
        <w:iCs/>
        <w:sz w:val="20"/>
        <w:szCs w:val="20"/>
        <w:lang w:eastAsia="cs-CZ"/>
      </w:rPr>
      <w:t>– vyhlášení</w:t>
    </w:r>
  </w:p>
  <w:p w14:paraId="5A5699FF" w14:textId="418E5EFA" w:rsidR="00BE4187" w:rsidRPr="005F3AAD" w:rsidRDefault="00BE4187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 usnesení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BE4187" w:rsidRDefault="00BE4187">
      <w:r>
        <w:separator/>
      </w:r>
    </w:p>
  </w:footnote>
  <w:footnote w:type="continuationSeparator" w:id="0">
    <w:p w14:paraId="6380CCE0" w14:textId="77777777" w:rsidR="00BE4187" w:rsidRDefault="00BE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0D365D42" w:rsidR="00BE4187" w:rsidRPr="008140BE" w:rsidRDefault="00BE4187">
    <w:pPr>
      <w:pStyle w:val="Zhlav"/>
      <w:rPr>
        <w:sz w:val="28"/>
      </w:rPr>
    </w:pPr>
    <w:r w:rsidRPr="008140BE">
      <w:rPr>
        <w:rFonts w:ascii="Arial" w:eastAsia="Times New Roman" w:hAnsi="Arial" w:cs="Arial"/>
        <w:i/>
        <w:iCs/>
        <w:sz w:val="24"/>
        <w:szCs w:val="20"/>
        <w:lang w:eastAsia="cs-CZ"/>
      </w:rPr>
      <w:t>Příloha č. 01 usnesení – Pravidla dotačního programu</w:t>
    </w:r>
  </w:p>
  <w:p w14:paraId="5FA58F7C" w14:textId="77777777" w:rsidR="00BE4187" w:rsidRDefault="00BE418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6599FDC2" w:rsidR="00BE4187" w:rsidRDefault="00BE4187" w:rsidP="008140BE">
    <w:pPr>
      <w:pStyle w:val="Zhlav"/>
      <w:jc w:val="left"/>
    </w:pPr>
    <w:r w:rsidRPr="008140BE">
      <w:rPr>
        <w:rFonts w:ascii="Arial" w:eastAsia="Times New Roman" w:hAnsi="Arial" w:cs="Arial"/>
        <w:i/>
        <w:iCs/>
        <w:sz w:val="24"/>
        <w:szCs w:val="20"/>
        <w:lang w:eastAsia="cs-CZ"/>
      </w:rPr>
      <w:t>Příloha č. 01 usnesení – Pravidla dotačního programu</w:t>
    </w:r>
    <w:r w:rsidRPr="008140BE">
      <w:rPr>
        <w:noProof/>
        <w:sz w:val="28"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47089306"/>
    <w:lvl w:ilvl="0" w:tplc="D46A7B2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D204566"/>
    <w:lvl w:ilvl="0" w:tplc="D69E096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075C9366"/>
    <w:lvl w:ilvl="0" w:tplc="49F0132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56765AF0"/>
    <w:lvl w:ilvl="0" w:tplc="03E841F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BFD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3659"/>
    <w:rsid w:val="0004445F"/>
    <w:rsid w:val="000452FE"/>
    <w:rsid w:val="00045685"/>
    <w:rsid w:val="00050083"/>
    <w:rsid w:val="000501DF"/>
    <w:rsid w:val="00050717"/>
    <w:rsid w:val="00050CFA"/>
    <w:rsid w:val="000513DD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21F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1529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533B"/>
    <w:rsid w:val="0027665B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932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90F"/>
    <w:rsid w:val="002C7DDB"/>
    <w:rsid w:val="002D0467"/>
    <w:rsid w:val="002D08B3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6D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08D8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8E1"/>
    <w:rsid w:val="00362CB9"/>
    <w:rsid w:val="00364D0D"/>
    <w:rsid w:val="00364D9A"/>
    <w:rsid w:val="00364E67"/>
    <w:rsid w:val="00365152"/>
    <w:rsid w:val="00367664"/>
    <w:rsid w:val="00370170"/>
    <w:rsid w:val="0037058B"/>
    <w:rsid w:val="00370ED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445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B3C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15E1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46959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516A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7E4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9A4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21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22C6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151B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A7A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0AC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4CF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62A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3F8D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0BE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297"/>
    <w:rsid w:val="00823ACD"/>
    <w:rsid w:val="00823DB9"/>
    <w:rsid w:val="008241F8"/>
    <w:rsid w:val="008249CD"/>
    <w:rsid w:val="00824A85"/>
    <w:rsid w:val="0082503D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1E7D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921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14A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81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6C6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810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DA6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3EC7"/>
    <w:rsid w:val="00A146E1"/>
    <w:rsid w:val="00A14959"/>
    <w:rsid w:val="00A14C62"/>
    <w:rsid w:val="00A14CE4"/>
    <w:rsid w:val="00A14F58"/>
    <w:rsid w:val="00A15638"/>
    <w:rsid w:val="00A16245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4BA2"/>
    <w:rsid w:val="00A5500A"/>
    <w:rsid w:val="00A55311"/>
    <w:rsid w:val="00A55643"/>
    <w:rsid w:val="00A55CC0"/>
    <w:rsid w:val="00A56B5C"/>
    <w:rsid w:val="00A56C68"/>
    <w:rsid w:val="00A57611"/>
    <w:rsid w:val="00A6058F"/>
    <w:rsid w:val="00A60CF4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949"/>
    <w:rsid w:val="00AD2B8C"/>
    <w:rsid w:val="00AD2C9C"/>
    <w:rsid w:val="00AD49A4"/>
    <w:rsid w:val="00AD590C"/>
    <w:rsid w:val="00AD6CCE"/>
    <w:rsid w:val="00AD6E69"/>
    <w:rsid w:val="00AD6FF3"/>
    <w:rsid w:val="00AD7088"/>
    <w:rsid w:val="00AD7FA8"/>
    <w:rsid w:val="00AE006A"/>
    <w:rsid w:val="00AE1B83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0F23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2C6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187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2A0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22CB"/>
    <w:rsid w:val="00C13C47"/>
    <w:rsid w:val="00C14143"/>
    <w:rsid w:val="00C15920"/>
    <w:rsid w:val="00C16E7E"/>
    <w:rsid w:val="00C17DF5"/>
    <w:rsid w:val="00C21270"/>
    <w:rsid w:val="00C21613"/>
    <w:rsid w:val="00C2189D"/>
    <w:rsid w:val="00C21A7A"/>
    <w:rsid w:val="00C21D26"/>
    <w:rsid w:val="00C21D9A"/>
    <w:rsid w:val="00C22340"/>
    <w:rsid w:val="00C22692"/>
    <w:rsid w:val="00C22B19"/>
    <w:rsid w:val="00C22C8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85D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359D"/>
    <w:rsid w:val="00C5488B"/>
    <w:rsid w:val="00C54CE9"/>
    <w:rsid w:val="00C55768"/>
    <w:rsid w:val="00C55FE5"/>
    <w:rsid w:val="00C5631D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D7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7A4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104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2198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9D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5C7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AD6"/>
    <w:rsid w:val="00D63BBA"/>
    <w:rsid w:val="00D63F30"/>
    <w:rsid w:val="00D65045"/>
    <w:rsid w:val="00D65551"/>
    <w:rsid w:val="00D661B2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A6D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1D3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0D0C"/>
    <w:rsid w:val="00E21870"/>
    <w:rsid w:val="00E219B0"/>
    <w:rsid w:val="00E233CD"/>
    <w:rsid w:val="00E2502E"/>
    <w:rsid w:val="00E2572F"/>
    <w:rsid w:val="00E25FA0"/>
    <w:rsid w:val="00E267C2"/>
    <w:rsid w:val="00E26B1C"/>
    <w:rsid w:val="00E27CC7"/>
    <w:rsid w:val="00E30120"/>
    <w:rsid w:val="00E30167"/>
    <w:rsid w:val="00E3145B"/>
    <w:rsid w:val="00E319BC"/>
    <w:rsid w:val="00E31C69"/>
    <w:rsid w:val="00E3264B"/>
    <w:rsid w:val="00E3269B"/>
    <w:rsid w:val="00E32916"/>
    <w:rsid w:val="00E33A2F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09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2995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65F8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0E2B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6F5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049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989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27A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4C62C-0456-46CF-817A-4E383096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15</Pages>
  <Words>4968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75</cp:revision>
  <cp:lastPrinted>2021-11-04T07:06:00Z</cp:lastPrinted>
  <dcterms:created xsi:type="dcterms:W3CDTF">2021-08-31T06:42:00Z</dcterms:created>
  <dcterms:modified xsi:type="dcterms:W3CDTF">2021-12-06T08:57:00Z</dcterms:modified>
</cp:coreProperties>
</file>