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4CFA2" w14:textId="1517521F" w:rsidR="00BD553A" w:rsidRPr="00D93B8A" w:rsidRDefault="00BD553A" w:rsidP="00A56F16">
      <w:pPr>
        <w:ind w:left="0" w:firstLine="0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17858534" w14:textId="2FA97470" w:rsidR="00D47DFF" w:rsidRPr="005B6499" w:rsidRDefault="00841D7B" w:rsidP="00D47DFF">
      <w:pPr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 w:rsidRPr="005B6499">
        <w:rPr>
          <w:rFonts w:ascii="Arial" w:hAnsi="Arial" w:cs="Arial"/>
          <w:b/>
          <w:color w:val="000000" w:themeColor="text1"/>
          <w:sz w:val="40"/>
          <w:szCs w:val="40"/>
        </w:rPr>
        <w:t xml:space="preserve">PRAVIDLA </w:t>
      </w:r>
      <w:r w:rsidR="00D171EF" w:rsidRPr="005B6499">
        <w:rPr>
          <w:rFonts w:ascii="Arial" w:hAnsi="Arial" w:cs="Arial"/>
          <w:b/>
          <w:color w:val="000000" w:themeColor="text1"/>
          <w:sz w:val="40"/>
          <w:szCs w:val="40"/>
        </w:rPr>
        <w:t>DOTAČNÍ</w:t>
      </w:r>
      <w:r w:rsidRPr="005B6499">
        <w:rPr>
          <w:rFonts w:ascii="Arial" w:hAnsi="Arial" w:cs="Arial"/>
          <w:b/>
          <w:color w:val="000000" w:themeColor="text1"/>
          <w:sz w:val="40"/>
          <w:szCs w:val="40"/>
        </w:rPr>
        <w:t>HO</w:t>
      </w:r>
      <w:r w:rsidR="00D171EF" w:rsidRPr="005B6499">
        <w:rPr>
          <w:rFonts w:ascii="Arial" w:hAnsi="Arial" w:cs="Arial"/>
          <w:b/>
          <w:color w:val="000000" w:themeColor="text1"/>
          <w:sz w:val="40"/>
          <w:szCs w:val="40"/>
        </w:rPr>
        <w:t xml:space="preserve"> PROGRAM</w:t>
      </w:r>
      <w:r w:rsidRPr="005B6499">
        <w:rPr>
          <w:rFonts w:ascii="Arial" w:hAnsi="Arial" w:cs="Arial"/>
          <w:b/>
          <w:color w:val="000000" w:themeColor="text1"/>
          <w:sz w:val="40"/>
          <w:szCs w:val="40"/>
        </w:rPr>
        <w:t>U</w:t>
      </w:r>
    </w:p>
    <w:p w14:paraId="5182A947" w14:textId="5B8BA6A9" w:rsidR="00D171EF" w:rsidRPr="005B6499" w:rsidRDefault="002B3008" w:rsidP="00D47DFF">
      <w:pPr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 w:rsidRPr="005B6499">
        <w:rPr>
          <w:rFonts w:ascii="Arial" w:hAnsi="Arial" w:cs="Arial"/>
          <w:b/>
          <w:color w:val="000000" w:themeColor="text1"/>
          <w:sz w:val="40"/>
          <w:szCs w:val="40"/>
        </w:rPr>
        <w:t>DOTAČNÍ PROGRAM NA PODPORU SPORTU V OLOMOUCKÉM KRAJI V ROCE 2022</w:t>
      </w:r>
    </w:p>
    <w:p w14:paraId="1CA4EACD" w14:textId="77777777" w:rsidR="00D171EF" w:rsidRPr="005B6499" w:rsidRDefault="00D171EF" w:rsidP="00691685">
      <w:pPr>
        <w:jc w:val="center"/>
        <w:rPr>
          <w:rFonts w:ascii="Arial" w:hAnsi="Arial" w:cs="Arial"/>
          <w:b/>
          <w:color w:val="000000" w:themeColor="text1"/>
          <w:sz w:val="12"/>
          <w:szCs w:val="12"/>
        </w:rPr>
      </w:pPr>
    </w:p>
    <w:p w14:paraId="0B2361CB" w14:textId="77777777" w:rsidR="00691685" w:rsidRPr="005B6499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5B6499">
        <w:rPr>
          <w:rFonts w:ascii="Arial" w:hAnsi="Arial" w:cs="Arial"/>
          <w:b/>
          <w:bCs/>
          <w:color w:val="000000" w:themeColor="text1"/>
          <w:sz w:val="26"/>
          <w:szCs w:val="26"/>
        </w:rPr>
        <w:t>Základní informace k dotačnímu programu</w:t>
      </w:r>
    </w:p>
    <w:p w14:paraId="676B697B" w14:textId="77777777" w:rsidR="00E76FA8" w:rsidRPr="005B6499" w:rsidRDefault="00E76FA8" w:rsidP="00691685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</w:rPr>
      </w:pPr>
    </w:p>
    <w:p w14:paraId="1EBA917E" w14:textId="467CE1F5" w:rsidR="00691685" w:rsidRPr="005B6499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Název programu: </w:t>
      </w:r>
      <w:r w:rsidR="00B30AF5" w:rsidRPr="005B6499">
        <w:rPr>
          <w:rFonts w:ascii="Arial" w:hAnsi="Arial" w:cs="Arial"/>
          <w:b/>
          <w:bCs/>
          <w:color w:val="000000" w:themeColor="text1"/>
          <w:sz w:val="24"/>
          <w:szCs w:val="24"/>
        </w:rPr>
        <w:t>06_02_PROGRAM PODPORU SPORTU V OLOMOUCKÉM KRAJI V ROCE 2022</w:t>
      </w:r>
    </w:p>
    <w:p w14:paraId="766C4146" w14:textId="77777777" w:rsidR="00691685" w:rsidRPr="005B6499" w:rsidRDefault="00691685" w:rsidP="00691685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</w:p>
    <w:p w14:paraId="3211049B" w14:textId="77777777" w:rsidR="00691685" w:rsidRPr="005B6499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Vyhlašovatel: 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Olomoucký kraj </w:t>
      </w:r>
    </w:p>
    <w:p w14:paraId="51EA709F" w14:textId="77777777" w:rsidR="00123047" w:rsidRPr="005B6499" w:rsidRDefault="00123047" w:rsidP="00EE6035">
      <w:pPr>
        <w:pStyle w:val="Odstavecseseznamem"/>
        <w:ind w:hanging="720"/>
        <w:rPr>
          <w:rFonts w:ascii="Arial" w:hAnsi="Arial" w:cs="Arial"/>
          <w:color w:val="000000" w:themeColor="text1"/>
          <w:sz w:val="24"/>
          <w:szCs w:val="24"/>
        </w:rPr>
      </w:pPr>
    </w:p>
    <w:p w14:paraId="29EF5416" w14:textId="77777777" w:rsidR="000F74F8" w:rsidRPr="005B6499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b/>
          <w:color w:val="000000" w:themeColor="text1"/>
          <w:sz w:val="24"/>
          <w:szCs w:val="24"/>
        </w:rPr>
        <w:t xml:space="preserve">Řídící orgán: 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>Rada Olomouckého kraje/Zastupitelstvo Olomouckého kraje</w:t>
      </w:r>
    </w:p>
    <w:p w14:paraId="640C95DB" w14:textId="77777777" w:rsidR="000F74F8" w:rsidRPr="005B6499" w:rsidRDefault="000F74F8" w:rsidP="00EE6035">
      <w:pPr>
        <w:pStyle w:val="Odstavecseseznamem"/>
        <w:ind w:hanging="720"/>
        <w:rPr>
          <w:rFonts w:ascii="Arial" w:hAnsi="Arial" w:cs="Arial"/>
          <w:color w:val="000000" w:themeColor="text1"/>
          <w:sz w:val="24"/>
          <w:szCs w:val="24"/>
        </w:rPr>
      </w:pPr>
    </w:p>
    <w:p w14:paraId="51DDD790" w14:textId="77777777" w:rsidR="00BB79D0" w:rsidRPr="005B6499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Administrátor"/>
      <w:bookmarkEnd w:id="0"/>
      <w:r w:rsidRPr="005B6499">
        <w:rPr>
          <w:rFonts w:ascii="Arial" w:hAnsi="Arial" w:cs="Arial"/>
          <w:b/>
          <w:color w:val="000000" w:themeColor="text1"/>
          <w:sz w:val="24"/>
          <w:szCs w:val="24"/>
        </w:rPr>
        <w:t>Administrátorem dotačního programu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 je </w:t>
      </w:r>
    </w:p>
    <w:p w14:paraId="46A38375" w14:textId="77777777" w:rsidR="00D8543B" w:rsidRPr="005B6499" w:rsidRDefault="00D8543B" w:rsidP="00D8543B">
      <w:pPr>
        <w:ind w:firstLine="0"/>
        <w:rPr>
          <w:rFonts w:ascii="Arial" w:hAnsi="Arial" w:cs="Arial"/>
          <w:color w:val="000000" w:themeColor="text1"/>
          <w:sz w:val="24"/>
          <w:szCs w:val="24"/>
          <w:lang w:eastAsia="cs-CZ"/>
        </w:rPr>
      </w:pPr>
      <w:r w:rsidRPr="005B6499">
        <w:rPr>
          <w:rFonts w:ascii="Arial" w:hAnsi="Arial" w:cs="Arial"/>
          <w:color w:val="000000" w:themeColor="text1"/>
          <w:sz w:val="24"/>
          <w:szCs w:val="24"/>
          <w:lang w:eastAsia="cs-CZ"/>
        </w:rPr>
        <w:t>Olomoucký kraj</w:t>
      </w:r>
    </w:p>
    <w:p w14:paraId="09F6F8AC" w14:textId="0BA06C5C" w:rsidR="00D8543B" w:rsidRPr="005B6499" w:rsidRDefault="00D8543B" w:rsidP="00D8543B">
      <w:pPr>
        <w:ind w:firstLine="0"/>
        <w:rPr>
          <w:rFonts w:ascii="Arial" w:hAnsi="Arial" w:cs="Arial"/>
          <w:color w:val="000000" w:themeColor="text1"/>
          <w:sz w:val="24"/>
          <w:szCs w:val="24"/>
          <w:lang w:eastAsia="cs-CZ"/>
        </w:rPr>
      </w:pPr>
      <w:r w:rsidRPr="005B6499">
        <w:rPr>
          <w:rFonts w:ascii="Arial" w:hAnsi="Arial" w:cs="Arial"/>
          <w:color w:val="000000" w:themeColor="text1"/>
          <w:sz w:val="24"/>
          <w:szCs w:val="24"/>
          <w:lang w:eastAsia="cs-CZ"/>
        </w:rPr>
        <w:t xml:space="preserve">Odbor </w:t>
      </w:r>
      <w:r w:rsidR="00B30AF5" w:rsidRPr="005B6499">
        <w:rPr>
          <w:rFonts w:ascii="Arial" w:hAnsi="Arial" w:cs="Arial"/>
          <w:color w:val="000000" w:themeColor="text1"/>
          <w:sz w:val="24"/>
          <w:szCs w:val="24"/>
          <w:lang w:eastAsia="cs-CZ"/>
        </w:rPr>
        <w:t>sportu, kultury a památkové péče</w:t>
      </w:r>
      <w:r w:rsidR="002C7DDB" w:rsidRPr="005B6499">
        <w:rPr>
          <w:rFonts w:ascii="Arial" w:hAnsi="Arial" w:cs="Arial"/>
          <w:color w:val="000000" w:themeColor="text1"/>
          <w:sz w:val="24"/>
          <w:szCs w:val="24"/>
          <w:lang w:eastAsia="cs-CZ"/>
        </w:rPr>
        <w:t xml:space="preserve"> 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>Krajského úřadu Olomouckého kraje</w:t>
      </w:r>
    </w:p>
    <w:p w14:paraId="62AE97CD" w14:textId="77777777" w:rsidR="00D8543B" w:rsidRPr="005B6499" w:rsidRDefault="00D8543B" w:rsidP="00D8543B">
      <w:pPr>
        <w:ind w:firstLine="0"/>
        <w:rPr>
          <w:rFonts w:ascii="Arial" w:hAnsi="Arial" w:cs="Arial"/>
          <w:color w:val="000000" w:themeColor="text1"/>
          <w:sz w:val="24"/>
          <w:szCs w:val="24"/>
          <w:lang w:eastAsia="cs-CZ"/>
        </w:rPr>
      </w:pPr>
      <w:r w:rsidRPr="005B6499">
        <w:rPr>
          <w:rFonts w:ascii="Arial" w:hAnsi="Arial" w:cs="Arial"/>
          <w:color w:val="000000" w:themeColor="text1"/>
          <w:sz w:val="24"/>
          <w:szCs w:val="24"/>
          <w:lang w:eastAsia="cs-CZ"/>
        </w:rPr>
        <w:t>Jeremenkova 1191/40a</w:t>
      </w:r>
    </w:p>
    <w:p w14:paraId="5F0291F3" w14:textId="77777777" w:rsidR="00D8543B" w:rsidRPr="005B6499" w:rsidRDefault="00D8543B" w:rsidP="00D8543B">
      <w:pPr>
        <w:ind w:firstLine="0"/>
        <w:rPr>
          <w:rFonts w:ascii="Arial" w:hAnsi="Arial" w:cs="Arial"/>
          <w:color w:val="000000" w:themeColor="text1"/>
          <w:sz w:val="24"/>
          <w:szCs w:val="24"/>
          <w:lang w:eastAsia="cs-CZ"/>
        </w:rPr>
      </w:pPr>
      <w:r w:rsidRPr="005B6499">
        <w:rPr>
          <w:rFonts w:ascii="Arial" w:hAnsi="Arial" w:cs="Arial"/>
          <w:color w:val="000000" w:themeColor="text1"/>
          <w:sz w:val="24"/>
          <w:szCs w:val="24"/>
          <w:lang w:eastAsia="cs-CZ"/>
        </w:rPr>
        <w:t>779 00 Olomouc</w:t>
      </w:r>
    </w:p>
    <w:p w14:paraId="00A60880" w14:textId="2964BF70" w:rsidR="00D8543B" w:rsidRPr="005B6499" w:rsidRDefault="00D8543B" w:rsidP="009A6E56">
      <w:pPr>
        <w:ind w:firstLine="0"/>
        <w:rPr>
          <w:rFonts w:ascii="Arial" w:hAnsi="Arial" w:cs="Arial"/>
          <w:bCs/>
          <w:color w:val="000000" w:themeColor="text1"/>
          <w:sz w:val="24"/>
          <w:szCs w:val="24"/>
          <w:lang w:eastAsia="cs-CZ"/>
        </w:rPr>
      </w:pPr>
      <w:r w:rsidRPr="005B6499">
        <w:rPr>
          <w:rFonts w:ascii="Arial" w:hAnsi="Arial" w:cs="Arial"/>
          <w:color w:val="000000" w:themeColor="text1"/>
          <w:sz w:val="24"/>
          <w:szCs w:val="24"/>
          <w:lang w:eastAsia="cs-CZ"/>
        </w:rPr>
        <w:t>e-podatelna:</w:t>
      </w:r>
      <w:r w:rsidRPr="005B6499">
        <w:rPr>
          <w:rFonts w:cs="Arial"/>
          <w:color w:val="000000" w:themeColor="text1"/>
          <w:sz w:val="24"/>
          <w:szCs w:val="24"/>
        </w:rPr>
        <w:t xml:space="preserve"> </w:t>
      </w:r>
      <w:r w:rsidR="009A6E56" w:rsidRPr="005B6499">
        <w:rPr>
          <w:rStyle w:val="Hypertextovodkaz"/>
          <w:rFonts w:ascii="Arial" w:hAnsi="Arial" w:cs="Arial"/>
          <w:color w:val="000000" w:themeColor="text1"/>
          <w:sz w:val="24"/>
          <w:szCs w:val="24"/>
        </w:rPr>
        <w:t>posta@olkraj.cz</w:t>
      </w:r>
      <w:r w:rsidR="00B02C2D" w:rsidRPr="005B6499">
        <w:rPr>
          <w:color w:val="000000" w:themeColor="text1"/>
          <w:sz w:val="24"/>
          <w:szCs w:val="24"/>
        </w:rPr>
        <w:t xml:space="preserve"> </w:t>
      </w:r>
    </w:p>
    <w:p w14:paraId="7CA0B538" w14:textId="77777777" w:rsidR="00D8543B" w:rsidRPr="005B6499" w:rsidRDefault="00D8543B" w:rsidP="00D8543B">
      <w:pPr>
        <w:ind w:firstLine="0"/>
        <w:rPr>
          <w:rFonts w:ascii="Arial" w:hAnsi="Arial" w:cs="Arial"/>
          <w:color w:val="000000" w:themeColor="text1"/>
          <w:sz w:val="24"/>
          <w:szCs w:val="24"/>
          <w:lang w:eastAsia="cs-CZ"/>
        </w:rPr>
      </w:pPr>
      <w:r w:rsidRPr="005B6499">
        <w:rPr>
          <w:rFonts w:ascii="Arial" w:hAnsi="Arial"/>
          <w:bCs/>
          <w:color w:val="000000" w:themeColor="text1"/>
          <w:sz w:val="24"/>
          <w:szCs w:val="24"/>
          <w:lang w:eastAsia="cs-CZ"/>
        </w:rPr>
        <w:t>ID datové schránky</w:t>
      </w:r>
      <w:r w:rsidRPr="005B6499">
        <w:rPr>
          <w:rFonts w:ascii="Arial" w:hAnsi="Arial" w:cs="Arial"/>
          <w:color w:val="000000" w:themeColor="text1"/>
          <w:sz w:val="24"/>
          <w:szCs w:val="24"/>
          <w:lang w:eastAsia="cs-CZ"/>
        </w:rPr>
        <w:t xml:space="preserve">: </w:t>
      </w:r>
      <w:proofErr w:type="spellStart"/>
      <w:r w:rsidRPr="005B6499">
        <w:rPr>
          <w:rFonts w:ascii="Arial" w:hAnsi="Arial" w:cs="Arial"/>
          <w:color w:val="000000" w:themeColor="text1"/>
          <w:sz w:val="24"/>
          <w:szCs w:val="24"/>
          <w:lang w:eastAsia="cs-CZ"/>
        </w:rPr>
        <w:t>qiabfmf</w:t>
      </w:r>
      <w:proofErr w:type="spellEnd"/>
      <w:r w:rsidRPr="005B6499">
        <w:rPr>
          <w:rFonts w:ascii="Arial" w:hAnsi="Arial" w:cs="Arial"/>
          <w:color w:val="000000" w:themeColor="text1"/>
          <w:sz w:val="24"/>
          <w:szCs w:val="24"/>
          <w:lang w:eastAsia="cs-CZ"/>
        </w:rPr>
        <w:tab/>
      </w:r>
    </w:p>
    <w:p w14:paraId="26862C11" w14:textId="77777777" w:rsidR="005C6726" w:rsidRPr="005B6499" w:rsidRDefault="005C6726" w:rsidP="00EE6035">
      <w:pPr>
        <w:pStyle w:val="Odstavecseseznamem"/>
        <w:ind w:hanging="720"/>
        <w:rPr>
          <w:rFonts w:ascii="Arial" w:hAnsi="Arial" w:cs="Arial"/>
          <w:color w:val="000000" w:themeColor="text1"/>
          <w:sz w:val="24"/>
          <w:szCs w:val="24"/>
        </w:rPr>
      </w:pPr>
    </w:p>
    <w:p w14:paraId="04554146" w14:textId="5AA27ED9" w:rsidR="00FE0B1A" w:rsidRPr="005B6499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b/>
          <w:color w:val="000000" w:themeColor="text1"/>
          <w:sz w:val="24"/>
          <w:szCs w:val="24"/>
        </w:rPr>
        <w:t>Cílem dotačního programu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 je podpora </w:t>
      </w:r>
      <w:r w:rsidR="00B30AF5" w:rsidRPr="005B6499">
        <w:rPr>
          <w:rFonts w:ascii="Arial" w:hAnsi="Arial" w:cs="Arial"/>
          <w:color w:val="000000" w:themeColor="text1"/>
          <w:sz w:val="24"/>
          <w:szCs w:val="24"/>
        </w:rPr>
        <w:t>organizace sportovních akcí v regionu Olomouckého kraje, zkvalitnění sportovní přípravy dětí a mládeže poskytováním dotací na získání trenérské licence pro trenéry působící v Olomouckém kraji a podpora reprezentantů České republiky</w:t>
      </w:r>
      <w:r w:rsidR="005A1583" w:rsidRPr="005B64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>v</w:t>
      </w:r>
      <w:r w:rsidR="005A1583" w:rsidRPr="005B64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Olomouckém kraji ve veřejném zájmu a v souladu s cíli Olomouckého kraje. Dotační program vychází z </w:t>
      </w:r>
      <w:r w:rsidR="005A1583" w:rsidRPr="005B6499">
        <w:rPr>
          <w:rFonts w:ascii="Arial" w:hAnsi="Arial" w:cs="Arial"/>
          <w:color w:val="000000" w:themeColor="text1"/>
          <w:sz w:val="24"/>
          <w:szCs w:val="24"/>
        </w:rPr>
        <w:t>Koncepce rozvoje tělovýchovy a sportu v Olomouckém kraji, z usnesení Komise pro mládež a sport a z Programového prohlášení Rady Olomouckého kraje.</w:t>
      </w:r>
      <w:r w:rsidR="00AA65EC" w:rsidRPr="005B64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9B4F401" w14:textId="77777777" w:rsidR="00EE6035" w:rsidRPr="005B6499" w:rsidRDefault="00EE6035" w:rsidP="00EE6035">
      <w:pPr>
        <w:pStyle w:val="Odstavecseseznamem"/>
        <w:ind w:hanging="720"/>
        <w:rPr>
          <w:rFonts w:ascii="Arial" w:hAnsi="Arial" w:cs="Arial"/>
          <w:color w:val="000000" w:themeColor="text1"/>
          <w:sz w:val="24"/>
          <w:szCs w:val="24"/>
        </w:rPr>
      </w:pPr>
    </w:p>
    <w:p w14:paraId="3D04B3CC" w14:textId="424D2C5A" w:rsidR="00582F9A" w:rsidRPr="005B6499" w:rsidRDefault="00841D7B" w:rsidP="00A56F1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color w:val="000000" w:themeColor="text1"/>
          <w:sz w:val="24"/>
          <w:szCs w:val="24"/>
        </w:rPr>
        <w:t>Vztahy n</w:t>
      </w:r>
      <w:r w:rsidR="00D729A5" w:rsidRPr="005B6499">
        <w:rPr>
          <w:rFonts w:ascii="Arial" w:hAnsi="Arial" w:cs="Arial"/>
          <w:color w:val="000000" w:themeColor="text1"/>
          <w:sz w:val="24"/>
          <w:szCs w:val="24"/>
        </w:rPr>
        <w:t xml:space="preserve">eupravené 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>t</w:t>
      </w:r>
      <w:r w:rsidR="00E6704A" w:rsidRPr="005B6499">
        <w:rPr>
          <w:rFonts w:ascii="Arial" w:hAnsi="Arial" w:cs="Arial"/>
          <w:color w:val="000000" w:themeColor="text1"/>
          <w:sz w:val="24"/>
          <w:szCs w:val="24"/>
        </w:rPr>
        <w:t xml:space="preserve">ěmito Pravidly </w:t>
      </w:r>
      <w:r w:rsidRPr="005B6499">
        <w:rPr>
          <w:rFonts w:ascii="Arial" w:hAnsi="Arial" w:cs="Arial"/>
          <w:b/>
          <w:color w:val="000000" w:themeColor="text1"/>
          <w:sz w:val="24"/>
          <w:szCs w:val="24"/>
        </w:rPr>
        <w:t xml:space="preserve">se řídí Zásadami </w:t>
      </w:r>
      <w:r w:rsidR="00F449A3" w:rsidRPr="005B6499">
        <w:rPr>
          <w:rFonts w:ascii="Arial" w:hAnsi="Arial" w:cs="Arial"/>
          <w:b/>
          <w:color w:val="000000" w:themeColor="text1"/>
          <w:sz w:val="24"/>
          <w:szCs w:val="24"/>
        </w:rPr>
        <w:t>pro poskytování finanční podpory z rozpočtu Olomouckého kraje</w:t>
      </w:r>
      <w:r w:rsidR="00F449A3" w:rsidRPr="005B6499">
        <w:rPr>
          <w:rFonts w:ascii="Arial" w:hAnsi="Arial" w:cs="Arial"/>
          <w:color w:val="000000" w:themeColor="text1"/>
          <w:sz w:val="24"/>
          <w:szCs w:val="24"/>
        </w:rPr>
        <w:t xml:space="preserve">, schválenými </w:t>
      </w:r>
      <w:r w:rsidR="00E2502E" w:rsidRPr="005B6499">
        <w:rPr>
          <w:rFonts w:ascii="Arial" w:hAnsi="Arial" w:cs="Arial"/>
          <w:color w:val="000000" w:themeColor="text1"/>
          <w:sz w:val="24"/>
          <w:szCs w:val="24"/>
        </w:rPr>
        <w:t xml:space="preserve">usnesením </w:t>
      </w:r>
      <w:r w:rsidR="00F449A3" w:rsidRPr="005B6499">
        <w:rPr>
          <w:rFonts w:ascii="Arial" w:hAnsi="Arial" w:cs="Arial"/>
          <w:color w:val="000000" w:themeColor="text1"/>
          <w:sz w:val="24"/>
          <w:szCs w:val="24"/>
        </w:rPr>
        <w:t>Zastupitelstv</w:t>
      </w:r>
      <w:r w:rsidR="00E2502E" w:rsidRPr="005B6499">
        <w:rPr>
          <w:rFonts w:ascii="Arial" w:hAnsi="Arial" w:cs="Arial"/>
          <w:color w:val="000000" w:themeColor="text1"/>
          <w:sz w:val="24"/>
          <w:szCs w:val="24"/>
        </w:rPr>
        <w:t>a</w:t>
      </w:r>
      <w:r w:rsidR="00F449A3" w:rsidRPr="005B6499">
        <w:rPr>
          <w:rFonts w:ascii="Arial" w:hAnsi="Arial" w:cs="Arial"/>
          <w:color w:val="000000" w:themeColor="text1"/>
          <w:sz w:val="24"/>
          <w:szCs w:val="24"/>
        </w:rPr>
        <w:t xml:space="preserve"> Olomouckého kraje dne </w:t>
      </w:r>
      <w:r w:rsidR="005A1583" w:rsidRPr="005B6499">
        <w:rPr>
          <w:rFonts w:ascii="Arial" w:hAnsi="Arial" w:cs="Arial"/>
          <w:color w:val="000000" w:themeColor="text1"/>
          <w:sz w:val="24"/>
          <w:szCs w:val="24"/>
        </w:rPr>
        <w:t>20. 09. 2021</w:t>
      </w:r>
      <w:r w:rsidR="00F449A3" w:rsidRPr="005B64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2502E" w:rsidRPr="005B6499">
        <w:rPr>
          <w:rFonts w:ascii="Arial" w:hAnsi="Arial" w:cs="Arial"/>
          <w:color w:val="000000" w:themeColor="text1"/>
          <w:sz w:val="24"/>
          <w:szCs w:val="24"/>
        </w:rPr>
        <w:t>č.</w:t>
      </w:r>
      <w:r w:rsidR="00F449A3" w:rsidRPr="005B6499">
        <w:rPr>
          <w:rFonts w:ascii="Arial" w:hAnsi="Arial" w:cs="Arial"/>
          <w:color w:val="000000" w:themeColor="text1"/>
          <w:sz w:val="24"/>
          <w:szCs w:val="24"/>
        </w:rPr>
        <w:t xml:space="preserve"> UZ</w:t>
      </w:r>
      <w:r w:rsidR="004C7216" w:rsidRPr="005B6499">
        <w:rPr>
          <w:rFonts w:ascii="Arial" w:hAnsi="Arial" w:cs="Arial"/>
          <w:color w:val="000000" w:themeColor="text1"/>
          <w:sz w:val="24"/>
          <w:szCs w:val="24"/>
        </w:rPr>
        <w:t>/6</w:t>
      </w:r>
      <w:r w:rsidR="00F449A3" w:rsidRPr="005B6499">
        <w:rPr>
          <w:rFonts w:ascii="Arial" w:hAnsi="Arial" w:cs="Arial"/>
          <w:color w:val="000000" w:themeColor="text1"/>
          <w:sz w:val="24"/>
          <w:szCs w:val="24"/>
        </w:rPr>
        <w:t>/</w:t>
      </w:r>
      <w:r w:rsidR="004C7216" w:rsidRPr="005B6499">
        <w:rPr>
          <w:rFonts w:ascii="Arial" w:hAnsi="Arial" w:cs="Arial"/>
          <w:color w:val="000000" w:themeColor="text1"/>
          <w:sz w:val="24"/>
          <w:szCs w:val="24"/>
        </w:rPr>
        <w:t>12/</w:t>
      </w:r>
      <w:r w:rsidR="00F449A3" w:rsidRPr="005B6499">
        <w:rPr>
          <w:rFonts w:ascii="Arial" w:hAnsi="Arial" w:cs="Arial"/>
          <w:color w:val="000000" w:themeColor="text1"/>
          <w:sz w:val="24"/>
          <w:szCs w:val="24"/>
        </w:rPr>
        <w:t>2021</w:t>
      </w:r>
      <w:r w:rsidR="00EE6035" w:rsidRPr="005B6499">
        <w:rPr>
          <w:rFonts w:ascii="Arial" w:hAnsi="Arial" w:cs="Arial"/>
          <w:color w:val="000000" w:themeColor="text1"/>
          <w:sz w:val="24"/>
          <w:szCs w:val="24"/>
        </w:rPr>
        <w:t xml:space="preserve"> (dále jen „</w:t>
      </w:r>
      <w:r w:rsidR="00EE6035" w:rsidRPr="005B6499">
        <w:rPr>
          <w:rFonts w:ascii="Arial" w:hAnsi="Arial" w:cs="Arial"/>
          <w:b/>
          <w:color w:val="000000" w:themeColor="text1"/>
          <w:sz w:val="24"/>
          <w:szCs w:val="24"/>
        </w:rPr>
        <w:t>Zásady</w:t>
      </w:r>
      <w:r w:rsidR="00EE6035" w:rsidRPr="005B6499">
        <w:rPr>
          <w:rFonts w:ascii="Arial" w:hAnsi="Arial" w:cs="Arial"/>
          <w:color w:val="000000" w:themeColor="text1"/>
          <w:sz w:val="24"/>
          <w:szCs w:val="24"/>
        </w:rPr>
        <w:t xml:space="preserve">“). Zásady jsou k dispozici </w:t>
      </w:r>
      <w:r w:rsidR="002459B9" w:rsidRPr="005B6499">
        <w:rPr>
          <w:rFonts w:ascii="Arial" w:hAnsi="Arial" w:cs="Arial"/>
          <w:color w:val="000000" w:themeColor="text1"/>
          <w:sz w:val="24"/>
          <w:szCs w:val="24"/>
        </w:rPr>
        <w:t>na webových stránkách Olomouckého kraje v sekci KRAJSKÉ DOTACE.</w:t>
      </w:r>
    </w:p>
    <w:p w14:paraId="5B25B63C" w14:textId="11E11628" w:rsidR="002953BF" w:rsidRPr="005B6499" w:rsidRDefault="002953BF" w:rsidP="00A470D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color w:val="000000" w:themeColor="text1"/>
          <w:sz w:val="24"/>
          <w:szCs w:val="24"/>
          <w:u w:val="single"/>
        </w:rPr>
      </w:pPr>
    </w:p>
    <w:p w14:paraId="6EFB181E" w14:textId="56A58147" w:rsidR="00F6185D" w:rsidRPr="005B6499" w:rsidRDefault="003970B5" w:rsidP="00F5077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Dotační program </w:t>
      </w:r>
      <w:r w:rsidR="00971E8D" w:rsidRPr="005B6499">
        <w:rPr>
          <w:rFonts w:ascii="Arial" w:hAnsi="Arial" w:cs="Arial"/>
          <w:color w:val="000000" w:themeColor="text1"/>
          <w:sz w:val="24"/>
          <w:szCs w:val="24"/>
        </w:rPr>
        <w:t>06_02_</w:t>
      </w:r>
      <w:r w:rsidR="00FA0F8D" w:rsidRPr="005B6499">
        <w:rPr>
          <w:rFonts w:ascii="Arial" w:hAnsi="Arial" w:cs="Arial"/>
          <w:color w:val="000000" w:themeColor="text1"/>
          <w:sz w:val="24"/>
          <w:szCs w:val="24"/>
        </w:rPr>
        <w:t>Program na podporu sportu v Olomouckém kraji v roce 2022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 se dělí na tyto dotační tituly:</w:t>
      </w:r>
    </w:p>
    <w:p w14:paraId="31D923C5" w14:textId="0CD0C442" w:rsidR="0076775F" w:rsidRPr="005B6499" w:rsidRDefault="003A663F" w:rsidP="003A663F">
      <w:pPr>
        <w:spacing w:after="60"/>
        <w:ind w:firstLine="0"/>
        <w:rPr>
          <w:rFonts w:ascii="Arial" w:hAnsi="Arial" w:cs="Arial"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color w:val="000000" w:themeColor="text1"/>
          <w:sz w:val="24"/>
          <w:szCs w:val="24"/>
        </w:rPr>
        <w:t>Dotační titul 1</w:t>
      </w:r>
      <w:r w:rsidR="00C44E0C" w:rsidRPr="005B64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71E8D" w:rsidRPr="005B6499">
        <w:rPr>
          <w:rFonts w:ascii="Arial" w:hAnsi="Arial" w:cs="Arial"/>
          <w:color w:val="000000" w:themeColor="text1"/>
          <w:sz w:val="24"/>
          <w:szCs w:val="24"/>
        </w:rPr>
        <w:t>-</w:t>
      </w:r>
      <w:r w:rsidR="00C44E0C" w:rsidRPr="005B64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71E8D" w:rsidRPr="005B6499">
        <w:rPr>
          <w:rFonts w:ascii="Arial" w:hAnsi="Arial" w:cs="Arial"/>
          <w:color w:val="000000" w:themeColor="text1"/>
          <w:sz w:val="24"/>
          <w:szCs w:val="24"/>
        </w:rPr>
        <w:t>06_02_01_</w:t>
      </w:r>
      <w:r w:rsidR="00FA0F8D" w:rsidRPr="005B6499">
        <w:rPr>
          <w:rFonts w:ascii="Arial" w:hAnsi="Arial" w:cs="Arial"/>
          <w:color w:val="000000" w:themeColor="text1"/>
          <w:sz w:val="24"/>
          <w:szCs w:val="24"/>
        </w:rPr>
        <w:t>Podpora sportovních akcí</w:t>
      </w:r>
      <w:r w:rsidR="00D47DFF" w:rsidRPr="005B6499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723E138E" w14:textId="7510A7C2" w:rsidR="003A663F" w:rsidRPr="005B6499" w:rsidRDefault="003A663F" w:rsidP="003A663F">
      <w:pPr>
        <w:spacing w:after="60"/>
        <w:ind w:firstLine="0"/>
        <w:rPr>
          <w:rFonts w:ascii="Arial" w:hAnsi="Arial" w:cs="Arial"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color w:val="000000" w:themeColor="text1"/>
          <w:sz w:val="24"/>
          <w:szCs w:val="24"/>
        </w:rPr>
        <w:t>Dotační titul 2</w:t>
      </w:r>
      <w:r w:rsidR="00C44E0C" w:rsidRPr="005B6499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r w:rsidR="00971E8D" w:rsidRPr="005B6499">
        <w:rPr>
          <w:rFonts w:ascii="Arial" w:hAnsi="Arial" w:cs="Arial"/>
          <w:color w:val="000000" w:themeColor="text1"/>
          <w:sz w:val="24"/>
          <w:szCs w:val="24"/>
        </w:rPr>
        <w:t>06_02_02_</w:t>
      </w:r>
      <w:r w:rsidR="00D47DFF" w:rsidRPr="005B6499">
        <w:rPr>
          <w:rFonts w:ascii="Arial" w:hAnsi="Arial" w:cs="Arial"/>
          <w:color w:val="000000" w:themeColor="text1"/>
          <w:sz w:val="24"/>
          <w:szCs w:val="24"/>
        </w:rPr>
        <w:t>Dotace na získání trenérské licence,</w:t>
      </w:r>
    </w:p>
    <w:p w14:paraId="52812A5E" w14:textId="2BF127FF" w:rsidR="003A663F" w:rsidRPr="005B6499" w:rsidRDefault="00C44E0C" w:rsidP="003A663F">
      <w:pPr>
        <w:spacing w:after="60"/>
        <w:ind w:firstLine="0"/>
        <w:rPr>
          <w:rFonts w:ascii="Arial" w:hAnsi="Arial" w:cs="Arial"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color w:val="000000" w:themeColor="text1"/>
          <w:sz w:val="24"/>
          <w:szCs w:val="24"/>
        </w:rPr>
        <w:t>Dotační titul</w:t>
      </w:r>
      <w:r w:rsidR="000B7CE1" w:rsidRPr="005B6499">
        <w:rPr>
          <w:rFonts w:ascii="Arial" w:hAnsi="Arial" w:cs="Arial"/>
          <w:color w:val="000000" w:themeColor="text1"/>
          <w:sz w:val="24"/>
          <w:szCs w:val="24"/>
        </w:rPr>
        <w:t xml:space="preserve"> 3</w:t>
      </w:r>
      <w:r w:rsidR="00582F9A" w:rsidRPr="005B6499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r w:rsidR="00971E8D" w:rsidRPr="005B6499">
        <w:rPr>
          <w:rFonts w:ascii="Arial" w:hAnsi="Arial" w:cs="Arial"/>
          <w:color w:val="000000" w:themeColor="text1"/>
          <w:sz w:val="24"/>
          <w:szCs w:val="24"/>
        </w:rPr>
        <w:t>06_02_03_</w:t>
      </w:r>
      <w:r w:rsidR="00D47DFF" w:rsidRPr="005B6499">
        <w:rPr>
          <w:rFonts w:ascii="Arial" w:hAnsi="Arial" w:cs="Arial"/>
          <w:color w:val="000000" w:themeColor="text1"/>
          <w:sz w:val="24"/>
          <w:szCs w:val="24"/>
        </w:rPr>
        <w:t>Podpora reprezentantů ČR z Olomouckého kraje,</w:t>
      </w:r>
    </w:p>
    <w:p w14:paraId="404334AF" w14:textId="55821A20" w:rsidR="00C44E0C" w:rsidRPr="005B6499" w:rsidRDefault="00D47DFF" w:rsidP="00D47DFF">
      <w:pPr>
        <w:tabs>
          <w:tab w:val="left" w:pos="851"/>
        </w:tabs>
        <w:spacing w:after="60"/>
        <w:ind w:hanging="143"/>
        <w:rPr>
          <w:rFonts w:ascii="Arial" w:hAnsi="Arial" w:cs="Arial"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color w:val="000000" w:themeColor="text1"/>
          <w:sz w:val="24"/>
          <w:szCs w:val="24"/>
        </w:rPr>
        <w:tab/>
        <w:t xml:space="preserve">Dotační titul 4 - </w:t>
      </w:r>
      <w:r w:rsidR="00971E8D" w:rsidRPr="005B6499">
        <w:rPr>
          <w:rFonts w:ascii="Arial" w:hAnsi="Arial" w:cs="Arial"/>
          <w:color w:val="000000" w:themeColor="text1"/>
          <w:sz w:val="24"/>
          <w:szCs w:val="24"/>
        </w:rPr>
        <w:t>06_02_04_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Podpora mládežnických reprezentantů ČR </w:t>
      </w:r>
      <w:r w:rsidR="00884CFF">
        <w:rPr>
          <w:rFonts w:ascii="Arial" w:hAnsi="Arial" w:cs="Arial"/>
          <w:color w:val="000000" w:themeColor="text1"/>
          <w:sz w:val="24"/>
          <w:szCs w:val="24"/>
        </w:rPr>
        <w:br/>
      </w:r>
      <w:r w:rsidRPr="005B6499">
        <w:rPr>
          <w:rFonts w:ascii="Arial" w:hAnsi="Arial" w:cs="Arial"/>
          <w:color w:val="000000" w:themeColor="text1"/>
          <w:sz w:val="24"/>
          <w:szCs w:val="24"/>
        </w:rPr>
        <w:t>(do 21 let) z Olomouckého kraje.</w:t>
      </w:r>
    </w:p>
    <w:p w14:paraId="5264A542" w14:textId="77777777" w:rsidR="00D47DFF" w:rsidRPr="005B6499" w:rsidRDefault="00D47DFF" w:rsidP="00D47DFF">
      <w:pPr>
        <w:tabs>
          <w:tab w:val="left" w:pos="851"/>
        </w:tabs>
        <w:spacing w:after="60"/>
        <w:ind w:hanging="143"/>
        <w:rPr>
          <w:rFonts w:ascii="Arial" w:hAnsi="Arial" w:cs="Arial"/>
          <w:color w:val="000000" w:themeColor="text1"/>
          <w:sz w:val="24"/>
          <w:szCs w:val="24"/>
        </w:rPr>
      </w:pPr>
    </w:p>
    <w:p w14:paraId="1CCD24EB" w14:textId="046120B7" w:rsidR="00F50778" w:rsidRPr="005B6499" w:rsidRDefault="00F50778" w:rsidP="00024896">
      <w:pPr>
        <w:ind w:left="0" w:firstLine="0"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b/>
          <w:caps/>
          <w:color w:val="000000" w:themeColor="text1"/>
          <w:sz w:val="24"/>
          <w:szCs w:val="24"/>
        </w:rPr>
        <w:lastRenderedPageBreak/>
        <w:t>Pravidla dotačního titulu</w:t>
      </w:r>
      <w:r w:rsidRPr="005B6499">
        <w:rPr>
          <w:rFonts w:ascii="Arial" w:hAnsi="Arial" w:cs="Arial"/>
          <w:b/>
          <w:color w:val="000000" w:themeColor="text1"/>
          <w:sz w:val="24"/>
          <w:szCs w:val="24"/>
        </w:rPr>
        <w:t xml:space="preserve">  - </w:t>
      </w:r>
      <w:r w:rsidR="00D47DFF" w:rsidRPr="005B6499">
        <w:rPr>
          <w:rFonts w:ascii="Arial" w:hAnsi="Arial" w:cs="Arial"/>
          <w:b/>
          <w:color w:val="000000" w:themeColor="text1"/>
          <w:sz w:val="24"/>
          <w:szCs w:val="24"/>
        </w:rPr>
        <w:t>0</w:t>
      </w:r>
      <w:r w:rsidR="00324C39" w:rsidRPr="005B6499">
        <w:rPr>
          <w:rFonts w:ascii="Arial" w:hAnsi="Arial" w:cs="Arial"/>
          <w:b/>
          <w:color w:val="000000" w:themeColor="text1"/>
          <w:sz w:val="24"/>
          <w:szCs w:val="24"/>
        </w:rPr>
        <w:t>6</w:t>
      </w:r>
      <w:r w:rsidR="00D47DFF" w:rsidRPr="005B6499">
        <w:rPr>
          <w:rFonts w:ascii="Arial" w:hAnsi="Arial" w:cs="Arial"/>
          <w:b/>
          <w:color w:val="000000" w:themeColor="text1"/>
          <w:sz w:val="24"/>
          <w:szCs w:val="24"/>
        </w:rPr>
        <w:t>_02_03 PODPORA REPREZENTANTŮ ČR Z OLOMOUCKÉHO KRAJE</w:t>
      </w:r>
    </w:p>
    <w:p w14:paraId="07E4DAC1" w14:textId="77777777" w:rsidR="00C44E0C" w:rsidRPr="005B6499" w:rsidRDefault="00C44E0C" w:rsidP="00691685">
      <w:pPr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</w:p>
    <w:p w14:paraId="71A8CFB7" w14:textId="77777777" w:rsidR="001C6A0F" w:rsidRPr="005B6499" w:rsidRDefault="00D841D9" w:rsidP="00D841D9">
      <w:pPr>
        <w:ind w:left="0" w:firstLine="0"/>
        <w:rPr>
          <w:rFonts w:ascii="Arial" w:hAnsi="Arial" w:cs="Arial"/>
          <w:color w:val="000000" w:themeColor="text1"/>
          <w:sz w:val="24"/>
          <w:szCs w:val="24"/>
          <w:lang w:eastAsia="cs-CZ"/>
        </w:rPr>
      </w:pPr>
      <w:r w:rsidRPr="005B6499">
        <w:rPr>
          <w:rFonts w:ascii="Arial" w:hAnsi="Arial" w:cs="Arial"/>
          <w:b/>
          <w:color w:val="000000" w:themeColor="text1"/>
          <w:sz w:val="24"/>
          <w:szCs w:val="24"/>
        </w:rPr>
        <w:t>Kontaktní údaje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 pro komunikaci s </w:t>
      </w:r>
      <w:r w:rsidR="001C6A0F" w:rsidRPr="005B6499">
        <w:rPr>
          <w:rFonts w:ascii="Arial" w:hAnsi="Arial" w:cs="Arial"/>
          <w:color w:val="000000" w:themeColor="text1"/>
          <w:sz w:val="24"/>
          <w:szCs w:val="24"/>
        </w:rPr>
        <w:t>administrátorem:</w:t>
      </w:r>
      <w:r w:rsidR="001C6A0F" w:rsidRPr="005B6499">
        <w:rPr>
          <w:rFonts w:ascii="Arial" w:hAnsi="Arial" w:cs="Arial"/>
          <w:color w:val="000000" w:themeColor="text1"/>
          <w:sz w:val="24"/>
          <w:szCs w:val="24"/>
          <w:lang w:eastAsia="cs-CZ"/>
        </w:rPr>
        <w:t xml:space="preserve"> </w:t>
      </w:r>
    </w:p>
    <w:p w14:paraId="743582C2" w14:textId="6510585D" w:rsidR="00D841D9" w:rsidRPr="005B6499" w:rsidRDefault="001C6A0F" w:rsidP="00D841D9">
      <w:pPr>
        <w:ind w:left="0" w:firstLine="0"/>
        <w:rPr>
          <w:rFonts w:ascii="Arial" w:hAnsi="Arial" w:cs="Arial"/>
          <w:color w:val="000000" w:themeColor="text1"/>
          <w:sz w:val="24"/>
          <w:szCs w:val="24"/>
          <w:lang w:eastAsia="cs-CZ"/>
        </w:rPr>
      </w:pPr>
      <w:r w:rsidRPr="005B6499">
        <w:rPr>
          <w:rFonts w:ascii="Arial" w:hAnsi="Arial" w:cs="Arial"/>
          <w:color w:val="000000" w:themeColor="text1"/>
          <w:sz w:val="24"/>
          <w:szCs w:val="24"/>
          <w:lang w:eastAsia="cs-CZ"/>
        </w:rPr>
        <w:t>Odbor</w:t>
      </w:r>
      <w:r w:rsidR="002C7DDB" w:rsidRPr="005B6499">
        <w:rPr>
          <w:rFonts w:ascii="Arial" w:hAnsi="Arial" w:cs="Arial"/>
          <w:color w:val="000000" w:themeColor="text1"/>
          <w:sz w:val="24"/>
          <w:szCs w:val="24"/>
          <w:lang w:eastAsia="cs-CZ"/>
        </w:rPr>
        <w:t xml:space="preserve"> </w:t>
      </w:r>
      <w:r w:rsidR="00D47DFF" w:rsidRPr="005B6499">
        <w:rPr>
          <w:rFonts w:ascii="Arial" w:hAnsi="Arial" w:cs="Arial"/>
          <w:color w:val="000000" w:themeColor="text1"/>
          <w:sz w:val="24"/>
          <w:szCs w:val="24"/>
          <w:lang w:eastAsia="cs-CZ"/>
        </w:rPr>
        <w:t>sportu, kultury a památkové péče</w:t>
      </w:r>
      <w:r w:rsidR="00D841D9" w:rsidRPr="005B6499">
        <w:rPr>
          <w:rFonts w:ascii="Arial" w:hAnsi="Arial" w:cs="Arial"/>
          <w:color w:val="000000" w:themeColor="text1"/>
          <w:sz w:val="24"/>
          <w:szCs w:val="24"/>
          <w:lang w:eastAsia="cs-CZ"/>
        </w:rPr>
        <w:t xml:space="preserve"> </w:t>
      </w:r>
      <w:r w:rsidR="00D841D9" w:rsidRPr="005B6499">
        <w:rPr>
          <w:rFonts w:ascii="Arial" w:hAnsi="Arial" w:cs="Arial"/>
          <w:color w:val="000000" w:themeColor="text1"/>
          <w:sz w:val="24"/>
          <w:szCs w:val="24"/>
        </w:rPr>
        <w:t>Krajského úřadu Olomouckého kraje</w:t>
      </w:r>
    </w:p>
    <w:p w14:paraId="43E6403E" w14:textId="2C56CA57" w:rsidR="00D841D9" w:rsidRPr="005B6499" w:rsidRDefault="00D841D9" w:rsidP="00D841D9">
      <w:pPr>
        <w:ind w:left="0" w:firstLine="0"/>
        <w:rPr>
          <w:rFonts w:ascii="Arial" w:hAnsi="Arial" w:cs="Arial"/>
          <w:color w:val="000000" w:themeColor="text1"/>
          <w:sz w:val="24"/>
          <w:szCs w:val="24"/>
          <w:lang w:eastAsia="cs-CZ"/>
        </w:rPr>
      </w:pPr>
      <w:r w:rsidRPr="005B6499">
        <w:rPr>
          <w:rFonts w:ascii="Arial" w:hAnsi="Arial" w:cs="Arial"/>
          <w:color w:val="000000" w:themeColor="text1"/>
          <w:sz w:val="24"/>
          <w:szCs w:val="24"/>
          <w:lang w:eastAsia="cs-CZ"/>
        </w:rPr>
        <w:t>Olomouc, Jeremenkova</w:t>
      </w:r>
      <w:r w:rsidR="00023D88" w:rsidRPr="005B6499">
        <w:rPr>
          <w:rFonts w:ascii="Arial" w:hAnsi="Arial" w:cs="Arial"/>
          <w:color w:val="000000" w:themeColor="text1"/>
          <w:sz w:val="24"/>
          <w:szCs w:val="24"/>
          <w:lang w:eastAsia="cs-CZ"/>
        </w:rPr>
        <w:t xml:space="preserve"> </w:t>
      </w:r>
      <w:r w:rsidR="00D47DFF" w:rsidRPr="005B6499">
        <w:rPr>
          <w:rFonts w:ascii="Arial" w:hAnsi="Arial" w:cs="Arial"/>
          <w:color w:val="000000" w:themeColor="text1"/>
          <w:sz w:val="24"/>
          <w:szCs w:val="24"/>
          <w:lang w:eastAsia="cs-CZ"/>
        </w:rPr>
        <w:t xml:space="preserve">1142/42 </w:t>
      </w:r>
      <w:r w:rsidRPr="005B6499">
        <w:rPr>
          <w:rFonts w:ascii="Arial" w:hAnsi="Arial" w:cs="Arial"/>
          <w:color w:val="000000" w:themeColor="text1"/>
          <w:sz w:val="24"/>
          <w:szCs w:val="24"/>
          <w:lang w:eastAsia="cs-CZ"/>
        </w:rPr>
        <w:t xml:space="preserve">(budova </w:t>
      </w:r>
      <w:r w:rsidR="00D47DFF" w:rsidRPr="005B6499">
        <w:rPr>
          <w:rFonts w:ascii="Arial" w:hAnsi="Arial" w:cs="Arial"/>
          <w:color w:val="000000" w:themeColor="text1"/>
          <w:sz w:val="24"/>
          <w:szCs w:val="24"/>
          <w:lang w:eastAsia="cs-CZ"/>
        </w:rPr>
        <w:t>RCO2</w:t>
      </w:r>
      <w:r w:rsidRPr="005B6499">
        <w:rPr>
          <w:rFonts w:ascii="Arial" w:hAnsi="Arial" w:cs="Arial"/>
          <w:color w:val="000000" w:themeColor="text1"/>
          <w:sz w:val="24"/>
          <w:szCs w:val="24"/>
          <w:lang w:eastAsia="cs-CZ"/>
        </w:rPr>
        <w:t>)</w:t>
      </w:r>
    </w:p>
    <w:p w14:paraId="733B566C" w14:textId="4C336882" w:rsidR="00D841D9" w:rsidRPr="005B6499" w:rsidRDefault="00D841D9" w:rsidP="00D841D9">
      <w:pPr>
        <w:ind w:left="0" w:firstLine="0"/>
        <w:rPr>
          <w:rFonts w:ascii="Arial" w:hAnsi="Arial" w:cs="Arial"/>
          <w:color w:val="000000" w:themeColor="text1"/>
          <w:sz w:val="24"/>
          <w:szCs w:val="24"/>
          <w:lang w:eastAsia="cs-CZ"/>
        </w:rPr>
      </w:pPr>
      <w:r w:rsidRPr="005B6499">
        <w:rPr>
          <w:rFonts w:ascii="Arial" w:hAnsi="Arial" w:cs="Arial"/>
          <w:color w:val="000000" w:themeColor="text1"/>
          <w:sz w:val="24"/>
          <w:szCs w:val="24"/>
          <w:lang w:eastAsia="cs-CZ"/>
        </w:rPr>
        <w:t xml:space="preserve">Jméno administrátora: </w:t>
      </w:r>
      <w:r w:rsidR="00971E8D" w:rsidRPr="005B6499">
        <w:rPr>
          <w:rFonts w:ascii="Arial" w:hAnsi="Arial" w:cs="Arial"/>
          <w:color w:val="000000" w:themeColor="text1"/>
          <w:sz w:val="24"/>
          <w:szCs w:val="24"/>
          <w:lang w:eastAsia="cs-CZ"/>
        </w:rPr>
        <w:t>Bc. Marie Arbeitová</w:t>
      </w:r>
    </w:p>
    <w:p w14:paraId="466F6D83" w14:textId="1C4EB659" w:rsidR="00D841D9" w:rsidRPr="005B6499" w:rsidRDefault="00D841D9" w:rsidP="00691685">
      <w:pPr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color w:val="000000" w:themeColor="text1"/>
          <w:sz w:val="24"/>
          <w:szCs w:val="24"/>
        </w:rPr>
        <w:t>Telefon:</w:t>
      </w:r>
      <w:r w:rsidR="00D47DFF" w:rsidRPr="005B6499">
        <w:rPr>
          <w:rFonts w:ascii="Arial" w:hAnsi="Arial" w:cs="Arial"/>
          <w:color w:val="000000" w:themeColor="text1"/>
          <w:sz w:val="24"/>
          <w:szCs w:val="24"/>
        </w:rPr>
        <w:t xml:space="preserve"> 585 508 173</w:t>
      </w:r>
    </w:p>
    <w:p w14:paraId="3BC9133B" w14:textId="11D81206" w:rsidR="00D841D9" w:rsidRPr="005B6499" w:rsidRDefault="00D841D9" w:rsidP="00691685">
      <w:pPr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E-mail: </w:t>
      </w:r>
      <w:r w:rsidR="00971E8D" w:rsidRPr="005B6499">
        <w:rPr>
          <w:rFonts w:ascii="Arial" w:hAnsi="Arial" w:cs="Arial"/>
          <w:color w:val="000000" w:themeColor="text1"/>
          <w:sz w:val="24"/>
          <w:szCs w:val="24"/>
        </w:rPr>
        <w:t>m.arbeitova</w:t>
      </w:r>
      <w:r w:rsidR="00D47DFF" w:rsidRPr="005B6499">
        <w:rPr>
          <w:rFonts w:ascii="Arial" w:hAnsi="Arial" w:cs="Arial"/>
          <w:color w:val="000000" w:themeColor="text1"/>
          <w:sz w:val="24"/>
          <w:szCs w:val="24"/>
        </w:rPr>
        <w:t>@olkraj.cz</w:t>
      </w:r>
    </w:p>
    <w:p w14:paraId="62F58E81" w14:textId="339FD6C0" w:rsidR="00691685" w:rsidRPr="005B6499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5B6499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Důvod, </w:t>
      </w:r>
      <w:r w:rsidR="00EB0434" w:rsidRPr="005B6499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obecný </w:t>
      </w:r>
      <w:r w:rsidRPr="005B6499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účel dotačního </w:t>
      </w:r>
      <w:r w:rsidR="00BB79D0" w:rsidRPr="005B6499">
        <w:rPr>
          <w:rFonts w:ascii="Arial" w:hAnsi="Arial" w:cs="Arial"/>
          <w:b/>
          <w:bCs/>
          <w:color w:val="000000" w:themeColor="text1"/>
          <w:sz w:val="26"/>
          <w:szCs w:val="26"/>
        </w:rPr>
        <w:t>titulu</w:t>
      </w:r>
      <w:r w:rsidRPr="005B6499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</w:t>
      </w:r>
    </w:p>
    <w:p w14:paraId="0168C89A" w14:textId="77777777" w:rsidR="00691685" w:rsidRPr="005B6499" w:rsidRDefault="00691685" w:rsidP="00E2502E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F840A70" w14:textId="1DB731E2" w:rsidR="00D47DFF" w:rsidRPr="005B6499" w:rsidRDefault="00691685" w:rsidP="00D47DF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b/>
          <w:color w:val="000000" w:themeColor="text1"/>
          <w:sz w:val="24"/>
          <w:szCs w:val="24"/>
        </w:rPr>
        <w:t>Důvodem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 vyhlášení dotačního </w:t>
      </w:r>
      <w:r w:rsidR="009B2960" w:rsidRPr="005B6499">
        <w:rPr>
          <w:rFonts w:ascii="Arial" w:hAnsi="Arial" w:cs="Arial"/>
          <w:color w:val="000000" w:themeColor="text1"/>
          <w:sz w:val="24"/>
          <w:szCs w:val="24"/>
        </w:rPr>
        <w:t>titulu</w:t>
      </w:r>
      <w:r w:rsidR="00BB79D0" w:rsidRPr="005B64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>je</w:t>
      </w:r>
      <w:r w:rsidR="00D47DFF" w:rsidRPr="005B6499">
        <w:rPr>
          <w:rFonts w:ascii="Arial" w:hAnsi="Arial" w:cs="Arial"/>
          <w:color w:val="000000" w:themeColor="text1"/>
          <w:sz w:val="24"/>
          <w:szCs w:val="24"/>
        </w:rPr>
        <w:t xml:space="preserve"> plnění Koncepce rozvoje tělovýchovy a sportu Olomouckého kraje pro období 2019 – 2023:</w:t>
      </w:r>
    </w:p>
    <w:p w14:paraId="0D899540" w14:textId="77777777" w:rsidR="00D47DFF" w:rsidRPr="005B6499" w:rsidRDefault="00D47DFF" w:rsidP="00D47DFF">
      <w:pPr>
        <w:pStyle w:val="Odstavecseseznamem"/>
        <w:numPr>
          <w:ilvl w:val="0"/>
          <w:numId w:val="47"/>
        </w:numPr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color w:val="000000" w:themeColor="text1"/>
          <w:sz w:val="24"/>
          <w:szCs w:val="24"/>
        </w:rPr>
        <w:t>strategie rozvoje sportu v Olomouckém kraji – oblast 4.2.1.,</w:t>
      </w:r>
    </w:p>
    <w:p w14:paraId="2BE47857" w14:textId="2B4EAAB6" w:rsidR="00691685" w:rsidRPr="005B6499" w:rsidRDefault="00D47DFF" w:rsidP="00D47DFF">
      <w:pPr>
        <w:pStyle w:val="Odstavecseseznamem"/>
        <w:numPr>
          <w:ilvl w:val="0"/>
          <w:numId w:val="47"/>
        </w:numPr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color w:val="000000" w:themeColor="text1"/>
          <w:sz w:val="24"/>
          <w:szCs w:val="24"/>
        </w:rPr>
        <w:t>akční plán rozvoje sportu v Olomouckém kraji – Strategická oblast č. 6 (Tabulka č. 73).</w:t>
      </w:r>
    </w:p>
    <w:p w14:paraId="72C20929" w14:textId="77777777" w:rsidR="002115B0" w:rsidRPr="005B6499" w:rsidRDefault="002115B0" w:rsidP="002115B0">
      <w:pPr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</w:p>
    <w:p w14:paraId="18E64D07" w14:textId="27C89FEE" w:rsidR="00691685" w:rsidRPr="005B6499" w:rsidRDefault="00EB0434" w:rsidP="00F960B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b/>
          <w:color w:val="000000" w:themeColor="text1"/>
          <w:sz w:val="24"/>
          <w:szCs w:val="24"/>
        </w:rPr>
        <w:t>Obecným účelem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91685" w:rsidRPr="005B6499">
        <w:rPr>
          <w:rFonts w:ascii="Arial" w:hAnsi="Arial" w:cs="Arial"/>
          <w:color w:val="000000" w:themeColor="text1"/>
          <w:sz w:val="24"/>
          <w:szCs w:val="24"/>
        </w:rPr>
        <w:t xml:space="preserve">vyhlášeného dotačního </w:t>
      </w:r>
      <w:r w:rsidR="00BB79D0" w:rsidRPr="005B6499">
        <w:rPr>
          <w:rFonts w:ascii="Arial" w:hAnsi="Arial" w:cs="Arial"/>
          <w:color w:val="000000" w:themeColor="text1"/>
          <w:sz w:val="24"/>
          <w:szCs w:val="24"/>
        </w:rPr>
        <w:t>titulu</w:t>
      </w:r>
      <w:r w:rsidR="00691685" w:rsidRPr="005B64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D0852" w:rsidRPr="005B6499">
        <w:rPr>
          <w:rFonts w:ascii="Arial" w:hAnsi="Arial" w:cs="Arial"/>
          <w:color w:val="000000" w:themeColor="text1"/>
          <w:sz w:val="24"/>
          <w:szCs w:val="24"/>
        </w:rPr>
        <w:t>07_02_03 Podpora reprezentantů ČR z Olomouckého kraje</w:t>
      </w:r>
      <w:r w:rsidR="00691685" w:rsidRPr="005B6499">
        <w:rPr>
          <w:rFonts w:ascii="Arial" w:hAnsi="Arial" w:cs="Arial"/>
          <w:color w:val="000000" w:themeColor="text1"/>
          <w:sz w:val="24"/>
          <w:szCs w:val="24"/>
        </w:rPr>
        <w:t xml:space="preserve"> je podpora</w:t>
      </w:r>
      <w:r w:rsidR="001D0852" w:rsidRPr="005B6499">
        <w:rPr>
          <w:rFonts w:ascii="Arial" w:hAnsi="Arial" w:cs="Arial"/>
          <w:color w:val="000000" w:themeColor="text1"/>
          <w:sz w:val="24"/>
          <w:szCs w:val="24"/>
        </w:rPr>
        <w:t xml:space="preserve"> zkvalitnění sportovní přípravy a zvýšení výkonnosti reprezentantů České republiky v individuálních sportech v regionu Olomouckého kraje.</w:t>
      </w:r>
      <w:r w:rsidR="00691685" w:rsidRPr="005B64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203B1CD" w14:textId="6EB8B744" w:rsidR="00816FC3" w:rsidRPr="005B6499" w:rsidRDefault="00816FC3" w:rsidP="003A3A05">
      <w:pPr>
        <w:rPr>
          <w:rFonts w:ascii="Arial" w:hAnsi="Arial" w:cs="Arial"/>
          <w:i/>
          <w:color w:val="000000" w:themeColor="text1"/>
          <w:sz w:val="32"/>
          <w:szCs w:val="32"/>
        </w:rPr>
      </w:pPr>
    </w:p>
    <w:p w14:paraId="4846E125" w14:textId="485CB16E" w:rsidR="00691685" w:rsidRPr="005B6499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bookmarkStart w:id="1" w:name="okruhŽadatelů"/>
      <w:bookmarkEnd w:id="1"/>
      <w:r w:rsidRPr="005B6499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Okruh </w:t>
      </w:r>
      <w:r w:rsidR="00F2579F" w:rsidRPr="005B6499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oprávněných </w:t>
      </w:r>
      <w:r w:rsidRPr="005B6499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žadatelů </w:t>
      </w:r>
      <w:r w:rsidR="00AB2438" w:rsidRPr="005B6499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v </w:t>
      </w:r>
      <w:r w:rsidR="00AB2438" w:rsidRPr="005B6499">
        <w:rPr>
          <w:rFonts w:ascii="Arial" w:hAnsi="Arial" w:cs="Arial"/>
          <w:b/>
          <w:color w:val="000000" w:themeColor="text1"/>
          <w:sz w:val="26"/>
          <w:szCs w:val="26"/>
        </w:rPr>
        <w:t xml:space="preserve">dotačním </w:t>
      </w:r>
      <w:r w:rsidR="00EA0B02" w:rsidRPr="005B6499">
        <w:rPr>
          <w:rFonts w:ascii="Arial" w:hAnsi="Arial" w:cs="Arial"/>
          <w:b/>
          <w:color w:val="000000" w:themeColor="text1"/>
          <w:sz w:val="26"/>
          <w:szCs w:val="26"/>
        </w:rPr>
        <w:t>titulu</w:t>
      </w:r>
    </w:p>
    <w:p w14:paraId="623810D2" w14:textId="77777777" w:rsidR="000A57CD" w:rsidRPr="005B6499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BEA33F7" w14:textId="20601E97" w:rsidR="00F56E1F" w:rsidRPr="005B6499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b/>
          <w:color w:val="000000" w:themeColor="text1"/>
          <w:sz w:val="24"/>
          <w:szCs w:val="24"/>
        </w:rPr>
        <w:t xml:space="preserve">Žadatelem může být pouze fyzická </w:t>
      </w:r>
      <w:r w:rsidR="000A57CD" w:rsidRPr="005B6499">
        <w:rPr>
          <w:rFonts w:ascii="Arial" w:hAnsi="Arial" w:cs="Arial"/>
          <w:b/>
          <w:color w:val="000000" w:themeColor="text1"/>
          <w:sz w:val="24"/>
          <w:szCs w:val="24"/>
        </w:rPr>
        <w:t>osoba</w:t>
      </w:r>
      <w:r w:rsidRPr="005B6499">
        <w:rPr>
          <w:rFonts w:ascii="Arial" w:hAnsi="Arial" w:cs="Arial"/>
          <w:b/>
          <w:color w:val="000000" w:themeColor="text1"/>
          <w:sz w:val="24"/>
          <w:szCs w:val="24"/>
        </w:rPr>
        <w:t>, která je blíže specifikována v</w:t>
      </w:r>
      <w:r w:rsidR="00A758FF" w:rsidRPr="005B6499">
        <w:rPr>
          <w:rFonts w:ascii="Arial" w:hAnsi="Arial" w:cs="Arial"/>
          <w:b/>
          <w:color w:val="000000" w:themeColor="text1"/>
          <w:sz w:val="24"/>
          <w:szCs w:val="24"/>
        </w:rPr>
        <w:t xml:space="preserve"> těchto </w:t>
      </w:r>
      <w:r w:rsidR="0091497F" w:rsidRPr="005B6499">
        <w:rPr>
          <w:rFonts w:ascii="Arial" w:hAnsi="Arial" w:cs="Arial"/>
          <w:b/>
          <w:color w:val="000000" w:themeColor="text1"/>
          <w:sz w:val="24"/>
          <w:szCs w:val="24"/>
        </w:rPr>
        <w:t>p</w:t>
      </w:r>
      <w:r w:rsidRPr="005B6499">
        <w:rPr>
          <w:rFonts w:ascii="Arial" w:hAnsi="Arial" w:cs="Arial"/>
          <w:b/>
          <w:color w:val="000000" w:themeColor="text1"/>
          <w:sz w:val="24"/>
          <w:szCs w:val="24"/>
        </w:rPr>
        <w:t xml:space="preserve">ravidlech vyhlášeného dotačního </w:t>
      </w:r>
      <w:r w:rsidR="00BB79D0" w:rsidRPr="005B6499">
        <w:rPr>
          <w:rFonts w:ascii="Arial" w:hAnsi="Arial" w:cs="Arial"/>
          <w:b/>
          <w:color w:val="000000" w:themeColor="text1"/>
          <w:sz w:val="24"/>
          <w:szCs w:val="24"/>
        </w:rPr>
        <w:t>titulu</w:t>
      </w:r>
      <w:r w:rsidRPr="005B6499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5A7E45EA" w14:textId="77777777" w:rsidR="00BD553A" w:rsidRPr="005B6499" w:rsidRDefault="00BD553A" w:rsidP="00BE7529">
      <w:pPr>
        <w:spacing w:before="120"/>
        <w:ind w:left="0" w:firstLine="0"/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0A8F3E82" w14:textId="77777777" w:rsidR="000A57CD" w:rsidRPr="005B6499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Žadatelem </w:t>
      </w:r>
      <w:r w:rsidRPr="005B6499">
        <w:rPr>
          <w:rFonts w:ascii="Arial" w:hAnsi="Arial" w:cs="Arial"/>
          <w:b/>
          <w:color w:val="000000" w:themeColor="text1"/>
          <w:sz w:val="24"/>
          <w:szCs w:val="24"/>
        </w:rPr>
        <w:t>může být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 pouze: </w:t>
      </w:r>
    </w:p>
    <w:p w14:paraId="345DC377" w14:textId="77777777" w:rsidR="00691685" w:rsidRPr="005B6499" w:rsidRDefault="00691685" w:rsidP="000A57CD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5B6499">
        <w:rPr>
          <w:rFonts w:ascii="Arial" w:hAnsi="Arial" w:cs="Arial"/>
          <w:color w:val="000000" w:themeColor="text1"/>
          <w:sz w:val="24"/>
          <w:szCs w:val="24"/>
        </w:rPr>
        <w:t>fyzická</w:t>
      </w:r>
      <w:proofErr w:type="gramEnd"/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 osoba, </w:t>
      </w:r>
      <w:proofErr w:type="gramStart"/>
      <w:r w:rsidRPr="005B6499">
        <w:rPr>
          <w:rFonts w:ascii="Arial" w:hAnsi="Arial" w:cs="Arial"/>
          <w:color w:val="000000" w:themeColor="text1"/>
          <w:sz w:val="24"/>
          <w:szCs w:val="24"/>
        </w:rPr>
        <w:t>která:</w:t>
      </w:r>
      <w:proofErr w:type="gramEnd"/>
    </w:p>
    <w:p w14:paraId="0C207597" w14:textId="3E44AD55" w:rsidR="00691685" w:rsidRPr="005B6499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color w:val="000000" w:themeColor="text1"/>
          <w:sz w:val="24"/>
          <w:szCs w:val="24"/>
        </w:rPr>
        <w:t>dosáhne nejpozděj</w:t>
      </w:r>
      <w:r w:rsidR="00A56F16" w:rsidRPr="005B6499">
        <w:rPr>
          <w:rFonts w:ascii="Arial" w:hAnsi="Arial" w:cs="Arial"/>
          <w:color w:val="000000" w:themeColor="text1"/>
          <w:sz w:val="24"/>
          <w:szCs w:val="24"/>
        </w:rPr>
        <w:t>i v den podání žádosti o dotaci</w:t>
      </w:r>
      <w:r w:rsidR="00F13564" w:rsidRPr="005B6499">
        <w:rPr>
          <w:rFonts w:ascii="Arial" w:hAnsi="Arial" w:cs="Arial"/>
          <w:color w:val="000000" w:themeColor="text1"/>
          <w:sz w:val="24"/>
          <w:szCs w:val="24"/>
        </w:rPr>
        <w:t xml:space="preserve"> 21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 let,</w:t>
      </w:r>
      <w:r w:rsidR="00F13564" w:rsidRPr="005B64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84CFF">
        <w:rPr>
          <w:rFonts w:ascii="Arial" w:hAnsi="Arial" w:cs="Arial"/>
          <w:color w:val="000000" w:themeColor="text1"/>
          <w:sz w:val="24"/>
          <w:szCs w:val="24"/>
        </w:rPr>
        <w:br/>
      </w:r>
      <w:r w:rsidR="00F13564" w:rsidRPr="005B6499">
        <w:rPr>
          <w:rFonts w:ascii="Arial" w:hAnsi="Arial" w:cs="Arial"/>
          <w:color w:val="000000" w:themeColor="text1"/>
          <w:sz w:val="24"/>
          <w:szCs w:val="24"/>
        </w:rPr>
        <w:t>a je reprezentantem/</w:t>
      </w:r>
      <w:proofErr w:type="spellStart"/>
      <w:r w:rsidR="00F13564" w:rsidRPr="005B6499">
        <w:rPr>
          <w:rFonts w:ascii="Arial" w:hAnsi="Arial" w:cs="Arial"/>
          <w:color w:val="000000" w:themeColor="text1"/>
          <w:sz w:val="24"/>
          <w:szCs w:val="24"/>
        </w:rPr>
        <w:t>kou</w:t>
      </w:r>
      <w:proofErr w:type="spellEnd"/>
      <w:r w:rsidR="00F13564" w:rsidRPr="005B6499">
        <w:rPr>
          <w:rFonts w:ascii="Arial" w:hAnsi="Arial" w:cs="Arial"/>
          <w:color w:val="000000" w:themeColor="text1"/>
          <w:sz w:val="24"/>
          <w:szCs w:val="24"/>
        </w:rPr>
        <w:t xml:space="preserve"> ČR v individuálním sportu,</w:t>
      </w:r>
    </w:p>
    <w:p w14:paraId="544BCEA9" w14:textId="4F660F12" w:rsidR="00691685" w:rsidRPr="005B6499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color w:val="000000" w:themeColor="text1"/>
          <w:sz w:val="24"/>
          <w:szCs w:val="24"/>
        </w:rPr>
        <w:t>nemá omezen</w:t>
      </w:r>
      <w:r w:rsidR="00923CAF" w:rsidRPr="005B6499">
        <w:rPr>
          <w:rFonts w:ascii="Arial" w:hAnsi="Arial" w:cs="Arial"/>
          <w:color w:val="000000" w:themeColor="text1"/>
          <w:sz w:val="24"/>
          <w:szCs w:val="24"/>
        </w:rPr>
        <w:t>o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>u svéprávnost dle</w:t>
      </w:r>
      <w:r w:rsidR="000501DF" w:rsidRPr="005B6499">
        <w:rPr>
          <w:rFonts w:ascii="Arial" w:hAnsi="Arial" w:cs="Arial"/>
          <w:color w:val="000000" w:themeColor="text1"/>
          <w:sz w:val="24"/>
          <w:szCs w:val="24"/>
        </w:rPr>
        <w:t xml:space="preserve"> § 55 a násl. zákona č. 89/2012 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>Sb., občanský zákoník,</w:t>
      </w:r>
      <w:r w:rsidR="00BE453A" w:rsidRPr="005B6499">
        <w:rPr>
          <w:rFonts w:ascii="Arial" w:hAnsi="Arial" w:cs="Arial"/>
          <w:color w:val="000000" w:themeColor="text1"/>
          <w:sz w:val="24"/>
          <w:szCs w:val="24"/>
        </w:rPr>
        <w:t xml:space="preserve"> a</w:t>
      </w:r>
    </w:p>
    <w:p w14:paraId="7B441B0F" w14:textId="520E3E86" w:rsidR="00691685" w:rsidRPr="005B6499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má trvalý pobyt na </w:t>
      </w:r>
      <w:r w:rsidR="00A57611" w:rsidRPr="005B6499">
        <w:rPr>
          <w:rFonts w:ascii="Arial" w:hAnsi="Arial" w:cs="Arial"/>
          <w:color w:val="000000" w:themeColor="text1"/>
          <w:sz w:val="24"/>
          <w:szCs w:val="24"/>
        </w:rPr>
        <w:t>území Olomouckého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 kraje</w:t>
      </w:r>
      <w:r w:rsidR="00F13564" w:rsidRPr="005B6499">
        <w:rPr>
          <w:rFonts w:ascii="Arial" w:hAnsi="Arial" w:cs="Arial"/>
          <w:color w:val="000000" w:themeColor="text1"/>
          <w:sz w:val="24"/>
          <w:szCs w:val="24"/>
        </w:rPr>
        <w:t xml:space="preserve"> a zároveň reprezentuje klub se sídlem v regionu Olomouckého kraje. </w:t>
      </w:r>
    </w:p>
    <w:p w14:paraId="4E839065" w14:textId="4533B5E1" w:rsidR="006475CB" w:rsidRPr="005B6499" w:rsidRDefault="006475CB" w:rsidP="00A56F16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</w:p>
    <w:p w14:paraId="28474052" w14:textId="275595AC" w:rsidR="005929A9" w:rsidRPr="005B6499" w:rsidRDefault="005929A9" w:rsidP="007659F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color w:val="000000" w:themeColor="text1"/>
          <w:sz w:val="24"/>
          <w:szCs w:val="24"/>
        </w:rPr>
        <w:t>Žadatelem v dotačním titulu</w:t>
      </w: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5B6499">
        <w:rPr>
          <w:rFonts w:ascii="Arial" w:hAnsi="Arial" w:cs="Arial"/>
          <w:b/>
          <w:color w:val="000000" w:themeColor="text1"/>
          <w:sz w:val="24"/>
          <w:szCs w:val="24"/>
        </w:rPr>
        <w:t xml:space="preserve">nemůže být: </w:t>
      </w:r>
      <w:r w:rsidR="00F13564" w:rsidRPr="005B6499">
        <w:rPr>
          <w:rFonts w:ascii="Arial" w:hAnsi="Arial" w:cs="Arial"/>
          <w:color w:val="000000" w:themeColor="text1"/>
          <w:sz w:val="24"/>
          <w:szCs w:val="24"/>
        </w:rPr>
        <w:t>handicapovaný/á reprezentant/</w:t>
      </w:r>
      <w:proofErr w:type="spellStart"/>
      <w:r w:rsidR="00F13564" w:rsidRPr="005B6499">
        <w:rPr>
          <w:rFonts w:ascii="Arial" w:hAnsi="Arial" w:cs="Arial"/>
          <w:color w:val="000000" w:themeColor="text1"/>
          <w:sz w:val="24"/>
          <w:szCs w:val="24"/>
        </w:rPr>
        <w:t>ka</w:t>
      </w:r>
      <w:proofErr w:type="spellEnd"/>
      <w:r w:rsidR="00F13564" w:rsidRPr="005B6499">
        <w:rPr>
          <w:rFonts w:ascii="Arial" w:hAnsi="Arial" w:cs="Arial"/>
          <w:color w:val="000000" w:themeColor="text1"/>
          <w:sz w:val="24"/>
          <w:szCs w:val="24"/>
        </w:rPr>
        <w:t xml:space="preserve"> České republiky a reprezentanti/</w:t>
      </w:r>
      <w:proofErr w:type="spellStart"/>
      <w:r w:rsidR="00F13564" w:rsidRPr="005B6499">
        <w:rPr>
          <w:rFonts w:ascii="Arial" w:hAnsi="Arial" w:cs="Arial"/>
          <w:color w:val="000000" w:themeColor="text1"/>
          <w:sz w:val="24"/>
          <w:szCs w:val="24"/>
        </w:rPr>
        <w:t>ky</w:t>
      </w:r>
      <w:proofErr w:type="spellEnd"/>
      <w:r w:rsidR="00F13564" w:rsidRPr="005B6499">
        <w:rPr>
          <w:rFonts w:ascii="Arial" w:hAnsi="Arial" w:cs="Arial"/>
          <w:color w:val="000000" w:themeColor="text1"/>
          <w:sz w:val="24"/>
          <w:szCs w:val="24"/>
        </w:rPr>
        <w:t xml:space="preserve"> České republiky v kolektivních sportech. </w:t>
      </w:r>
    </w:p>
    <w:p w14:paraId="1283305B" w14:textId="06A5E1E2" w:rsidR="00BD553A" w:rsidRPr="005B6499" w:rsidRDefault="00BD553A" w:rsidP="004822DE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0EEB6096" w14:textId="10655B96" w:rsidR="00691685" w:rsidRPr="005B6499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5B6499">
        <w:rPr>
          <w:rFonts w:ascii="Arial" w:hAnsi="Arial" w:cs="Arial"/>
          <w:b/>
          <w:bCs/>
          <w:color w:val="000000" w:themeColor="text1"/>
          <w:sz w:val="26"/>
          <w:szCs w:val="26"/>
        </w:rPr>
        <w:t>Předpokládaný celkový objem peně</w:t>
      </w:r>
      <w:r w:rsidR="005500EE" w:rsidRPr="005B6499">
        <w:rPr>
          <w:rFonts w:ascii="Arial" w:hAnsi="Arial" w:cs="Arial"/>
          <w:b/>
          <w:bCs/>
          <w:color w:val="000000" w:themeColor="text1"/>
          <w:sz w:val="26"/>
          <w:szCs w:val="26"/>
        </w:rPr>
        <w:t>žních prostředků vyčleněných na </w:t>
      </w:r>
      <w:r w:rsidRPr="005B6499">
        <w:rPr>
          <w:rFonts w:ascii="Arial" w:hAnsi="Arial" w:cs="Arial"/>
          <w:b/>
          <w:bCs/>
          <w:color w:val="000000" w:themeColor="text1"/>
          <w:sz w:val="26"/>
          <w:szCs w:val="26"/>
        </w:rPr>
        <w:t>dotační program</w:t>
      </w:r>
    </w:p>
    <w:p w14:paraId="4D69A85A" w14:textId="71BAFA84" w:rsidR="00803B5A" w:rsidRPr="005B6499" w:rsidRDefault="00803B5A" w:rsidP="00695A41">
      <w:pPr>
        <w:ind w:left="0" w:firstLine="0"/>
        <w:jc w:val="center"/>
        <w:rPr>
          <w:rFonts w:ascii="Arial" w:hAnsi="Arial" w:cs="Arial"/>
          <w:b/>
          <w:strike/>
          <w:color w:val="000000" w:themeColor="text1"/>
          <w:sz w:val="24"/>
          <w:szCs w:val="24"/>
        </w:rPr>
      </w:pPr>
    </w:p>
    <w:p w14:paraId="696C523E" w14:textId="3BBD6DB8" w:rsidR="00803B5A" w:rsidRPr="005B6499" w:rsidRDefault="00803B5A" w:rsidP="00803B5A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color w:val="000000" w:themeColor="text1"/>
          <w:sz w:val="24"/>
          <w:szCs w:val="24"/>
        </w:rPr>
        <w:t>Na dotační program je předpokládaná výše celkové částky</w:t>
      </w:r>
      <w:r w:rsidR="00646CC1" w:rsidRPr="005B64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46CC1" w:rsidRPr="005B6499">
        <w:rPr>
          <w:rFonts w:ascii="Arial" w:hAnsi="Arial" w:cs="Arial"/>
          <w:b/>
          <w:color w:val="000000" w:themeColor="text1"/>
          <w:sz w:val="24"/>
          <w:szCs w:val="24"/>
        </w:rPr>
        <w:t>13</w:t>
      </w:r>
      <w:r w:rsidR="00800E09" w:rsidRPr="005B6499">
        <w:rPr>
          <w:rFonts w:ascii="Arial" w:hAnsi="Arial" w:cs="Arial"/>
          <w:b/>
          <w:color w:val="000000" w:themeColor="text1"/>
          <w:sz w:val="24"/>
          <w:szCs w:val="24"/>
        </w:rPr>
        <w:t> </w:t>
      </w:r>
      <w:r w:rsidR="00646CC1" w:rsidRPr="005B6499">
        <w:rPr>
          <w:rFonts w:ascii="Arial" w:hAnsi="Arial" w:cs="Arial"/>
          <w:b/>
          <w:color w:val="000000" w:themeColor="text1"/>
          <w:sz w:val="24"/>
          <w:szCs w:val="24"/>
        </w:rPr>
        <w:t>5</w:t>
      </w:r>
      <w:r w:rsidR="008C350E" w:rsidRPr="005B6499">
        <w:rPr>
          <w:rFonts w:ascii="Arial" w:hAnsi="Arial" w:cs="Arial"/>
          <w:b/>
          <w:color w:val="000000" w:themeColor="text1"/>
          <w:sz w:val="24"/>
          <w:szCs w:val="24"/>
        </w:rPr>
        <w:t>0</w:t>
      </w:r>
      <w:r w:rsidR="00800E09" w:rsidRPr="005B6499">
        <w:rPr>
          <w:rFonts w:ascii="Arial" w:hAnsi="Arial" w:cs="Arial"/>
          <w:b/>
          <w:color w:val="000000" w:themeColor="text1"/>
          <w:sz w:val="24"/>
          <w:szCs w:val="24"/>
        </w:rPr>
        <w:t>0 000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 Kč, z toho </w:t>
      </w:r>
      <w:r w:rsidR="00884CFF">
        <w:rPr>
          <w:rFonts w:ascii="Arial" w:hAnsi="Arial" w:cs="Arial"/>
          <w:color w:val="000000" w:themeColor="text1"/>
          <w:sz w:val="24"/>
          <w:szCs w:val="24"/>
        </w:rPr>
        <w:br/>
      </w:r>
      <w:r w:rsidRPr="005B6499">
        <w:rPr>
          <w:rFonts w:ascii="Arial" w:hAnsi="Arial" w:cs="Arial"/>
          <w:b/>
          <w:color w:val="000000" w:themeColor="text1"/>
          <w:sz w:val="24"/>
          <w:szCs w:val="24"/>
        </w:rPr>
        <w:t xml:space="preserve">na dotační </w:t>
      </w:r>
      <w:r w:rsidRPr="005B6499">
        <w:rPr>
          <w:rFonts w:ascii="Arial" w:hAnsi="Arial" w:cs="Arial"/>
          <w:b/>
          <w:color w:val="000000" w:themeColor="text1"/>
          <w:sz w:val="24"/>
          <w:szCs w:val="24"/>
          <w:lang w:eastAsia="cs-CZ"/>
        </w:rPr>
        <w:t>titul </w:t>
      </w:r>
      <w:r w:rsidR="00F13564" w:rsidRPr="005B6499">
        <w:rPr>
          <w:rFonts w:ascii="Arial" w:hAnsi="Arial" w:cs="Arial"/>
          <w:color w:val="000000" w:themeColor="text1"/>
          <w:sz w:val="24"/>
          <w:szCs w:val="24"/>
        </w:rPr>
        <w:t>0</w:t>
      </w:r>
      <w:r w:rsidR="00DF449A" w:rsidRPr="005B6499">
        <w:rPr>
          <w:rFonts w:ascii="Arial" w:hAnsi="Arial" w:cs="Arial"/>
          <w:color w:val="000000" w:themeColor="text1"/>
          <w:sz w:val="24"/>
          <w:szCs w:val="24"/>
        </w:rPr>
        <w:t>6</w:t>
      </w:r>
      <w:r w:rsidR="00F13564" w:rsidRPr="005B6499">
        <w:rPr>
          <w:rFonts w:ascii="Arial" w:hAnsi="Arial" w:cs="Arial"/>
          <w:color w:val="000000" w:themeColor="text1"/>
          <w:sz w:val="24"/>
          <w:szCs w:val="24"/>
        </w:rPr>
        <w:t>_02_03 Podpora reprezentantů ČR z Olomouckého kraje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 je určena částka</w:t>
      </w:r>
      <w:r w:rsidR="00F13564" w:rsidRPr="005B64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46CC1" w:rsidRPr="005B6499">
        <w:rPr>
          <w:rFonts w:ascii="Arial" w:hAnsi="Arial" w:cs="Arial"/>
          <w:color w:val="000000" w:themeColor="text1"/>
          <w:sz w:val="24"/>
          <w:szCs w:val="24"/>
        </w:rPr>
        <w:t>1</w:t>
      </w:r>
      <w:r w:rsidR="00F13564" w:rsidRPr="005B6499">
        <w:rPr>
          <w:rFonts w:ascii="Arial" w:hAnsi="Arial" w:cs="Arial"/>
          <w:color w:val="000000" w:themeColor="text1"/>
          <w:sz w:val="24"/>
          <w:szCs w:val="24"/>
        </w:rPr>
        <w:t> </w:t>
      </w:r>
      <w:r w:rsidR="00646CC1" w:rsidRPr="005B6499">
        <w:rPr>
          <w:rFonts w:ascii="Arial" w:hAnsi="Arial" w:cs="Arial"/>
          <w:color w:val="000000" w:themeColor="text1"/>
          <w:sz w:val="24"/>
          <w:szCs w:val="24"/>
        </w:rPr>
        <w:t>5</w:t>
      </w:r>
      <w:r w:rsidR="00F13564" w:rsidRPr="005B6499">
        <w:rPr>
          <w:rFonts w:ascii="Arial" w:hAnsi="Arial" w:cs="Arial"/>
          <w:color w:val="000000" w:themeColor="text1"/>
          <w:sz w:val="24"/>
          <w:szCs w:val="24"/>
        </w:rPr>
        <w:t xml:space="preserve">00 000 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Kč. </w:t>
      </w:r>
    </w:p>
    <w:p w14:paraId="22FDA313" w14:textId="2CF59D46" w:rsidR="0072758B" w:rsidRDefault="0072758B" w:rsidP="00691685">
      <w:pPr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659F467E" w14:textId="77777777" w:rsidR="00BF6A09" w:rsidRPr="0072758B" w:rsidRDefault="00BF6A09" w:rsidP="0072758B">
      <w:pPr>
        <w:jc w:val="right"/>
        <w:rPr>
          <w:rFonts w:ascii="Arial" w:hAnsi="Arial" w:cs="Arial"/>
          <w:sz w:val="24"/>
          <w:szCs w:val="24"/>
        </w:rPr>
      </w:pPr>
    </w:p>
    <w:p w14:paraId="1719257F" w14:textId="77777777" w:rsidR="00691685" w:rsidRPr="005B6499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color w:val="000000" w:themeColor="text1"/>
          <w:sz w:val="26"/>
          <w:szCs w:val="26"/>
        </w:rPr>
      </w:pPr>
      <w:r w:rsidRPr="005B6499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Pravidla pro poskytnutí dotací </w:t>
      </w:r>
    </w:p>
    <w:p w14:paraId="3AC046B0" w14:textId="77777777" w:rsidR="00691685" w:rsidRPr="005B6499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color w:val="000000" w:themeColor="text1"/>
          <w:sz w:val="16"/>
          <w:szCs w:val="16"/>
        </w:rPr>
      </w:pPr>
    </w:p>
    <w:p w14:paraId="7D64A7B3" w14:textId="18833ACE" w:rsidR="00691685" w:rsidRPr="005B6499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Minimální výše 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dotace na jednu </w:t>
      </w:r>
      <w:r w:rsidR="009A4E6F" w:rsidRPr="005B6499">
        <w:rPr>
          <w:rFonts w:ascii="Arial" w:hAnsi="Arial" w:cs="Arial"/>
          <w:color w:val="000000" w:themeColor="text1"/>
          <w:sz w:val="24"/>
          <w:szCs w:val="24"/>
        </w:rPr>
        <w:t>činnost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 činí </w:t>
      </w:r>
      <w:r w:rsidR="00800E09" w:rsidRPr="005B6499">
        <w:rPr>
          <w:rFonts w:ascii="Arial" w:hAnsi="Arial" w:cs="Arial"/>
          <w:color w:val="000000" w:themeColor="text1"/>
          <w:sz w:val="24"/>
          <w:szCs w:val="24"/>
        </w:rPr>
        <w:t>10 000</w:t>
      </w:r>
      <w:r w:rsidR="009A4E6F" w:rsidRPr="005B64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>Kč.</w:t>
      </w:r>
    </w:p>
    <w:p w14:paraId="19826F19" w14:textId="77777777" w:rsidR="00691685" w:rsidRPr="005B6499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</w:p>
    <w:p w14:paraId="3BECC94E" w14:textId="52C39F13" w:rsidR="00691685" w:rsidRPr="005B6499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b/>
          <w:color w:val="000000" w:themeColor="text1"/>
          <w:sz w:val="24"/>
          <w:szCs w:val="24"/>
        </w:rPr>
        <w:t>M</w:t>
      </w:r>
      <w:r w:rsidRPr="005B649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aximální výše 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dotace na jednu </w:t>
      </w:r>
      <w:r w:rsidR="009A4E6F" w:rsidRPr="005B6499">
        <w:rPr>
          <w:rFonts w:ascii="Arial" w:hAnsi="Arial" w:cs="Arial"/>
          <w:color w:val="000000" w:themeColor="text1"/>
          <w:sz w:val="24"/>
          <w:szCs w:val="24"/>
        </w:rPr>
        <w:t>činnost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 činí </w:t>
      </w:r>
      <w:r w:rsidR="00800E09" w:rsidRPr="005B6499">
        <w:rPr>
          <w:rFonts w:ascii="Arial" w:hAnsi="Arial" w:cs="Arial"/>
          <w:color w:val="000000" w:themeColor="text1"/>
          <w:sz w:val="24"/>
          <w:szCs w:val="24"/>
        </w:rPr>
        <w:t>300 000</w:t>
      </w:r>
      <w:r w:rsidR="009A4E6F" w:rsidRPr="005B64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Kč. </w:t>
      </w:r>
    </w:p>
    <w:p w14:paraId="52E840B4" w14:textId="30E51E5E" w:rsidR="00BD553A" w:rsidRPr="005B6499" w:rsidRDefault="00515C83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color w:val="000000" w:themeColor="text1"/>
          <w:sz w:val="24"/>
          <w:szCs w:val="24"/>
        </w:rPr>
        <w:t>Požadovaná výše dotace musí být uvedena v celých korunách.</w:t>
      </w:r>
    </w:p>
    <w:p w14:paraId="6EBC4B98" w14:textId="77777777" w:rsidR="00AA65EC" w:rsidRPr="005B6499" w:rsidRDefault="00AA65EC" w:rsidP="00A56F16">
      <w:pPr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</w:p>
    <w:p w14:paraId="32D8DE2D" w14:textId="7DBB0AF5" w:rsidR="00A56F16" w:rsidRPr="005B6499" w:rsidRDefault="000F2363" w:rsidP="00971E8D">
      <w:pPr>
        <w:pStyle w:val="Odstavecseseznamem"/>
        <w:numPr>
          <w:ilvl w:val="1"/>
          <w:numId w:val="1"/>
        </w:numPr>
        <w:ind w:hanging="792"/>
        <w:rPr>
          <w:rFonts w:ascii="Arial" w:hAnsi="Arial" w:cs="Arial"/>
          <w:i/>
          <w:strike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Žadatel </w:t>
      </w:r>
      <w:r w:rsidRPr="005B6499">
        <w:rPr>
          <w:rFonts w:ascii="Arial" w:hAnsi="Arial" w:cs="Arial"/>
          <w:b/>
          <w:bCs/>
          <w:color w:val="000000" w:themeColor="text1"/>
          <w:sz w:val="24"/>
          <w:szCs w:val="24"/>
        </w:rPr>
        <w:t>může v rámci vyhlášeného dotačního titulu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 podat pouze jednu žádost</w:t>
      </w:r>
      <w:r w:rsidR="00287397" w:rsidRPr="005B6499">
        <w:rPr>
          <w:rFonts w:ascii="Arial" w:hAnsi="Arial" w:cs="Arial"/>
          <w:color w:val="000000" w:themeColor="text1"/>
          <w:sz w:val="24"/>
          <w:szCs w:val="24"/>
        </w:rPr>
        <w:t>.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 V případě, že v rámci vyhlášeného dotačního titulu bude podána další žádost, bude tato žádost vyřazena z dalšího posuzování a žadatel bude o této skutečnosti informován.</w:t>
      </w:r>
      <w:r w:rsidRPr="005B6499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bookmarkStart w:id="2" w:name="platebniPodminky"/>
      <w:bookmarkEnd w:id="2"/>
    </w:p>
    <w:p w14:paraId="7E7F8370" w14:textId="77777777" w:rsidR="00A56F16" w:rsidRPr="005B6499" w:rsidRDefault="00A56F16" w:rsidP="00A56F16">
      <w:pPr>
        <w:ind w:firstLine="0"/>
        <w:rPr>
          <w:rFonts w:ascii="Arial" w:hAnsi="Arial" w:cs="Arial"/>
          <w:i/>
          <w:strike/>
          <w:color w:val="000000" w:themeColor="text1"/>
          <w:sz w:val="24"/>
          <w:szCs w:val="24"/>
        </w:rPr>
      </w:pPr>
    </w:p>
    <w:p w14:paraId="3381A984" w14:textId="0D047169" w:rsidR="00691685" w:rsidRPr="005B6499" w:rsidRDefault="00691685" w:rsidP="00A56F16">
      <w:pPr>
        <w:ind w:firstLine="0"/>
        <w:rPr>
          <w:rFonts w:ascii="Arial" w:hAnsi="Arial" w:cs="Arial"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Platební podmínky: </w:t>
      </w:r>
    </w:p>
    <w:p w14:paraId="1050EFA4" w14:textId="09A17FBD" w:rsidR="006347E3" w:rsidRPr="005B6499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color w:val="000000" w:themeColor="text1"/>
          <w:sz w:val="24"/>
          <w:szCs w:val="24"/>
        </w:rPr>
        <w:t>D</w:t>
      </w:r>
      <w:r w:rsidR="00691685" w:rsidRPr="005B6499">
        <w:rPr>
          <w:rFonts w:ascii="Arial" w:hAnsi="Arial" w:cs="Arial"/>
          <w:color w:val="000000" w:themeColor="text1"/>
          <w:sz w:val="24"/>
          <w:szCs w:val="24"/>
        </w:rPr>
        <w:t>otace bude žadateli poskytnuta</w:t>
      </w:r>
      <w:r w:rsidR="00691685" w:rsidRPr="005B649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691685" w:rsidRPr="005B6499">
        <w:rPr>
          <w:rFonts w:ascii="Arial" w:hAnsi="Arial" w:cs="Arial"/>
          <w:color w:val="000000" w:themeColor="text1"/>
          <w:sz w:val="24"/>
          <w:szCs w:val="24"/>
        </w:rPr>
        <w:t xml:space="preserve">na základě a za podmínek </w:t>
      </w:r>
      <w:r w:rsidR="00F40FEB" w:rsidRPr="005B6499">
        <w:rPr>
          <w:rFonts w:ascii="Arial" w:hAnsi="Arial" w:cs="Arial"/>
          <w:color w:val="000000" w:themeColor="text1"/>
          <w:sz w:val="24"/>
          <w:szCs w:val="24"/>
        </w:rPr>
        <w:t xml:space="preserve">blíže specifikovaných </w:t>
      </w:r>
      <w:r w:rsidR="00A163A9" w:rsidRPr="005B6499">
        <w:rPr>
          <w:rFonts w:ascii="Arial" w:hAnsi="Arial" w:cs="Arial"/>
          <w:color w:val="000000" w:themeColor="text1"/>
          <w:sz w:val="24"/>
          <w:szCs w:val="24"/>
        </w:rPr>
        <w:t>ve Smlouvě</w:t>
      </w:r>
      <w:r w:rsidR="00515C83" w:rsidRPr="005B6499">
        <w:rPr>
          <w:rFonts w:ascii="Arial" w:hAnsi="Arial" w:cs="Arial"/>
          <w:color w:val="000000" w:themeColor="text1"/>
          <w:sz w:val="24"/>
          <w:szCs w:val="24"/>
        </w:rPr>
        <w:t xml:space="preserve"> v celých Kč</w:t>
      </w:r>
      <w:r w:rsidR="00A163A9" w:rsidRPr="005B649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0C063362" w14:textId="6987FD2A" w:rsidR="00691685" w:rsidRPr="005B6499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color w:val="000000" w:themeColor="text1"/>
          <w:sz w:val="24"/>
          <w:szCs w:val="24"/>
        </w:rPr>
        <w:t>D</w:t>
      </w:r>
      <w:r w:rsidR="00691685" w:rsidRPr="005B6499">
        <w:rPr>
          <w:rFonts w:ascii="Arial" w:hAnsi="Arial" w:cs="Arial"/>
          <w:color w:val="000000" w:themeColor="text1"/>
          <w:sz w:val="24"/>
          <w:szCs w:val="24"/>
        </w:rPr>
        <w:t xml:space="preserve">otace je poskytnuta ve lhůtě do 21 dnů po nabytí účinnosti </w:t>
      </w:r>
      <w:r w:rsidR="00F40FEB" w:rsidRPr="005B6499">
        <w:rPr>
          <w:rFonts w:ascii="Arial" w:hAnsi="Arial" w:cs="Arial"/>
          <w:color w:val="000000" w:themeColor="text1"/>
          <w:sz w:val="24"/>
          <w:szCs w:val="24"/>
        </w:rPr>
        <w:t>S</w:t>
      </w:r>
      <w:r w:rsidR="00691685" w:rsidRPr="005B6499">
        <w:rPr>
          <w:rFonts w:ascii="Arial" w:hAnsi="Arial" w:cs="Arial"/>
          <w:color w:val="000000" w:themeColor="text1"/>
          <w:sz w:val="24"/>
          <w:szCs w:val="24"/>
        </w:rPr>
        <w:t xml:space="preserve">mlouvy, není-li ve Smlouvě uvedeno jinak. </w:t>
      </w:r>
      <w:r w:rsidR="006C4DCD" w:rsidRPr="005B6499">
        <w:rPr>
          <w:rFonts w:ascii="Arial" w:hAnsi="Arial" w:cs="Arial"/>
          <w:color w:val="000000" w:themeColor="text1"/>
          <w:sz w:val="24"/>
          <w:szCs w:val="24"/>
        </w:rPr>
        <w:t>Poskytnutím dotace se rozumí odepsání</w:t>
      </w:r>
      <w:r w:rsidR="00215D13" w:rsidRPr="005B6499">
        <w:rPr>
          <w:rFonts w:ascii="Arial" w:hAnsi="Arial" w:cs="Arial"/>
          <w:color w:val="000000" w:themeColor="text1"/>
          <w:sz w:val="24"/>
          <w:szCs w:val="24"/>
        </w:rPr>
        <w:t xml:space="preserve"> finančních prostředků</w:t>
      </w:r>
      <w:r w:rsidR="006C4DCD" w:rsidRPr="005B6499">
        <w:rPr>
          <w:rFonts w:ascii="Arial" w:hAnsi="Arial" w:cs="Arial"/>
          <w:color w:val="000000" w:themeColor="text1"/>
          <w:sz w:val="24"/>
          <w:szCs w:val="24"/>
        </w:rPr>
        <w:t xml:space="preserve"> z účtu poskytovatele</w:t>
      </w:r>
      <w:r w:rsidR="006347E3" w:rsidRPr="005B6499">
        <w:rPr>
          <w:rFonts w:ascii="Arial" w:hAnsi="Arial" w:cs="Arial"/>
          <w:color w:val="000000" w:themeColor="text1"/>
          <w:sz w:val="24"/>
          <w:szCs w:val="24"/>
        </w:rPr>
        <w:t>.</w:t>
      </w:r>
      <w:r w:rsidR="004E27D9" w:rsidRPr="005B6499">
        <w:rPr>
          <w:rFonts w:ascii="Arial" w:hAnsi="Arial" w:cs="Arial"/>
          <w:iCs/>
          <w:color w:val="000000" w:themeColor="text1"/>
          <w:sz w:val="24"/>
          <w:szCs w:val="24"/>
        </w:rPr>
        <w:t xml:space="preserve"> Pro potřeby veřejné podpory – podpory malého rozsahu (podpory de </w:t>
      </w:r>
      <w:proofErr w:type="spellStart"/>
      <w:r w:rsidR="004E27D9" w:rsidRPr="005B6499">
        <w:rPr>
          <w:rFonts w:ascii="Arial" w:hAnsi="Arial" w:cs="Arial"/>
          <w:iCs/>
          <w:color w:val="000000" w:themeColor="text1"/>
          <w:sz w:val="24"/>
          <w:szCs w:val="24"/>
        </w:rPr>
        <w:t>minimis</w:t>
      </w:r>
      <w:proofErr w:type="spellEnd"/>
      <w:r w:rsidR="004E27D9" w:rsidRPr="005B6499">
        <w:rPr>
          <w:rFonts w:ascii="Arial" w:hAnsi="Arial" w:cs="Arial"/>
          <w:iCs/>
          <w:color w:val="000000" w:themeColor="text1"/>
          <w:sz w:val="24"/>
          <w:szCs w:val="24"/>
        </w:rPr>
        <w:t>) se za den poskytnutí dotace považuje den, kdy Smlouva nabude účinnosti.</w:t>
      </w:r>
      <w:r w:rsidR="00A75C76" w:rsidRPr="005B649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</w:p>
    <w:p w14:paraId="64EDF10B" w14:textId="3F5B9E50" w:rsidR="00691685" w:rsidRPr="005B6499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color w:val="000000" w:themeColor="text1"/>
          <w:sz w:val="24"/>
          <w:szCs w:val="24"/>
        </w:rPr>
        <w:t>Dotaci</w:t>
      </w:r>
      <w:r w:rsidR="00691685" w:rsidRPr="005B6499">
        <w:rPr>
          <w:rFonts w:ascii="Arial" w:hAnsi="Arial" w:cs="Arial"/>
          <w:color w:val="000000" w:themeColor="text1"/>
          <w:sz w:val="24"/>
          <w:szCs w:val="24"/>
        </w:rPr>
        <w:t xml:space="preserve"> je možn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>o</w:t>
      </w:r>
      <w:r w:rsidR="00691685" w:rsidRPr="005B64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A105F" w:rsidRPr="005B6499">
        <w:rPr>
          <w:rFonts w:ascii="Arial" w:hAnsi="Arial" w:cs="Arial"/>
          <w:color w:val="000000" w:themeColor="text1"/>
          <w:sz w:val="24"/>
          <w:szCs w:val="24"/>
        </w:rPr>
        <w:t xml:space="preserve">použít </w:t>
      </w:r>
      <w:r w:rsidR="00691685" w:rsidRPr="005B6499">
        <w:rPr>
          <w:rFonts w:ascii="Arial" w:hAnsi="Arial" w:cs="Arial"/>
          <w:color w:val="000000" w:themeColor="text1"/>
          <w:sz w:val="24"/>
          <w:szCs w:val="24"/>
        </w:rPr>
        <w:t xml:space="preserve">na </w:t>
      </w:r>
      <w:r w:rsidR="00677DE8" w:rsidRPr="005B6499">
        <w:rPr>
          <w:rFonts w:ascii="Arial" w:hAnsi="Arial" w:cs="Arial"/>
          <w:color w:val="000000" w:themeColor="text1"/>
          <w:sz w:val="24"/>
          <w:szCs w:val="24"/>
        </w:rPr>
        <w:t xml:space="preserve">úhradu </w:t>
      </w:r>
      <w:r w:rsidR="00691685" w:rsidRPr="005B6499">
        <w:rPr>
          <w:rFonts w:ascii="Arial" w:hAnsi="Arial" w:cs="Arial"/>
          <w:color w:val="000000" w:themeColor="text1"/>
          <w:sz w:val="24"/>
          <w:szCs w:val="24"/>
        </w:rPr>
        <w:t>uznateln</w:t>
      </w:r>
      <w:r w:rsidR="00677DE8" w:rsidRPr="005B6499">
        <w:rPr>
          <w:rFonts w:ascii="Arial" w:hAnsi="Arial" w:cs="Arial"/>
          <w:color w:val="000000" w:themeColor="text1"/>
          <w:sz w:val="24"/>
          <w:szCs w:val="24"/>
        </w:rPr>
        <w:t>ých</w:t>
      </w:r>
      <w:r w:rsidR="00691685" w:rsidRPr="005B6499">
        <w:rPr>
          <w:rFonts w:ascii="Arial" w:hAnsi="Arial" w:cs="Arial"/>
          <w:color w:val="000000" w:themeColor="text1"/>
          <w:sz w:val="24"/>
          <w:szCs w:val="24"/>
        </w:rPr>
        <w:t xml:space="preserve"> výdaj</w:t>
      </w:r>
      <w:r w:rsidR="00677DE8" w:rsidRPr="005B6499">
        <w:rPr>
          <w:rFonts w:ascii="Arial" w:hAnsi="Arial" w:cs="Arial"/>
          <w:color w:val="000000" w:themeColor="text1"/>
          <w:sz w:val="24"/>
          <w:szCs w:val="24"/>
        </w:rPr>
        <w:t>ů</w:t>
      </w:r>
      <w:r w:rsidR="00691685" w:rsidRPr="005B64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8171B" w:rsidRPr="005B6499">
        <w:rPr>
          <w:rFonts w:ascii="Arial" w:hAnsi="Arial" w:cs="Arial"/>
          <w:color w:val="000000" w:themeColor="text1"/>
          <w:sz w:val="24"/>
          <w:szCs w:val="24"/>
        </w:rPr>
        <w:t>činnost</w:t>
      </w:r>
      <w:r w:rsidR="002C45F1" w:rsidRPr="005B6499">
        <w:rPr>
          <w:rFonts w:ascii="Arial" w:hAnsi="Arial" w:cs="Arial"/>
          <w:color w:val="000000" w:themeColor="text1"/>
          <w:sz w:val="24"/>
          <w:szCs w:val="24"/>
        </w:rPr>
        <w:t>i</w:t>
      </w:r>
      <w:r w:rsidR="00691685" w:rsidRPr="005B64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61B29" w:rsidRPr="005B6499">
        <w:rPr>
          <w:rFonts w:ascii="Arial" w:hAnsi="Arial" w:cs="Arial"/>
          <w:color w:val="000000" w:themeColor="text1"/>
          <w:sz w:val="24"/>
          <w:szCs w:val="24"/>
        </w:rPr>
        <w:t>výslovně uveden</w:t>
      </w:r>
      <w:r w:rsidR="00677DE8" w:rsidRPr="005B6499">
        <w:rPr>
          <w:rFonts w:ascii="Arial" w:hAnsi="Arial" w:cs="Arial"/>
          <w:color w:val="000000" w:themeColor="text1"/>
          <w:sz w:val="24"/>
          <w:szCs w:val="24"/>
        </w:rPr>
        <w:t>ých</w:t>
      </w:r>
      <w:r w:rsidR="00361B29" w:rsidRPr="005B6499">
        <w:rPr>
          <w:rFonts w:ascii="Arial" w:hAnsi="Arial" w:cs="Arial"/>
          <w:color w:val="000000" w:themeColor="text1"/>
          <w:sz w:val="24"/>
          <w:szCs w:val="24"/>
        </w:rPr>
        <w:t xml:space="preserve"> ve </w:t>
      </w:r>
      <w:r w:rsidR="00677DE8" w:rsidRPr="005B6499">
        <w:rPr>
          <w:rFonts w:ascii="Arial" w:hAnsi="Arial" w:cs="Arial"/>
          <w:color w:val="000000" w:themeColor="text1"/>
          <w:sz w:val="24"/>
          <w:szCs w:val="24"/>
        </w:rPr>
        <w:t>S</w:t>
      </w:r>
      <w:r w:rsidR="00361B29" w:rsidRPr="005B6499">
        <w:rPr>
          <w:rFonts w:ascii="Arial" w:hAnsi="Arial" w:cs="Arial"/>
          <w:color w:val="000000" w:themeColor="text1"/>
          <w:sz w:val="24"/>
          <w:szCs w:val="24"/>
        </w:rPr>
        <w:t>mlouvě</w:t>
      </w:r>
      <w:r w:rsidR="00677DE8" w:rsidRPr="005B6499">
        <w:rPr>
          <w:rFonts w:ascii="Arial" w:hAnsi="Arial" w:cs="Arial"/>
          <w:color w:val="000000" w:themeColor="text1"/>
          <w:sz w:val="24"/>
          <w:szCs w:val="24"/>
        </w:rPr>
        <w:t xml:space="preserve"> a</w:t>
      </w:r>
      <w:r w:rsidR="00361B29" w:rsidRPr="005B64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91685" w:rsidRPr="005B6499">
        <w:rPr>
          <w:rFonts w:ascii="Arial" w:hAnsi="Arial" w:cs="Arial"/>
          <w:color w:val="000000" w:themeColor="text1"/>
          <w:sz w:val="24"/>
          <w:szCs w:val="24"/>
        </w:rPr>
        <w:t>vznikl</w:t>
      </w:r>
      <w:r w:rsidR="00677DE8" w:rsidRPr="005B6499">
        <w:rPr>
          <w:rFonts w:ascii="Arial" w:hAnsi="Arial" w:cs="Arial"/>
          <w:color w:val="000000" w:themeColor="text1"/>
          <w:sz w:val="24"/>
          <w:szCs w:val="24"/>
        </w:rPr>
        <w:t>ých</w:t>
      </w:r>
      <w:r w:rsidR="00691685" w:rsidRPr="005B64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53259" w:rsidRPr="005B6499">
        <w:rPr>
          <w:rFonts w:ascii="Arial" w:hAnsi="Arial" w:cs="Arial"/>
          <w:color w:val="000000" w:themeColor="text1"/>
          <w:sz w:val="24"/>
          <w:szCs w:val="24"/>
        </w:rPr>
        <w:t xml:space="preserve">v období realizace </w:t>
      </w:r>
      <w:r w:rsidR="004547F7" w:rsidRPr="005B6499">
        <w:rPr>
          <w:rFonts w:ascii="Arial" w:hAnsi="Arial" w:cs="Arial"/>
          <w:color w:val="000000" w:themeColor="text1"/>
          <w:sz w:val="24"/>
          <w:szCs w:val="24"/>
        </w:rPr>
        <w:t>činnosti</w:t>
      </w:r>
      <w:r w:rsidR="00953259" w:rsidRPr="005B64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F6D32" w:rsidRPr="005B6499">
        <w:rPr>
          <w:rFonts w:ascii="Arial" w:hAnsi="Arial" w:cs="Arial"/>
          <w:color w:val="000000" w:themeColor="text1"/>
          <w:sz w:val="24"/>
          <w:szCs w:val="24"/>
        </w:rPr>
        <w:t>od 1. 1. 2022</w:t>
      </w:r>
      <w:r w:rsidR="00691685" w:rsidRPr="005B6499">
        <w:rPr>
          <w:rFonts w:ascii="Arial" w:hAnsi="Arial" w:cs="Arial"/>
          <w:color w:val="000000" w:themeColor="text1"/>
          <w:sz w:val="24"/>
          <w:szCs w:val="24"/>
        </w:rPr>
        <w:t xml:space="preserve"> do </w:t>
      </w:r>
      <w:r w:rsidR="00DF6D32" w:rsidRPr="005B6499">
        <w:rPr>
          <w:rFonts w:ascii="Arial" w:hAnsi="Arial" w:cs="Arial"/>
          <w:color w:val="000000" w:themeColor="text1"/>
          <w:sz w:val="24"/>
          <w:szCs w:val="24"/>
        </w:rPr>
        <w:t>31. 12. 2022</w:t>
      </w:r>
      <w:r w:rsidR="00691685" w:rsidRPr="005B6499">
        <w:rPr>
          <w:rFonts w:ascii="Arial" w:hAnsi="Arial" w:cs="Arial"/>
          <w:color w:val="000000" w:themeColor="text1"/>
          <w:sz w:val="24"/>
          <w:szCs w:val="24"/>
        </w:rPr>
        <w:t>.</w:t>
      </w:r>
      <w:r w:rsidR="00DE3FC9" w:rsidRPr="005B64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02AA0" w:rsidRPr="005B6499">
        <w:rPr>
          <w:rFonts w:ascii="Arial" w:hAnsi="Arial" w:cs="Arial"/>
          <w:color w:val="000000" w:themeColor="text1"/>
          <w:sz w:val="24"/>
          <w:szCs w:val="24"/>
        </w:rPr>
        <w:t xml:space="preserve">Dotaci je možné použít </w:t>
      </w:r>
      <w:r w:rsidR="00884CFF">
        <w:rPr>
          <w:rFonts w:ascii="Arial" w:hAnsi="Arial" w:cs="Arial"/>
          <w:color w:val="000000" w:themeColor="text1"/>
          <w:sz w:val="24"/>
          <w:szCs w:val="24"/>
        </w:rPr>
        <w:br/>
      </w:r>
      <w:r w:rsidR="00402AA0" w:rsidRPr="005B6499">
        <w:rPr>
          <w:rFonts w:ascii="Arial" w:hAnsi="Arial" w:cs="Arial"/>
          <w:color w:val="000000" w:themeColor="text1"/>
          <w:sz w:val="24"/>
          <w:szCs w:val="24"/>
        </w:rPr>
        <w:t xml:space="preserve">na úhradu </w:t>
      </w:r>
      <w:r w:rsidR="00361B29" w:rsidRPr="005B6499">
        <w:rPr>
          <w:rFonts w:ascii="Arial" w:hAnsi="Arial" w:cs="Arial"/>
          <w:color w:val="000000" w:themeColor="text1"/>
          <w:sz w:val="24"/>
          <w:szCs w:val="24"/>
        </w:rPr>
        <w:t xml:space="preserve">těchto </w:t>
      </w:r>
      <w:r w:rsidR="00402AA0" w:rsidRPr="005B6499">
        <w:rPr>
          <w:rFonts w:ascii="Arial" w:hAnsi="Arial" w:cs="Arial"/>
          <w:color w:val="000000" w:themeColor="text1"/>
          <w:sz w:val="24"/>
          <w:szCs w:val="24"/>
        </w:rPr>
        <w:t xml:space="preserve">uznatelných výdajů činnosti </w:t>
      </w:r>
      <w:r w:rsidR="004547F7" w:rsidRPr="005B6499">
        <w:rPr>
          <w:rFonts w:ascii="Arial" w:hAnsi="Arial" w:cs="Arial"/>
          <w:color w:val="000000" w:themeColor="text1"/>
          <w:sz w:val="24"/>
          <w:szCs w:val="24"/>
        </w:rPr>
        <w:t>nejpozději do</w:t>
      </w:r>
      <w:r w:rsidR="005500EE" w:rsidRPr="005B6499">
        <w:rPr>
          <w:rFonts w:ascii="Arial" w:hAnsi="Arial" w:cs="Arial"/>
          <w:color w:val="000000" w:themeColor="text1"/>
          <w:sz w:val="24"/>
          <w:szCs w:val="24"/>
        </w:rPr>
        <w:t> </w:t>
      </w:r>
      <w:r w:rsidR="00DF6D32" w:rsidRPr="005B6499">
        <w:rPr>
          <w:rFonts w:ascii="Arial" w:hAnsi="Arial" w:cs="Arial"/>
          <w:color w:val="000000" w:themeColor="text1"/>
          <w:sz w:val="24"/>
          <w:szCs w:val="24"/>
        </w:rPr>
        <w:t>31. 12. 2022</w:t>
      </w:r>
      <w:r w:rsidR="00BA36B7" w:rsidRPr="005B6499">
        <w:rPr>
          <w:rFonts w:ascii="Arial" w:hAnsi="Arial" w:cs="Arial"/>
          <w:color w:val="000000" w:themeColor="text1"/>
          <w:sz w:val="24"/>
          <w:szCs w:val="24"/>
        </w:rPr>
        <w:t>, není-li ve </w:t>
      </w:r>
      <w:r w:rsidR="00402AA0" w:rsidRPr="005B6499">
        <w:rPr>
          <w:rFonts w:ascii="Arial" w:hAnsi="Arial" w:cs="Arial"/>
          <w:color w:val="000000" w:themeColor="text1"/>
          <w:sz w:val="24"/>
          <w:szCs w:val="24"/>
        </w:rPr>
        <w:t>Smlouvě sjednáno jinak</w:t>
      </w:r>
      <w:r w:rsidR="002F1D64" w:rsidRPr="005B6499">
        <w:rPr>
          <w:rFonts w:ascii="Arial" w:hAnsi="Arial" w:cs="Arial"/>
          <w:color w:val="000000" w:themeColor="text1"/>
          <w:sz w:val="24"/>
          <w:szCs w:val="24"/>
        </w:rPr>
        <w:t>.</w:t>
      </w:r>
      <w:r w:rsidR="000764D3" w:rsidRPr="005B64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74526EA" w14:textId="7762DEA2" w:rsidR="00497734" w:rsidRPr="005B6499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color w:val="000000" w:themeColor="text1"/>
          <w:sz w:val="24"/>
          <w:szCs w:val="24"/>
        </w:rPr>
        <w:t>Příjemce je povinen předložit poskytovateli vyúčtování a doložit výdaje, příjmy a vlastní a jiné zdroje společně se závěrečnou zprávou způsobem a</w:t>
      </w:r>
      <w:r w:rsidR="00BA36B7" w:rsidRPr="005B6499">
        <w:rPr>
          <w:rFonts w:ascii="Arial" w:hAnsi="Arial" w:cs="Arial"/>
          <w:color w:val="000000" w:themeColor="text1"/>
          <w:sz w:val="24"/>
          <w:szCs w:val="24"/>
        </w:rPr>
        <w:t> 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>ve lhůtě stanovené ve Smlouvě.</w:t>
      </w:r>
      <w:r w:rsidR="002708C0" w:rsidRPr="005B64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3ABB0A7" w14:textId="0329840D" w:rsidR="000501DF" w:rsidRPr="005B6499" w:rsidRDefault="000501DF" w:rsidP="00A56F16">
      <w:pPr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</w:p>
    <w:p w14:paraId="46710497" w14:textId="25D6DED9" w:rsidR="00EA028F" w:rsidRPr="005B6499" w:rsidRDefault="00691685" w:rsidP="00A56F1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color w:val="000000" w:themeColor="text1"/>
          <w:sz w:val="24"/>
          <w:szCs w:val="24"/>
        </w:rPr>
        <w:t>Zemře-li žadatel</w:t>
      </w:r>
      <w:r w:rsidR="006D186D" w:rsidRPr="005B6499">
        <w:rPr>
          <w:rFonts w:ascii="Arial" w:hAnsi="Arial" w:cs="Arial"/>
          <w:color w:val="000000" w:themeColor="text1"/>
          <w:sz w:val="24"/>
          <w:szCs w:val="24"/>
        </w:rPr>
        <w:t>/příjemce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 po uzavření Smlouvy, ale před </w:t>
      </w:r>
      <w:r w:rsidR="00924604" w:rsidRPr="005B6499">
        <w:rPr>
          <w:rFonts w:ascii="Arial" w:hAnsi="Arial" w:cs="Arial"/>
          <w:color w:val="000000" w:themeColor="text1"/>
          <w:sz w:val="24"/>
          <w:szCs w:val="24"/>
        </w:rPr>
        <w:t xml:space="preserve">poskytnutím 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>dotace nebo části dotace na jeho účet, právo na poskytnutí dotace zaniká; dědicové nemají na poskytnutí dotace prá</w:t>
      </w:r>
      <w:r w:rsidR="00BA36B7" w:rsidRPr="005B6499">
        <w:rPr>
          <w:rFonts w:ascii="Arial" w:hAnsi="Arial" w:cs="Arial"/>
          <w:color w:val="000000" w:themeColor="text1"/>
          <w:sz w:val="24"/>
          <w:szCs w:val="24"/>
        </w:rPr>
        <w:t>vní nárok. Zemře-li příjemce po </w:t>
      </w:r>
      <w:r w:rsidR="00924604" w:rsidRPr="005B6499">
        <w:rPr>
          <w:rFonts w:ascii="Arial" w:hAnsi="Arial" w:cs="Arial"/>
          <w:color w:val="000000" w:themeColor="text1"/>
          <w:sz w:val="24"/>
          <w:szCs w:val="24"/>
        </w:rPr>
        <w:t>poskytnutí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 dotace nebo části dotace na jeho účet, přechází práva a </w:t>
      </w:r>
      <w:r w:rsidR="00BA36B7" w:rsidRPr="005B6499">
        <w:rPr>
          <w:rFonts w:ascii="Arial" w:hAnsi="Arial" w:cs="Arial"/>
          <w:color w:val="000000" w:themeColor="text1"/>
          <w:sz w:val="24"/>
          <w:szCs w:val="24"/>
        </w:rPr>
        <w:t>povinnosti ze 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>Smlouvy na jeho dědice.</w:t>
      </w:r>
    </w:p>
    <w:p w14:paraId="3F2FEC78" w14:textId="77777777" w:rsidR="00971E8D" w:rsidRPr="005B6499" w:rsidRDefault="00971E8D" w:rsidP="00971E8D">
      <w:pPr>
        <w:pStyle w:val="Odstavecseseznamem"/>
        <w:ind w:left="851" w:firstLine="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</w:p>
    <w:p w14:paraId="77CE65FA" w14:textId="4341B99A" w:rsidR="00E9474E" w:rsidRPr="005B6499" w:rsidRDefault="00691685" w:rsidP="00A56F1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color w:val="000000" w:themeColor="text1"/>
          <w:sz w:val="26"/>
          <w:szCs w:val="26"/>
        </w:rPr>
      </w:pPr>
      <w:bookmarkStart w:id="3" w:name="spoluúčast"/>
      <w:bookmarkEnd w:id="3"/>
      <w:r w:rsidRPr="005B6499">
        <w:rPr>
          <w:rFonts w:ascii="Arial" w:hAnsi="Arial" w:cs="Arial"/>
          <w:b/>
          <w:bCs/>
          <w:color w:val="000000" w:themeColor="text1"/>
          <w:sz w:val="26"/>
          <w:szCs w:val="26"/>
        </w:rPr>
        <w:t>Spoluúčast žadatele</w:t>
      </w:r>
    </w:p>
    <w:p w14:paraId="06BAEF3C" w14:textId="1ADAFC05" w:rsidR="00A56F16" w:rsidRPr="005B6499" w:rsidRDefault="008B1DB7" w:rsidP="00A56F16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strike/>
          <w:color w:val="000000" w:themeColor="text1"/>
          <w:sz w:val="24"/>
          <w:szCs w:val="24"/>
          <w:u w:val="single"/>
        </w:rPr>
      </w:pP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>Minimální podíl spoluúčasti žadatele z vlastních a jiných zdrojů vychází z celkových předpokládaných uznatelných výdajů akce</w:t>
      </w:r>
      <w:r w:rsidR="009A3BF3" w:rsidRPr="005B6499">
        <w:rPr>
          <w:rFonts w:ascii="Arial" w:hAnsi="Arial" w:cs="Arial"/>
          <w:bCs/>
          <w:color w:val="000000" w:themeColor="text1"/>
          <w:sz w:val="24"/>
          <w:szCs w:val="24"/>
        </w:rPr>
        <w:t>/činnosti</w:t>
      </w: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79029A" w:rsidRPr="005B6499">
        <w:rPr>
          <w:rFonts w:ascii="Arial" w:hAnsi="Arial" w:cs="Arial"/>
          <w:bCs/>
          <w:color w:val="000000" w:themeColor="text1"/>
          <w:sz w:val="24"/>
          <w:szCs w:val="24"/>
        </w:rPr>
        <w:t>uvedených v žádosti žadatele, a </w:t>
      </w: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 xml:space="preserve">činí </w:t>
      </w:r>
      <w:r w:rsidR="00DF6D32" w:rsidRPr="005B6499">
        <w:rPr>
          <w:rFonts w:ascii="Arial" w:hAnsi="Arial" w:cs="Arial"/>
          <w:b/>
          <w:bCs/>
          <w:color w:val="000000" w:themeColor="text1"/>
          <w:sz w:val="24"/>
          <w:szCs w:val="24"/>
        </w:rPr>
        <w:t>50</w:t>
      </w: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 xml:space="preserve"> % celkových předpokládaných uznatelných výdajů </w:t>
      </w:r>
      <w:r w:rsidR="009A3BF3" w:rsidRPr="005B6499">
        <w:rPr>
          <w:rFonts w:ascii="Arial" w:hAnsi="Arial" w:cs="Arial"/>
          <w:bCs/>
          <w:color w:val="000000" w:themeColor="text1"/>
          <w:sz w:val="24"/>
          <w:szCs w:val="24"/>
        </w:rPr>
        <w:t>činnosti</w:t>
      </w: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 xml:space="preserve">. V případě, </w:t>
      </w:r>
      <w:r w:rsidR="00884CFF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 xml:space="preserve">že celkové skutečně vynaložené uznatelné výdaje </w:t>
      </w:r>
      <w:r w:rsidR="009A3BF3" w:rsidRPr="005B6499">
        <w:rPr>
          <w:rFonts w:ascii="Arial" w:hAnsi="Arial" w:cs="Arial"/>
          <w:bCs/>
          <w:color w:val="000000" w:themeColor="text1"/>
          <w:sz w:val="24"/>
          <w:szCs w:val="24"/>
        </w:rPr>
        <w:t>činnosti</w:t>
      </w: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 xml:space="preserve"> budou nižší než celkové předpokládané uznatelné výdaje </w:t>
      </w:r>
      <w:r w:rsidR="009A3BF3" w:rsidRPr="005B6499">
        <w:rPr>
          <w:rFonts w:ascii="Arial" w:hAnsi="Arial" w:cs="Arial"/>
          <w:bCs/>
          <w:color w:val="000000" w:themeColor="text1"/>
          <w:sz w:val="24"/>
          <w:szCs w:val="24"/>
        </w:rPr>
        <w:t>činnosti</w:t>
      </w: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 xml:space="preserve"> uvedené v žádosti žadatele, je žadatel povinen v rámci vyúčtování dotace vrátit poskytovateli část poskytnuté dotace </w:t>
      </w: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v souladu se Smlouvou tak, aby výše dotace odpovídala</w:t>
      </w:r>
      <w:r w:rsidR="00A85FFA" w:rsidRPr="005B649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D95640" w:rsidRPr="005B6499">
        <w:rPr>
          <w:rFonts w:ascii="Arial" w:hAnsi="Arial" w:cs="Arial"/>
          <w:bCs/>
          <w:color w:val="000000" w:themeColor="text1"/>
          <w:sz w:val="24"/>
          <w:szCs w:val="24"/>
        </w:rPr>
        <w:t xml:space="preserve">maximálně </w:t>
      </w:r>
      <w:proofErr w:type="gramStart"/>
      <w:r w:rsidR="00CC5758" w:rsidRPr="005B6499">
        <w:rPr>
          <w:rFonts w:ascii="Arial" w:hAnsi="Arial" w:cs="Arial"/>
          <w:bCs/>
          <w:color w:val="000000" w:themeColor="text1"/>
          <w:sz w:val="24"/>
          <w:szCs w:val="24"/>
        </w:rPr>
        <w:t>50</w:t>
      </w:r>
      <w:r w:rsidR="00D95640" w:rsidRPr="005B6499">
        <w:rPr>
          <w:rFonts w:ascii="Arial" w:hAnsi="Arial" w:cs="Arial"/>
          <w:bCs/>
          <w:color w:val="000000" w:themeColor="text1"/>
          <w:sz w:val="24"/>
          <w:szCs w:val="24"/>
        </w:rPr>
        <w:t xml:space="preserve"> % </w:t>
      </w:r>
      <w:r w:rsidR="00B43B6E" w:rsidRPr="005B6499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 </w:t>
      </w: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>z celkových</w:t>
      </w:r>
      <w:proofErr w:type="gramEnd"/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 xml:space="preserve"> skutečně vynaložených uznatelných výdajů </w:t>
      </w:r>
      <w:r w:rsidR="00740F49" w:rsidRPr="005B6499">
        <w:rPr>
          <w:rFonts w:ascii="Arial" w:hAnsi="Arial" w:cs="Arial"/>
          <w:bCs/>
          <w:color w:val="000000" w:themeColor="text1"/>
          <w:sz w:val="24"/>
          <w:szCs w:val="24"/>
        </w:rPr>
        <w:t>činnosti</w:t>
      </w: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</w:p>
    <w:p w14:paraId="4BC60A4F" w14:textId="77777777" w:rsidR="00832F6C" w:rsidRPr="005B6499" w:rsidRDefault="00832F6C" w:rsidP="00695A41">
      <w:pPr>
        <w:autoSpaceDE w:val="0"/>
        <w:autoSpaceDN w:val="0"/>
        <w:adjustRightInd w:val="0"/>
        <w:ind w:left="3" w:firstLine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 xml:space="preserve">V případě, že bude poskytnuta dotace do 35 000 Kč, není vyžadována spoluúčast. </w:t>
      </w:r>
    </w:p>
    <w:p w14:paraId="152D708A" w14:textId="77777777" w:rsidR="00BD553A" w:rsidRPr="005B6499" w:rsidRDefault="00BD553A" w:rsidP="00FD3D6E">
      <w:pPr>
        <w:ind w:left="0" w:firstLine="0"/>
        <w:rPr>
          <w:rFonts w:ascii="Arial" w:hAnsi="Arial" w:cs="Arial"/>
          <w:bCs/>
          <w:i/>
          <w:color w:val="000000" w:themeColor="text1"/>
          <w:sz w:val="24"/>
          <w:szCs w:val="24"/>
        </w:rPr>
      </w:pPr>
    </w:p>
    <w:p w14:paraId="0CCDD29A" w14:textId="77777777" w:rsidR="00691685" w:rsidRPr="005B6499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bookmarkStart w:id="4" w:name="Společ9"/>
      <w:bookmarkEnd w:id="4"/>
      <w:r w:rsidRPr="005B6499">
        <w:rPr>
          <w:rFonts w:ascii="Arial" w:hAnsi="Arial" w:cs="Arial"/>
          <w:b/>
          <w:bCs/>
          <w:color w:val="000000" w:themeColor="text1"/>
          <w:sz w:val="26"/>
          <w:szCs w:val="26"/>
        </w:rPr>
        <w:t>Společná pravidla pro poskytnutí dotací</w:t>
      </w:r>
    </w:p>
    <w:p w14:paraId="4F151158" w14:textId="77777777" w:rsidR="00691685" w:rsidRPr="005B6499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14:paraId="601344D1" w14:textId="23E625AE" w:rsidR="00515C83" w:rsidRPr="005B6499" w:rsidRDefault="00691685" w:rsidP="008E550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>Dotace je poskytována na uznatelné výdaje</w:t>
      </w:r>
      <w:r w:rsidR="00A56F16" w:rsidRPr="005B649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>neinvestičního charakteru</w:t>
      </w:r>
      <w:r w:rsidR="00351DC7" w:rsidRPr="005B649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5A6E63" w:rsidRPr="005B6499">
        <w:rPr>
          <w:rFonts w:ascii="Arial" w:hAnsi="Arial" w:cs="Arial"/>
          <w:color w:val="000000" w:themeColor="text1"/>
          <w:sz w:val="24"/>
          <w:szCs w:val="24"/>
        </w:rPr>
        <w:t xml:space="preserve">výslovně </w:t>
      </w:r>
      <w:r w:rsidR="00351DC7" w:rsidRPr="005B6499">
        <w:rPr>
          <w:rFonts w:ascii="Arial" w:hAnsi="Arial" w:cs="Arial"/>
          <w:color w:val="000000" w:themeColor="text1"/>
          <w:sz w:val="24"/>
          <w:szCs w:val="24"/>
        </w:rPr>
        <w:t>uveden</w:t>
      </w:r>
      <w:r w:rsidR="000E418F" w:rsidRPr="005B6499">
        <w:rPr>
          <w:rFonts w:ascii="Arial" w:hAnsi="Arial" w:cs="Arial"/>
          <w:color w:val="000000" w:themeColor="text1"/>
          <w:sz w:val="24"/>
          <w:szCs w:val="24"/>
        </w:rPr>
        <w:t>é</w:t>
      </w:r>
      <w:r w:rsidR="00351DC7" w:rsidRPr="005B6499">
        <w:rPr>
          <w:rFonts w:ascii="Arial" w:hAnsi="Arial" w:cs="Arial"/>
          <w:color w:val="000000" w:themeColor="text1"/>
          <w:sz w:val="24"/>
          <w:szCs w:val="24"/>
        </w:rPr>
        <w:t xml:space="preserve"> ve </w:t>
      </w:r>
      <w:r w:rsidR="000E418F" w:rsidRPr="005B6499">
        <w:rPr>
          <w:rFonts w:ascii="Arial" w:hAnsi="Arial" w:cs="Arial"/>
          <w:color w:val="000000" w:themeColor="text1"/>
          <w:sz w:val="24"/>
          <w:szCs w:val="24"/>
        </w:rPr>
        <w:t>S</w:t>
      </w:r>
      <w:r w:rsidR="00351DC7" w:rsidRPr="005B6499">
        <w:rPr>
          <w:rFonts w:ascii="Arial" w:hAnsi="Arial" w:cs="Arial"/>
          <w:color w:val="000000" w:themeColor="text1"/>
          <w:sz w:val="24"/>
          <w:szCs w:val="24"/>
        </w:rPr>
        <w:t>mlouvě.</w:t>
      </w:r>
      <w:r w:rsidR="008624D2" w:rsidRPr="005B6499">
        <w:rPr>
          <w:rFonts w:ascii="Arial" w:hAnsi="Arial" w:cs="Arial"/>
          <w:color w:val="000000" w:themeColor="text1"/>
          <w:sz w:val="24"/>
          <w:szCs w:val="24"/>
        </w:rPr>
        <w:t xml:space="preserve"> Dotace</w:t>
      </w: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 xml:space="preserve"> je přísně účelová a její čerpání </w:t>
      </w:r>
      <w:r w:rsidR="00884CFF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 xml:space="preserve">je vázáno jen na financování </w:t>
      </w:r>
      <w:r w:rsidR="0058171B" w:rsidRPr="005B6499">
        <w:rPr>
          <w:rFonts w:ascii="Arial" w:hAnsi="Arial" w:cs="Arial"/>
          <w:bCs/>
          <w:color w:val="000000" w:themeColor="text1"/>
          <w:sz w:val="24"/>
          <w:szCs w:val="24"/>
        </w:rPr>
        <w:t>činnost</w:t>
      </w:r>
      <w:r w:rsidR="00A438D1" w:rsidRPr="005B6499">
        <w:rPr>
          <w:rFonts w:ascii="Arial" w:hAnsi="Arial" w:cs="Arial"/>
          <w:bCs/>
          <w:color w:val="000000" w:themeColor="text1"/>
          <w:sz w:val="24"/>
          <w:szCs w:val="24"/>
        </w:rPr>
        <w:t>i</w:t>
      </w: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>, na kterou byla poskytnuta.</w:t>
      </w:r>
    </w:p>
    <w:p w14:paraId="28898CC8" w14:textId="77777777" w:rsidR="008A0C70" w:rsidRPr="005B6499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FEAA282" w14:textId="77777777" w:rsidR="00691685" w:rsidRPr="005B6499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DPH je uznatelným výdajem, pokud příjemce: </w:t>
      </w:r>
    </w:p>
    <w:p w14:paraId="27692481" w14:textId="77777777" w:rsidR="00691685" w:rsidRPr="005B6499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není plátcem DPH, </w:t>
      </w:r>
    </w:p>
    <w:p w14:paraId="2510BBA4" w14:textId="633504BA" w:rsidR="00E82384" w:rsidRPr="005B6499" w:rsidRDefault="00691685" w:rsidP="008E550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color w:val="000000" w:themeColor="text1"/>
          <w:sz w:val="24"/>
          <w:szCs w:val="24"/>
        </w:rPr>
        <w:t>je plátcem DPH, ale dle zákona č. 235/2004 Sb., o dani z přidané hodnoty nemá možnost nárokovat odpočet daně na vstupu.  </w:t>
      </w:r>
      <w:bookmarkStart w:id="5" w:name="VLASTNICTVÍpořizMajetku"/>
      <w:bookmarkEnd w:id="5"/>
    </w:p>
    <w:p w14:paraId="59E49DEF" w14:textId="77777777" w:rsidR="007921DD" w:rsidRPr="005B6499" w:rsidRDefault="007921DD" w:rsidP="00AA65EC">
      <w:pPr>
        <w:pStyle w:val="Odstavecseseznamem"/>
        <w:ind w:left="851" w:firstLine="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</w:p>
    <w:p w14:paraId="51F2A94D" w14:textId="16FD47B0" w:rsidR="00153420" w:rsidRPr="005B6499" w:rsidRDefault="00680817" w:rsidP="005916D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color w:val="000000" w:themeColor="text1"/>
          <w:sz w:val="24"/>
          <w:szCs w:val="24"/>
        </w:rPr>
        <w:t>Vztahy při</w:t>
      </w:r>
      <w:r w:rsidR="00635D63" w:rsidRPr="005B6499">
        <w:rPr>
          <w:rFonts w:ascii="Arial" w:hAnsi="Arial" w:cs="Arial"/>
          <w:color w:val="000000" w:themeColor="text1"/>
          <w:sz w:val="24"/>
          <w:szCs w:val="24"/>
        </w:rPr>
        <w:t xml:space="preserve"> pořizování majetku z dotace do vlastnictví jiné osoby než příjemce a 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pro případy </w:t>
      </w:r>
      <w:r w:rsidR="00635D63" w:rsidRPr="005B6499">
        <w:rPr>
          <w:rFonts w:ascii="Arial" w:hAnsi="Arial" w:cs="Arial"/>
          <w:color w:val="000000" w:themeColor="text1"/>
          <w:sz w:val="24"/>
          <w:szCs w:val="24"/>
        </w:rPr>
        <w:t xml:space="preserve">vlastnictví dotací dotčeného majetku 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>jinou osobou než příjemce jsou řešeny čl. 3</w:t>
      </w:r>
      <w:r w:rsidR="00205741" w:rsidRPr="005B64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11A6" w:rsidRPr="005B6499">
        <w:rPr>
          <w:rFonts w:ascii="Arial" w:hAnsi="Arial" w:cs="Arial"/>
          <w:color w:val="000000" w:themeColor="text1"/>
          <w:sz w:val="24"/>
          <w:szCs w:val="24"/>
        </w:rPr>
        <w:t xml:space="preserve">část </w:t>
      </w:r>
      <w:r w:rsidR="00975B47" w:rsidRPr="005B6499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odst. </w:t>
      </w:r>
      <w:r w:rsidR="00975B47" w:rsidRPr="005B6499">
        <w:rPr>
          <w:rFonts w:ascii="Arial" w:hAnsi="Arial" w:cs="Arial"/>
          <w:color w:val="000000" w:themeColor="text1"/>
          <w:sz w:val="24"/>
          <w:szCs w:val="24"/>
        </w:rPr>
        <w:t>10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 Zásad</w:t>
      </w:r>
      <w:r w:rsidR="00076437" w:rsidRPr="005B64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76437" w:rsidRPr="005B6499">
        <w:rPr>
          <w:rFonts w:ascii="Arial" w:hAnsi="Arial" w:cs="Arial"/>
          <w:bCs/>
          <w:color w:val="000000" w:themeColor="text1"/>
          <w:sz w:val="24"/>
          <w:szCs w:val="24"/>
        </w:rPr>
        <w:t>a platí pro všechny typy dotací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>.</w:t>
      </w:r>
      <w:r w:rsidR="00076437" w:rsidRPr="005B64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6083A14" w14:textId="33529C21" w:rsidR="00E86EA7" w:rsidRPr="005B6499" w:rsidRDefault="00E86EA7" w:rsidP="008E5504">
      <w:pPr>
        <w:ind w:left="0" w:firstLine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5EC8E83" w14:textId="625C7B3D" w:rsidR="000333AA" w:rsidRPr="005B6499" w:rsidRDefault="006A45FC" w:rsidP="00306FB5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color w:val="000000" w:themeColor="text1"/>
          <w:sz w:val="24"/>
          <w:szCs w:val="24"/>
        </w:rPr>
      </w:pPr>
      <w:bookmarkStart w:id="6" w:name="neuznatelnévýdaje"/>
      <w:bookmarkStart w:id="7" w:name="výdajeNaRealizaci"/>
      <w:bookmarkEnd w:id="6"/>
      <w:bookmarkEnd w:id="7"/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 xml:space="preserve">Výdaje na 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realizaci </w:t>
      </w:r>
      <w:r w:rsidR="001A3567" w:rsidRPr="005B6499">
        <w:rPr>
          <w:rFonts w:ascii="Arial" w:hAnsi="Arial" w:cs="Arial"/>
          <w:color w:val="000000" w:themeColor="text1"/>
          <w:sz w:val="24"/>
          <w:szCs w:val="24"/>
        </w:rPr>
        <w:t>činnosti</w:t>
      </w:r>
      <w:r w:rsidR="00A56F16" w:rsidRPr="005B6499">
        <w:rPr>
          <w:rFonts w:ascii="Arial" w:hAnsi="Arial" w:cs="Arial"/>
          <w:color w:val="000000" w:themeColor="text1"/>
          <w:sz w:val="24"/>
          <w:szCs w:val="24"/>
        </w:rPr>
        <w:t>:</w:t>
      </w:r>
      <w:r w:rsidR="006B6987" w:rsidRPr="005B649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7328DA45" w14:textId="41A077C4" w:rsidR="005E4A56" w:rsidRPr="005B6499" w:rsidRDefault="00892EE7" w:rsidP="005E4A56">
      <w:pPr>
        <w:pStyle w:val="Odstavecseseznamem"/>
        <w:ind w:left="851" w:firstLine="0"/>
        <w:rPr>
          <w:rFonts w:ascii="Arial" w:hAnsi="Arial" w:cs="Arial"/>
          <w:i/>
          <w:strike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 xml:space="preserve">Neuznatelnými výdaji se rozumí výdaje, na které nelze 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>dotaci, ani prostředky finanční spoluúčasti žadatele</w:t>
      </w:r>
      <w:r w:rsidR="00DB0A48" w:rsidRPr="005B649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>použít</w:t>
      </w:r>
      <w:r w:rsidR="00515C83" w:rsidRPr="005B6499">
        <w:rPr>
          <w:rFonts w:ascii="Arial" w:hAnsi="Arial" w:cs="Arial"/>
          <w:color w:val="000000" w:themeColor="text1"/>
          <w:sz w:val="24"/>
          <w:szCs w:val="24"/>
        </w:rPr>
        <w:t>.</w:t>
      </w:r>
      <w:r w:rsidR="00515C83" w:rsidRPr="005B6499">
        <w:rPr>
          <w:rFonts w:ascii="Arial" w:hAnsi="Arial" w:cs="Arial"/>
          <w:bCs/>
          <w:color w:val="000000" w:themeColor="text1"/>
          <w:sz w:val="24"/>
          <w:szCs w:val="24"/>
        </w:rPr>
        <w:t xml:space="preserve"> Neuznatelné výdaje jsou obecně definovány v Zásadách v čl. 1, odst. 5.</w:t>
      </w:r>
      <w:r w:rsidR="00515C83" w:rsidRPr="005B64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E4A56" w:rsidRPr="005B6499">
        <w:rPr>
          <w:rFonts w:ascii="Arial" w:hAnsi="Arial" w:cs="Arial"/>
          <w:color w:val="000000" w:themeColor="text1"/>
          <w:sz w:val="24"/>
          <w:szCs w:val="24"/>
        </w:rPr>
        <w:t xml:space="preserve">Mezi další neuznatelné výdaje </w:t>
      </w:r>
      <w:r w:rsidR="00515C83" w:rsidRPr="005B6499">
        <w:rPr>
          <w:rFonts w:ascii="Arial" w:hAnsi="Arial" w:cs="Arial"/>
          <w:color w:val="000000" w:themeColor="text1"/>
          <w:sz w:val="24"/>
          <w:szCs w:val="24"/>
        </w:rPr>
        <w:t xml:space="preserve">zejména patří: 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41F6AD3" w14:textId="77777777" w:rsidR="00A56F16" w:rsidRPr="005B6499" w:rsidRDefault="00A56F16" w:rsidP="005E4A56">
      <w:pPr>
        <w:pStyle w:val="Odstavecseseznamem"/>
        <w:ind w:left="851" w:firstLine="0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15E149E2" w14:textId="77777777" w:rsidR="00691685" w:rsidRPr="005B6499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>úhrada daní, daňových odpisů, poplatků a odvodů,</w:t>
      </w:r>
    </w:p>
    <w:p w14:paraId="596CC573" w14:textId="77777777" w:rsidR="00691685" w:rsidRPr="005B6499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 xml:space="preserve">pojistné, </w:t>
      </w:r>
    </w:p>
    <w:p w14:paraId="3CDFA2B8" w14:textId="77777777" w:rsidR="00107CAA" w:rsidRPr="005B6499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>bankovní poplatky,</w:t>
      </w:r>
    </w:p>
    <w:p w14:paraId="6A7253CB" w14:textId="77777777" w:rsidR="00107CAA" w:rsidRPr="005B6499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>nákup nemovitostí,</w:t>
      </w:r>
    </w:p>
    <w:p w14:paraId="5170A224" w14:textId="77777777" w:rsidR="00691685" w:rsidRPr="005B6499" w:rsidRDefault="00BC00CE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 xml:space="preserve">poskytování </w:t>
      </w:r>
      <w:r w:rsidR="00691685" w:rsidRPr="005B6499">
        <w:rPr>
          <w:rFonts w:ascii="Arial" w:hAnsi="Arial" w:cs="Arial"/>
          <w:bCs/>
          <w:color w:val="000000" w:themeColor="text1"/>
          <w:sz w:val="24"/>
          <w:szCs w:val="24"/>
        </w:rPr>
        <w:t>darů – mimo ceny do soutěží</w:t>
      </w:r>
      <w:r w:rsidR="00840816" w:rsidRPr="005B6499">
        <w:rPr>
          <w:rFonts w:ascii="Arial" w:hAnsi="Arial" w:cs="Arial"/>
          <w:bCs/>
          <w:color w:val="000000" w:themeColor="text1"/>
          <w:sz w:val="24"/>
          <w:szCs w:val="24"/>
        </w:rPr>
        <w:t>,</w:t>
      </w:r>
    </w:p>
    <w:p w14:paraId="69092880" w14:textId="77777777" w:rsidR="00840816" w:rsidRPr="005B6499" w:rsidRDefault="00840816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>mzdové výdaje,</w:t>
      </w:r>
    </w:p>
    <w:p w14:paraId="4CE9A5A5" w14:textId="6EA36E0F" w:rsidR="00691685" w:rsidRPr="005B6499" w:rsidRDefault="00CC5758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color w:val="000000" w:themeColor="text1"/>
          <w:sz w:val="24"/>
          <w:szCs w:val="24"/>
        </w:rPr>
        <w:t>alkohol</w:t>
      </w:r>
      <w:r w:rsidRPr="005B6499">
        <w:rPr>
          <w:rFonts w:ascii="Arial" w:hAnsi="Arial" w:cs="Arial"/>
          <w:i/>
          <w:color w:val="000000" w:themeColor="text1"/>
          <w:sz w:val="24"/>
          <w:szCs w:val="24"/>
        </w:rPr>
        <w:t xml:space="preserve">. </w:t>
      </w:r>
    </w:p>
    <w:p w14:paraId="67592921" w14:textId="4D39CFB1" w:rsidR="00663425" w:rsidRPr="005B6499" w:rsidRDefault="00663425" w:rsidP="00A56F16">
      <w:pPr>
        <w:ind w:left="0" w:firstLine="0"/>
        <w:rPr>
          <w:rFonts w:ascii="Arial" w:hAnsi="Arial" w:cs="Arial"/>
          <w:bCs/>
          <w:i/>
          <w:color w:val="000000" w:themeColor="text1"/>
          <w:sz w:val="24"/>
          <w:szCs w:val="24"/>
        </w:rPr>
      </w:pPr>
    </w:p>
    <w:p w14:paraId="0757304F" w14:textId="04A00EF7" w:rsidR="00463FB1" w:rsidRPr="005B6499" w:rsidRDefault="00463FB1" w:rsidP="00463FB1">
      <w:pPr>
        <w:ind w:left="708" w:firstLine="0"/>
        <w:rPr>
          <w:rFonts w:ascii="Arial" w:hAnsi="Arial" w:cs="Arial"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Pokud je DPH hrazeno v režimu přenesené daňové povinnosti, v době </w:t>
      </w:r>
      <w:r w:rsidR="00884CFF">
        <w:rPr>
          <w:rFonts w:ascii="Arial" w:hAnsi="Arial" w:cs="Arial"/>
          <w:color w:val="000000" w:themeColor="text1"/>
          <w:sz w:val="24"/>
          <w:szCs w:val="24"/>
        </w:rPr>
        <w:br/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po předložení vyúčtování, bude postupovat v souladu se Smlouvou </w:t>
      </w:r>
      <w:r w:rsidR="00884CFF">
        <w:rPr>
          <w:rFonts w:ascii="Arial" w:hAnsi="Arial" w:cs="Arial"/>
          <w:color w:val="000000" w:themeColor="text1"/>
          <w:sz w:val="24"/>
          <w:szCs w:val="24"/>
        </w:rPr>
        <w:br/>
      </w:r>
      <w:r w:rsidRPr="005B6499">
        <w:rPr>
          <w:rFonts w:ascii="Arial" w:hAnsi="Arial" w:cs="Arial"/>
          <w:color w:val="000000" w:themeColor="text1"/>
          <w:sz w:val="24"/>
          <w:szCs w:val="24"/>
        </w:rPr>
        <w:t>(čl. II. odst. 1).</w:t>
      </w:r>
    </w:p>
    <w:p w14:paraId="36E4F71B" w14:textId="77777777" w:rsidR="00463FB1" w:rsidRPr="005B6499" w:rsidRDefault="00463FB1" w:rsidP="00463FB1">
      <w:pPr>
        <w:ind w:left="0" w:firstLine="708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08E88753" w14:textId="5EF4FA91" w:rsidR="00A14CE4" w:rsidRPr="005B6499" w:rsidRDefault="00A14CE4" w:rsidP="00F30080">
      <w:pPr>
        <w:ind w:left="708" w:firstLine="0"/>
        <w:rPr>
          <w:rFonts w:ascii="Arial" w:hAnsi="Arial" w:cs="Arial"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Výdaje, které nejsou </w:t>
      </w:r>
      <w:r w:rsidR="001B7E48" w:rsidRPr="005B6499">
        <w:rPr>
          <w:rFonts w:ascii="Arial" w:hAnsi="Arial" w:cs="Arial"/>
          <w:color w:val="000000" w:themeColor="text1"/>
          <w:sz w:val="24"/>
          <w:szCs w:val="24"/>
        </w:rPr>
        <w:t>definovány jako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C594B" w:rsidRPr="005B6499">
        <w:rPr>
          <w:rFonts w:ascii="Arial" w:hAnsi="Arial" w:cs="Arial"/>
          <w:color w:val="000000" w:themeColor="text1"/>
          <w:sz w:val="24"/>
          <w:szCs w:val="24"/>
        </w:rPr>
        <w:t>ne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>uzn</w:t>
      </w:r>
      <w:r w:rsidR="001B7E48" w:rsidRPr="005B6499">
        <w:rPr>
          <w:rFonts w:ascii="Arial" w:hAnsi="Arial" w:cs="Arial"/>
          <w:color w:val="000000" w:themeColor="text1"/>
          <w:sz w:val="24"/>
          <w:szCs w:val="24"/>
        </w:rPr>
        <w:t>atelné</w:t>
      </w:r>
      <w:r w:rsidR="00FC50DF" w:rsidRPr="005B6499">
        <w:rPr>
          <w:rFonts w:ascii="Arial" w:hAnsi="Arial" w:cs="Arial"/>
          <w:color w:val="000000" w:themeColor="text1"/>
          <w:sz w:val="24"/>
          <w:szCs w:val="24"/>
        </w:rPr>
        <w:t>,</w:t>
      </w:r>
      <w:r w:rsidR="001B7E48" w:rsidRPr="005B6499">
        <w:rPr>
          <w:rFonts w:ascii="Arial" w:hAnsi="Arial" w:cs="Arial"/>
          <w:color w:val="000000" w:themeColor="text1"/>
          <w:sz w:val="24"/>
          <w:szCs w:val="24"/>
        </w:rPr>
        <w:t xml:space="preserve"> jsou uznatelnými výdaji.</w:t>
      </w:r>
      <w:r w:rsidR="00A56F16" w:rsidRPr="005B64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B9C3DB0" w14:textId="26718AF0" w:rsidR="002D6BFF" w:rsidRPr="005B6499" w:rsidRDefault="002D6BFF" w:rsidP="00463FB1">
      <w:pPr>
        <w:spacing w:before="120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3645E580" w14:textId="62A87FA0" w:rsidR="003D2FD7" w:rsidRPr="005B6499" w:rsidRDefault="00790146" w:rsidP="00AA65EC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  <w:caps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Změna </w:t>
      </w:r>
      <w:r w:rsidR="00463FB1" w:rsidRPr="005B6499">
        <w:rPr>
          <w:rFonts w:ascii="Arial" w:hAnsi="Arial" w:cs="Arial"/>
          <w:color w:val="000000" w:themeColor="text1"/>
          <w:sz w:val="24"/>
          <w:szCs w:val="24"/>
        </w:rPr>
        <w:t xml:space="preserve">(upřesnění) 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>konkrétního účelu dotace</w:t>
      </w:r>
      <w:r w:rsidR="00DC0E06" w:rsidRPr="005B649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935597" w:rsidRPr="005B6499">
        <w:rPr>
          <w:rFonts w:ascii="Arial" w:hAnsi="Arial" w:cs="Arial"/>
          <w:color w:val="000000" w:themeColor="text1"/>
          <w:sz w:val="24"/>
          <w:szCs w:val="24"/>
        </w:rPr>
        <w:t>změna termínu použití dotace</w:t>
      </w:r>
      <w:r w:rsidR="00DC0E06" w:rsidRPr="005B6499">
        <w:rPr>
          <w:rFonts w:ascii="Arial" w:hAnsi="Arial" w:cs="Arial"/>
          <w:color w:val="000000" w:themeColor="text1"/>
          <w:sz w:val="24"/>
          <w:szCs w:val="24"/>
        </w:rPr>
        <w:t xml:space="preserve">, i nad rámec doby pro použití dotace stanovené v odst. 5.4 písm. c) těchto Pravidel a změna termínu pro vyúčtování dotace 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>je možná pouze</w:t>
      </w:r>
      <w:r w:rsidR="00F913A7" w:rsidRPr="005B6499">
        <w:rPr>
          <w:rFonts w:ascii="Arial" w:hAnsi="Arial" w:cs="Arial"/>
          <w:color w:val="000000" w:themeColor="text1"/>
          <w:sz w:val="24"/>
          <w:szCs w:val="24"/>
        </w:rPr>
        <w:t xml:space="preserve"> n</w:t>
      </w:r>
      <w:r w:rsidR="00BA36B7" w:rsidRPr="005B6499">
        <w:rPr>
          <w:rFonts w:ascii="Arial" w:hAnsi="Arial" w:cs="Arial"/>
          <w:color w:val="000000" w:themeColor="text1"/>
          <w:sz w:val="24"/>
          <w:szCs w:val="24"/>
        </w:rPr>
        <w:t>a základě uzavřeného dodatku ke </w:t>
      </w:r>
      <w:r w:rsidR="00F913A7" w:rsidRPr="005B6499">
        <w:rPr>
          <w:rFonts w:ascii="Arial" w:hAnsi="Arial" w:cs="Arial"/>
          <w:color w:val="000000" w:themeColor="text1"/>
          <w:sz w:val="24"/>
          <w:szCs w:val="24"/>
        </w:rPr>
        <w:t xml:space="preserve">Smlouvě, 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>s</w:t>
      </w:r>
      <w:r w:rsidR="0017323F" w:rsidRPr="005B6499">
        <w:rPr>
          <w:rFonts w:ascii="Arial" w:hAnsi="Arial" w:cs="Arial"/>
          <w:color w:val="000000" w:themeColor="text1"/>
          <w:sz w:val="24"/>
          <w:szCs w:val="24"/>
        </w:rPr>
        <w:t> 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>předchozím</w:t>
      </w:r>
      <w:r w:rsidR="0017323F" w:rsidRPr="005B64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>souhlasem řídícího orgánu, který rozhodl o poskytnutí dotace a uzavření Smlouvy (</w:t>
      </w:r>
      <w:r w:rsidR="00F913A7" w:rsidRPr="005B6499">
        <w:rPr>
          <w:rFonts w:ascii="Arial" w:hAnsi="Arial" w:cs="Arial"/>
          <w:color w:val="000000" w:themeColor="text1"/>
          <w:sz w:val="24"/>
          <w:szCs w:val="24"/>
        </w:rPr>
        <w:t xml:space="preserve">schválení 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dodatku </w:t>
      </w:r>
      <w:r w:rsidR="00884CFF">
        <w:rPr>
          <w:rFonts w:ascii="Arial" w:hAnsi="Arial" w:cs="Arial"/>
          <w:color w:val="000000" w:themeColor="text1"/>
          <w:sz w:val="24"/>
          <w:szCs w:val="24"/>
        </w:rPr>
        <w:br/>
      </w:r>
      <w:r w:rsidRPr="005B6499">
        <w:rPr>
          <w:rFonts w:ascii="Arial" w:hAnsi="Arial" w:cs="Arial"/>
          <w:color w:val="000000" w:themeColor="text1"/>
          <w:sz w:val="24"/>
          <w:szCs w:val="24"/>
        </w:rPr>
        <w:t>ke Smlouvě).</w:t>
      </w:r>
      <w:r w:rsidR="009B3841" w:rsidRPr="005B6499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="009B3841" w:rsidRPr="005B6499">
        <w:rPr>
          <w:rFonts w:ascii="Arial" w:hAnsi="Arial" w:cs="Arial"/>
          <w:color w:val="000000" w:themeColor="text1"/>
          <w:sz w:val="24"/>
          <w:szCs w:val="24"/>
        </w:rPr>
        <w:t xml:space="preserve">Bude-li v souladu s těmito Pravidly dodatkem Smlouvy měněn termín pro použití dotace nad rámec doby pro použití dotace stanovené </w:t>
      </w:r>
      <w:r w:rsidR="00884CFF">
        <w:rPr>
          <w:rFonts w:ascii="Arial" w:hAnsi="Arial" w:cs="Arial"/>
          <w:color w:val="000000" w:themeColor="text1"/>
          <w:sz w:val="24"/>
          <w:szCs w:val="24"/>
        </w:rPr>
        <w:br/>
      </w:r>
      <w:r w:rsidR="009B3841" w:rsidRPr="005B6499">
        <w:rPr>
          <w:rFonts w:ascii="Arial" w:hAnsi="Arial" w:cs="Arial"/>
          <w:color w:val="000000" w:themeColor="text1"/>
          <w:sz w:val="24"/>
          <w:szCs w:val="24"/>
        </w:rPr>
        <w:t xml:space="preserve">v odst. 5.4 písm. c) těchto Pravidel, lze v tomto dodatku rovněž přiměřeně </w:t>
      </w:r>
      <w:r w:rsidR="009B3841" w:rsidRPr="005B6499">
        <w:rPr>
          <w:rFonts w:ascii="Arial" w:hAnsi="Arial" w:cs="Arial"/>
          <w:color w:val="000000" w:themeColor="text1"/>
          <w:sz w:val="24"/>
          <w:szCs w:val="24"/>
        </w:rPr>
        <w:lastRenderedPageBreak/>
        <w:t>změnit také období realizace činnosti nad období realizace stanovené v odst. 5.4 písm. c) těchto Pravidel.</w:t>
      </w:r>
    </w:p>
    <w:p w14:paraId="3282404F" w14:textId="77777777" w:rsidR="000D0137" w:rsidRPr="005B6499" w:rsidRDefault="000D0137" w:rsidP="000D0137">
      <w:pPr>
        <w:ind w:hanging="720"/>
        <w:rPr>
          <w:rFonts w:ascii="Arial" w:hAnsi="Arial" w:cs="Arial"/>
          <w:color w:val="000000" w:themeColor="text1"/>
          <w:sz w:val="24"/>
          <w:szCs w:val="24"/>
        </w:rPr>
      </w:pPr>
    </w:p>
    <w:p w14:paraId="6450B756" w14:textId="39ADE2A6" w:rsidR="00691685" w:rsidRPr="005B6499" w:rsidRDefault="00691685" w:rsidP="001D224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trike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Příjemce </w:t>
      </w:r>
      <w:r w:rsidR="00AC1C79" w:rsidRPr="005B6499">
        <w:rPr>
          <w:rFonts w:ascii="Arial" w:hAnsi="Arial" w:cs="Arial"/>
          <w:color w:val="000000" w:themeColor="text1"/>
          <w:sz w:val="24"/>
          <w:szCs w:val="24"/>
        </w:rPr>
        <w:t xml:space="preserve">je povinen 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při čerpání dotace postupovat v souladu s platnými </w:t>
      </w:r>
      <w:r w:rsidR="005500EE" w:rsidRPr="005B6499">
        <w:rPr>
          <w:rFonts w:ascii="Arial" w:hAnsi="Arial" w:cs="Arial"/>
          <w:color w:val="000000" w:themeColor="text1"/>
          <w:sz w:val="24"/>
          <w:szCs w:val="24"/>
        </w:rPr>
        <w:t>a </w:t>
      </w:r>
      <w:r w:rsidR="0066232E" w:rsidRPr="005B6499">
        <w:rPr>
          <w:rFonts w:ascii="Arial" w:hAnsi="Arial" w:cs="Arial"/>
          <w:color w:val="000000" w:themeColor="text1"/>
          <w:sz w:val="24"/>
          <w:szCs w:val="24"/>
        </w:rPr>
        <w:t xml:space="preserve">účinnými 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právními předpisy. </w:t>
      </w:r>
    </w:p>
    <w:p w14:paraId="0966291B" w14:textId="0396D453" w:rsidR="00691685" w:rsidRPr="005B6499" w:rsidRDefault="00691685" w:rsidP="00691685">
      <w:pPr>
        <w:pStyle w:val="Odstavecseseznamem"/>
        <w:rPr>
          <w:rStyle w:val="Znakapoznpodarou"/>
          <w:rFonts w:ascii="Arial" w:hAnsi="Arial" w:cs="Arial"/>
          <w:color w:val="000000" w:themeColor="text1"/>
          <w:sz w:val="24"/>
          <w:szCs w:val="24"/>
          <w:vertAlign w:val="baseline"/>
        </w:rPr>
      </w:pPr>
    </w:p>
    <w:p w14:paraId="2F43ABA1" w14:textId="7B215EDF" w:rsidR="00A56F16" w:rsidRPr="005B6499" w:rsidRDefault="00C97C1D" w:rsidP="00A56F16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  <w:strike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 xml:space="preserve">Příjemce je povinen nakládat s veškerým majetkem získaným nebo zhodnoceným, byť i jen částečně, z dotace s péčí řádného hospodáře </w:t>
      </w:r>
      <w:r w:rsidR="00884CFF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 xml:space="preserve">a nezatěžovat bez vědomí a písemného souhlasu </w:t>
      </w:r>
      <w:r w:rsidR="00CF67A5" w:rsidRPr="005B6499">
        <w:rPr>
          <w:rFonts w:ascii="Arial" w:hAnsi="Arial" w:cs="Arial"/>
          <w:bCs/>
          <w:color w:val="000000" w:themeColor="text1"/>
          <w:sz w:val="24"/>
          <w:szCs w:val="24"/>
        </w:rPr>
        <w:t xml:space="preserve">poskytovatele </w:t>
      </w: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>(</w:t>
      </w:r>
      <w:r w:rsidR="00BA36B7" w:rsidRPr="005B6499">
        <w:rPr>
          <w:rFonts w:ascii="Arial" w:hAnsi="Arial" w:cs="Arial"/>
          <w:color w:val="000000" w:themeColor="text1"/>
          <w:sz w:val="24"/>
          <w:szCs w:val="24"/>
        </w:rPr>
        <w:t>schválení a 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>uzavření dodatku ke Smlouvě</w:t>
      </w:r>
      <w:r w:rsidR="0000331A" w:rsidRPr="005B6499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>tento majetek ani jeho části žádnými věcnými právy třetích o</w:t>
      </w:r>
      <w:r w:rsidR="005500EE" w:rsidRPr="005B6499">
        <w:rPr>
          <w:rFonts w:ascii="Arial" w:hAnsi="Arial" w:cs="Arial"/>
          <w:bCs/>
          <w:color w:val="000000" w:themeColor="text1"/>
          <w:sz w:val="24"/>
          <w:szCs w:val="24"/>
        </w:rPr>
        <w:t>sob, včetně zástavního práva (s </w:t>
      </w: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>výjimkou zástavního práva zříz</w:t>
      </w:r>
      <w:r w:rsidR="00BA36B7" w:rsidRPr="005B6499">
        <w:rPr>
          <w:rFonts w:ascii="Arial" w:hAnsi="Arial" w:cs="Arial"/>
          <w:bCs/>
          <w:color w:val="000000" w:themeColor="text1"/>
          <w:sz w:val="24"/>
          <w:szCs w:val="24"/>
        </w:rPr>
        <w:t>eného k </w:t>
      </w: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>zajiš</w:t>
      </w:r>
      <w:r w:rsidR="005500EE" w:rsidRPr="005B6499">
        <w:rPr>
          <w:rFonts w:ascii="Arial" w:hAnsi="Arial" w:cs="Arial"/>
          <w:bCs/>
          <w:color w:val="000000" w:themeColor="text1"/>
          <w:sz w:val="24"/>
          <w:szCs w:val="24"/>
        </w:rPr>
        <w:t>tění úvěru příjemce ve vztahu k </w:t>
      </w: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 xml:space="preserve">financování </w:t>
      </w:r>
      <w:r w:rsidR="00FB3BD9" w:rsidRPr="005B6499">
        <w:rPr>
          <w:rFonts w:ascii="Arial" w:hAnsi="Arial" w:cs="Arial"/>
          <w:bCs/>
          <w:color w:val="000000" w:themeColor="text1"/>
          <w:sz w:val="24"/>
          <w:szCs w:val="24"/>
        </w:rPr>
        <w:t>činnosti</w:t>
      </w: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 xml:space="preserve"> podle Smlouvy).</w:t>
      </w:r>
      <w:r w:rsidR="0000331A" w:rsidRPr="005B6499">
        <w:rPr>
          <w:rFonts w:ascii="Arial" w:hAnsi="Arial" w:cs="Arial"/>
          <w:bCs/>
          <w:color w:val="000000" w:themeColor="text1"/>
          <w:sz w:val="24"/>
          <w:szCs w:val="24"/>
        </w:rPr>
        <w:t xml:space="preserve"> Dodatek schvaluje řídící orgán, který rozhodl o poskytnutí dotace </w:t>
      </w:r>
      <w:r w:rsidR="00884CFF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="0000331A" w:rsidRPr="005B6499">
        <w:rPr>
          <w:rFonts w:ascii="Arial" w:hAnsi="Arial" w:cs="Arial"/>
          <w:bCs/>
          <w:color w:val="000000" w:themeColor="text1"/>
          <w:sz w:val="24"/>
          <w:szCs w:val="24"/>
        </w:rPr>
        <w:t>a uzavření Smlouvy.</w:t>
      </w:r>
      <w:r w:rsidR="0000331A" w:rsidRPr="005B64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EB0CE8A" w14:textId="722650DC" w:rsidR="008579EC" w:rsidRPr="005B6499" w:rsidRDefault="008579EC" w:rsidP="00E4662A">
      <w:pPr>
        <w:ind w:left="708" w:firstLine="0"/>
        <w:rPr>
          <w:rFonts w:ascii="Arial" w:hAnsi="Arial" w:cs="Arial"/>
          <w:i/>
          <w:strike/>
          <w:color w:val="000000" w:themeColor="text1"/>
          <w:sz w:val="24"/>
          <w:szCs w:val="24"/>
        </w:rPr>
      </w:pPr>
    </w:p>
    <w:p w14:paraId="7CD93F74" w14:textId="3F321BDA" w:rsidR="00691685" w:rsidRPr="005B6499" w:rsidRDefault="00C97C1D" w:rsidP="00A56F16">
      <w:pPr>
        <w:ind w:firstLine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 xml:space="preserve">Příjemce je </w:t>
      </w:r>
      <w:r w:rsidR="00FC4019" w:rsidRPr="005B6499">
        <w:rPr>
          <w:rFonts w:ascii="Arial" w:hAnsi="Arial" w:cs="Arial"/>
          <w:bCs/>
          <w:color w:val="000000" w:themeColor="text1"/>
          <w:sz w:val="24"/>
          <w:szCs w:val="24"/>
        </w:rPr>
        <w:t xml:space="preserve">dále </w:t>
      </w: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 xml:space="preserve">povinen po dobu minimálně </w:t>
      </w:r>
      <w:r w:rsidR="0021471E" w:rsidRPr="005B6499">
        <w:rPr>
          <w:rFonts w:ascii="Arial" w:hAnsi="Arial" w:cs="Arial"/>
          <w:bCs/>
          <w:color w:val="000000" w:themeColor="text1"/>
          <w:sz w:val="24"/>
          <w:szCs w:val="24"/>
        </w:rPr>
        <w:t>2</w:t>
      </w: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 xml:space="preserve"> let ode dne účinnosti Smlouvy provozovat </w:t>
      </w:r>
      <w:r w:rsidR="0021471E" w:rsidRPr="005B6499">
        <w:rPr>
          <w:rFonts w:ascii="Arial" w:hAnsi="Arial" w:cs="Arial"/>
          <w:bCs/>
          <w:color w:val="000000" w:themeColor="text1"/>
          <w:sz w:val="24"/>
          <w:szCs w:val="24"/>
        </w:rPr>
        <w:t>sportovní činnost</w:t>
      </w:r>
      <w:r w:rsidR="00A56F16" w:rsidRPr="005B6499">
        <w:rPr>
          <w:rFonts w:ascii="Arial" w:hAnsi="Arial" w:cs="Arial"/>
          <w:bCs/>
          <w:color w:val="000000" w:themeColor="text1"/>
          <w:sz w:val="24"/>
          <w:szCs w:val="24"/>
        </w:rPr>
        <w:t xml:space="preserve"> na území Olomouckého kraje</w:t>
      </w:r>
      <w:r w:rsidRPr="005B6499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 xml:space="preserve">a neukončit </w:t>
      </w:r>
      <w:r w:rsidR="00FB3BD9" w:rsidRPr="005B6499">
        <w:rPr>
          <w:rFonts w:ascii="Arial" w:hAnsi="Arial" w:cs="Arial"/>
          <w:bCs/>
          <w:color w:val="000000" w:themeColor="text1"/>
          <w:sz w:val="24"/>
          <w:szCs w:val="24"/>
        </w:rPr>
        <w:t>ji</w:t>
      </w:r>
      <w:r w:rsidR="005500EE" w:rsidRPr="005B6499">
        <w:rPr>
          <w:rFonts w:ascii="Arial" w:hAnsi="Arial" w:cs="Arial"/>
          <w:bCs/>
          <w:color w:val="000000" w:themeColor="text1"/>
          <w:sz w:val="24"/>
          <w:szCs w:val="24"/>
        </w:rPr>
        <w:t xml:space="preserve"> ani nepřerušit bez vědomí a </w:t>
      </w: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 xml:space="preserve">písemného souhlasu </w:t>
      </w:r>
      <w:r w:rsidR="00FB3BD9" w:rsidRPr="005B6499">
        <w:rPr>
          <w:rFonts w:ascii="Arial" w:hAnsi="Arial" w:cs="Arial"/>
          <w:bCs/>
          <w:color w:val="000000" w:themeColor="text1"/>
          <w:sz w:val="24"/>
          <w:szCs w:val="24"/>
        </w:rPr>
        <w:t xml:space="preserve">poskytovatele </w:t>
      </w:r>
      <w:r w:rsidR="0000331A" w:rsidRPr="005B6499">
        <w:rPr>
          <w:rFonts w:ascii="Arial" w:hAnsi="Arial" w:cs="Arial"/>
          <w:bCs/>
          <w:color w:val="000000" w:themeColor="text1"/>
          <w:sz w:val="24"/>
          <w:szCs w:val="24"/>
        </w:rPr>
        <w:t xml:space="preserve">(schválení </w:t>
      </w:r>
      <w:r w:rsidR="00884CFF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="0000331A" w:rsidRPr="005B6499">
        <w:rPr>
          <w:rFonts w:ascii="Arial" w:hAnsi="Arial" w:cs="Arial"/>
          <w:bCs/>
          <w:color w:val="000000" w:themeColor="text1"/>
          <w:sz w:val="24"/>
          <w:szCs w:val="24"/>
        </w:rPr>
        <w:t>a uzavření dodatku ke Smlouvě). Dodatek schvaluje řídící orgán, kter</w:t>
      </w:r>
      <w:r w:rsidR="005500EE" w:rsidRPr="005B6499">
        <w:rPr>
          <w:rFonts w:ascii="Arial" w:hAnsi="Arial" w:cs="Arial"/>
          <w:bCs/>
          <w:color w:val="000000" w:themeColor="text1"/>
          <w:sz w:val="24"/>
          <w:szCs w:val="24"/>
        </w:rPr>
        <w:t>ý rozhodl o poskytnutí dotace a </w:t>
      </w:r>
      <w:r w:rsidR="0000331A" w:rsidRPr="005B6499">
        <w:rPr>
          <w:rFonts w:ascii="Arial" w:hAnsi="Arial" w:cs="Arial"/>
          <w:bCs/>
          <w:color w:val="000000" w:themeColor="text1"/>
          <w:sz w:val="24"/>
          <w:szCs w:val="24"/>
        </w:rPr>
        <w:t xml:space="preserve">uzavření Smlouvy. </w:t>
      </w:r>
    </w:p>
    <w:p w14:paraId="3564456B" w14:textId="6619294E" w:rsidR="004A08FD" w:rsidRPr="005B6499" w:rsidRDefault="004A08FD" w:rsidP="003F641D">
      <w:pPr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</w:p>
    <w:p w14:paraId="2CB82AE9" w14:textId="77777777" w:rsidR="00691685" w:rsidRPr="005B6499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5B6499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Pravidla pro předkládání žádostí o dotace </w:t>
      </w:r>
    </w:p>
    <w:p w14:paraId="30530A62" w14:textId="77777777" w:rsidR="00691685" w:rsidRPr="005B6499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14:paraId="7CC224FE" w14:textId="2CDF310E" w:rsidR="005B7632" w:rsidRPr="005B6499" w:rsidRDefault="00691685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Dotační program je zveřejněn na úřední desce od </w:t>
      </w:r>
      <w:r w:rsidR="0021471E" w:rsidRPr="005B6499">
        <w:rPr>
          <w:rFonts w:ascii="Arial" w:hAnsi="Arial" w:cs="Arial"/>
          <w:color w:val="000000" w:themeColor="text1"/>
          <w:sz w:val="24"/>
          <w:szCs w:val="24"/>
        </w:rPr>
        <w:t>14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>. </w:t>
      </w:r>
      <w:r w:rsidR="0021471E" w:rsidRPr="005B6499">
        <w:rPr>
          <w:rFonts w:ascii="Arial" w:hAnsi="Arial" w:cs="Arial"/>
          <w:color w:val="000000" w:themeColor="text1"/>
          <w:sz w:val="24"/>
          <w:szCs w:val="24"/>
        </w:rPr>
        <w:t>12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>. 20</w:t>
      </w:r>
      <w:r w:rsidR="0021471E" w:rsidRPr="005B6499">
        <w:rPr>
          <w:rFonts w:ascii="Arial" w:hAnsi="Arial" w:cs="Arial"/>
          <w:color w:val="000000" w:themeColor="text1"/>
          <w:sz w:val="24"/>
          <w:szCs w:val="24"/>
        </w:rPr>
        <w:t>21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500EE" w:rsidRPr="005B6499">
        <w:rPr>
          <w:rFonts w:ascii="Arial" w:hAnsi="Arial" w:cs="Arial"/>
          <w:color w:val="000000" w:themeColor="text1"/>
          <w:sz w:val="24"/>
          <w:szCs w:val="24"/>
        </w:rPr>
        <w:t>do </w:t>
      </w:r>
      <w:r w:rsidR="00625E9F">
        <w:rPr>
          <w:rFonts w:ascii="Arial" w:hAnsi="Arial" w:cs="Arial"/>
          <w:color w:val="000000" w:themeColor="text1"/>
          <w:sz w:val="24"/>
          <w:szCs w:val="24"/>
        </w:rPr>
        <w:t>1</w:t>
      </w:r>
      <w:r w:rsidR="00401364" w:rsidRPr="005B6499">
        <w:rPr>
          <w:rFonts w:ascii="Arial" w:hAnsi="Arial" w:cs="Arial"/>
          <w:color w:val="000000" w:themeColor="text1"/>
          <w:sz w:val="24"/>
          <w:szCs w:val="24"/>
        </w:rPr>
        <w:t>. 4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>. 20</w:t>
      </w:r>
      <w:r w:rsidR="0021471E" w:rsidRPr="005B6499">
        <w:rPr>
          <w:rFonts w:ascii="Arial" w:hAnsi="Arial" w:cs="Arial"/>
          <w:color w:val="000000" w:themeColor="text1"/>
          <w:sz w:val="24"/>
          <w:szCs w:val="24"/>
        </w:rPr>
        <w:t>22</w:t>
      </w:r>
      <w:r w:rsidR="00401364" w:rsidRPr="005B6499">
        <w:rPr>
          <w:rFonts w:ascii="Arial" w:hAnsi="Arial" w:cs="Arial"/>
          <w:color w:val="000000" w:themeColor="text1"/>
          <w:sz w:val="24"/>
          <w:szCs w:val="24"/>
        </w:rPr>
        <w:t>.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 Jeho zveřejnění nemá vliv na dobu, po kterou jsou přijímány žádosti o dotace. </w:t>
      </w:r>
      <w:bookmarkStart w:id="8" w:name="lhůtapodání"/>
      <w:bookmarkEnd w:id="8"/>
    </w:p>
    <w:p w14:paraId="3F122AD8" w14:textId="77777777" w:rsidR="00A20D6B" w:rsidRPr="005B6499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</w:p>
    <w:p w14:paraId="37028300" w14:textId="69FC6359" w:rsidR="0071231B" w:rsidRPr="005B6499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b/>
          <w:color w:val="000000" w:themeColor="text1"/>
          <w:sz w:val="24"/>
          <w:szCs w:val="24"/>
        </w:rPr>
        <w:t>Lhůta pro podání žádostí o dotace</w:t>
      </w:r>
      <w:r w:rsidR="004F7056" w:rsidRPr="005B6499">
        <w:rPr>
          <w:rFonts w:ascii="Arial" w:hAnsi="Arial" w:cs="Arial"/>
          <w:b/>
          <w:color w:val="000000" w:themeColor="text1"/>
          <w:sz w:val="24"/>
          <w:szCs w:val="24"/>
        </w:rPr>
        <w:t>, včetně povinných příloh,</w:t>
      </w:r>
      <w:r w:rsidRPr="005B649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884CFF">
        <w:rPr>
          <w:rFonts w:ascii="Arial" w:hAnsi="Arial" w:cs="Arial"/>
          <w:b/>
          <w:color w:val="000000" w:themeColor="text1"/>
          <w:sz w:val="24"/>
          <w:szCs w:val="24"/>
        </w:rPr>
        <w:br/>
      </w:r>
      <w:r w:rsidRPr="005B6499">
        <w:rPr>
          <w:rFonts w:ascii="Arial" w:hAnsi="Arial" w:cs="Arial"/>
          <w:b/>
          <w:color w:val="000000" w:themeColor="text1"/>
          <w:sz w:val="24"/>
          <w:szCs w:val="24"/>
        </w:rPr>
        <w:t>je stanovena od</w:t>
      </w:r>
      <w:r w:rsidR="0021471E" w:rsidRPr="005B6499">
        <w:rPr>
          <w:rFonts w:ascii="Arial" w:hAnsi="Arial" w:cs="Arial"/>
          <w:b/>
          <w:color w:val="000000" w:themeColor="text1"/>
          <w:sz w:val="24"/>
          <w:szCs w:val="24"/>
        </w:rPr>
        <w:t xml:space="preserve"> 24. 1. 2022</w:t>
      </w:r>
      <w:r w:rsidRPr="005B6499">
        <w:rPr>
          <w:rFonts w:ascii="Arial" w:hAnsi="Arial" w:cs="Arial"/>
          <w:b/>
          <w:color w:val="000000" w:themeColor="text1"/>
          <w:sz w:val="24"/>
          <w:szCs w:val="24"/>
        </w:rPr>
        <w:t xml:space="preserve"> do </w:t>
      </w:r>
      <w:r w:rsidR="0021471E" w:rsidRPr="005B6499">
        <w:rPr>
          <w:rFonts w:ascii="Arial" w:hAnsi="Arial" w:cs="Arial"/>
          <w:b/>
          <w:color w:val="000000" w:themeColor="text1"/>
          <w:sz w:val="24"/>
          <w:szCs w:val="24"/>
        </w:rPr>
        <w:t>1. 4. 2022</w:t>
      </w:r>
      <w:r w:rsidRPr="005B6499">
        <w:rPr>
          <w:rFonts w:ascii="Arial" w:hAnsi="Arial" w:cs="Arial"/>
          <w:b/>
          <w:color w:val="000000" w:themeColor="text1"/>
          <w:sz w:val="24"/>
          <w:szCs w:val="24"/>
        </w:rPr>
        <w:t xml:space="preserve"> do 12:00 hodin, není-li dále stanoveno jinak.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 V případě osobního podání žádosti o dotaci v listinné podobě na podatelnu Olomouckého kraje</w:t>
      </w:r>
      <w:r w:rsidR="00315823" w:rsidRPr="005B6499">
        <w:rPr>
          <w:rFonts w:ascii="Arial" w:hAnsi="Arial" w:cs="Arial"/>
          <w:color w:val="000000" w:themeColor="text1"/>
          <w:sz w:val="24"/>
          <w:szCs w:val="24"/>
        </w:rPr>
        <w:t>,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 nebo podání žádosti o dotaci v elektronické podobě (e-podatelna, datová schránka), musí být žádost </w:t>
      </w:r>
      <w:r w:rsidR="00884CFF">
        <w:rPr>
          <w:rFonts w:ascii="Arial" w:hAnsi="Arial" w:cs="Arial"/>
          <w:color w:val="000000" w:themeColor="text1"/>
          <w:sz w:val="24"/>
          <w:szCs w:val="24"/>
        </w:rPr>
        <w:br/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o dotaci doručena vyhlašovateli v termínu uvedeném ve větě první </w:t>
      </w:r>
      <w:r w:rsidR="009C3BC6" w:rsidRPr="005B6499">
        <w:rPr>
          <w:rFonts w:ascii="Arial" w:hAnsi="Arial" w:cs="Arial"/>
          <w:color w:val="000000" w:themeColor="text1"/>
          <w:sz w:val="24"/>
          <w:szCs w:val="24"/>
        </w:rPr>
        <w:t>tohoto odstavce do 12:00 hod. V 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případě podání </w:t>
      </w:r>
      <w:r w:rsidR="007C5D1C" w:rsidRPr="005B6499">
        <w:rPr>
          <w:rFonts w:ascii="Arial" w:hAnsi="Arial" w:cs="Arial"/>
          <w:color w:val="000000" w:themeColor="text1"/>
          <w:sz w:val="24"/>
          <w:szCs w:val="24"/>
        </w:rPr>
        <w:t xml:space="preserve">listinné 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>žádosti prostřednictvím poštovní přepravy je lhůta zachována, je-li poslední den lhůty pro podání žádosti zásilka</w:t>
      </w:r>
      <w:r w:rsidR="00EF5552" w:rsidRPr="005B649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>obsahující listinnou žádost se všemi formálními náležitostmi</w:t>
      </w:r>
      <w:r w:rsidR="00EF5552" w:rsidRPr="005B6499">
        <w:rPr>
          <w:rFonts w:ascii="Arial" w:hAnsi="Arial" w:cs="Arial"/>
          <w:color w:val="000000" w:themeColor="text1"/>
          <w:sz w:val="24"/>
          <w:szCs w:val="24"/>
        </w:rPr>
        <w:t>,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 podána </w:t>
      </w:r>
      <w:r w:rsidR="00EF5552" w:rsidRPr="005B6499">
        <w:rPr>
          <w:rFonts w:ascii="Arial" w:hAnsi="Arial" w:cs="Arial"/>
          <w:color w:val="000000" w:themeColor="text1"/>
          <w:sz w:val="24"/>
          <w:szCs w:val="24"/>
        </w:rPr>
        <w:t xml:space="preserve">k poštovní přepravě na adresu dle </w:t>
      </w:r>
      <w:proofErr w:type="gramStart"/>
      <w:r w:rsidR="00EF5552" w:rsidRPr="005B6499">
        <w:rPr>
          <w:rFonts w:ascii="Arial" w:hAnsi="Arial" w:cs="Arial"/>
          <w:color w:val="000000" w:themeColor="text1"/>
          <w:sz w:val="24"/>
          <w:szCs w:val="24"/>
        </w:rPr>
        <w:t xml:space="preserve">odst. </w:t>
      </w:r>
      <w:hyperlink w:anchor="Administrátor" w:history="1">
        <w:r w:rsidR="00EF5552" w:rsidRPr="005B6499">
          <w:rPr>
            <w:rStyle w:val="Hypertextovodkaz"/>
            <w:rFonts w:ascii="Arial" w:hAnsi="Arial" w:cs="Arial"/>
            <w:color w:val="000000" w:themeColor="text1"/>
            <w:sz w:val="24"/>
            <w:szCs w:val="24"/>
          </w:rPr>
          <w:t>1.</w:t>
        </w:r>
        <w:r w:rsidR="005917A6" w:rsidRPr="005B6499">
          <w:rPr>
            <w:rStyle w:val="Hypertextovodkaz"/>
            <w:rFonts w:ascii="Arial" w:hAnsi="Arial" w:cs="Arial"/>
            <w:color w:val="000000" w:themeColor="text1"/>
            <w:sz w:val="24"/>
            <w:szCs w:val="24"/>
          </w:rPr>
          <w:t>4</w:t>
        </w:r>
        <w:r w:rsidRPr="005B6499">
          <w:rPr>
            <w:rStyle w:val="Hypertextovodkaz"/>
            <w:rFonts w:ascii="Arial" w:hAnsi="Arial" w:cs="Arial"/>
            <w:color w:val="000000" w:themeColor="text1"/>
            <w:sz w:val="24"/>
            <w:szCs w:val="24"/>
          </w:rPr>
          <w:t>.</w:t>
        </w:r>
      </w:hyperlink>
      <w:proofErr w:type="gramEnd"/>
    </w:p>
    <w:p w14:paraId="5A78AEBD" w14:textId="77777777" w:rsidR="0071231B" w:rsidRPr="005B6499" w:rsidRDefault="0071231B" w:rsidP="00024896">
      <w:pPr>
        <w:pStyle w:val="Odstavecseseznamem"/>
        <w:ind w:left="851" w:firstLine="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</w:p>
    <w:p w14:paraId="347F975A" w14:textId="470F5BE0" w:rsidR="00B84B5E" w:rsidRPr="005B6499" w:rsidRDefault="00B84B5E" w:rsidP="001B1EFD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b/>
          <w:color w:val="000000" w:themeColor="text1"/>
          <w:sz w:val="24"/>
          <w:szCs w:val="24"/>
        </w:rPr>
        <w:t xml:space="preserve">Způsob </w:t>
      </w:r>
      <w:r w:rsidR="0089656B" w:rsidRPr="005B6499">
        <w:rPr>
          <w:rFonts w:ascii="Arial" w:hAnsi="Arial" w:cs="Arial"/>
          <w:b/>
          <w:color w:val="000000" w:themeColor="text1"/>
          <w:sz w:val="24"/>
          <w:szCs w:val="24"/>
        </w:rPr>
        <w:t xml:space="preserve">podávání </w:t>
      </w:r>
      <w:r w:rsidRPr="005B6499">
        <w:rPr>
          <w:rFonts w:ascii="Arial" w:hAnsi="Arial" w:cs="Arial"/>
          <w:b/>
          <w:color w:val="000000" w:themeColor="text1"/>
          <w:sz w:val="24"/>
          <w:szCs w:val="24"/>
        </w:rPr>
        <w:t>žádostí o dotace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 je upraven v Zásadách a je </w:t>
      </w:r>
      <w:r w:rsidR="006B6B0C" w:rsidRPr="005B6499">
        <w:rPr>
          <w:rFonts w:ascii="Arial" w:hAnsi="Arial" w:cs="Arial"/>
          <w:color w:val="000000" w:themeColor="text1"/>
          <w:sz w:val="24"/>
          <w:szCs w:val="24"/>
        </w:rPr>
        <w:t>pro všechny dotace stejný (čl. 3</w:t>
      </w:r>
      <w:r w:rsidR="00AC11A6" w:rsidRPr="005B6499">
        <w:rPr>
          <w:rFonts w:ascii="Arial" w:hAnsi="Arial" w:cs="Arial"/>
          <w:color w:val="000000" w:themeColor="text1"/>
          <w:sz w:val="24"/>
          <w:szCs w:val="24"/>
        </w:rPr>
        <w:t xml:space="preserve"> část </w:t>
      </w:r>
      <w:r w:rsidR="00C350C8" w:rsidRPr="005B6499">
        <w:rPr>
          <w:rFonts w:ascii="Arial" w:hAnsi="Arial" w:cs="Arial"/>
          <w:color w:val="000000" w:themeColor="text1"/>
          <w:sz w:val="24"/>
          <w:szCs w:val="24"/>
        </w:rPr>
        <w:t>A</w:t>
      </w:r>
      <w:r w:rsidR="006B6B0C" w:rsidRPr="005B6499">
        <w:rPr>
          <w:rFonts w:ascii="Arial" w:hAnsi="Arial" w:cs="Arial"/>
          <w:color w:val="000000" w:themeColor="text1"/>
          <w:sz w:val="24"/>
          <w:szCs w:val="24"/>
        </w:rPr>
        <w:t xml:space="preserve"> odst.</w:t>
      </w:r>
      <w:r w:rsidR="00C350C8" w:rsidRPr="005B6499">
        <w:rPr>
          <w:rFonts w:ascii="Arial" w:hAnsi="Arial" w:cs="Arial"/>
          <w:color w:val="000000" w:themeColor="text1"/>
          <w:sz w:val="24"/>
          <w:szCs w:val="24"/>
        </w:rPr>
        <w:t xml:space="preserve"> 4</w:t>
      </w:r>
      <w:r w:rsidR="006B6B0C" w:rsidRPr="005B6499">
        <w:rPr>
          <w:rFonts w:ascii="Arial" w:hAnsi="Arial" w:cs="Arial"/>
          <w:color w:val="000000" w:themeColor="text1"/>
          <w:sz w:val="24"/>
          <w:szCs w:val="24"/>
        </w:rPr>
        <w:t xml:space="preserve"> Zásad).</w:t>
      </w:r>
      <w:r w:rsidR="001B1EFD" w:rsidRPr="005B6499">
        <w:rPr>
          <w:rFonts w:ascii="Arial" w:hAnsi="Arial" w:cs="Arial"/>
          <w:color w:val="000000" w:themeColor="text1"/>
          <w:sz w:val="24"/>
          <w:szCs w:val="24"/>
        </w:rPr>
        <w:t xml:space="preserve"> Způsob podání žádosti </w:t>
      </w:r>
      <w:r w:rsidR="00294297" w:rsidRPr="005B6499">
        <w:rPr>
          <w:rFonts w:ascii="Arial" w:hAnsi="Arial" w:cs="Arial"/>
          <w:color w:val="000000" w:themeColor="text1"/>
          <w:sz w:val="24"/>
          <w:szCs w:val="24"/>
        </w:rPr>
        <w:t xml:space="preserve">v tomto dotačním titulu </w:t>
      </w:r>
      <w:r w:rsidR="001B1EFD" w:rsidRPr="005B6499">
        <w:rPr>
          <w:rFonts w:ascii="Arial" w:hAnsi="Arial" w:cs="Arial"/>
          <w:color w:val="000000" w:themeColor="text1"/>
          <w:sz w:val="24"/>
          <w:szCs w:val="24"/>
        </w:rPr>
        <w:t xml:space="preserve">je </w:t>
      </w:r>
      <w:r w:rsidR="00294297" w:rsidRPr="005B6499">
        <w:rPr>
          <w:rFonts w:ascii="Arial" w:hAnsi="Arial" w:cs="Arial"/>
          <w:color w:val="000000" w:themeColor="text1"/>
          <w:sz w:val="24"/>
          <w:szCs w:val="24"/>
        </w:rPr>
        <w:t xml:space="preserve">rovněž </w:t>
      </w:r>
      <w:r w:rsidR="001B1EFD" w:rsidRPr="005B6499">
        <w:rPr>
          <w:rFonts w:ascii="Arial" w:hAnsi="Arial" w:cs="Arial"/>
          <w:color w:val="000000" w:themeColor="text1"/>
          <w:sz w:val="24"/>
          <w:szCs w:val="24"/>
        </w:rPr>
        <w:t>zveřejněn na webových stránkách dotačního titulu.</w:t>
      </w:r>
    </w:p>
    <w:p w14:paraId="10542D60" w14:textId="0D71243B" w:rsidR="00B84B5E" w:rsidRPr="005B6499" w:rsidRDefault="00B84B5E" w:rsidP="00543747">
      <w:pPr>
        <w:rPr>
          <w:color w:val="000000" w:themeColor="text1"/>
          <w:sz w:val="24"/>
          <w:szCs w:val="24"/>
        </w:rPr>
      </w:pPr>
    </w:p>
    <w:p w14:paraId="06C86E53" w14:textId="4AE848E6" w:rsidR="006404FC" w:rsidRPr="005B6499" w:rsidRDefault="00691685" w:rsidP="006404F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9" w:name="vyplněnáDoručenáŽádost"/>
      <w:bookmarkEnd w:id="9"/>
      <w:r w:rsidRPr="005B6499">
        <w:rPr>
          <w:rFonts w:ascii="Arial" w:hAnsi="Arial" w:cs="Arial"/>
          <w:color w:val="000000" w:themeColor="text1"/>
          <w:sz w:val="24"/>
          <w:szCs w:val="24"/>
        </w:rPr>
        <w:t>K vyplněné žádosti o dotaci budou připojeny následující povinné přílohy:</w:t>
      </w:r>
      <w:r w:rsidR="00E00231" w:rsidRPr="005B6499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</w:p>
    <w:p w14:paraId="70C14877" w14:textId="6D6CECE1" w:rsidR="00714896" w:rsidRPr="005B6499" w:rsidRDefault="00714896" w:rsidP="006404F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color w:val="000000" w:themeColor="text1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5B6499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4205FCD5" w14:textId="60CF8E3C" w:rsidR="00691685" w:rsidRPr="005B6499" w:rsidRDefault="00401364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>n</w:t>
      </w:r>
      <w:r w:rsidR="0095549D" w:rsidRPr="005B6499">
        <w:rPr>
          <w:rFonts w:ascii="Arial" w:hAnsi="Arial" w:cs="Arial"/>
          <w:bCs/>
          <w:color w:val="000000" w:themeColor="text1"/>
          <w:sz w:val="24"/>
          <w:szCs w:val="24"/>
        </w:rPr>
        <w:t>epožaduje se</w:t>
      </w:r>
      <w:r w:rsidR="0095549D" w:rsidRPr="005B649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14:paraId="7AC15E1A" w14:textId="2B973E6D" w:rsidR="00691685" w:rsidRPr="005B6499" w:rsidRDefault="00691685" w:rsidP="00434A7B">
      <w:pPr>
        <w:pStyle w:val="Odstavecseseznamem"/>
        <w:numPr>
          <w:ilvl w:val="0"/>
          <w:numId w:val="14"/>
        </w:numPr>
        <w:ind w:left="1418"/>
        <w:rPr>
          <w:b/>
          <w:strike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color w:val="000000" w:themeColor="text1"/>
          <w:sz w:val="24"/>
          <w:szCs w:val="24"/>
        </w:rPr>
        <w:t>prostá kopie dokladu o oprávněnosti o</w:t>
      </w:r>
      <w:r w:rsidR="005500EE" w:rsidRPr="005B6499">
        <w:rPr>
          <w:rFonts w:ascii="Arial" w:hAnsi="Arial" w:cs="Arial"/>
          <w:color w:val="000000" w:themeColor="text1"/>
          <w:sz w:val="24"/>
          <w:szCs w:val="24"/>
        </w:rPr>
        <w:t>soby zastupovat žadatele (např. 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prostá kopie jmenovací listiny nebo zápisu či výpisu ze schůze 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lastRenderedPageBreak/>
        <w:t>zastupitelstva</w:t>
      </w:r>
      <w:r w:rsidR="0041225C" w:rsidRPr="005B64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A36B7" w:rsidRPr="005B6499">
        <w:rPr>
          <w:rFonts w:ascii="Arial" w:hAnsi="Arial" w:cs="Arial"/>
          <w:color w:val="000000" w:themeColor="text1"/>
          <w:sz w:val="24"/>
          <w:szCs w:val="24"/>
        </w:rPr>
        <w:t>obce o 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zvolení starosty nebo zápisu ze schůze orgánu oprávněného volit statutární orgán nebo plná moc apod.), </w:t>
      </w:r>
      <w:r w:rsidR="00C07A48" w:rsidRPr="005B6499">
        <w:rPr>
          <w:rFonts w:ascii="Arial" w:hAnsi="Arial" w:cs="Arial"/>
          <w:color w:val="000000" w:themeColor="text1"/>
          <w:sz w:val="24"/>
          <w:szCs w:val="24"/>
        </w:rPr>
        <w:t xml:space="preserve">v případě, </w:t>
      </w:r>
      <w:r w:rsidR="00884CFF">
        <w:rPr>
          <w:rFonts w:ascii="Arial" w:hAnsi="Arial" w:cs="Arial"/>
          <w:color w:val="000000" w:themeColor="text1"/>
          <w:sz w:val="24"/>
          <w:szCs w:val="24"/>
        </w:rPr>
        <w:br/>
      </w:r>
      <w:r w:rsidR="00C07A48" w:rsidRPr="005B6499">
        <w:rPr>
          <w:rFonts w:ascii="Arial" w:hAnsi="Arial" w:cs="Arial"/>
          <w:color w:val="000000" w:themeColor="text1"/>
          <w:sz w:val="24"/>
          <w:szCs w:val="24"/>
        </w:rPr>
        <w:t>že toto oprávnění není výslovně uvedeno v dokladu o právní osobnosti,</w:t>
      </w:r>
      <w:r w:rsidR="00434A7B" w:rsidRPr="005B6499">
        <w:rPr>
          <w:color w:val="000000" w:themeColor="text1"/>
          <w:sz w:val="24"/>
          <w:szCs w:val="24"/>
        </w:rPr>
        <w:t xml:space="preserve"> </w:t>
      </w:r>
    </w:p>
    <w:p w14:paraId="67440CC5" w14:textId="32AD0F4C" w:rsidR="00691685" w:rsidRPr="005B6499" w:rsidRDefault="00401364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>n</w:t>
      </w:r>
      <w:r w:rsidR="0095549D" w:rsidRPr="005B6499">
        <w:rPr>
          <w:rFonts w:ascii="Arial" w:hAnsi="Arial" w:cs="Arial"/>
          <w:bCs/>
          <w:color w:val="000000" w:themeColor="text1"/>
          <w:sz w:val="24"/>
          <w:szCs w:val="24"/>
        </w:rPr>
        <w:t xml:space="preserve">epožaduje se, </w:t>
      </w:r>
    </w:p>
    <w:p w14:paraId="38AACF30" w14:textId="17547D49" w:rsidR="00691685" w:rsidRPr="005B6499" w:rsidRDefault="00401364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>n</w:t>
      </w:r>
      <w:r w:rsidR="0095549D" w:rsidRPr="005B6499">
        <w:rPr>
          <w:rFonts w:ascii="Arial" w:hAnsi="Arial" w:cs="Arial"/>
          <w:bCs/>
          <w:color w:val="000000" w:themeColor="text1"/>
          <w:sz w:val="24"/>
          <w:szCs w:val="24"/>
        </w:rPr>
        <w:t>epožaduje se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0BDB3451" w14:textId="03DA389B" w:rsidR="00691685" w:rsidRPr="005B6499" w:rsidRDefault="00691685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čestné prohlášení o nezměněné identifikaci žadatele dle </w:t>
      </w:r>
      <w:r w:rsidR="00115248" w:rsidRPr="005B6499">
        <w:rPr>
          <w:rFonts w:ascii="Arial" w:hAnsi="Arial" w:cs="Arial"/>
          <w:color w:val="000000" w:themeColor="text1"/>
          <w:sz w:val="24"/>
          <w:szCs w:val="24"/>
        </w:rPr>
        <w:t>odst.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E42F0" w:rsidRPr="005B6499">
        <w:rPr>
          <w:rFonts w:ascii="Arial" w:hAnsi="Arial" w:cs="Arial"/>
          <w:color w:val="000000" w:themeColor="text1"/>
          <w:sz w:val="24"/>
          <w:szCs w:val="24"/>
        </w:rPr>
        <w:t>8.4 body </w:t>
      </w:r>
      <w:r w:rsidR="00884CFF">
        <w:rPr>
          <w:rFonts w:ascii="Arial" w:hAnsi="Arial" w:cs="Arial"/>
          <w:color w:val="000000" w:themeColor="text1"/>
          <w:sz w:val="24"/>
          <w:szCs w:val="24"/>
        </w:rPr>
        <w:br/>
      </w:r>
      <w:r w:rsidR="000569F2" w:rsidRPr="005B6499">
        <w:rPr>
          <w:rFonts w:ascii="Arial" w:hAnsi="Arial" w:cs="Arial"/>
          <w:color w:val="000000" w:themeColor="text1"/>
          <w:sz w:val="24"/>
          <w:szCs w:val="24"/>
        </w:rPr>
        <w:t>1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="000569F2" w:rsidRPr="005B6499">
        <w:rPr>
          <w:rFonts w:ascii="Arial" w:hAnsi="Arial" w:cs="Arial"/>
          <w:color w:val="000000" w:themeColor="text1"/>
          <w:sz w:val="24"/>
          <w:szCs w:val="24"/>
        </w:rPr>
        <w:t>5</w:t>
      </w:r>
      <w:r w:rsidR="00BD6804" w:rsidRPr="005B6499">
        <w:rPr>
          <w:rFonts w:ascii="Arial" w:hAnsi="Arial" w:cs="Arial"/>
          <w:color w:val="000000" w:themeColor="text1"/>
          <w:sz w:val="24"/>
          <w:szCs w:val="24"/>
        </w:rPr>
        <w:t xml:space="preserve"> (pokud byly přílohy č. 1 – 5 doloženy k žádosti o dotaci v</w:t>
      </w:r>
      <w:r w:rsidR="002A1B20" w:rsidRPr="005B6499">
        <w:rPr>
          <w:rFonts w:ascii="Arial" w:hAnsi="Arial" w:cs="Arial"/>
          <w:color w:val="000000" w:themeColor="text1"/>
          <w:sz w:val="24"/>
          <w:szCs w:val="24"/>
        </w:rPr>
        <w:t xml:space="preserve"> předchozím </w:t>
      </w:r>
      <w:r w:rsidR="00BD6804" w:rsidRPr="005B6499">
        <w:rPr>
          <w:rFonts w:ascii="Arial" w:hAnsi="Arial" w:cs="Arial"/>
          <w:color w:val="000000" w:themeColor="text1"/>
          <w:sz w:val="24"/>
          <w:szCs w:val="24"/>
        </w:rPr>
        <w:t>roce a nedošlo v nich k žádné změně, lze je nahradit čestným prohlášením),</w:t>
      </w:r>
      <w:r w:rsidR="00C41EAF" w:rsidRPr="005B6499">
        <w:rPr>
          <w:rFonts w:ascii="Arial" w:hAnsi="Arial" w:cs="Arial"/>
          <w:color w:val="000000" w:themeColor="text1"/>
          <w:sz w:val="24"/>
          <w:szCs w:val="24"/>
        </w:rPr>
        <w:t xml:space="preserve"> viz Příloha </w:t>
      </w:r>
      <w:r w:rsidR="008F5B63" w:rsidRPr="005B6499">
        <w:rPr>
          <w:rFonts w:ascii="Arial" w:hAnsi="Arial" w:cs="Arial"/>
          <w:color w:val="000000" w:themeColor="text1"/>
          <w:sz w:val="24"/>
          <w:szCs w:val="24"/>
        </w:rPr>
        <w:t>č. 1 žádosti</w:t>
      </w:r>
      <w:r w:rsidR="00C41EAF" w:rsidRPr="005B649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14:paraId="7372ACAA" w14:textId="388E28AE" w:rsidR="008F5B63" w:rsidRPr="005B6499" w:rsidRDefault="008F5B63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přehled poskytnutých dotací – viz Příloha č. 2 žádosti, </w:t>
      </w:r>
    </w:p>
    <w:p w14:paraId="1156DA2A" w14:textId="53D03611" w:rsidR="00691685" w:rsidRPr="005B6499" w:rsidRDefault="00691685" w:rsidP="00E66EA8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color w:val="000000" w:themeColor="text1"/>
          <w:sz w:val="24"/>
          <w:szCs w:val="24"/>
        </w:rPr>
        <w:t>čestné prohlášení</w:t>
      </w:r>
      <w:bookmarkStart w:id="10" w:name="_Toc386554796"/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 žadatele o podporu v režimu de </w:t>
      </w:r>
      <w:proofErr w:type="spellStart"/>
      <w:r w:rsidRPr="005B6499">
        <w:rPr>
          <w:rFonts w:ascii="Arial" w:hAnsi="Arial" w:cs="Arial"/>
          <w:color w:val="000000" w:themeColor="text1"/>
          <w:sz w:val="24"/>
          <w:szCs w:val="24"/>
        </w:rPr>
        <w:t>minimis</w:t>
      </w:r>
      <w:bookmarkEnd w:id="10"/>
      <w:proofErr w:type="spellEnd"/>
      <w:r w:rsidR="007A38E6" w:rsidRPr="005B6499">
        <w:rPr>
          <w:rFonts w:ascii="Arial" w:hAnsi="Arial" w:cs="Arial"/>
          <w:color w:val="000000" w:themeColor="text1"/>
          <w:sz w:val="24"/>
          <w:szCs w:val="24"/>
        </w:rPr>
        <w:t>,</w:t>
      </w:r>
      <w:r w:rsidR="00AF0C33" w:rsidRPr="005B6499">
        <w:rPr>
          <w:rFonts w:ascii="Arial" w:hAnsi="Arial" w:cs="Arial"/>
          <w:color w:val="000000" w:themeColor="text1"/>
          <w:sz w:val="24"/>
          <w:szCs w:val="24"/>
        </w:rPr>
        <w:t xml:space="preserve"> (tam, kde </w:t>
      </w:r>
      <w:r w:rsidR="00884CFF">
        <w:rPr>
          <w:rFonts w:ascii="Arial" w:hAnsi="Arial" w:cs="Arial"/>
          <w:color w:val="000000" w:themeColor="text1"/>
          <w:sz w:val="24"/>
          <w:szCs w:val="24"/>
        </w:rPr>
        <w:br/>
      </w:r>
      <w:r w:rsidR="00AF0C33" w:rsidRPr="005B6499">
        <w:rPr>
          <w:rFonts w:ascii="Arial" w:hAnsi="Arial" w:cs="Arial"/>
          <w:color w:val="000000" w:themeColor="text1"/>
          <w:sz w:val="24"/>
          <w:szCs w:val="24"/>
        </w:rPr>
        <w:t xml:space="preserve">se jedná o veřejnou podporu) – viz Příloha </w:t>
      </w:r>
      <w:r w:rsidR="00674EA0" w:rsidRPr="005B6499">
        <w:rPr>
          <w:rFonts w:ascii="Arial" w:hAnsi="Arial" w:cs="Arial"/>
          <w:color w:val="000000" w:themeColor="text1"/>
          <w:sz w:val="24"/>
          <w:szCs w:val="24"/>
        </w:rPr>
        <w:t>č. 3</w:t>
      </w:r>
      <w:r w:rsidR="00015C60" w:rsidRPr="005B6499">
        <w:rPr>
          <w:rFonts w:ascii="Arial" w:hAnsi="Arial" w:cs="Arial"/>
          <w:color w:val="000000" w:themeColor="text1"/>
          <w:sz w:val="24"/>
          <w:szCs w:val="24"/>
        </w:rPr>
        <w:t xml:space="preserve"> žádosti</w:t>
      </w:r>
      <w:r w:rsidR="000D2C11" w:rsidRPr="005B6499">
        <w:rPr>
          <w:rFonts w:ascii="Arial" w:hAnsi="Arial" w:cs="Arial"/>
          <w:color w:val="000000" w:themeColor="text1"/>
          <w:sz w:val="24"/>
          <w:szCs w:val="24"/>
        </w:rPr>
        <w:t>,</w:t>
      </w:r>
      <w:r w:rsidR="00413E40" w:rsidRPr="005B64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BFC4005" w14:textId="52230B1D" w:rsidR="005E6693" w:rsidRPr="005B6499" w:rsidRDefault="00EC7BE7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>n</w:t>
      </w:r>
      <w:r w:rsidR="00401364" w:rsidRPr="005B6499">
        <w:rPr>
          <w:rFonts w:ascii="Arial" w:hAnsi="Arial" w:cs="Arial"/>
          <w:bCs/>
          <w:color w:val="000000" w:themeColor="text1"/>
          <w:sz w:val="24"/>
          <w:szCs w:val="24"/>
        </w:rPr>
        <w:t>epožaduje se,</w:t>
      </w:r>
    </w:p>
    <w:p w14:paraId="2730D397" w14:textId="3C0B8196" w:rsidR="005E6693" w:rsidRPr="005B6499" w:rsidRDefault="00EC7BE7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>n</w:t>
      </w:r>
      <w:r w:rsidR="000E2671" w:rsidRPr="005B6499">
        <w:rPr>
          <w:rFonts w:ascii="Arial" w:hAnsi="Arial" w:cs="Arial"/>
          <w:bCs/>
          <w:color w:val="000000" w:themeColor="text1"/>
          <w:sz w:val="24"/>
          <w:szCs w:val="24"/>
        </w:rPr>
        <w:t>epožaduje se</w:t>
      </w:r>
      <w:r w:rsidR="00401364" w:rsidRPr="005B6499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1731FE2E" w14:textId="06912BE2" w:rsidR="008F5B63" w:rsidRPr="005B6499" w:rsidRDefault="008F5B6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rozpočet celkových předpokládaných uznatelných výdajů činnosti – </w:t>
      </w:r>
      <w:r w:rsidR="00884CFF">
        <w:rPr>
          <w:rFonts w:ascii="Arial" w:hAnsi="Arial" w:cs="Arial"/>
          <w:color w:val="000000" w:themeColor="text1"/>
          <w:sz w:val="24"/>
          <w:szCs w:val="24"/>
        </w:rPr>
        <w:br/>
      </w:r>
      <w:r w:rsidRPr="005B6499">
        <w:rPr>
          <w:rFonts w:ascii="Arial" w:hAnsi="Arial" w:cs="Arial"/>
          <w:color w:val="000000" w:themeColor="text1"/>
          <w:sz w:val="24"/>
          <w:szCs w:val="24"/>
        </w:rPr>
        <w:t>viz Příloha č. 6 žád</w:t>
      </w:r>
      <w:r w:rsidR="00401364" w:rsidRPr="005B6499">
        <w:rPr>
          <w:rFonts w:ascii="Arial" w:hAnsi="Arial" w:cs="Arial"/>
          <w:color w:val="000000" w:themeColor="text1"/>
          <w:sz w:val="24"/>
          <w:szCs w:val="24"/>
        </w:rPr>
        <w:t>osti,</w:t>
      </w:r>
    </w:p>
    <w:p w14:paraId="73F0F8A2" w14:textId="1C2DFB0B" w:rsidR="008F5B63" w:rsidRPr="005B6499" w:rsidRDefault="00C81297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color w:val="000000" w:themeColor="text1"/>
          <w:sz w:val="24"/>
          <w:szCs w:val="24"/>
        </w:rPr>
        <w:t>prostá kopie úředního dokladu o trvalém bydlišti žadatele</w:t>
      </w:r>
      <w:r w:rsidR="00EC7BE7" w:rsidRPr="005B649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14:paraId="7E7F5B74" w14:textId="39E8257D" w:rsidR="00920F7A" w:rsidRPr="005B6499" w:rsidRDefault="00EC7BE7" w:rsidP="00920F7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>n</w:t>
      </w:r>
      <w:r w:rsidR="00C81297" w:rsidRPr="005B6499">
        <w:rPr>
          <w:rFonts w:ascii="Arial" w:hAnsi="Arial" w:cs="Arial"/>
          <w:bCs/>
          <w:color w:val="000000" w:themeColor="text1"/>
          <w:sz w:val="24"/>
          <w:szCs w:val="24"/>
        </w:rPr>
        <w:t>epožaduje se</w:t>
      </w:r>
      <w:r w:rsidR="00401364" w:rsidRPr="005B6499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76E4740A" w14:textId="499061D0" w:rsidR="00854DF0" w:rsidRPr="005B6499" w:rsidRDefault="00EC7BE7" w:rsidP="00854DF0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>n</w:t>
      </w:r>
      <w:r w:rsidR="00401364" w:rsidRPr="005B6499">
        <w:rPr>
          <w:rFonts w:ascii="Arial" w:hAnsi="Arial" w:cs="Arial"/>
          <w:bCs/>
          <w:color w:val="000000" w:themeColor="text1"/>
          <w:sz w:val="24"/>
          <w:szCs w:val="24"/>
        </w:rPr>
        <w:t>epožaduje,</w:t>
      </w:r>
    </w:p>
    <w:p w14:paraId="35448A10" w14:textId="1BC32E41" w:rsidR="00D13F18" w:rsidRPr="005B6499" w:rsidRDefault="00EC7BE7" w:rsidP="0040136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>n</w:t>
      </w:r>
      <w:r w:rsidR="00C81297" w:rsidRPr="005B6499">
        <w:rPr>
          <w:rFonts w:ascii="Arial" w:hAnsi="Arial" w:cs="Arial"/>
          <w:bCs/>
          <w:color w:val="000000" w:themeColor="text1"/>
          <w:sz w:val="24"/>
          <w:szCs w:val="24"/>
        </w:rPr>
        <w:t>epožaduje se</w:t>
      </w:r>
      <w:r w:rsidR="00401364" w:rsidRPr="005B6499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61E44D80" w14:textId="355E73AA" w:rsidR="00B01BCF" w:rsidRPr="005B6499" w:rsidRDefault="00C81297" w:rsidP="00B01BC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>nepožaduje se</w:t>
      </w:r>
      <w:r w:rsidR="00401364" w:rsidRPr="005B6499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11BCC362" w14:textId="4E5895DE" w:rsidR="005A057F" w:rsidRPr="005B6499" w:rsidRDefault="00C81297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color w:val="000000" w:themeColor="text1"/>
          <w:sz w:val="24"/>
          <w:szCs w:val="24"/>
        </w:rPr>
        <w:t>prostá kopie dokladu o zařazení do reprezentace České republiky příslušným svazem sportu. V případě, že v termínu podávání žádostí příslušný sportovní svaz nevydal potřebný doklad, postačí čestné prohlášení žadatele o zařazení do reprezentace ČR. Povinností příjemce dotace bude tento doklad doložit nejpozději v termínu dodání „Finančního vyúčtování dotace“ (termín stanovený smlouvou)</w:t>
      </w:r>
      <w:r w:rsidRPr="005B6499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804E4C" w:rsidRPr="005B6499">
        <w:rPr>
          <w:rFonts w:ascii="Arial" w:hAnsi="Arial" w:cs="Arial"/>
          <w:i/>
          <w:color w:val="000000" w:themeColor="text1"/>
          <w:sz w:val="24"/>
          <w:szCs w:val="24"/>
        </w:rPr>
        <w:t>–</w:t>
      </w:r>
      <w:r w:rsidRPr="005B6499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884CFF">
        <w:rPr>
          <w:rFonts w:ascii="Arial" w:hAnsi="Arial" w:cs="Arial"/>
          <w:i/>
          <w:color w:val="000000" w:themeColor="text1"/>
          <w:sz w:val="24"/>
          <w:szCs w:val="24"/>
        </w:rPr>
        <w:br/>
      </w:r>
      <w:r w:rsidRPr="005B6499">
        <w:rPr>
          <w:rFonts w:ascii="Arial" w:hAnsi="Arial" w:cs="Arial"/>
          <w:color w:val="000000" w:themeColor="text1"/>
          <w:sz w:val="24"/>
          <w:szCs w:val="24"/>
        </w:rPr>
        <w:t>viz</w:t>
      </w:r>
      <w:r w:rsidR="00804E4C" w:rsidRPr="005B6499">
        <w:rPr>
          <w:rFonts w:ascii="Arial" w:hAnsi="Arial" w:cs="Arial"/>
          <w:color w:val="000000" w:themeColor="text1"/>
          <w:sz w:val="24"/>
          <w:szCs w:val="24"/>
        </w:rPr>
        <w:t>.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 Příloha č. 7 žádosti.</w:t>
      </w:r>
    </w:p>
    <w:p w14:paraId="11A042EC" w14:textId="77777777" w:rsidR="00691685" w:rsidRPr="005B6499" w:rsidRDefault="00691685" w:rsidP="0069168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F56F5EB" w14:textId="77777777" w:rsidR="00691685" w:rsidRPr="005B6499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bookmarkStart w:id="11" w:name="vyřazenížádosti"/>
      <w:bookmarkEnd w:id="11"/>
      <w:proofErr w:type="gramStart"/>
      <w:r w:rsidRPr="005B6499">
        <w:rPr>
          <w:rFonts w:ascii="Arial" w:hAnsi="Arial" w:cs="Arial"/>
          <w:color w:val="000000" w:themeColor="text1"/>
          <w:sz w:val="24"/>
          <w:szCs w:val="24"/>
        </w:rPr>
        <w:t>Administrátor</w:t>
      </w:r>
      <w:proofErr w:type="gramEnd"/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 z dalšího posuzování vyřadí žádosti o dotace, </w:t>
      </w:r>
      <w:proofErr w:type="gramStart"/>
      <w:r w:rsidRPr="005B6499">
        <w:rPr>
          <w:rFonts w:ascii="Arial" w:hAnsi="Arial" w:cs="Arial"/>
          <w:color w:val="000000" w:themeColor="text1"/>
          <w:sz w:val="24"/>
          <w:szCs w:val="24"/>
        </w:rPr>
        <w:t>které:</w:t>
      </w:r>
      <w:proofErr w:type="gramEnd"/>
    </w:p>
    <w:p w14:paraId="36250A91" w14:textId="4082E1D9" w:rsidR="00691685" w:rsidRPr="005B6499" w:rsidRDefault="00691685" w:rsidP="003C3EF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nebudou </w:t>
      </w:r>
      <w:r w:rsidRPr="005B6499">
        <w:rPr>
          <w:rFonts w:ascii="Arial" w:hAnsi="Arial" w:cs="Arial"/>
          <w:b/>
          <w:color w:val="000000" w:themeColor="text1"/>
          <w:sz w:val="24"/>
          <w:szCs w:val="24"/>
        </w:rPr>
        <w:t xml:space="preserve">vyplněny </w:t>
      </w:r>
      <w:r w:rsidR="009D6A63" w:rsidRPr="005B6499">
        <w:rPr>
          <w:rFonts w:ascii="Arial" w:hAnsi="Arial" w:cs="Arial"/>
          <w:b/>
          <w:color w:val="000000" w:themeColor="text1"/>
          <w:sz w:val="24"/>
          <w:szCs w:val="24"/>
        </w:rPr>
        <w:t>a odeslány</w:t>
      </w:r>
      <w:r w:rsidR="009D6A63" w:rsidRPr="005B64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nejpozději do 12:00 hodin posledního dne lhůty k podání žádosti uvedeného v odst. </w:t>
      </w:r>
      <w:r w:rsidR="00C5488B" w:rsidRPr="005B6499">
        <w:rPr>
          <w:rFonts w:ascii="Arial" w:hAnsi="Arial" w:cs="Arial"/>
          <w:color w:val="000000" w:themeColor="text1"/>
          <w:sz w:val="24"/>
          <w:szCs w:val="24"/>
        </w:rPr>
        <w:t>8.2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B6499">
        <w:rPr>
          <w:rFonts w:ascii="Arial" w:hAnsi="Arial" w:cs="Arial"/>
          <w:b/>
          <w:color w:val="000000" w:themeColor="text1"/>
          <w:sz w:val="24"/>
          <w:szCs w:val="24"/>
        </w:rPr>
        <w:t xml:space="preserve">elektronicky </w:t>
      </w:r>
      <w:r w:rsidR="00884CFF">
        <w:rPr>
          <w:rFonts w:ascii="Arial" w:hAnsi="Arial" w:cs="Arial"/>
          <w:b/>
          <w:color w:val="000000" w:themeColor="text1"/>
          <w:sz w:val="24"/>
          <w:szCs w:val="24"/>
        </w:rPr>
        <w:br/>
      </w:r>
      <w:r w:rsidRPr="005B6499">
        <w:rPr>
          <w:rFonts w:ascii="Arial" w:hAnsi="Arial" w:cs="Arial"/>
          <w:b/>
          <w:color w:val="000000" w:themeColor="text1"/>
          <w:sz w:val="24"/>
          <w:szCs w:val="24"/>
        </w:rPr>
        <w:t>na předepsaném formuláři v </w:t>
      </w:r>
      <w:r w:rsidR="009D6A63" w:rsidRPr="005B6499">
        <w:rPr>
          <w:rFonts w:ascii="Arial" w:hAnsi="Arial" w:cs="Arial"/>
          <w:b/>
          <w:color w:val="000000" w:themeColor="text1"/>
          <w:sz w:val="24"/>
          <w:szCs w:val="24"/>
        </w:rPr>
        <w:t>systému RAP (Rozhraní pro občany)</w:t>
      </w:r>
      <w:r w:rsidR="00006BBB" w:rsidRPr="005B649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006BBB" w:rsidRPr="005B6499">
        <w:rPr>
          <w:rFonts w:ascii="Arial" w:hAnsi="Arial" w:cs="Arial"/>
          <w:color w:val="000000" w:themeColor="text1"/>
          <w:sz w:val="24"/>
          <w:szCs w:val="24"/>
        </w:rPr>
        <w:t>a</w:t>
      </w:r>
      <w:r w:rsidR="00C22692" w:rsidRPr="005B6499">
        <w:rPr>
          <w:rFonts w:ascii="Arial" w:hAnsi="Arial" w:cs="Arial"/>
          <w:color w:val="000000" w:themeColor="text1"/>
          <w:sz w:val="24"/>
          <w:szCs w:val="24"/>
        </w:rPr>
        <w:t> 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nebudou vyhlašovateli dotačního programu </w:t>
      </w:r>
      <w:r w:rsidRPr="005B6499">
        <w:rPr>
          <w:rFonts w:ascii="Arial" w:hAnsi="Arial" w:cs="Arial"/>
          <w:b/>
          <w:color w:val="000000" w:themeColor="text1"/>
          <w:sz w:val="24"/>
          <w:szCs w:val="24"/>
        </w:rPr>
        <w:t>doručeny včas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06BBB" w:rsidRPr="005B6499">
        <w:rPr>
          <w:rFonts w:ascii="Arial" w:hAnsi="Arial" w:cs="Arial"/>
          <w:b/>
          <w:color w:val="000000" w:themeColor="text1"/>
          <w:sz w:val="24"/>
          <w:szCs w:val="24"/>
        </w:rPr>
        <w:t>v písemné podobě</w:t>
      </w:r>
      <w:r w:rsidR="00006BBB" w:rsidRPr="005B64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dle </w:t>
      </w:r>
      <w:r w:rsidR="00C350C8" w:rsidRPr="005B6499">
        <w:rPr>
          <w:rFonts w:ascii="Arial" w:hAnsi="Arial" w:cs="Arial"/>
          <w:color w:val="000000" w:themeColor="text1"/>
          <w:sz w:val="24"/>
          <w:szCs w:val="24"/>
        </w:rPr>
        <w:t xml:space="preserve">stanovené 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lhůty </w:t>
      </w:r>
      <w:r w:rsidR="00855DDD" w:rsidRPr="005B6499">
        <w:rPr>
          <w:rFonts w:ascii="Arial" w:hAnsi="Arial" w:cs="Arial"/>
          <w:color w:val="000000" w:themeColor="text1"/>
          <w:sz w:val="24"/>
          <w:szCs w:val="24"/>
        </w:rPr>
        <w:t xml:space="preserve">a způsobem 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>podání žádosti uveden</w:t>
      </w:r>
      <w:r w:rsidR="00AC0BD1" w:rsidRPr="005B6499">
        <w:rPr>
          <w:rFonts w:ascii="Arial" w:hAnsi="Arial" w:cs="Arial"/>
          <w:color w:val="000000" w:themeColor="text1"/>
          <w:sz w:val="24"/>
          <w:szCs w:val="24"/>
        </w:rPr>
        <w:t>ým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 v</w:t>
      </w:r>
      <w:r w:rsidR="00515C83" w:rsidRPr="005B6499">
        <w:rPr>
          <w:rFonts w:ascii="Arial" w:hAnsi="Arial" w:cs="Arial"/>
          <w:color w:val="000000" w:themeColor="text1"/>
          <w:sz w:val="24"/>
          <w:szCs w:val="24"/>
        </w:rPr>
        <w:t> čl. 3</w:t>
      </w:r>
      <w:r w:rsidR="00AC11A6" w:rsidRPr="005B6499">
        <w:rPr>
          <w:rFonts w:ascii="Arial" w:hAnsi="Arial" w:cs="Arial"/>
          <w:color w:val="000000" w:themeColor="text1"/>
          <w:sz w:val="24"/>
          <w:szCs w:val="24"/>
        </w:rPr>
        <w:t xml:space="preserve"> část </w:t>
      </w:r>
      <w:r w:rsidR="00C350C8" w:rsidRPr="005B6499">
        <w:rPr>
          <w:rFonts w:ascii="Arial" w:hAnsi="Arial" w:cs="Arial"/>
          <w:color w:val="000000" w:themeColor="text1"/>
          <w:sz w:val="24"/>
          <w:szCs w:val="24"/>
        </w:rPr>
        <w:t>A</w:t>
      </w:r>
      <w:r w:rsidR="00515C83" w:rsidRPr="005B649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odst. </w:t>
      </w:r>
      <w:r w:rsidR="00C350C8" w:rsidRPr="005B6499">
        <w:rPr>
          <w:rFonts w:ascii="Arial" w:hAnsi="Arial" w:cs="Arial"/>
          <w:color w:val="000000" w:themeColor="text1"/>
          <w:sz w:val="24"/>
          <w:szCs w:val="24"/>
        </w:rPr>
        <w:t>4</w:t>
      </w:r>
      <w:r w:rsidR="00D26DA5" w:rsidRPr="005B64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15C83" w:rsidRPr="005B6499">
        <w:rPr>
          <w:rFonts w:ascii="Arial" w:hAnsi="Arial" w:cs="Arial"/>
          <w:color w:val="000000" w:themeColor="text1"/>
          <w:sz w:val="24"/>
          <w:szCs w:val="24"/>
        </w:rPr>
        <w:t>Zásad</w:t>
      </w:r>
      <w:r w:rsidR="0089656B" w:rsidRPr="005B6499">
        <w:rPr>
          <w:rFonts w:ascii="Arial" w:hAnsi="Arial" w:cs="Arial"/>
          <w:color w:val="000000" w:themeColor="text1"/>
          <w:sz w:val="24"/>
          <w:szCs w:val="24"/>
        </w:rPr>
        <w:t xml:space="preserve"> (tzn., vyhlašovatel nemá</w:t>
      </w:r>
      <w:r w:rsidR="00955FC5" w:rsidRPr="005B6499">
        <w:rPr>
          <w:rFonts w:ascii="Arial" w:hAnsi="Arial" w:cs="Arial"/>
          <w:color w:val="000000" w:themeColor="text1"/>
          <w:sz w:val="24"/>
          <w:szCs w:val="24"/>
        </w:rPr>
        <w:t xml:space="preserve"> ve </w:t>
      </w:r>
      <w:r w:rsidR="00BB6472" w:rsidRPr="005B6499">
        <w:rPr>
          <w:rFonts w:ascii="Arial" w:hAnsi="Arial" w:cs="Arial"/>
          <w:color w:val="000000" w:themeColor="text1"/>
          <w:sz w:val="24"/>
          <w:szCs w:val="24"/>
        </w:rPr>
        <w:t xml:space="preserve">stanovené </w:t>
      </w:r>
      <w:r w:rsidR="00955FC5" w:rsidRPr="005B6499">
        <w:rPr>
          <w:rFonts w:ascii="Arial" w:hAnsi="Arial" w:cs="Arial"/>
          <w:color w:val="000000" w:themeColor="text1"/>
          <w:sz w:val="24"/>
          <w:szCs w:val="24"/>
        </w:rPr>
        <w:t>lhůtě k dispozici odeslaný formulář v systému RAP a současně doručenou písemnou žádost)</w:t>
      </w:r>
      <w:r w:rsidR="00FB6BCF" w:rsidRPr="005B6499">
        <w:rPr>
          <w:rFonts w:ascii="Arial" w:hAnsi="Arial" w:cs="Arial"/>
          <w:color w:val="000000" w:themeColor="text1"/>
          <w:sz w:val="24"/>
          <w:szCs w:val="24"/>
        </w:rPr>
        <w:t xml:space="preserve">, nebo </w:t>
      </w:r>
    </w:p>
    <w:p w14:paraId="4613407B" w14:textId="3B996DC8" w:rsidR="008617FB" w:rsidRPr="005B6499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budou podány duplicitně; za duplicitně podanou žádost se přitom </w:t>
      </w:r>
      <w:proofErr w:type="gramStart"/>
      <w:r w:rsidRPr="005B6499">
        <w:rPr>
          <w:rFonts w:ascii="Arial" w:hAnsi="Arial" w:cs="Arial"/>
          <w:color w:val="000000" w:themeColor="text1"/>
          <w:sz w:val="24"/>
          <w:szCs w:val="24"/>
        </w:rPr>
        <w:t>považuje</w:t>
      </w:r>
      <w:proofErr w:type="gramEnd"/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 žádost podaná vícekrát stejným žadatelem v rámci téhož vyhlášeného dotačního </w:t>
      </w:r>
      <w:r w:rsidR="00BB79D0" w:rsidRPr="005B6499">
        <w:rPr>
          <w:rFonts w:ascii="Arial" w:hAnsi="Arial" w:cs="Arial"/>
          <w:color w:val="000000" w:themeColor="text1"/>
          <w:sz w:val="24"/>
          <w:szCs w:val="24"/>
        </w:rPr>
        <w:t>titulu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 v daném kalendářním roce posuzována </w:t>
      </w:r>
      <w:proofErr w:type="gramStart"/>
      <w:r w:rsidRPr="005B6499">
        <w:rPr>
          <w:rFonts w:ascii="Arial" w:hAnsi="Arial" w:cs="Arial"/>
          <w:color w:val="000000" w:themeColor="text1"/>
          <w:sz w:val="24"/>
          <w:szCs w:val="24"/>
        </w:rPr>
        <w:t>bude</w:t>
      </w:r>
      <w:proofErr w:type="gramEnd"/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 v tomto případě za splnění ostatních podmínek pouze žádost doručená poskytovateli jako první v pořadí, viz odst. </w:t>
      </w:r>
      <w:r w:rsidR="00C5488B" w:rsidRPr="005B6499">
        <w:rPr>
          <w:rFonts w:ascii="Arial" w:hAnsi="Arial" w:cs="Arial"/>
          <w:color w:val="000000" w:themeColor="text1"/>
          <w:sz w:val="24"/>
          <w:szCs w:val="24"/>
        </w:rPr>
        <w:t>5.3, nebo</w:t>
      </w:r>
    </w:p>
    <w:p w14:paraId="153AD1FA" w14:textId="2BAC0033" w:rsidR="004E6F86" w:rsidRPr="005B6499" w:rsidRDefault="009800DF" w:rsidP="00804E4C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color w:val="000000" w:themeColor="text1"/>
          <w:sz w:val="24"/>
          <w:szCs w:val="24"/>
        </w:rPr>
        <w:t>budou podány ž</w:t>
      </w:r>
      <w:r w:rsidR="005F4783" w:rsidRPr="005B6499">
        <w:rPr>
          <w:rFonts w:ascii="Arial" w:hAnsi="Arial" w:cs="Arial"/>
          <w:color w:val="000000" w:themeColor="text1"/>
          <w:sz w:val="24"/>
          <w:szCs w:val="24"/>
        </w:rPr>
        <w:t>adatel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em, který </w:t>
      </w:r>
      <w:r w:rsidR="005F4783" w:rsidRPr="005B6499">
        <w:rPr>
          <w:rFonts w:ascii="Arial" w:hAnsi="Arial" w:cs="Arial"/>
          <w:color w:val="000000" w:themeColor="text1"/>
          <w:sz w:val="24"/>
          <w:szCs w:val="24"/>
        </w:rPr>
        <w:t xml:space="preserve">není oprávněným žadatelem dle definice </w:t>
      </w:r>
      <w:r w:rsidR="005500EE" w:rsidRPr="005B6499">
        <w:rPr>
          <w:rFonts w:ascii="Arial" w:hAnsi="Arial" w:cs="Arial"/>
          <w:color w:val="000000" w:themeColor="text1"/>
          <w:sz w:val="24"/>
          <w:szCs w:val="24"/>
        </w:rPr>
        <w:t>v </w:t>
      </w:r>
      <w:r w:rsidR="005F4783" w:rsidRPr="005B6499">
        <w:rPr>
          <w:rFonts w:ascii="Arial" w:hAnsi="Arial" w:cs="Arial"/>
          <w:color w:val="000000" w:themeColor="text1"/>
          <w:sz w:val="24"/>
          <w:szCs w:val="24"/>
        </w:rPr>
        <w:t xml:space="preserve">článku </w:t>
      </w:r>
      <w:hyperlink w:anchor="okruhŽadatelů" w:history="1">
        <w:r w:rsidR="00C5488B" w:rsidRPr="005B6499">
          <w:rPr>
            <w:rFonts w:ascii="Arial" w:hAnsi="Arial" w:cs="Arial"/>
            <w:color w:val="000000" w:themeColor="text1"/>
            <w:sz w:val="24"/>
            <w:szCs w:val="24"/>
          </w:rPr>
          <w:t>3</w:t>
        </w:r>
      </w:hyperlink>
      <w:r w:rsidR="00804E4C" w:rsidRPr="005B649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C96174D" w14:textId="77777777" w:rsidR="006C6B32" w:rsidRPr="005B6499" w:rsidRDefault="006C6B32" w:rsidP="00024896">
      <w:pPr>
        <w:tabs>
          <w:tab w:val="left" w:pos="709"/>
        </w:tabs>
        <w:rPr>
          <w:rFonts w:ascii="Arial" w:hAnsi="Arial" w:cs="Arial"/>
          <w:color w:val="000000" w:themeColor="text1"/>
          <w:sz w:val="16"/>
          <w:szCs w:val="16"/>
        </w:rPr>
      </w:pPr>
    </w:p>
    <w:p w14:paraId="1AF31029" w14:textId="5703BFBD" w:rsidR="006C6B32" w:rsidRPr="005B6499" w:rsidRDefault="00D55E98" w:rsidP="00804E4C">
      <w:pPr>
        <w:ind w:left="705" w:firstLine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color w:val="000000" w:themeColor="text1"/>
          <w:sz w:val="24"/>
          <w:szCs w:val="24"/>
        </w:rPr>
        <w:tab/>
      </w:r>
      <w:r w:rsidR="00691685" w:rsidRPr="005B6499">
        <w:rPr>
          <w:rFonts w:ascii="Arial" w:hAnsi="Arial" w:cs="Arial"/>
          <w:color w:val="000000" w:themeColor="text1"/>
          <w:sz w:val="24"/>
          <w:szCs w:val="24"/>
        </w:rPr>
        <w:t>O vyřazení žádosti bude žadatel vyrozuměn administrátorem</w:t>
      </w:r>
      <w:r w:rsidR="00EC7BE7" w:rsidRPr="005B64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505FF" w:rsidRPr="005B6499">
        <w:rPr>
          <w:rFonts w:ascii="Arial" w:hAnsi="Arial" w:cs="Arial"/>
          <w:color w:val="000000" w:themeColor="text1"/>
          <w:sz w:val="24"/>
          <w:szCs w:val="24"/>
        </w:rPr>
        <w:t>písemně</w:t>
      </w:r>
      <w:r w:rsidR="007F142A" w:rsidRPr="005B6499">
        <w:rPr>
          <w:rFonts w:ascii="Arial" w:hAnsi="Arial" w:cs="Arial"/>
          <w:color w:val="000000" w:themeColor="text1"/>
          <w:sz w:val="24"/>
          <w:szCs w:val="24"/>
        </w:rPr>
        <w:t xml:space="preserve"> v listinné podobě do 15 pracovních dní</w:t>
      </w:r>
      <w:r w:rsidR="00E505FF" w:rsidRPr="005B6499">
        <w:rPr>
          <w:rFonts w:ascii="Arial" w:hAnsi="Arial" w:cs="Arial"/>
          <w:color w:val="000000" w:themeColor="text1"/>
          <w:sz w:val="24"/>
          <w:szCs w:val="24"/>
        </w:rPr>
        <w:t xml:space="preserve"> po</w:t>
      </w:r>
      <w:r w:rsidR="00EC7BE7" w:rsidRPr="005B6499">
        <w:rPr>
          <w:rFonts w:ascii="Arial" w:hAnsi="Arial" w:cs="Arial"/>
          <w:color w:val="000000" w:themeColor="text1"/>
          <w:sz w:val="24"/>
          <w:szCs w:val="24"/>
        </w:rPr>
        <w:t xml:space="preserve"> rozhodnutí řídícího orgánu.</w:t>
      </w:r>
      <w:r w:rsidR="0095590B" w:rsidRPr="005B6499">
        <w:rPr>
          <w:rStyle w:val="Odkaznakoment"/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D59C041" w14:textId="77777777" w:rsidR="0095590B" w:rsidRPr="005B6499" w:rsidRDefault="0095590B" w:rsidP="00024896">
      <w:pPr>
        <w:pStyle w:val="Odstavecseseznamem"/>
        <w:tabs>
          <w:tab w:val="left" w:pos="709"/>
        </w:tabs>
        <w:ind w:left="-142"/>
        <w:rPr>
          <w:color w:val="000000" w:themeColor="text1"/>
          <w:sz w:val="24"/>
          <w:szCs w:val="24"/>
        </w:rPr>
      </w:pPr>
    </w:p>
    <w:p w14:paraId="07315EF3" w14:textId="5CA74396" w:rsidR="00691685" w:rsidRPr="005B6499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bookmarkStart w:id="12" w:name="Doplněnížádosti"/>
      <w:bookmarkEnd w:id="12"/>
      <w:r w:rsidRPr="005B6499">
        <w:rPr>
          <w:rFonts w:ascii="Arial" w:hAnsi="Arial" w:cs="Arial"/>
          <w:color w:val="000000" w:themeColor="text1"/>
          <w:sz w:val="24"/>
          <w:szCs w:val="24"/>
        </w:rPr>
        <w:lastRenderedPageBreak/>
        <w:t>Pokud žádost splňuje podmínky uvedené v odst.</w:t>
      </w:r>
      <w:r w:rsidR="00C5488B" w:rsidRPr="005B6499">
        <w:rPr>
          <w:rFonts w:ascii="Arial" w:hAnsi="Arial" w:cs="Arial"/>
          <w:color w:val="000000" w:themeColor="text1"/>
          <w:sz w:val="24"/>
          <w:szCs w:val="24"/>
        </w:rPr>
        <w:t xml:space="preserve"> 8.5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>,</w:t>
      </w:r>
      <w:r w:rsidR="00E357A6" w:rsidRPr="005B64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avšak nesplňuje ostatní </w:t>
      </w:r>
      <w:r w:rsidRPr="005B6499">
        <w:rPr>
          <w:rStyle w:val="Siln"/>
          <w:rFonts w:ascii="Arial" w:hAnsi="Arial" w:cs="Arial"/>
          <w:b w:val="0"/>
          <w:color w:val="000000" w:themeColor="text1"/>
          <w:sz w:val="24"/>
          <w:szCs w:val="24"/>
        </w:rPr>
        <w:t xml:space="preserve">náležitosti (neúplná žádost, chybějící přílohy apod.), 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vyzve administrátor žadatele, aby nedostatky </w:t>
      </w:r>
      <w:r w:rsidR="0000439B" w:rsidRPr="005B6499">
        <w:rPr>
          <w:rFonts w:ascii="Arial" w:hAnsi="Arial" w:cs="Arial"/>
          <w:color w:val="000000" w:themeColor="text1"/>
          <w:sz w:val="24"/>
          <w:szCs w:val="24"/>
        </w:rPr>
        <w:t>napravil, a upozorní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 jej, že nebude-li žádost opravena </w:t>
      </w:r>
      <w:r w:rsidRPr="005B6499">
        <w:rPr>
          <w:rFonts w:ascii="Arial" w:hAnsi="Arial" w:cs="Arial"/>
          <w:b/>
          <w:color w:val="000000" w:themeColor="text1"/>
          <w:sz w:val="24"/>
          <w:szCs w:val="24"/>
        </w:rPr>
        <w:t>do</w:t>
      </w:r>
      <w:r w:rsidR="00D55E98" w:rsidRPr="005B649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EC7BE7" w:rsidRPr="005B6499">
        <w:rPr>
          <w:rFonts w:ascii="Arial" w:hAnsi="Arial" w:cs="Arial"/>
          <w:b/>
          <w:color w:val="000000" w:themeColor="text1"/>
          <w:sz w:val="24"/>
          <w:szCs w:val="24"/>
        </w:rPr>
        <w:t xml:space="preserve">7 </w:t>
      </w:r>
      <w:r w:rsidRPr="005B6499">
        <w:rPr>
          <w:rFonts w:ascii="Arial" w:hAnsi="Arial" w:cs="Arial"/>
          <w:b/>
          <w:color w:val="000000" w:themeColor="text1"/>
          <w:sz w:val="24"/>
          <w:szCs w:val="24"/>
        </w:rPr>
        <w:t>kalendářních dnů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 ode dne upozornění, </w:t>
      </w:r>
      <w:r w:rsidRPr="005B6499">
        <w:rPr>
          <w:rFonts w:ascii="Arial" w:hAnsi="Arial" w:cs="Arial"/>
          <w:b/>
          <w:color w:val="000000" w:themeColor="text1"/>
          <w:sz w:val="24"/>
          <w:szCs w:val="24"/>
        </w:rPr>
        <w:t>bude vyřazena z dalšího posuzování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0C1441E2" w14:textId="77777777" w:rsidR="00C5488B" w:rsidRPr="005B6499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color w:val="000000" w:themeColor="text1"/>
          <w:sz w:val="24"/>
          <w:szCs w:val="24"/>
        </w:rPr>
      </w:pPr>
    </w:p>
    <w:p w14:paraId="7920814C" w14:textId="287C1F4B" w:rsidR="0095590B" w:rsidRPr="005B6499" w:rsidRDefault="003F1770" w:rsidP="00D14669">
      <w:pPr>
        <w:tabs>
          <w:tab w:val="left" w:pos="709"/>
        </w:tabs>
        <w:ind w:left="709" w:firstLine="0"/>
        <w:rPr>
          <w:rFonts w:ascii="Arial" w:hAnsi="Arial" w:cs="Arial"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Výzva k nápravě nedostatků bude žadateli zaslána </w:t>
      </w:r>
      <w:r w:rsidR="001C63A9" w:rsidRPr="005B6499">
        <w:rPr>
          <w:rFonts w:ascii="Arial" w:hAnsi="Arial" w:cs="Arial"/>
          <w:color w:val="000000" w:themeColor="text1"/>
          <w:sz w:val="24"/>
          <w:szCs w:val="24"/>
        </w:rPr>
        <w:t>neprodleně po zjištění nedostatků</w:t>
      </w:r>
      <w:r w:rsidR="00BC618C" w:rsidRPr="005B6499">
        <w:rPr>
          <w:rFonts w:ascii="Arial" w:hAnsi="Arial" w:cs="Arial"/>
          <w:color w:val="000000" w:themeColor="text1"/>
          <w:sz w:val="24"/>
          <w:szCs w:val="24"/>
        </w:rPr>
        <w:t>, a to</w:t>
      </w:r>
      <w:r w:rsidR="00455435" w:rsidRPr="005B6499">
        <w:rPr>
          <w:rFonts w:ascii="Arial" w:hAnsi="Arial" w:cs="Arial"/>
          <w:color w:val="000000" w:themeColor="text1"/>
          <w:sz w:val="24"/>
          <w:szCs w:val="24"/>
        </w:rPr>
        <w:t xml:space="preserve"> elektronicky na e-mail uvedený v žádosti.</w:t>
      </w:r>
      <w:r w:rsidR="009959C7" w:rsidRPr="005B64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F0D4C6C" w14:textId="77777777" w:rsidR="00D55E98" w:rsidRPr="005B6499" w:rsidRDefault="00D55E98" w:rsidP="00024896">
      <w:pPr>
        <w:tabs>
          <w:tab w:val="left" w:pos="709"/>
        </w:tabs>
        <w:ind w:hanging="720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197E38F3" w14:textId="5A092745" w:rsidR="00691685" w:rsidRPr="005B6499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color w:val="000000" w:themeColor="text1"/>
          <w:sz w:val="24"/>
          <w:szCs w:val="24"/>
        </w:rPr>
        <w:t>Předložené žádosti o dotace (včetně vyřazených ž</w:t>
      </w:r>
      <w:r w:rsidR="00BA36B7" w:rsidRPr="005B6499">
        <w:rPr>
          <w:rFonts w:ascii="Arial" w:hAnsi="Arial" w:cs="Arial"/>
          <w:color w:val="000000" w:themeColor="text1"/>
          <w:sz w:val="24"/>
          <w:szCs w:val="24"/>
        </w:rPr>
        <w:t>ádostí o dotace) se zakládají u 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BB4AD1E" w14:textId="5EC020F1" w:rsidR="000E6014" w:rsidRPr="005B6499" w:rsidRDefault="0077221D" w:rsidP="00691685">
      <w:pPr>
        <w:pStyle w:val="Odstavecseseznamem"/>
        <w:ind w:left="907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0BBC99A4" w14:textId="77777777" w:rsidR="0079029A" w:rsidRPr="005B6499" w:rsidRDefault="0079029A" w:rsidP="00691685">
      <w:pPr>
        <w:pStyle w:val="Odstavecseseznamem"/>
        <w:ind w:left="907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4CDA5E2D" w14:textId="77777777" w:rsidR="00691685" w:rsidRPr="005B6499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bookmarkStart w:id="13" w:name="AdministraceŽád"/>
      <w:bookmarkEnd w:id="13"/>
      <w:r w:rsidRPr="005B6499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5B6499" w:rsidRDefault="00691685" w:rsidP="00691685">
      <w:pPr>
        <w:pStyle w:val="Odstavecseseznamem"/>
        <w:ind w:left="360"/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14:paraId="0B682DCB" w14:textId="1D193CD6" w:rsidR="00691685" w:rsidRPr="005B6499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>Administrátor shromáždí přijaté žádosti o dotace, posoud</w:t>
      </w:r>
      <w:r w:rsidR="00BA36B7" w:rsidRPr="005B6499">
        <w:rPr>
          <w:rFonts w:ascii="Arial" w:hAnsi="Arial" w:cs="Arial"/>
          <w:bCs/>
          <w:color w:val="000000" w:themeColor="text1"/>
          <w:sz w:val="24"/>
          <w:szCs w:val="24"/>
        </w:rPr>
        <w:t>í jejich formální náležitosti a </w:t>
      </w: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 xml:space="preserve">jejich soulad s podmínkami dotačního </w:t>
      </w:r>
      <w:r w:rsidR="00BB79D0" w:rsidRPr="005B6499">
        <w:rPr>
          <w:rFonts w:ascii="Arial" w:hAnsi="Arial" w:cs="Arial"/>
          <w:bCs/>
          <w:color w:val="000000" w:themeColor="text1"/>
          <w:sz w:val="24"/>
          <w:szCs w:val="24"/>
        </w:rPr>
        <w:t>titulu</w:t>
      </w: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 xml:space="preserve"> a provede jejich hodnocení podle kritérií uvedených v tomto dotačním </w:t>
      </w:r>
      <w:r w:rsidR="00BB79D0" w:rsidRPr="005B6499">
        <w:rPr>
          <w:rFonts w:ascii="Arial" w:hAnsi="Arial" w:cs="Arial"/>
          <w:bCs/>
          <w:color w:val="000000" w:themeColor="text1"/>
          <w:sz w:val="24"/>
          <w:szCs w:val="24"/>
        </w:rPr>
        <w:t>titulu</w:t>
      </w: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</w:p>
    <w:p w14:paraId="36B17706" w14:textId="77777777" w:rsidR="00F75435" w:rsidRPr="005B6499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12FF673" w14:textId="1C1B3CED" w:rsidR="00691685" w:rsidRPr="005B6499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>Administrátor si vyhrazuje právo vyžádat s</w:t>
      </w:r>
      <w:r w:rsidR="005500EE" w:rsidRPr="005B6499">
        <w:rPr>
          <w:rFonts w:ascii="Arial" w:hAnsi="Arial" w:cs="Arial"/>
          <w:bCs/>
          <w:color w:val="000000" w:themeColor="text1"/>
          <w:sz w:val="24"/>
          <w:szCs w:val="24"/>
        </w:rPr>
        <w:t>i doplnění předložené žádosti o </w:t>
      </w: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 xml:space="preserve">dotaci. </w:t>
      </w:r>
    </w:p>
    <w:p w14:paraId="380E6861" w14:textId="77777777" w:rsidR="00F75435" w:rsidRPr="005B6499" w:rsidRDefault="00F75435" w:rsidP="00F75435">
      <w:pPr>
        <w:ind w:left="0" w:firstLine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BC71979" w14:textId="54083F80" w:rsidR="00691685" w:rsidRPr="005B6499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 xml:space="preserve">V případě, že žadatel v termínu dle odst. </w:t>
      </w:r>
      <w:r w:rsidR="00C5488B" w:rsidRPr="005B6499">
        <w:rPr>
          <w:rFonts w:ascii="Arial" w:hAnsi="Arial" w:cs="Arial"/>
          <w:bCs/>
          <w:color w:val="000000" w:themeColor="text1"/>
          <w:sz w:val="24"/>
          <w:szCs w:val="24"/>
        </w:rPr>
        <w:t>8.6</w:t>
      </w:r>
      <w:r w:rsidR="005500EE" w:rsidRPr="005B6499">
        <w:rPr>
          <w:rFonts w:ascii="Arial" w:hAnsi="Arial" w:cs="Arial"/>
          <w:bCs/>
          <w:color w:val="000000" w:themeColor="text1"/>
          <w:sz w:val="24"/>
          <w:szCs w:val="24"/>
        </w:rPr>
        <w:t xml:space="preserve"> nedoplní předloženou žádost o </w:t>
      </w: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5B6499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14:paraId="70ED92BA" w14:textId="6B91F8B9" w:rsidR="00E07BCF" w:rsidRPr="005B6499" w:rsidRDefault="00C0345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b/>
          <w:color w:val="000000" w:themeColor="text1"/>
          <w:sz w:val="24"/>
          <w:szCs w:val="24"/>
        </w:rPr>
        <w:t>Kritéria hodnocení žádostí o dotace jsou stanovena v </w:t>
      </w:r>
      <w:r w:rsidR="00AD590C" w:rsidRPr="005B6499">
        <w:rPr>
          <w:rFonts w:ascii="Arial" w:hAnsi="Arial" w:cs="Arial"/>
          <w:b/>
          <w:color w:val="000000" w:themeColor="text1"/>
          <w:sz w:val="24"/>
          <w:szCs w:val="24"/>
        </w:rPr>
        <w:t>p</w:t>
      </w:r>
      <w:r w:rsidRPr="005B6499">
        <w:rPr>
          <w:rFonts w:ascii="Arial" w:hAnsi="Arial" w:cs="Arial"/>
          <w:b/>
          <w:color w:val="000000" w:themeColor="text1"/>
          <w:sz w:val="24"/>
          <w:szCs w:val="24"/>
        </w:rPr>
        <w:t xml:space="preserve">ravidlech vyhlášeného dotačního </w:t>
      </w:r>
      <w:r w:rsidR="00BB79D0" w:rsidRPr="005B6499">
        <w:rPr>
          <w:rFonts w:ascii="Arial" w:hAnsi="Arial" w:cs="Arial"/>
          <w:bCs/>
          <w:color w:val="000000" w:themeColor="text1"/>
          <w:sz w:val="24"/>
          <w:szCs w:val="24"/>
        </w:rPr>
        <w:t>titulu</w:t>
      </w:r>
      <w:r w:rsidR="00E07BCF" w:rsidRPr="005B6499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1E2BC0" w:rsidRPr="005B649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741E9B52" w14:textId="77777777" w:rsidR="00E07BCF" w:rsidRPr="005B6499" w:rsidRDefault="00E07BCF" w:rsidP="00E07BCF">
      <w:pPr>
        <w:pStyle w:val="Odstavecseseznamem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4C62D36" w14:textId="7F97AD13" w:rsidR="00E07BCF" w:rsidRPr="005B6499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b/>
          <w:color w:val="000000" w:themeColor="text1"/>
          <w:sz w:val="24"/>
          <w:szCs w:val="24"/>
        </w:rPr>
        <w:t>V</w:t>
      </w:r>
      <w:r w:rsidR="001E2BC0" w:rsidRPr="005B6499">
        <w:rPr>
          <w:rFonts w:ascii="Arial" w:hAnsi="Arial" w:cs="Arial"/>
          <w:b/>
          <w:color w:val="000000" w:themeColor="text1"/>
          <w:sz w:val="24"/>
          <w:szCs w:val="24"/>
        </w:rPr>
        <w:t>ždy je zachován systém hodnocení</w:t>
      </w:r>
      <w:r w:rsidRPr="005B6499">
        <w:rPr>
          <w:rFonts w:ascii="Arial" w:hAnsi="Arial" w:cs="Arial"/>
          <w:b/>
          <w:color w:val="000000" w:themeColor="text1"/>
          <w:sz w:val="24"/>
          <w:szCs w:val="24"/>
        </w:rPr>
        <w:t xml:space="preserve"> administrátorem (hodnotící kritéria A)</w:t>
      </w:r>
      <w:r w:rsidR="005A68B4" w:rsidRPr="005B6499">
        <w:rPr>
          <w:rFonts w:ascii="Arial" w:hAnsi="Arial" w:cs="Arial"/>
          <w:b/>
          <w:color w:val="000000" w:themeColor="text1"/>
          <w:sz w:val="24"/>
          <w:szCs w:val="24"/>
        </w:rPr>
        <w:t>. D</w:t>
      </w:r>
      <w:r w:rsidRPr="005B6499">
        <w:rPr>
          <w:rFonts w:ascii="Arial" w:hAnsi="Arial" w:cs="Arial"/>
          <w:b/>
          <w:color w:val="000000" w:themeColor="text1"/>
          <w:sz w:val="24"/>
          <w:szCs w:val="24"/>
        </w:rPr>
        <w:t>ále jsou žádosti hodnoceny</w:t>
      </w:r>
      <w:r w:rsidR="00745832" w:rsidRPr="005B649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5B6499">
        <w:rPr>
          <w:rFonts w:ascii="Arial" w:hAnsi="Arial" w:cs="Arial"/>
          <w:b/>
          <w:color w:val="000000" w:themeColor="text1"/>
          <w:sz w:val="24"/>
          <w:szCs w:val="24"/>
        </w:rPr>
        <w:t>(hodnotící kritéria B).</w:t>
      </w:r>
    </w:p>
    <w:p w14:paraId="146E67F5" w14:textId="43A78C0E" w:rsidR="00E07BCF" w:rsidRPr="005B6499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1675"/>
        <w:gridCol w:w="2577"/>
      </w:tblGrid>
      <w:tr w:rsidR="005B6499" w:rsidRPr="005B6499" w14:paraId="5E0959C5" w14:textId="77777777" w:rsidTr="00B84B5E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2FD01D86" w14:textId="77777777" w:rsidR="00A43F5A" w:rsidRPr="005B6499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caps/>
                <w:color w:val="000000" w:themeColor="text1"/>
                <w:sz w:val="24"/>
                <w:szCs w:val="24"/>
              </w:rPr>
            </w:pPr>
            <w:r w:rsidRPr="005B6499">
              <w:rPr>
                <w:rFonts w:ascii="Arial" w:hAnsi="Arial" w:cs="Arial"/>
                <w:b/>
                <w:caps/>
                <w:color w:val="000000" w:themeColor="text1"/>
                <w:sz w:val="24"/>
                <w:szCs w:val="24"/>
              </w:rPr>
              <w:t>Způsob HODNOCENÍ a rozhodování o ŽÁDOSTech</w:t>
            </w:r>
          </w:p>
        </w:tc>
      </w:tr>
      <w:tr w:rsidR="005B6499" w:rsidRPr="005B6499" w14:paraId="40C6C6EA" w14:textId="77777777" w:rsidTr="00B84B5E">
        <w:trPr>
          <w:cantSplit/>
          <w:trHeight w:val="1134"/>
        </w:trPr>
        <w:tc>
          <w:tcPr>
            <w:tcW w:w="1872" w:type="dxa"/>
            <w:shd w:val="pct10" w:color="auto" w:fill="auto"/>
          </w:tcPr>
          <w:p w14:paraId="27C5CE55" w14:textId="77777777" w:rsidR="00A43F5A" w:rsidRPr="005B6499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B649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NÁZEV</w:t>
            </w:r>
          </w:p>
          <w:p w14:paraId="6A895EB4" w14:textId="77777777" w:rsidR="00A43F5A" w:rsidRPr="005B6499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B649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14:paraId="330318B3" w14:textId="77777777" w:rsidR="00A43F5A" w:rsidRPr="005B6499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B649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HODNOTITEL</w:t>
            </w:r>
          </w:p>
        </w:tc>
        <w:tc>
          <w:tcPr>
            <w:tcW w:w="1675" w:type="dxa"/>
            <w:shd w:val="pct10" w:color="auto" w:fill="auto"/>
          </w:tcPr>
          <w:p w14:paraId="18D767CB" w14:textId="77777777" w:rsidR="00A43F5A" w:rsidRPr="005B6499" w:rsidRDefault="00A43F5A" w:rsidP="00B84B5E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B649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POČET </w:t>
            </w:r>
            <w:r w:rsidRPr="005B6499">
              <w:rPr>
                <w:rFonts w:ascii="Arial" w:hAnsi="Arial" w:cs="Arial"/>
                <w:b/>
                <w:caps/>
                <w:color w:val="000000" w:themeColor="text1"/>
                <w:sz w:val="24"/>
                <w:szCs w:val="24"/>
              </w:rPr>
              <w:t>KRITÉRIí</w:t>
            </w:r>
          </w:p>
        </w:tc>
        <w:tc>
          <w:tcPr>
            <w:tcW w:w="2577" w:type="dxa"/>
            <w:shd w:val="pct10" w:color="auto" w:fill="auto"/>
          </w:tcPr>
          <w:p w14:paraId="1AB58547" w14:textId="77777777" w:rsidR="00A43F5A" w:rsidRPr="005B6499" w:rsidRDefault="00A43F5A" w:rsidP="00B84B5E">
            <w:pPr>
              <w:spacing w:before="120" w:after="120"/>
              <w:ind w:left="197" w:firstLine="0"/>
              <w:jc w:val="lef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B649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POČET PŘIDĚLENÝCH BODŮ</w:t>
            </w:r>
          </w:p>
        </w:tc>
      </w:tr>
      <w:tr w:rsidR="005B6499" w:rsidRPr="005B6499" w14:paraId="623ACFEB" w14:textId="77777777" w:rsidTr="00B84B5E">
        <w:tc>
          <w:tcPr>
            <w:tcW w:w="1872" w:type="dxa"/>
          </w:tcPr>
          <w:p w14:paraId="24C9DBD9" w14:textId="77777777" w:rsidR="00A43F5A" w:rsidRPr="005B6499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B6499">
              <w:rPr>
                <w:rFonts w:ascii="Arial" w:hAnsi="Arial" w:cs="Arial"/>
                <w:color w:val="000000" w:themeColor="text1"/>
                <w:sz w:val="24"/>
                <w:szCs w:val="24"/>
              </w:rPr>
              <w:t>Hodnotící kritéria A</w:t>
            </w:r>
          </w:p>
        </w:tc>
        <w:tc>
          <w:tcPr>
            <w:tcW w:w="2977" w:type="dxa"/>
          </w:tcPr>
          <w:p w14:paraId="6F03C954" w14:textId="77777777" w:rsidR="00A43F5A" w:rsidRPr="005B6499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B649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Administrátor </w:t>
            </w:r>
          </w:p>
          <w:p w14:paraId="7F4F8FE0" w14:textId="77777777" w:rsidR="00A43F5A" w:rsidRPr="005B6499" w:rsidRDefault="00A43F5A" w:rsidP="00B84B5E">
            <w:pPr>
              <w:spacing w:before="120" w:after="120"/>
              <w:ind w:left="176" w:firstLine="0"/>
              <w:rPr>
                <w:color w:val="000000" w:themeColor="text1"/>
                <w:sz w:val="24"/>
                <w:szCs w:val="24"/>
              </w:rPr>
            </w:pPr>
            <w:r w:rsidRPr="005B6499">
              <w:rPr>
                <w:rFonts w:ascii="Arial" w:hAnsi="Arial" w:cs="Arial"/>
                <w:color w:val="000000" w:themeColor="text1"/>
                <w:sz w:val="24"/>
                <w:szCs w:val="24"/>
              </w:rPr>
              <w:t>(automatické hodnocení)</w:t>
            </w:r>
          </w:p>
        </w:tc>
        <w:tc>
          <w:tcPr>
            <w:tcW w:w="1675" w:type="dxa"/>
            <w:vAlign w:val="center"/>
          </w:tcPr>
          <w:p w14:paraId="2A4F8807" w14:textId="60DF05B5" w:rsidR="00A43F5A" w:rsidRPr="005B6499" w:rsidRDefault="003C23C3" w:rsidP="003C23C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B6499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77" w:type="dxa"/>
            <w:vAlign w:val="center"/>
          </w:tcPr>
          <w:p w14:paraId="48222D90" w14:textId="7358ECBE" w:rsidR="00A43F5A" w:rsidRPr="005B6499" w:rsidRDefault="003C23C3" w:rsidP="00B84B5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B6499">
              <w:rPr>
                <w:rFonts w:ascii="Arial" w:hAnsi="Arial" w:cs="Arial"/>
                <w:color w:val="000000" w:themeColor="text1"/>
                <w:sz w:val="24"/>
                <w:szCs w:val="24"/>
              </w:rPr>
              <w:t>30-60</w:t>
            </w:r>
          </w:p>
        </w:tc>
      </w:tr>
      <w:tr w:rsidR="005B6499" w:rsidRPr="005B6499" w14:paraId="52458C2A" w14:textId="77777777" w:rsidTr="00B84B5E">
        <w:tc>
          <w:tcPr>
            <w:tcW w:w="1872" w:type="dxa"/>
          </w:tcPr>
          <w:p w14:paraId="054745B6" w14:textId="77777777" w:rsidR="00A43F5A" w:rsidRPr="005B6499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B6499">
              <w:rPr>
                <w:rFonts w:ascii="Arial" w:hAnsi="Arial" w:cs="Arial"/>
                <w:color w:val="000000" w:themeColor="text1"/>
                <w:sz w:val="24"/>
                <w:szCs w:val="24"/>
              </w:rPr>
              <w:t>Hodnotící kritéria B</w:t>
            </w:r>
          </w:p>
        </w:tc>
        <w:tc>
          <w:tcPr>
            <w:tcW w:w="2977" w:type="dxa"/>
          </w:tcPr>
          <w:p w14:paraId="3A6CB46A" w14:textId="4F657050" w:rsidR="00D14669" w:rsidRPr="005B6499" w:rsidRDefault="00A43F5A" w:rsidP="00D14669">
            <w:pPr>
              <w:spacing w:before="120" w:after="120"/>
              <w:ind w:left="176" w:firstLine="0"/>
              <w:jc w:val="left"/>
              <w:rPr>
                <w:b/>
                <w:i/>
                <w:strike/>
                <w:color w:val="000000" w:themeColor="text1"/>
                <w:sz w:val="24"/>
                <w:szCs w:val="24"/>
              </w:rPr>
            </w:pPr>
            <w:r w:rsidRPr="005B6499">
              <w:rPr>
                <w:rFonts w:ascii="Arial" w:hAnsi="Arial" w:cs="Arial"/>
                <w:color w:val="000000" w:themeColor="text1"/>
                <w:sz w:val="24"/>
                <w:szCs w:val="24"/>
              </w:rPr>
              <w:t>Hodnotící komise</w:t>
            </w:r>
          </w:p>
          <w:p w14:paraId="1A4A1AB5" w14:textId="0180736B" w:rsidR="00EF11A0" w:rsidRPr="005B6499" w:rsidRDefault="00EF11A0" w:rsidP="009D0DCB">
            <w:pPr>
              <w:spacing w:before="120" w:after="120"/>
              <w:ind w:left="176" w:firstLine="0"/>
              <w:jc w:val="left"/>
              <w:rPr>
                <w:b/>
                <w:i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14:paraId="27EF3F16" w14:textId="33CD4487" w:rsidR="00A43F5A" w:rsidRPr="005B6499" w:rsidRDefault="00A43F5A" w:rsidP="003C23C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B6499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77" w:type="dxa"/>
            <w:vAlign w:val="center"/>
          </w:tcPr>
          <w:p w14:paraId="205404B6" w14:textId="5C15058B" w:rsidR="00A43F5A" w:rsidRPr="005B6499" w:rsidRDefault="003C23C3" w:rsidP="00B84B5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B6499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  <w:r w:rsidR="00A43F5A" w:rsidRPr="005B6499">
              <w:rPr>
                <w:rFonts w:ascii="Arial" w:hAnsi="Arial" w:cs="Arial"/>
                <w:color w:val="000000" w:themeColor="text1"/>
                <w:sz w:val="24"/>
                <w:szCs w:val="24"/>
              </w:rPr>
              <w:t>–40</w:t>
            </w:r>
          </w:p>
        </w:tc>
      </w:tr>
      <w:tr w:rsidR="005B6499" w:rsidRPr="005B6499" w14:paraId="7C68AC8C" w14:textId="77777777" w:rsidTr="00B84B5E">
        <w:tc>
          <w:tcPr>
            <w:tcW w:w="1872" w:type="dxa"/>
            <w:tcBorders>
              <w:bottom w:val="single" w:sz="4" w:space="0" w:color="auto"/>
            </w:tcBorders>
          </w:tcPr>
          <w:p w14:paraId="511EFD20" w14:textId="57C55390" w:rsidR="006A04F6" w:rsidRPr="005B6499" w:rsidRDefault="006A04F6" w:rsidP="006A04F6">
            <w:pPr>
              <w:spacing w:before="120" w:after="120"/>
              <w:ind w:left="176" w:firstLine="0"/>
              <w:rPr>
                <w:color w:val="000000" w:themeColor="text1"/>
                <w:sz w:val="24"/>
                <w:szCs w:val="24"/>
              </w:rPr>
            </w:pPr>
            <w:r w:rsidRPr="005B6499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Mimořádné hodnotící opatření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823A2F0" w14:textId="4354358A" w:rsidR="006A04F6" w:rsidRPr="005B6499" w:rsidRDefault="00C35770" w:rsidP="006A04F6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B6499">
              <w:rPr>
                <w:rFonts w:ascii="Arial" w:hAnsi="Arial" w:cs="Arial"/>
                <w:color w:val="000000" w:themeColor="text1"/>
                <w:sz w:val="24"/>
                <w:szCs w:val="24"/>
              </w:rPr>
              <w:t>Rada Olomouckého kraje (</w:t>
            </w:r>
            <w:r w:rsidR="006A04F6" w:rsidRPr="005B6499">
              <w:rPr>
                <w:rFonts w:ascii="Arial" w:hAnsi="Arial" w:cs="Arial"/>
                <w:color w:val="000000" w:themeColor="text1"/>
                <w:sz w:val="24"/>
                <w:szCs w:val="24"/>
              </w:rPr>
              <w:t>ROK</w:t>
            </w:r>
            <w:r w:rsidRPr="005B6499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  <w:p w14:paraId="2CE1949C" w14:textId="1A2EB30C" w:rsidR="006A04F6" w:rsidRPr="005B6499" w:rsidRDefault="006A04F6" w:rsidP="006A04F6">
            <w:pPr>
              <w:spacing w:before="120" w:after="120"/>
              <w:ind w:left="0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B6499">
              <w:rPr>
                <w:rFonts w:ascii="Arial" w:hAnsi="Arial" w:cs="Arial"/>
                <w:color w:val="000000" w:themeColor="text1"/>
                <w:sz w:val="24"/>
                <w:szCs w:val="24"/>
              </w:rPr>
              <w:t>(posuzování kritérií uvedených v žádosti)**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14:paraId="650EF24C" w14:textId="0C978F61" w:rsidR="006A04F6" w:rsidRPr="005B6499" w:rsidRDefault="006A04F6" w:rsidP="006A04F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B6499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14:paraId="2D6442AC" w14:textId="24CFB8EB" w:rsidR="006A04F6" w:rsidRPr="005B6499" w:rsidRDefault="006A04F6" w:rsidP="006A04F6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B6499">
              <w:rPr>
                <w:rFonts w:ascii="Arial" w:hAnsi="Arial" w:cs="Arial"/>
                <w:color w:val="000000" w:themeColor="text1"/>
                <w:sz w:val="24"/>
                <w:szCs w:val="24"/>
              </w:rPr>
              <w:t>-40/+40*</w:t>
            </w:r>
          </w:p>
          <w:p w14:paraId="09722E58" w14:textId="77777777" w:rsidR="006A04F6" w:rsidRPr="005B6499" w:rsidRDefault="006A04F6" w:rsidP="006A04F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A4CA9AD" w14:textId="2A514EAE" w:rsidR="00A43F5A" w:rsidRPr="005B6499" w:rsidRDefault="00A43F5A" w:rsidP="00A43F5A">
      <w:pPr>
        <w:ind w:hanging="143"/>
        <w:rPr>
          <w:color w:val="000000" w:themeColor="text1"/>
          <w:sz w:val="20"/>
          <w:szCs w:val="20"/>
        </w:rPr>
      </w:pPr>
    </w:p>
    <w:p w14:paraId="386E4210" w14:textId="025DF4E7" w:rsidR="006A04F6" w:rsidRPr="005B6499" w:rsidRDefault="006A04F6" w:rsidP="006A04F6">
      <w:pPr>
        <w:ind w:hanging="143"/>
        <w:rPr>
          <w:color w:val="000000" w:themeColor="text1"/>
          <w:sz w:val="20"/>
          <w:szCs w:val="20"/>
        </w:rPr>
      </w:pPr>
      <w:r w:rsidRPr="005B6499">
        <w:rPr>
          <w:color w:val="000000" w:themeColor="text1"/>
          <w:sz w:val="20"/>
          <w:szCs w:val="20"/>
        </w:rPr>
        <w:t>*SNÍŽENÍ NEBO ZVÝŠENÍ BODŮ, DOPORUČENÝCH PORADNÍM ORGÁNEM BUDE POUŽITO JEN V MIMOŘÁDNÉM PŘÍPADĚ A BUDE VŽDY STRUKTUROVANĚ ZDŮVODNĚNO</w:t>
      </w:r>
    </w:p>
    <w:p w14:paraId="42E4E668" w14:textId="6E847707" w:rsidR="00C6671E" w:rsidRPr="005B6499" w:rsidRDefault="00C6671E" w:rsidP="00691685">
      <w:pPr>
        <w:tabs>
          <w:tab w:val="left" w:pos="851"/>
        </w:tabs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AD736A9" w14:textId="2A2F6BBD" w:rsidR="00C6671E" w:rsidRPr="005B6499" w:rsidRDefault="00C6671E" w:rsidP="00691685">
      <w:pPr>
        <w:tabs>
          <w:tab w:val="left" w:pos="851"/>
        </w:tabs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48"/>
        <w:gridCol w:w="1528"/>
      </w:tblGrid>
      <w:tr w:rsidR="005B6499" w:rsidRPr="005B6499" w14:paraId="5C99BEEC" w14:textId="77777777" w:rsidTr="00D65357">
        <w:trPr>
          <w:trHeight w:val="245"/>
        </w:trPr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A0E51" w14:textId="225F2A60" w:rsidR="00D65357" w:rsidRPr="005B6499" w:rsidRDefault="00D65357" w:rsidP="00D6535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49D60764" w14:textId="32E66B95" w:rsidR="00D65357" w:rsidRPr="005B6499" w:rsidRDefault="00D65357" w:rsidP="00D65357">
            <w:pPr>
              <w:spacing w:line="256" w:lineRule="auto"/>
              <w:jc w:val="center"/>
              <w:rPr>
                <w:rFonts w:ascii="Arial" w:hAnsi="Arial" w:cs="Arial"/>
                <w:b/>
                <w:caps/>
                <w:color w:val="000000" w:themeColor="text1"/>
                <w:sz w:val="24"/>
                <w:szCs w:val="24"/>
              </w:rPr>
            </w:pPr>
            <w:r w:rsidRPr="005B6499">
              <w:rPr>
                <w:rFonts w:ascii="Arial" w:hAnsi="Arial" w:cs="Arial"/>
                <w:b/>
                <w:caps/>
                <w:color w:val="000000" w:themeColor="text1"/>
                <w:sz w:val="24"/>
                <w:szCs w:val="24"/>
              </w:rPr>
              <w:t>Kritéria hodnocení žádostí – definice</w:t>
            </w:r>
          </w:p>
          <w:p w14:paraId="70147A03" w14:textId="6666279C" w:rsidR="00D65357" w:rsidRPr="005B6499" w:rsidRDefault="00D65357" w:rsidP="00D65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</w:tr>
      <w:tr w:rsidR="005B6499" w:rsidRPr="005B6499" w14:paraId="1775F175" w14:textId="77777777" w:rsidTr="00D65357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627F" w14:textId="76318C40" w:rsidR="00D65357" w:rsidRPr="005B6499" w:rsidRDefault="00D65357" w:rsidP="00D6535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B6499">
              <w:rPr>
                <w:rFonts w:ascii="Arial" w:hAnsi="Arial" w:cs="Arial"/>
                <w:b/>
                <w:bCs/>
                <w:color w:val="000000" w:themeColor="text1"/>
              </w:rPr>
              <w:t>A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8CE9" w14:textId="65DE5E8C" w:rsidR="00D65357" w:rsidRPr="005B6499" w:rsidRDefault="00D65357" w:rsidP="00D65357">
            <w:pPr>
              <w:autoSpaceDE w:val="0"/>
              <w:autoSpaceDN w:val="0"/>
              <w:spacing w:before="120" w:after="120" w:line="252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B649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Hodnotící kritéria definovaná administrátorem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9A44" w14:textId="77777777" w:rsidR="00D65357" w:rsidRPr="005B6499" w:rsidRDefault="00D65357" w:rsidP="00D65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</w:tr>
      <w:tr w:rsidR="005B6499" w:rsidRPr="005B6499" w14:paraId="56B34F6F" w14:textId="77777777" w:rsidTr="00D65357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F19BA" w14:textId="5C480FEC" w:rsidR="00D65357" w:rsidRPr="005B6499" w:rsidRDefault="00D65357" w:rsidP="00D653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B6499">
              <w:rPr>
                <w:rFonts w:ascii="Arial" w:hAnsi="Arial" w:cs="Arial"/>
                <w:b/>
                <w:bCs/>
                <w:color w:val="000000" w:themeColor="text1"/>
              </w:rPr>
              <w:t>A1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F573" w14:textId="0E772174" w:rsidR="00D65357" w:rsidRPr="005B6499" w:rsidRDefault="00D65357" w:rsidP="005F4B97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B6499">
              <w:rPr>
                <w:rFonts w:ascii="Arial" w:hAnsi="Arial" w:cs="Arial"/>
                <w:b/>
                <w:bCs/>
                <w:color w:val="000000" w:themeColor="text1"/>
              </w:rPr>
              <w:t>Dosažené sportovní výsledky žadatele v</w:t>
            </w:r>
            <w:r w:rsidR="005F4B97" w:rsidRPr="005B6499">
              <w:rPr>
                <w:rFonts w:ascii="Arial" w:hAnsi="Arial" w:cs="Arial"/>
                <w:b/>
                <w:bCs/>
                <w:color w:val="000000" w:themeColor="text1"/>
              </w:rPr>
              <w:t> letech 2020 a 2021</w:t>
            </w:r>
            <w:r w:rsidRPr="005B6499">
              <w:rPr>
                <w:rFonts w:ascii="Arial" w:hAnsi="Arial" w:cs="Arial"/>
                <w:b/>
                <w:bCs/>
                <w:color w:val="000000" w:themeColor="text1"/>
              </w:rPr>
              <w:t xml:space="preserve"> (účast a umístění na MS, ME, MČR)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0BF9" w14:textId="7FC794EB" w:rsidR="00D65357" w:rsidRPr="005B6499" w:rsidRDefault="00D65357" w:rsidP="00D653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B6499">
              <w:rPr>
                <w:rFonts w:ascii="Arial" w:hAnsi="Arial" w:cs="Arial"/>
                <w:b/>
                <w:bCs/>
                <w:color w:val="000000" w:themeColor="text1"/>
              </w:rPr>
              <w:t>Počet bodů:</w:t>
            </w:r>
          </w:p>
        </w:tc>
      </w:tr>
      <w:tr w:rsidR="005B6499" w:rsidRPr="005B6499" w14:paraId="66329FB4" w14:textId="77777777" w:rsidTr="00D65357">
        <w:trPr>
          <w:trHeight w:val="9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4B10" w14:textId="77777777" w:rsidR="00D65357" w:rsidRPr="005B6499" w:rsidRDefault="00D65357" w:rsidP="00D65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26ACC" w14:textId="77777777" w:rsidR="00D65357" w:rsidRPr="005B6499" w:rsidRDefault="00D65357" w:rsidP="00D65357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5B6499">
              <w:rPr>
                <w:rFonts w:ascii="Arial" w:hAnsi="Arial" w:cs="Arial"/>
                <w:bCs/>
                <w:color w:val="000000" w:themeColor="text1"/>
              </w:rPr>
              <w:t xml:space="preserve">Mezinárodní soutěž (MS, ME, SP) – zisk medaile  </w:t>
            </w:r>
          </w:p>
          <w:p w14:paraId="2C57E09D" w14:textId="77777777" w:rsidR="00D65357" w:rsidRPr="005B6499" w:rsidRDefault="00D65357" w:rsidP="00D65357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5B6499">
              <w:rPr>
                <w:rFonts w:ascii="Arial" w:hAnsi="Arial" w:cs="Arial"/>
                <w:bCs/>
                <w:color w:val="000000" w:themeColor="text1"/>
              </w:rPr>
              <w:t xml:space="preserve">Mezinárodní soutěž (MS, ME, SP) - účast  </w:t>
            </w:r>
          </w:p>
          <w:p w14:paraId="4250ABF8" w14:textId="77777777" w:rsidR="00D65357" w:rsidRPr="005B6499" w:rsidRDefault="00D65357" w:rsidP="00D65357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5B6499">
              <w:rPr>
                <w:rFonts w:ascii="Arial" w:hAnsi="Arial" w:cs="Arial"/>
                <w:bCs/>
                <w:color w:val="000000" w:themeColor="text1"/>
              </w:rPr>
              <w:t xml:space="preserve">Mistrovství ČR – zisk medaile </w:t>
            </w:r>
          </w:p>
          <w:p w14:paraId="2BE22721" w14:textId="77777777" w:rsidR="00D65357" w:rsidRPr="005B6499" w:rsidRDefault="00D65357" w:rsidP="00D65357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5B6499">
              <w:rPr>
                <w:rFonts w:ascii="Arial" w:hAnsi="Arial" w:cs="Arial"/>
                <w:bCs/>
                <w:color w:val="000000" w:themeColor="text1"/>
              </w:rPr>
              <w:t>Účast na MČR – účast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F542" w14:textId="77777777" w:rsidR="00D65357" w:rsidRPr="005B6499" w:rsidRDefault="00D65357" w:rsidP="00D65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  <w:p w14:paraId="18E49768" w14:textId="77777777" w:rsidR="00D65357" w:rsidRPr="005B6499" w:rsidRDefault="00D65357" w:rsidP="00D65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5B6499">
              <w:rPr>
                <w:rFonts w:ascii="Arial" w:hAnsi="Arial" w:cs="Arial"/>
                <w:color w:val="000000" w:themeColor="text1"/>
              </w:rPr>
              <w:t>10</w:t>
            </w:r>
          </w:p>
          <w:p w14:paraId="14912DA0" w14:textId="77777777" w:rsidR="00D65357" w:rsidRPr="005B6499" w:rsidRDefault="00D65357" w:rsidP="00D65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5B6499">
              <w:rPr>
                <w:rFonts w:ascii="Arial" w:hAnsi="Arial" w:cs="Arial"/>
                <w:color w:val="000000" w:themeColor="text1"/>
              </w:rPr>
              <w:t xml:space="preserve"> 9</w:t>
            </w:r>
          </w:p>
          <w:p w14:paraId="2090197C" w14:textId="77777777" w:rsidR="00D65357" w:rsidRPr="005B6499" w:rsidRDefault="00D65357" w:rsidP="00D65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5B6499">
              <w:rPr>
                <w:rFonts w:ascii="Arial" w:hAnsi="Arial" w:cs="Arial"/>
                <w:color w:val="000000" w:themeColor="text1"/>
              </w:rPr>
              <w:t xml:space="preserve"> 7</w:t>
            </w:r>
          </w:p>
          <w:p w14:paraId="532E7307" w14:textId="77777777" w:rsidR="00D65357" w:rsidRPr="005B6499" w:rsidRDefault="00D65357" w:rsidP="00D65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5B6499">
              <w:rPr>
                <w:rFonts w:ascii="Arial" w:hAnsi="Arial" w:cs="Arial"/>
                <w:color w:val="000000" w:themeColor="text1"/>
              </w:rPr>
              <w:t xml:space="preserve"> 5</w:t>
            </w:r>
          </w:p>
          <w:p w14:paraId="37FFAA3C" w14:textId="77777777" w:rsidR="00D65357" w:rsidRPr="005B6499" w:rsidRDefault="00D65357" w:rsidP="00D65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5B6499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5B6499" w:rsidRPr="005B6499" w14:paraId="523876A9" w14:textId="77777777" w:rsidTr="00D65357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A969" w14:textId="77777777" w:rsidR="00D65357" w:rsidRPr="005B6499" w:rsidRDefault="00D65357" w:rsidP="00D65357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B6499">
              <w:rPr>
                <w:rFonts w:ascii="Arial" w:hAnsi="Arial" w:cs="Arial"/>
                <w:b/>
                <w:bCs/>
                <w:color w:val="000000" w:themeColor="text1"/>
              </w:rPr>
              <w:t>A2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0600" w14:textId="77777777" w:rsidR="00D65357" w:rsidRPr="005B6499" w:rsidRDefault="00D65357" w:rsidP="00D65357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000000" w:themeColor="text1"/>
              </w:rPr>
            </w:pPr>
            <w:r w:rsidRPr="005B6499">
              <w:rPr>
                <w:rFonts w:ascii="Arial" w:hAnsi="Arial" w:cs="Arial"/>
                <w:b/>
                <w:bCs/>
                <w:color w:val="000000" w:themeColor="text1"/>
              </w:rPr>
              <w:t>Počet získaných medailí na MS, ME, SP, MČR od roku 2019 včetně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F436" w14:textId="77777777" w:rsidR="00D65357" w:rsidRPr="005B6499" w:rsidRDefault="00D65357" w:rsidP="00D65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5B6499">
              <w:rPr>
                <w:rFonts w:ascii="Arial" w:hAnsi="Arial" w:cs="Arial"/>
                <w:b/>
                <w:bCs/>
                <w:color w:val="000000" w:themeColor="text1"/>
              </w:rPr>
              <w:t>Počet bodů:</w:t>
            </w:r>
          </w:p>
        </w:tc>
      </w:tr>
      <w:tr w:rsidR="005B6499" w:rsidRPr="005B6499" w14:paraId="38E77366" w14:textId="77777777" w:rsidTr="00D65357">
        <w:trPr>
          <w:trHeight w:val="8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1054" w14:textId="77777777" w:rsidR="00D65357" w:rsidRPr="005B6499" w:rsidRDefault="00D65357" w:rsidP="00D65357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45AC" w14:textId="77777777" w:rsidR="00D65357" w:rsidRPr="005B6499" w:rsidRDefault="00D65357" w:rsidP="00D65357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5B6499">
              <w:rPr>
                <w:rFonts w:ascii="Arial" w:hAnsi="Arial" w:cs="Arial"/>
                <w:bCs/>
                <w:color w:val="000000" w:themeColor="text1"/>
              </w:rPr>
              <w:t>7 a více</w:t>
            </w:r>
          </w:p>
          <w:p w14:paraId="05F5CB8D" w14:textId="77777777" w:rsidR="00D65357" w:rsidRPr="005B6499" w:rsidRDefault="00D65357" w:rsidP="00D65357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5B6499">
              <w:rPr>
                <w:rFonts w:ascii="Arial" w:hAnsi="Arial" w:cs="Arial"/>
                <w:bCs/>
                <w:color w:val="000000" w:themeColor="text1"/>
              </w:rPr>
              <w:t>5-6</w:t>
            </w:r>
          </w:p>
          <w:p w14:paraId="418EA1A3" w14:textId="77777777" w:rsidR="00D65357" w:rsidRPr="005B6499" w:rsidRDefault="00D65357" w:rsidP="00D65357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5B6499">
              <w:rPr>
                <w:rFonts w:ascii="Arial" w:hAnsi="Arial" w:cs="Arial"/>
                <w:bCs/>
                <w:color w:val="000000" w:themeColor="text1"/>
              </w:rPr>
              <w:t>3-4</w:t>
            </w:r>
          </w:p>
          <w:p w14:paraId="17DBB3A6" w14:textId="77777777" w:rsidR="00D65357" w:rsidRPr="005B6499" w:rsidRDefault="00D65357" w:rsidP="00D65357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5B6499">
              <w:rPr>
                <w:rFonts w:ascii="Arial" w:hAnsi="Arial" w:cs="Arial"/>
                <w:bCs/>
                <w:color w:val="000000" w:themeColor="text1"/>
              </w:rPr>
              <w:t>2</w:t>
            </w:r>
          </w:p>
          <w:p w14:paraId="62879B14" w14:textId="77777777" w:rsidR="00D65357" w:rsidRPr="005B6499" w:rsidRDefault="00D65357" w:rsidP="00D65357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5B6499">
              <w:rPr>
                <w:rFonts w:ascii="Arial" w:hAnsi="Arial" w:cs="Arial"/>
                <w:bCs/>
                <w:color w:val="000000" w:themeColor="text1"/>
              </w:rPr>
              <w:t>1</w:t>
            </w:r>
          </w:p>
          <w:p w14:paraId="07553BD1" w14:textId="77777777" w:rsidR="00D65357" w:rsidRPr="005B6499" w:rsidRDefault="00D65357" w:rsidP="00D65357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5B6499">
              <w:rPr>
                <w:rFonts w:ascii="Arial" w:hAnsi="Arial" w:cs="Arial"/>
                <w:bCs/>
                <w:color w:val="000000" w:themeColor="text1"/>
              </w:rPr>
              <w:t>žádná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6377" w14:textId="77777777" w:rsidR="00D65357" w:rsidRPr="005B6499" w:rsidRDefault="00D65357" w:rsidP="00D65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5B6499">
              <w:rPr>
                <w:rFonts w:ascii="Arial" w:hAnsi="Arial" w:cs="Arial"/>
                <w:color w:val="000000" w:themeColor="text1"/>
              </w:rPr>
              <w:t>10</w:t>
            </w:r>
          </w:p>
          <w:p w14:paraId="33C8C252" w14:textId="77777777" w:rsidR="00D65357" w:rsidRPr="005B6499" w:rsidRDefault="00D65357" w:rsidP="00D65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5B6499">
              <w:rPr>
                <w:rFonts w:ascii="Arial" w:hAnsi="Arial" w:cs="Arial"/>
                <w:color w:val="000000" w:themeColor="text1"/>
              </w:rPr>
              <w:t xml:space="preserve"> 9</w:t>
            </w:r>
          </w:p>
          <w:p w14:paraId="37D38175" w14:textId="77777777" w:rsidR="00D65357" w:rsidRPr="005B6499" w:rsidRDefault="00D65357" w:rsidP="00D65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5B6499">
              <w:rPr>
                <w:rFonts w:ascii="Arial" w:hAnsi="Arial" w:cs="Arial"/>
                <w:color w:val="000000" w:themeColor="text1"/>
              </w:rPr>
              <w:t xml:space="preserve"> 8</w:t>
            </w:r>
          </w:p>
          <w:p w14:paraId="481A2BC9" w14:textId="77777777" w:rsidR="00D65357" w:rsidRPr="005B6499" w:rsidRDefault="00D65357" w:rsidP="00D65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5B6499">
              <w:rPr>
                <w:rFonts w:ascii="Arial" w:hAnsi="Arial" w:cs="Arial"/>
                <w:color w:val="000000" w:themeColor="text1"/>
              </w:rPr>
              <w:t xml:space="preserve"> 7</w:t>
            </w:r>
          </w:p>
          <w:p w14:paraId="2F0EA665" w14:textId="77777777" w:rsidR="00D65357" w:rsidRPr="005B6499" w:rsidRDefault="00D65357" w:rsidP="00D65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5B6499">
              <w:rPr>
                <w:rFonts w:ascii="Arial" w:hAnsi="Arial" w:cs="Arial"/>
                <w:color w:val="000000" w:themeColor="text1"/>
              </w:rPr>
              <w:t xml:space="preserve"> 6</w:t>
            </w:r>
          </w:p>
          <w:p w14:paraId="60124B81" w14:textId="77777777" w:rsidR="00D65357" w:rsidRPr="005B6499" w:rsidRDefault="00D65357" w:rsidP="00D6535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5B6499">
              <w:rPr>
                <w:rFonts w:ascii="Arial" w:hAnsi="Arial" w:cs="Arial"/>
                <w:color w:val="000000" w:themeColor="text1"/>
              </w:rPr>
              <w:t xml:space="preserve"> 5</w:t>
            </w:r>
          </w:p>
        </w:tc>
      </w:tr>
      <w:tr w:rsidR="005B6499" w:rsidRPr="005B6499" w14:paraId="1AA83AB2" w14:textId="77777777" w:rsidTr="00D65357">
        <w:trPr>
          <w:trHeight w:val="5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2DA3C" w14:textId="77777777" w:rsidR="00D65357" w:rsidRPr="005B6499" w:rsidRDefault="00D65357" w:rsidP="00D65357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B6499">
              <w:rPr>
                <w:rFonts w:ascii="Arial" w:hAnsi="Arial" w:cs="Arial"/>
                <w:b/>
                <w:bCs/>
                <w:color w:val="000000" w:themeColor="text1"/>
              </w:rPr>
              <w:t>A3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B02E4" w14:textId="01C13265" w:rsidR="00D65357" w:rsidRPr="005B6499" w:rsidRDefault="00CC7449" w:rsidP="00CC744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000000" w:themeColor="text1"/>
              </w:rPr>
            </w:pPr>
            <w:r w:rsidRPr="005B6499"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  <w:t>Nejlepší u</w:t>
            </w:r>
            <w:r w:rsidR="00D65357" w:rsidRPr="005B6499"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  <w:t xml:space="preserve">místění v žebříčku ČR v kategorii </w:t>
            </w:r>
            <w:r w:rsidRPr="005B6499"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  <w:t>za roky 2020 a 2021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ACF87" w14:textId="77777777" w:rsidR="00D65357" w:rsidRPr="005B6499" w:rsidRDefault="00D65357" w:rsidP="00D65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5B6499">
              <w:rPr>
                <w:rFonts w:ascii="Arial" w:hAnsi="Arial" w:cs="Arial"/>
                <w:b/>
                <w:bCs/>
                <w:color w:val="000000" w:themeColor="text1"/>
              </w:rPr>
              <w:t>Počet bodů:</w:t>
            </w:r>
          </w:p>
        </w:tc>
      </w:tr>
      <w:tr w:rsidR="005B6499" w:rsidRPr="005B6499" w14:paraId="57CDE658" w14:textId="77777777" w:rsidTr="00D65357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9189" w14:textId="77777777" w:rsidR="00D65357" w:rsidRPr="005B6499" w:rsidRDefault="00D65357" w:rsidP="00D65357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C0A90" w14:textId="77777777" w:rsidR="00D65357" w:rsidRPr="005B6499" w:rsidRDefault="00D65357" w:rsidP="00D65357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  <w:color w:val="000000" w:themeColor="text1"/>
              </w:rPr>
            </w:pPr>
            <w:r w:rsidRPr="005B6499">
              <w:rPr>
                <w:rFonts w:ascii="Arial" w:hAnsi="Arial" w:cs="Arial"/>
                <w:bCs/>
                <w:color w:val="000000" w:themeColor="text1"/>
              </w:rPr>
              <w:t>1. – 3. místo,</w:t>
            </w:r>
          </w:p>
          <w:p w14:paraId="666E0F53" w14:textId="77777777" w:rsidR="00D65357" w:rsidRPr="005B6499" w:rsidRDefault="00D65357" w:rsidP="00D65357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5B6499">
              <w:rPr>
                <w:rFonts w:ascii="Arial" w:hAnsi="Arial" w:cs="Arial"/>
                <w:bCs/>
                <w:color w:val="000000" w:themeColor="text1"/>
              </w:rPr>
              <w:t xml:space="preserve">4. – 6. místo, </w:t>
            </w:r>
          </w:p>
          <w:p w14:paraId="274EDB44" w14:textId="77777777" w:rsidR="00D65357" w:rsidRPr="005B6499" w:rsidRDefault="00D65357" w:rsidP="00D65357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5B6499">
              <w:rPr>
                <w:rFonts w:ascii="Arial" w:hAnsi="Arial" w:cs="Arial"/>
                <w:bCs/>
                <w:color w:val="000000" w:themeColor="text1"/>
              </w:rPr>
              <w:t>7. – 10. místo,</w:t>
            </w:r>
          </w:p>
          <w:p w14:paraId="173E79B3" w14:textId="77777777" w:rsidR="00D65357" w:rsidRPr="005B6499" w:rsidRDefault="00D65357" w:rsidP="00D65357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5B6499">
              <w:rPr>
                <w:rFonts w:ascii="Arial" w:hAnsi="Arial" w:cs="Arial"/>
                <w:bCs/>
                <w:color w:val="000000" w:themeColor="text1"/>
              </w:rPr>
              <w:t>11. – 15. místo,</w:t>
            </w:r>
          </w:p>
          <w:p w14:paraId="52CF9221" w14:textId="77777777" w:rsidR="00D65357" w:rsidRPr="005B6499" w:rsidRDefault="00D65357" w:rsidP="00D65357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5B6499">
              <w:rPr>
                <w:rFonts w:ascii="Arial" w:hAnsi="Arial" w:cs="Arial"/>
                <w:bCs/>
                <w:color w:val="000000" w:themeColor="text1"/>
              </w:rPr>
              <w:t>16. a vyšší místo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EE7C" w14:textId="77777777" w:rsidR="00D65357" w:rsidRPr="005B6499" w:rsidRDefault="00D65357" w:rsidP="00D65357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000000" w:themeColor="text1"/>
              </w:rPr>
            </w:pPr>
          </w:p>
          <w:p w14:paraId="4A3AAD24" w14:textId="77777777" w:rsidR="00D65357" w:rsidRPr="005B6499" w:rsidRDefault="00D65357" w:rsidP="00D65357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000000" w:themeColor="text1"/>
              </w:rPr>
            </w:pPr>
            <w:r w:rsidRPr="005B6499">
              <w:rPr>
                <w:rFonts w:ascii="Arial" w:hAnsi="Arial" w:cs="Arial"/>
                <w:color w:val="000000" w:themeColor="text1"/>
              </w:rPr>
              <w:t>15</w:t>
            </w:r>
          </w:p>
          <w:p w14:paraId="48110A5B" w14:textId="77777777" w:rsidR="00D65357" w:rsidRPr="005B6499" w:rsidRDefault="00D65357" w:rsidP="00D65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5B6499">
              <w:rPr>
                <w:rFonts w:ascii="Arial" w:hAnsi="Arial" w:cs="Arial"/>
                <w:color w:val="000000" w:themeColor="text1"/>
              </w:rPr>
              <w:t>10</w:t>
            </w:r>
          </w:p>
          <w:p w14:paraId="50C729D6" w14:textId="77777777" w:rsidR="00D65357" w:rsidRPr="005B6499" w:rsidRDefault="00D65357" w:rsidP="00D65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5B6499">
              <w:rPr>
                <w:rFonts w:ascii="Arial" w:hAnsi="Arial" w:cs="Arial"/>
                <w:color w:val="000000" w:themeColor="text1"/>
              </w:rPr>
              <w:t xml:space="preserve"> 8</w:t>
            </w:r>
          </w:p>
          <w:p w14:paraId="039CDC59" w14:textId="77777777" w:rsidR="00D65357" w:rsidRPr="005B6499" w:rsidRDefault="00D65357" w:rsidP="00D65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5B6499">
              <w:rPr>
                <w:rFonts w:ascii="Arial" w:hAnsi="Arial" w:cs="Arial"/>
                <w:color w:val="000000" w:themeColor="text1"/>
              </w:rPr>
              <w:t xml:space="preserve"> 7</w:t>
            </w:r>
          </w:p>
          <w:p w14:paraId="33BE017F" w14:textId="77777777" w:rsidR="00D65357" w:rsidRPr="005B6499" w:rsidRDefault="00D65357" w:rsidP="00D65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5B6499">
              <w:rPr>
                <w:rFonts w:ascii="Arial" w:hAnsi="Arial" w:cs="Arial"/>
                <w:color w:val="000000" w:themeColor="text1"/>
              </w:rPr>
              <w:t xml:space="preserve"> 5</w:t>
            </w:r>
          </w:p>
          <w:p w14:paraId="1B4C43B3" w14:textId="77777777" w:rsidR="00D65357" w:rsidRPr="005B6499" w:rsidRDefault="00D65357" w:rsidP="00D65357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5B6499" w:rsidRPr="005B6499" w14:paraId="3A48518E" w14:textId="77777777" w:rsidTr="00D65357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A047" w14:textId="77777777" w:rsidR="00D65357" w:rsidRPr="005B6499" w:rsidRDefault="00D65357" w:rsidP="00D65357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B6499">
              <w:rPr>
                <w:rFonts w:ascii="Arial" w:hAnsi="Arial" w:cs="Arial"/>
                <w:b/>
                <w:bCs/>
                <w:color w:val="000000" w:themeColor="text1"/>
              </w:rPr>
              <w:t>A4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8341" w14:textId="77777777" w:rsidR="00D65357" w:rsidRPr="005B6499" w:rsidRDefault="00D65357" w:rsidP="00D65357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5B649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Reprezentace kraje, účast na Letních olympijských hrách (LOH) a Zimních olympijských hrách (ZOH)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4F0D" w14:textId="77777777" w:rsidR="00D65357" w:rsidRPr="005B6499" w:rsidRDefault="00D65357" w:rsidP="00D65357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000000" w:themeColor="text1"/>
              </w:rPr>
            </w:pPr>
            <w:r w:rsidRPr="005B6499">
              <w:rPr>
                <w:rFonts w:ascii="Arial" w:hAnsi="Arial" w:cs="Arial"/>
                <w:b/>
                <w:bCs/>
                <w:color w:val="000000" w:themeColor="text1"/>
              </w:rPr>
              <w:t>Počet bodů:</w:t>
            </w:r>
          </w:p>
        </w:tc>
      </w:tr>
      <w:tr w:rsidR="005B6499" w:rsidRPr="005B6499" w14:paraId="1C296A5D" w14:textId="77777777" w:rsidTr="00D65357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9865" w14:textId="77777777" w:rsidR="00D65357" w:rsidRPr="005B6499" w:rsidRDefault="00D65357" w:rsidP="00D65357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0C12" w14:textId="77777777" w:rsidR="00D65357" w:rsidRPr="005B6499" w:rsidRDefault="00D65357" w:rsidP="00D65357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</w:p>
          <w:p w14:paraId="17E7DCEB" w14:textId="77777777" w:rsidR="00D65357" w:rsidRPr="005B6499" w:rsidRDefault="00D65357" w:rsidP="00D65357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5B6499">
              <w:rPr>
                <w:rFonts w:ascii="Arial" w:hAnsi="Arial" w:cs="Arial"/>
                <w:bCs/>
                <w:color w:val="000000" w:themeColor="text1"/>
              </w:rPr>
              <w:t>Účast</w:t>
            </w:r>
          </w:p>
          <w:p w14:paraId="3512D6B3" w14:textId="77777777" w:rsidR="00D65357" w:rsidRPr="005B6499" w:rsidRDefault="00D65357" w:rsidP="00D65357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</w:p>
          <w:p w14:paraId="2EC354C4" w14:textId="77777777" w:rsidR="00D65357" w:rsidRPr="005B6499" w:rsidRDefault="00D65357" w:rsidP="00D65357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5B6499">
              <w:rPr>
                <w:rFonts w:ascii="Arial" w:hAnsi="Arial" w:cs="Arial"/>
                <w:bCs/>
                <w:color w:val="000000" w:themeColor="text1"/>
              </w:rPr>
              <w:t xml:space="preserve">Neúčast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9E79" w14:textId="77777777" w:rsidR="00D65357" w:rsidRPr="005B6499" w:rsidRDefault="00D65357" w:rsidP="00D65357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000000" w:themeColor="text1"/>
              </w:rPr>
            </w:pPr>
          </w:p>
          <w:p w14:paraId="51A7556F" w14:textId="77777777" w:rsidR="00D65357" w:rsidRPr="005B6499" w:rsidRDefault="00D65357" w:rsidP="00D65357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000000" w:themeColor="text1"/>
              </w:rPr>
            </w:pPr>
          </w:p>
          <w:p w14:paraId="1B85561F" w14:textId="77777777" w:rsidR="00D65357" w:rsidRPr="005B6499" w:rsidRDefault="00D65357" w:rsidP="00D65357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000000" w:themeColor="text1"/>
              </w:rPr>
            </w:pPr>
            <w:r w:rsidRPr="005B6499">
              <w:rPr>
                <w:rFonts w:ascii="Arial" w:hAnsi="Arial" w:cs="Arial"/>
                <w:color w:val="000000" w:themeColor="text1"/>
              </w:rPr>
              <w:t>15</w:t>
            </w:r>
          </w:p>
          <w:p w14:paraId="6545B216" w14:textId="77777777" w:rsidR="00D65357" w:rsidRPr="005B6499" w:rsidRDefault="00D65357" w:rsidP="00D65357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000000" w:themeColor="text1"/>
              </w:rPr>
            </w:pPr>
          </w:p>
          <w:p w14:paraId="3DCDD321" w14:textId="77777777" w:rsidR="00D65357" w:rsidRPr="005B6499" w:rsidRDefault="00D65357" w:rsidP="00D65357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000000" w:themeColor="text1"/>
              </w:rPr>
            </w:pPr>
            <w:r w:rsidRPr="005B6499">
              <w:rPr>
                <w:rFonts w:ascii="Arial" w:hAnsi="Arial" w:cs="Arial"/>
                <w:color w:val="000000" w:themeColor="text1"/>
              </w:rPr>
              <w:t>10</w:t>
            </w:r>
          </w:p>
        </w:tc>
      </w:tr>
      <w:tr w:rsidR="005B6499" w:rsidRPr="005B6499" w14:paraId="02DF4915" w14:textId="77777777" w:rsidTr="00D65357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2F4C" w14:textId="77777777" w:rsidR="00D65357" w:rsidRPr="005B6499" w:rsidRDefault="00D65357" w:rsidP="00D65357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B6499">
              <w:rPr>
                <w:rFonts w:ascii="Arial" w:hAnsi="Arial" w:cs="Arial"/>
                <w:b/>
                <w:bCs/>
                <w:color w:val="000000" w:themeColor="text1"/>
              </w:rPr>
              <w:t>A5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7BAF" w14:textId="77777777" w:rsidR="00D65357" w:rsidRPr="005B6499" w:rsidRDefault="00D65357" w:rsidP="00D65357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5B649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Významnost sportu (olympijský/neolympijský)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EB2D4" w14:textId="77777777" w:rsidR="00D65357" w:rsidRPr="005B6499" w:rsidRDefault="00D65357" w:rsidP="00D65357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000000" w:themeColor="text1"/>
              </w:rPr>
            </w:pPr>
            <w:r w:rsidRPr="005B6499">
              <w:rPr>
                <w:rFonts w:ascii="Arial" w:hAnsi="Arial" w:cs="Arial"/>
                <w:b/>
                <w:bCs/>
                <w:color w:val="000000" w:themeColor="text1"/>
              </w:rPr>
              <w:t>Počet bodů:</w:t>
            </w:r>
          </w:p>
        </w:tc>
      </w:tr>
      <w:tr w:rsidR="005B6499" w:rsidRPr="005B6499" w14:paraId="44CE7812" w14:textId="77777777" w:rsidTr="00D65357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6AD8" w14:textId="77777777" w:rsidR="00D65357" w:rsidRPr="005B6499" w:rsidRDefault="00D65357" w:rsidP="00D65357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C77D" w14:textId="5B377E7C" w:rsidR="00D65357" w:rsidRPr="005B6499" w:rsidRDefault="00D14669" w:rsidP="00D1466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  <w:color w:val="000000" w:themeColor="text1"/>
              </w:rPr>
            </w:pPr>
            <w:r w:rsidRPr="005B6499">
              <w:rPr>
                <w:rFonts w:ascii="Arial" w:hAnsi="Arial" w:cs="Arial"/>
                <w:bCs/>
                <w:color w:val="000000" w:themeColor="text1"/>
              </w:rPr>
              <w:t>Olympijský</w:t>
            </w:r>
          </w:p>
          <w:p w14:paraId="7723E4E4" w14:textId="77777777" w:rsidR="00D65357" w:rsidRPr="005B6499" w:rsidRDefault="00D65357" w:rsidP="00D65357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5B6499">
              <w:rPr>
                <w:rFonts w:ascii="Arial" w:hAnsi="Arial" w:cs="Arial"/>
                <w:bCs/>
                <w:color w:val="000000" w:themeColor="text1"/>
              </w:rPr>
              <w:t>Neolympijský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00E8" w14:textId="67E879F8" w:rsidR="00D65357" w:rsidRPr="005B6499" w:rsidRDefault="00D14669" w:rsidP="00D65357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000000" w:themeColor="text1"/>
              </w:rPr>
            </w:pPr>
            <w:r w:rsidRPr="005B6499">
              <w:rPr>
                <w:rFonts w:ascii="Arial" w:hAnsi="Arial" w:cs="Arial"/>
                <w:color w:val="000000" w:themeColor="text1"/>
              </w:rPr>
              <w:t>10</w:t>
            </w:r>
          </w:p>
          <w:p w14:paraId="3685C474" w14:textId="63E6A15E" w:rsidR="00D65357" w:rsidRPr="005B6499" w:rsidRDefault="00D14669" w:rsidP="00D1466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000000" w:themeColor="text1"/>
              </w:rPr>
            </w:pPr>
            <w:r w:rsidRPr="005B6499">
              <w:rPr>
                <w:rFonts w:ascii="Arial" w:hAnsi="Arial" w:cs="Arial"/>
                <w:color w:val="000000" w:themeColor="text1"/>
              </w:rPr>
              <w:t>5</w:t>
            </w:r>
          </w:p>
        </w:tc>
      </w:tr>
      <w:tr w:rsidR="005B6499" w:rsidRPr="005B6499" w14:paraId="58280A49" w14:textId="77777777" w:rsidTr="00D65357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D653" w14:textId="520908EC" w:rsidR="00D65357" w:rsidRPr="005B6499" w:rsidRDefault="00D65357" w:rsidP="00D65357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B6499"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>B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E66C" w14:textId="3FA83394" w:rsidR="00D65357" w:rsidRPr="005B6499" w:rsidRDefault="00D65357" w:rsidP="00D65357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B649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Hodnotící kritéria </w:t>
            </w:r>
            <w:proofErr w:type="gramStart"/>
            <w:r w:rsidRPr="005B649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definuje</w:t>
            </w:r>
            <w:proofErr w:type="gramEnd"/>
            <w:r w:rsidRPr="005B649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administrátor ve spolupráci s hodnotitelem kritérií B. </w:t>
            </w:r>
            <w:proofErr w:type="gramStart"/>
            <w:r w:rsidRPr="005B649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Jedná</w:t>
            </w:r>
            <w:proofErr w:type="gramEnd"/>
            <w:r w:rsidRPr="005B649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se o věcné hodnocení se zaměřením na odbornost.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A6E3" w14:textId="77777777" w:rsidR="00D65357" w:rsidRPr="005B6499" w:rsidRDefault="00D65357" w:rsidP="00D65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</w:tr>
      <w:tr w:rsidR="005B6499" w:rsidRPr="005B6499" w14:paraId="2CA69378" w14:textId="77777777" w:rsidTr="00D65357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33E3" w14:textId="77777777" w:rsidR="00D65357" w:rsidRPr="005B6499" w:rsidRDefault="00D65357" w:rsidP="00D65357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B6499">
              <w:rPr>
                <w:rFonts w:ascii="Arial" w:hAnsi="Arial" w:cs="Arial"/>
                <w:b/>
                <w:bCs/>
                <w:color w:val="000000" w:themeColor="text1"/>
              </w:rPr>
              <w:t>B1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7424" w14:textId="77777777" w:rsidR="00D65357" w:rsidRPr="005B6499" w:rsidRDefault="00D65357" w:rsidP="00D65357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  <w:color w:val="000000" w:themeColor="text1"/>
              </w:rPr>
            </w:pPr>
            <w:r w:rsidRPr="005B649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Finanční náročnost žádosti (rozpočet sportu)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5966" w14:textId="77777777" w:rsidR="00D65357" w:rsidRPr="005B6499" w:rsidRDefault="00D65357" w:rsidP="00D65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</w:tr>
      <w:tr w:rsidR="005B6499" w:rsidRPr="005B6499" w14:paraId="574F4B8A" w14:textId="77777777" w:rsidTr="00D65357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2E46" w14:textId="77777777" w:rsidR="00D65357" w:rsidRPr="005B6499" w:rsidRDefault="00D65357" w:rsidP="00D65357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F870" w14:textId="77777777" w:rsidR="00D65357" w:rsidRPr="005B6499" w:rsidRDefault="00D65357" w:rsidP="00D65357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5B6499">
              <w:rPr>
                <w:rFonts w:ascii="Arial" w:hAnsi="Arial" w:cs="Arial"/>
                <w:bCs/>
                <w:color w:val="000000" w:themeColor="text1"/>
              </w:rPr>
              <w:t>Vysoká náročnost (nad 150 000,- Kč)</w:t>
            </w:r>
          </w:p>
          <w:p w14:paraId="0E8AC5B2" w14:textId="77777777" w:rsidR="00D65357" w:rsidRPr="005B6499" w:rsidRDefault="00D65357" w:rsidP="00D65357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5B6499">
              <w:rPr>
                <w:rFonts w:ascii="Arial" w:hAnsi="Arial" w:cs="Arial"/>
                <w:bCs/>
                <w:color w:val="000000" w:themeColor="text1"/>
              </w:rPr>
              <w:t>Střední náročnost (od 51 000,- do 150 000,- Kč)</w:t>
            </w:r>
          </w:p>
          <w:p w14:paraId="7CCEEB71" w14:textId="77777777" w:rsidR="00D65357" w:rsidRPr="005B6499" w:rsidRDefault="00D65357" w:rsidP="00D65357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5B6499">
              <w:rPr>
                <w:rFonts w:ascii="Arial" w:hAnsi="Arial" w:cs="Arial"/>
                <w:bCs/>
                <w:color w:val="000000" w:themeColor="text1"/>
              </w:rPr>
              <w:t>Nízká náročnost (do 50 000,- Kč)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4D95" w14:textId="77777777" w:rsidR="00D65357" w:rsidRPr="005B6499" w:rsidRDefault="00D65357" w:rsidP="00D65357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000000" w:themeColor="text1"/>
              </w:rPr>
            </w:pPr>
          </w:p>
          <w:p w14:paraId="7D4C0698" w14:textId="77777777" w:rsidR="00D65357" w:rsidRPr="005B6499" w:rsidRDefault="00D65357" w:rsidP="00D65357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000000" w:themeColor="text1"/>
              </w:rPr>
            </w:pPr>
            <w:r w:rsidRPr="005B6499">
              <w:rPr>
                <w:rFonts w:ascii="Arial" w:hAnsi="Arial" w:cs="Arial"/>
                <w:color w:val="000000" w:themeColor="text1"/>
              </w:rPr>
              <w:t>10</w:t>
            </w:r>
          </w:p>
          <w:p w14:paraId="68A601A2" w14:textId="77777777" w:rsidR="00D65357" w:rsidRPr="005B6499" w:rsidRDefault="00D65357" w:rsidP="00D65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5B6499">
              <w:rPr>
                <w:rFonts w:ascii="Arial" w:hAnsi="Arial" w:cs="Arial"/>
                <w:color w:val="000000" w:themeColor="text1"/>
              </w:rPr>
              <w:t xml:space="preserve"> 7</w:t>
            </w:r>
          </w:p>
          <w:p w14:paraId="43998CFA" w14:textId="77777777" w:rsidR="00D65357" w:rsidRPr="005B6499" w:rsidRDefault="00D65357" w:rsidP="00D65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5B6499">
              <w:rPr>
                <w:rFonts w:ascii="Arial" w:hAnsi="Arial" w:cs="Arial"/>
                <w:color w:val="000000" w:themeColor="text1"/>
              </w:rPr>
              <w:t xml:space="preserve"> 5</w:t>
            </w:r>
          </w:p>
          <w:p w14:paraId="74C22696" w14:textId="77777777" w:rsidR="00D65357" w:rsidRPr="005B6499" w:rsidRDefault="00D65357" w:rsidP="00D65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</w:tr>
      <w:tr w:rsidR="005B6499" w:rsidRPr="005B6499" w14:paraId="6CBA8E3E" w14:textId="77777777" w:rsidTr="00D65357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E180" w14:textId="77777777" w:rsidR="00D65357" w:rsidRPr="005B6499" w:rsidRDefault="00D65357" w:rsidP="00D65357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B6499">
              <w:rPr>
                <w:rFonts w:ascii="Arial" w:hAnsi="Arial" w:cs="Arial"/>
                <w:b/>
                <w:bCs/>
                <w:color w:val="000000" w:themeColor="text1"/>
              </w:rPr>
              <w:t>B2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A25A" w14:textId="77777777" w:rsidR="00D65357" w:rsidRPr="005B6499" w:rsidRDefault="00D65357" w:rsidP="00D65357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B649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Finanční zajištění projektu: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508AD" w14:textId="77777777" w:rsidR="00D65357" w:rsidRPr="005B6499" w:rsidRDefault="00D65357" w:rsidP="00D65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5B6499">
              <w:rPr>
                <w:rFonts w:ascii="Arial" w:hAnsi="Arial" w:cs="Arial"/>
                <w:b/>
                <w:bCs/>
                <w:color w:val="000000" w:themeColor="text1"/>
              </w:rPr>
              <w:t>Počet bodů:</w:t>
            </w:r>
          </w:p>
        </w:tc>
      </w:tr>
      <w:tr w:rsidR="005B6499" w:rsidRPr="005B6499" w14:paraId="4882E909" w14:textId="77777777" w:rsidTr="00D65357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CB1C" w14:textId="77777777" w:rsidR="00D65357" w:rsidRPr="005B6499" w:rsidRDefault="00D65357" w:rsidP="00D65357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C6AA" w14:textId="77777777" w:rsidR="00D65357" w:rsidRPr="005B6499" w:rsidRDefault="00D65357" w:rsidP="00D65357">
            <w:pPr>
              <w:autoSpaceDE w:val="0"/>
              <w:autoSpaceDN w:val="0"/>
              <w:adjustRightInd w:val="0"/>
              <w:spacing w:after="160" w:line="259" w:lineRule="auto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  <w:r w:rsidRPr="005B6499">
              <w:rPr>
                <w:rFonts w:ascii="Arial" w:hAnsi="Arial" w:cs="Arial"/>
                <w:color w:val="000000" w:themeColor="text1"/>
              </w:rPr>
              <w:t>Projekt je financován vícezdrojově (dotace Olomouckého kraje + vlastní zdroje + jiné zdroje).</w:t>
            </w:r>
          </w:p>
          <w:p w14:paraId="14854B44" w14:textId="77777777" w:rsidR="00D65357" w:rsidRPr="005B6499" w:rsidRDefault="00D65357" w:rsidP="00D65357">
            <w:pPr>
              <w:autoSpaceDE w:val="0"/>
              <w:autoSpaceDN w:val="0"/>
              <w:adjustRightInd w:val="0"/>
              <w:spacing w:after="160" w:line="259" w:lineRule="auto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  <w:r w:rsidRPr="005B6499">
              <w:rPr>
                <w:rFonts w:ascii="Arial" w:hAnsi="Arial" w:cs="Arial"/>
                <w:color w:val="000000" w:themeColor="text1"/>
              </w:rPr>
              <w:t>Projekt je financován vícezdrojově (dotace Olomouckého kraje + vlastní zdroje nebo jiné zdroje).</w:t>
            </w:r>
          </w:p>
          <w:p w14:paraId="58A52B92" w14:textId="77777777" w:rsidR="00D65357" w:rsidRPr="005B6499" w:rsidRDefault="00D65357" w:rsidP="00D65357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5B6499">
              <w:rPr>
                <w:rFonts w:ascii="Arial" w:hAnsi="Arial" w:cs="Arial"/>
                <w:bCs/>
                <w:color w:val="000000" w:themeColor="text1"/>
              </w:rPr>
              <w:t>Projekt je financován pouze z dotace Olomouckého kraje.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5EE6" w14:textId="77777777" w:rsidR="00D65357" w:rsidRPr="005B6499" w:rsidRDefault="00D65357" w:rsidP="00D65357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000000" w:themeColor="text1"/>
              </w:rPr>
            </w:pPr>
            <w:r w:rsidRPr="005B6499">
              <w:rPr>
                <w:rFonts w:ascii="Arial" w:hAnsi="Arial" w:cs="Arial"/>
                <w:color w:val="000000" w:themeColor="text1"/>
              </w:rPr>
              <w:t>15</w:t>
            </w:r>
          </w:p>
          <w:p w14:paraId="3E9675BF" w14:textId="60F1EA8B" w:rsidR="00D65357" w:rsidRPr="005B6499" w:rsidRDefault="00D65357" w:rsidP="00D65357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000000" w:themeColor="text1"/>
              </w:rPr>
            </w:pPr>
          </w:p>
          <w:p w14:paraId="3BBFB9ED" w14:textId="085DB24E" w:rsidR="00D14669" w:rsidRPr="005B6499" w:rsidRDefault="00D14669" w:rsidP="00D65357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000000" w:themeColor="text1"/>
              </w:rPr>
            </w:pPr>
          </w:p>
          <w:p w14:paraId="0D8E1169" w14:textId="77777777" w:rsidR="00D14669" w:rsidRPr="005B6499" w:rsidRDefault="00D14669" w:rsidP="00D65357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000000" w:themeColor="text1"/>
              </w:rPr>
            </w:pPr>
          </w:p>
          <w:p w14:paraId="2D2FF236" w14:textId="77777777" w:rsidR="00D65357" w:rsidRPr="005B6499" w:rsidRDefault="00D65357" w:rsidP="00D65357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000000" w:themeColor="text1"/>
              </w:rPr>
            </w:pPr>
            <w:r w:rsidRPr="005B6499">
              <w:rPr>
                <w:rFonts w:ascii="Arial" w:hAnsi="Arial" w:cs="Arial"/>
                <w:color w:val="000000" w:themeColor="text1"/>
              </w:rPr>
              <w:t>11</w:t>
            </w:r>
          </w:p>
          <w:p w14:paraId="236BC295" w14:textId="77777777" w:rsidR="00D65357" w:rsidRPr="005B6499" w:rsidRDefault="00D65357" w:rsidP="00D65357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000000" w:themeColor="text1"/>
              </w:rPr>
            </w:pPr>
          </w:p>
          <w:p w14:paraId="7814941C" w14:textId="77777777" w:rsidR="00D65357" w:rsidRPr="005B6499" w:rsidRDefault="00D65357" w:rsidP="00D65357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000000" w:themeColor="text1"/>
              </w:rPr>
            </w:pPr>
            <w:r w:rsidRPr="005B6499">
              <w:rPr>
                <w:rFonts w:ascii="Arial" w:hAnsi="Arial" w:cs="Arial"/>
                <w:color w:val="000000" w:themeColor="text1"/>
              </w:rPr>
              <w:t xml:space="preserve"> 8</w:t>
            </w:r>
          </w:p>
        </w:tc>
      </w:tr>
      <w:tr w:rsidR="005B6499" w:rsidRPr="005B6499" w14:paraId="67D6A3AB" w14:textId="77777777" w:rsidTr="00D65357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2E9A4" w14:textId="77777777" w:rsidR="00D65357" w:rsidRPr="005B6499" w:rsidRDefault="00D65357" w:rsidP="00D653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B6499">
              <w:rPr>
                <w:rFonts w:ascii="Arial" w:hAnsi="Arial" w:cs="Arial"/>
                <w:b/>
                <w:bCs/>
                <w:color w:val="000000" w:themeColor="text1"/>
              </w:rPr>
              <w:t>B3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A1D94" w14:textId="77777777" w:rsidR="00D65357" w:rsidRPr="005B6499" w:rsidRDefault="00D65357" w:rsidP="00D65357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000000" w:themeColor="text1"/>
              </w:rPr>
            </w:pPr>
            <w:r w:rsidRPr="005B649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Počet všech poskytnutých dotací žadateli v rámci tohoto dotačního programu od roku 2018 včetně: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DB146" w14:textId="77777777" w:rsidR="00D65357" w:rsidRPr="005B6499" w:rsidRDefault="00D65357" w:rsidP="00D65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5B6499">
              <w:rPr>
                <w:rFonts w:ascii="Arial" w:hAnsi="Arial" w:cs="Arial"/>
                <w:b/>
                <w:bCs/>
                <w:color w:val="000000" w:themeColor="text1"/>
              </w:rPr>
              <w:t>Počet bodů:</w:t>
            </w:r>
          </w:p>
        </w:tc>
      </w:tr>
      <w:tr w:rsidR="005B6499" w:rsidRPr="005B6499" w14:paraId="42C13FAD" w14:textId="77777777" w:rsidTr="00D65357">
        <w:trPr>
          <w:trHeight w:val="1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BDC6" w14:textId="77777777" w:rsidR="00D65357" w:rsidRPr="005B6499" w:rsidRDefault="00D65357" w:rsidP="00D65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A28ED" w14:textId="77777777" w:rsidR="00D65357" w:rsidRPr="005B6499" w:rsidRDefault="00D65357" w:rsidP="00D6535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 w:themeColor="text1"/>
                <w:szCs w:val="20"/>
              </w:rPr>
            </w:pPr>
            <w:r w:rsidRPr="005B6499">
              <w:rPr>
                <w:rFonts w:ascii="Arial" w:eastAsia="Calibri" w:hAnsi="Arial" w:cs="Arial"/>
                <w:bCs/>
                <w:color w:val="000000" w:themeColor="text1"/>
                <w:szCs w:val="20"/>
              </w:rPr>
              <w:t>4 poskytnuté dotace</w:t>
            </w:r>
          </w:p>
          <w:p w14:paraId="1430D754" w14:textId="77777777" w:rsidR="00D65357" w:rsidRPr="005B6499" w:rsidRDefault="00D65357" w:rsidP="00D65357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 w:themeColor="text1"/>
                <w:szCs w:val="20"/>
              </w:rPr>
            </w:pPr>
            <w:r w:rsidRPr="005B6499">
              <w:rPr>
                <w:rFonts w:ascii="Arial" w:eastAsia="Calibri" w:hAnsi="Arial" w:cs="Arial"/>
                <w:bCs/>
                <w:color w:val="000000" w:themeColor="text1"/>
                <w:szCs w:val="20"/>
              </w:rPr>
              <w:t>2 - 3 poskytnuté dotace</w:t>
            </w:r>
          </w:p>
          <w:p w14:paraId="30C17314" w14:textId="77777777" w:rsidR="00D65357" w:rsidRPr="005B6499" w:rsidRDefault="00D65357" w:rsidP="00D65357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 w:themeColor="text1"/>
                <w:szCs w:val="20"/>
              </w:rPr>
            </w:pPr>
            <w:r w:rsidRPr="005B6499">
              <w:rPr>
                <w:rFonts w:ascii="Arial" w:eastAsia="Calibri" w:hAnsi="Arial" w:cs="Arial"/>
                <w:bCs/>
                <w:color w:val="000000" w:themeColor="text1"/>
                <w:szCs w:val="20"/>
              </w:rPr>
              <w:t>1 poskytnutá dotace</w:t>
            </w:r>
          </w:p>
          <w:p w14:paraId="08689DA3" w14:textId="77777777" w:rsidR="00D65357" w:rsidRPr="005B6499" w:rsidRDefault="00D65357" w:rsidP="00D65357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</w:rPr>
            </w:pPr>
            <w:r w:rsidRPr="005B6499">
              <w:rPr>
                <w:rFonts w:ascii="Arial" w:eastAsia="Calibri" w:hAnsi="Arial" w:cs="Arial"/>
                <w:bCs/>
                <w:color w:val="000000" w:themeColor="text1"/>
                <w:szCs w:val="20"/>
              </w:rPr>
              <w:t>Jedná se o nového žadatele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21C0" w14:textId="77777777" w:rsidR="00D65357" w:rsidRPr="005B6499" w:rsidRDefault="00D65357" w:rsidP="00D6535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B649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         </w:t>
            </w:r>
          </w:p>
          <w:p w14:paraId="723F8AAE" w14:textId="77777777" w:rsidR="00D65357" w:rsidRPr="005B6499" w:rsidRDefault="00D65357" w:rsidP="00D6535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 w:themeColor="text1"/>
                <w:szCs w:val="20"/>
              </w:rPr>
            </w:pPr>
            <w:r w:rsidRPr="005B6499">
              <w:rPr>
                <w:rFonts w:ascii="Arial" w:eastAsia="Calibri" w:hAnsi="Arial" w:cs="Arial"/>
                <w:bCs/>
                <w:color w:val="000000" w:themeColor="text1"/>
                <w:szCs w:val="20"/>
              </w:rPr>
              <w:t>15</w:t>
            </w:r>
          </w:p>
          <w:p w14:paraId="0AB81D71" w14:textId="77777777" w:rsidR="00D65357" w:rsidRPr="005B6499" w:rsidRDefault="00D65357" w:rsidP="00D6535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 w:themeColor="text1"/>
                <w:szCs w:val="20"/>
              </w:rPr>
            </w:pPr>
            <w:r w:rsidRPr="005B6499">
              <w:rPr>
                <w:rFonts w:ascii="Arial" w:eastAsia="Calibri" w:hAnsi="Arial" w:cs="Arial"/>
                <w:bCs/>
                <w:color w:val="000000" w:themeColor="text1"/>
                <w:szCs w:val="20"/>
              </w:rPr>
              <w:t>11</w:t>
            </w:r>
          </w:p>
          <w:p w14:paraId="544E1EA3" w14:textId="77777777" w:rsidR="00D65357" w:rsidRPr="005B6499" w:rsidRDefault="00D65357" w:rsidP="00D6535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 w:themeColor="text1"/>
                <w:szCs w:val="20"/>
              </w:rPr>
            </w:pPr>
            <w:r w:rsidRPr="005B6499">
              <w:rPr>
                <w:rFonts w:ascii="Arial" w:eastAsia="Calibri" w:hAnsi="Arial" w:cs="Arial"/>
                <w:bCs/>
                <w:color w:val="000000" w:themeColor="text1"/>
                <w:szCs w:val="20"/>
              </w:rPr>
              <w:t>9</w:t>
            </w:r>
          </w:p>
          <w:p w14:paraId="53FA41F5" w14:textId="77777777" w:rsidR="00D65357" w:rsidRPr="005B6499" w:rsidRDefault="00D65357" w:rsidP="00D65357">
            <w:pPr>
              <w:autoSpaceDE w:val="0"/>
              <w:autoSpaceDN w:val="0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5B6499">
              <w:rPr>
                <w:rFonts w:ascii="Arial" w:eastAsia="Calibri" w:hAnsi="Arial" w:cs="Arial"/>
                <w:bCs/>
                <w:color w:val="000000" w:themeColor="text1"/>
                <w:szCs w:val="20"/>
              </w:rPr>
              <w:t xml:space="preserve">          7</w:t>
            </w:r>
          </w:p>
        </w:tc>
      </w:tr>
      <w:tr w:rsidR="005B6499" w:rsidRPr="005B6499" w14:paraId="5CE8CE0A" w14:textId="77777777" w:rsidTr="00D65357">
        <w:trPr>
          <w:trHeight w:val="1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2776" w14:textId="4D79F02B" w:rsidR="00D65357" w:rsidRPr="005B6499" w:rsidRDefault="00D65357" w:rsidP="00D65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5B649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ROK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9E6D" w14:textId="59FF764A" w:rsidR="00D65357" w:rsidRPr="005B6499" w:rsidRDefault="00D65357" w:rsidP="00D6535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 w:themeColor="text1"/>
                <w:szCs w:val="20"/>
              </w:rPr>
            </w:pPr>
            <w:r w:rsidRPr="005B649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Mimořádné hodnotící opatření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9D28" w14:textId="77777777" w:rsidR="00D65357" w:rsidRPr="005B6499" w:rsidRDefault="00D65357" w:rsidP="00D6535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B6499" w:rsidRPr="005B6499" w14:paraId="78C51C63" w14:textId="77777777" w:rsidTr="00D65357">
        <w:trPr>
          <w:trHeight w:val="1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8792" w14:textId="77777777" w:rsidR="00D65357" w:rsidRPr="005B6499" w:rsidRDefault="00D65357" w:rsidP="00D6535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E0B4" w14:textId="3CDF0996" w:rsidR="00D65357" w:rsidRPr="005B6499" w:rsidRDefault="00D65357" w:rsidP="00D653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B649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Při </w:t>
            </w:r>
            <w:r w:rsidRPr="005B64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posuzování kritérií uvedených v žádosti ROK </w:t>
            </w:r>
            <w:r w:rsidRPr="005B6499">
              <w:rPr>
                <w:rFonts w:ascii="Arial" w:hAnsi="Arial" w:cs="Arial"/>
                <w:color w:val="000000" w:themeColor="text1"/>
                <w:sz w:val="24"/>
                <w:szCs w:val="24"/>
              </w:rPr>
              <w:t>zhodnotí soulad hodnocení kritéria A (administrátor) a hodnocení kritéria B (hodnotící komise). Takto bude ROK posuzovat všechny žádosti/projekty, předložené k rozhodnutí o dotaci nebo předložené k závaznému doporučení ROK pro ZOK, které byly hodnoceny v úrovni A, B.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2C1D" w14:textId="77777777" w:rsidR="00D65357" w:rsidRPr="005B6499" w:rsidRDefault="00D65357" w:rsidP="00D6535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65357" w:rsidRPr="005B6499" w14:paraId="1F9FFFC8" w14:textId="77777777" w:rsidTr="00D65357">
        <w:trPr>
          <w:trHeight w:val="1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4ABE" w14:textId="77777777" w:rsidR="00D65357" w:rsidRPr="005B6499" w:rsidRDefault="00D65357" w:rsidP="00D6535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610A" w14:textId="6891B849" w:rsidR="00D65357" w:rsidRPr="005B6499" w:rsidRDefault="00D65357" w:rsidP="00D65357">
            <w:pPr>
              <w:ind w:left="0" w:firstLine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B649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Použití mimořádného hodnotícího opatření je závazné </w:t>
            </w:r>
            <w:r w:rsidR="00884CF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br/>
            </w:r>
            <w:r w:rsidRPr="005B649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 jednotné pro všechny programové dotace:</w:t>
            </w:r>
          </w:p>
          <w:p w14:paraId="06AB9E1E" w14:textId="02444D24" w:rsidR="00D65357" w:rsidRPr="005B6499" w:rsidRDefault="00D65357" w:rsidP="00D65357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ind w:left="346" w:hanging="3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B6499">
              <w:rPr>
                <w:rFonts w:ascii="Arial" w:hAnsi="Arial" w:cs="Arial"/>
                <w:color w:val="000000" w:themeColor="text1"/>
                <w:sz w:val="24"/>
                <w:szCs w:val="24"/>
              </w:rPr>
              <w:t>Pokud v rámci hodnocení kritéria A, B dojde k </w:t>
            </w:r>
            <w:r w:rsidRPr="005B6499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  <w:t>výraznému nesouladu</w:t>
            </w:r>
            <w:r w:rsidRPr="005B649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mezi výsledkem hodnocení A (administrátor) a hodnocením B (hodnotící komise)</w:t>
            </w:r>
            <w:r w:rsidRPr="005B649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bude taková žádost při rozhodování vždy vyčleněna z materiálu a bude pro ni ROK hlasováno zvlášť. Před hlasováním o takových žádostech/projektech bude v rámci samostatného posouzení vyžádáno stanovisko hodnotící komise (poradního orgánu) </w:t>
            </w:r>
            <w:r w:rsidR="00884CFF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Pr="005B649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 stanovisko administrátora. </w:t>
            </w:r>
          </w:p>
          <w:p w14:paraId="00DDA471" w14:textId="77777777" w:rsidR="00D65357" w:rsidRPr="005B6499" w:rsidRDefault="00D65357" w:rsidP="00D65357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ind w:left="346" w:hanging="3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B649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Po prověření rozdílných stanovisek může ROK body v hodnotící úrovni B korigovat (vždy jen do výše bodů, které může hodnotící komise/poradní orgán přidělit), a to s písemným uvedením důvodu korekce.</w:t>
            </w:r>
            <w:r w:rsidRPr="005B649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Důvod korekce je </w:t>
            </w:r>
            <w:r w:rsidRPr="005B6499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součástí samostatného hlasování o žádostech. V případě, kdy řídícím orgánem je ZOK, je důvod korekce součástí podkladového materiálu ZOK.</w:t>
            </w:r>
          </w:p>
          <w:p w14:paraId="6E701949" w14:textId="51FA37B9" w:rsidR="00D65357" w:rsidRPr="005B6499" w:rsidRDefault="00D65357" w:rsidP="00D65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B649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Za </w:t>
            </w:r>
            <w:r w:rsidRPr="005B6499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výrazný nesoulad</w:t>
            </w:r>
            <w:r w:rsidRPr="005B649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v hodnocení je považován rozdíl v hodnocení A, B o více než 30 %, a to bez ohledu na to, zda se jedná o vyšší ohodnocení části A nebo B, tzn., např. pokud hodnotící komise při posuzování žádosti (hodnocení B) přidělí body s více než  30%rozdílem hodnocení A, je žádost vyčleněna ze seznamu hodnocených žádostí a je postupováno dle mimořádného hodnotícího opatření.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038C" w14:textId="77777777" w:rsidR="00D65357" w:rsidRPr="005B6499" w:rsidRDefault="00D65357" w:rsidP="00D6535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7845025B" w14:textId="77777777" w:rsidR="00D65357" w:rsidRPr="005B6499" w:rsidRDefault="00D65357" w:rsidP="00691685">
      <w:pPr>
        <w:tabs>
          <w:tab w:val="left" w:pos="851"/>
        </w:tabs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48EBDA5" w14:textId="77777777" w:rsidR="00D65357" w:rsidRPr="005B6499" w:rsidRDefault="00D65357" w:rsidP="00691685">
      <w:pPr>
        <w:tabs>
          <w:tab w:val="left" w:pos="851"/>
        </w:tabs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DE1CF43" w14:textId="601B4671" w:rsidR="00691685" w:rsidRPr="005B6499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 xml:space="preserve">Administrátor předloží přijaté žádosti s bodovým hodnocením kritérií A </w:t>
      </w:r>
      <w:r w:rsidR="003C23C3" w:rsidRPr="005B6499">
        <w:rPr>
          <w:rFonts w:ascii="Arial" w:hAnsi="Arial" w:cs="Arial"/>
          <w:bCs/>
          <w:color w:val="000000" w:themeColor="text1"/>
          <w:sz w:val="24"/>
          <w:szCs w:val="24"/>
        </w:rPr>
        <w:t>Komisi pro mládež a sport Rady Olomouckého kraje.</w:t>
      </w:r>
    </w:p>
    <w:p w14:paraId="012AE1A0" w14:textId="77777777" w:rsidR="00691685" w:rsidRPr="005B6499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51E6CC6" w14:textId="2E4C2A81" w:rsidR="00691685" w:rsidRPr="005B6499" w:rsidRDefault="00C8178A" w:rsidP="00D55E98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>Hodnotící komise</w:t>
      </w:r>
      <w:r w:rsidR="00691685" w:rsidRPr="005B6499">
        <w:rPr>
          <w:rFonts w:ascii="Arial" w:hAnsi="Arial" w:cs="Arial"/>
          <w:bCs/>
          <w:color w:val="000000" w:themeColor="text1"/>
          <w:sz w:val="24"/>
          <w:szCs w:val="24"/>
        </w:rPr>
        <w:t xml:space="preserve"> provede hodnocení žádostí z odborného pohledu </w:t>
      </w:r>
      <w:r w:rsidR="00691685" w:rsidRPr="005B6499">
        <w:rPr>
          <w:rFonts w:ascii="Arial" w:hAnsi="Arial" w:cs="Arial"/>
          <w:bCs/>
          <w:color w:val="000000" w:themeColor="text1"/>
          <w:sz w:val="24"/>
          <w:szCs w:val="24"/>
        </w:rPr>
        <w:br/>
        <w:t>(kritéria B)</w:t>
      </w:r>
      <w:r w:rsidR="00D55E98" w:rsidRPr="005B6499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5B3FC3DE" w14:textId="77777777" w:rsidR="00691685" w:rsidRPr="005B6499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ab/>
      </w:r>
    </w:p>
    <w:p w14:paraId="21174DDE" w14:textId="1D2D0DA3" w:rsidR="00AD7088" w:rsidRPr="005B6499" w:rsidRDefault="00691685" w:rsidP="00F13564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 xml:space="preserve">Po vyhodnocení v poradním orgánu budou přijaté žádosti o dotace v dotačním titulu </w:t>
      </w:r>
      <w:r w:rsidR="00570B5C" w:rsidRPr="005B6499">
        <w:rPr>
          <w:rFonts w:ascii="Arial" w:hAnsi="Arial" w:cs="Arial"/>
          <w:bCs/>
          <w:color w:val="000000" w:themeColor="text1"/>
          <w:sz w:val="24"/>
          <w:szCs w:val="24"/>
        </w:rPr>
        <w:t xml:space="preserve">(podstatné náležitosti žádostí) </w:t>
      </w: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 xml:space="preserve">seřazeny dle dosaženého bodového zisku. </w:t>
      </w:r>
      <w:r w:rsidR="00ED5157" w:rsidRPr="005B6499">
        <w:rPr>
          <w:rFonts w:ascii="Arial" w:hAnsi="Arial" w:cs="Arial"/>
          <w:bCs/>
          <w:color w:val="000000" w:themeColor="text1"/>
          <w:sz w:val="24"/>
          <w:szCs w:val="24"/>
        </w:rPr>
        <w:t>Žadatelům bude vyhověno nebo kráceno pouze do výše schválených finančních prostředků v tomto dotačním titulu.</w:t>
      </w:r>
    </w:p>
    <w:p w14:paraId="095882B4" w14:textId="77777777" w:rsidR="00691685" w:rsidRPr="005B6499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0EED134C" w14:textId="77777777" w:rsidR="006F1012" w:rsidRPr="005B6499" w:rsidRDefault="006F1012" w:rsidP="006F101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</w:t>
      </w:r>
      <w:r w:rsidRPr="005B6499">
        <w:rPr>
          <w:rFonts w:ascii="Arial" w:hAnsi="Arial" w:cs="Arial"/>
          <w:bCs/>
          <w:strike/>
          <w:color w:val="000000" w:themeColor="text1"/>
          <w:sz w:val="24"/>
          <w:szCs w:val="24"/>
        </w:rPr>
        <w:t>akce/</w:t>
      </w: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 xml:space="preserve">činnosti, účelu vynaložení dotačních prostředků. </w:t>
      </w:r>
    </w:p>
    <w:p w14:paraId="3809FA7D" w14:textId="003A95B8" w:rsidR="006F1012" w:rsidRPr="005B6499" w:rsidRDefault="006F1012" w:rsidP="006F1012">
      <w:pPr>
        <w:tabs>
          <w:tab w:val="left" w:pos="851"/>
        </w:tabs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5B649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Řídící orgán při posuzování bodového hodnocení přihlíží zejména k hranici dosaženého bodového zisku </w:t>
      </w:r>
      <w:r w:rsidR="00304C06" w:rsidRPr="005B649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 souladu hodnocení B s hodnocením A.   </w:t>
      </w:r>
    </w:p>
    <w:p w14:paraId="7398BFB5" w14:textId="2CAFD6E4" w:rsidR="00505864" w:rsidRPr="005B6499" w:rsidRDefault="00505864" w:rsidP="00505864">
      <w:pPr>
        <w:ind w:left="0" w:firstLine="0"/>
        <w:rPr>
          <w:rFonts w:ascii="Arial" w:hAnsi="Arial" w:cs="Arial"/>
          <w:i/>
          <w:strike/>
          <w:color w:val="000000" w:themeColor="text1"/>
          <w:sz w:val="24"/>
          <w:szCs w:val="24"/>
        </w:rPr>
      </w:pPr>
    </w:p>
    <w:p w14:paraId="1DD17C3C" w14:textId="7A4E953A" w:rsidR="006F1012" w:rsidRPr="005B6499" w:rsidRDefault="001D1B90" w:rsidP="00F450D3">
      <w:pPr>
        <w:pStyle w:val="Bezmezer"/>
        <w:ind w:left="705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 xml:space="preserve">Řídící orgán </w:t>
      </w:r>
      <w:r w:rsidR="002D577C" w:rsidRPr="005B6499">
        <w:rPr>
          <w:rFonts w:ascii="Arial" w:hAnsi="Arial" w:cs="Arial"/>
          <w:bCs/>
          <w:color w:val="000000" w:themeColor="text1"/>
          <w:sz w:val="24"/>
          <w:szCs w:val="24"/>
        </w:rPr>
        <w:t xml:space="preserve">rozhoduje o poskytnutí dotace rovněž s ohledem na mimořádné okolnosti poskytnutí dotace, </w:t>
      </w:r>
      <w:r w:rsidR="002D577C" w:rsidRPr="005B6499">
        <w:rPr>
          <w:rFonts w:ascii="Arial" w:hAnsi="Arial" w:cs="Arial"/>
          <w:color w:val="000000" w:themeColor="text1"/>
          <w:sz w:val="24"/>
          <w:szCs w:val="24"/>
        </w:rPr>
        <w:t>např. zjištění nových závažných skutečností typu uvalení exekuce na žadatele, uvedení nepravdivých informací v</w:t>
      </w:r>
      <w:r w:rsidR="00893A71" w:rsidRPr="005B6499">
        <w:rPr>
          <w:rFonts w:ascii="Arial" w:hAnsi="Arial" w:cs="Arial"/>
          <w:color w:val="000000" w:themeColor="text1"/>
          <w:sz w:val="24"/>
          <w:szCs w:val="24"/>
        </w:rPr>
        <w:t> </w:t>
      </w:r>
      <w:r w:rsidR="002D577C" w:rsidRPr="005B6499">
        <w:rPr>
          <w:rFonts w:ascii="Arial" w:hAnsi="Arial" w:cs="Arial"/>
          <w:color w:val="000000" w:themeColor="text1"/>
          <w:sz w:val="24"/>
          <w:szCs w:val="24"/>
        </w:rPr>
        <w:t>žádosti</w:t>
      </w:r>
      <w:r w:rsidR="00893A71" w:rsidRPr="005B6499">
        <w:rPr>
          <w:rFonts w:ascii="Arial" w:hAnsi="Arial" w:cs="Arial"/>
          <w:color w:val="000000" w:themeColor="text1"/>
          <w:sz w:val="24"/>
          <w:szCs w:val="24"/>
        </w:rPr>
        <w:t xml:space="preserve"> apod.</w:t>
      </w:r>
      <w:r w:rsidR="002D577C" w:rsidRPr="005B6499">
        <w:rPr>
          <w:rFonts w:ascii="Arial" w:hAnsi="Arial" w:cs="Arial"/>
          <w:color w:val="000000" w:themeColor="text1"/>
          <w:sz w:val="24"/>
          <w:szCs w:val="24"/>
        </w:rPr>
        <w:t>).</w:t>
      </w:r>
    </w:p>
    <w:p w14:paraId="43753CCB" w14:textId="77777777" w:rsidR="001D1B90" w:rsidRPr="005B6499" w:rsidRDefault="001D1B90" w:rsidP="00304C06">
      <w:pPr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</w:p>
    <w:p w14:paraId="5BA654E4" w14:textId="50CBB0B9" w:rsidR="009A6768" w:rsidRPr="005B6499" w:rsidRDefault="009A6768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 xml:space="preserve">Lhůta pro rozhodnutí o žádostech činí </w:t>
      </w:r>
      <w:r w:rsidR="00FE7826" w:rsidRPr="005B6499">
        <w:rPr>
          <w:rFonts w:ascii="Arial" w:hAnsi="Arial" w:cs="Arial"/>
          <w:bCs/>
          <w:color w:val="000000" w:themeColor="text1"/>
          <w:sz w:val="24"/>
          <w:szCs w:val="24"/>
        </w:rPr>
        <w:t>150</w:t>
      </w: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 xml:space="preserve"> dnů od</w:t>
      </w:r>
      <w:r w:rsidR="00B43590" w:rsidRPr="005B6499">
        <w:rPr>
          <w:rFonts w:ascii="Arial" w:hAnsi="Arial" w:cs="Arial"/>
          <w:bCs/>
          <w:color w:val="000000" w:themeColor="text1"/>
          <w:sz w:val="24"/>
          <w:szCs w:val="24"/>
        </w:rPr>
        <w:t xml:space="preserve">e dne ukončení lhůty </w:t>
      </w:r>
      <w:r w:rsidR="00884CFF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="00B43590" w:rsidRPr="005B6499">
        <w:rPr>
          <w:rFonts w:ascii="Arial" w:hAnsi="Arial" w:cs="Arial"/>
          <w:bCs/>
          <w:color w:val="000000" w:themeColor="text1"/>
          <w:sz w:val="24"/>
          <w:szCs w:val="24"/>
        </w:rPr>
        <w:t>pro podávání žádostí.</w:t>
      </w:r>
    </w:p>
    <w:p w14:paraId="17139E40" w14:textId="77777777" w:rsidR="00691685" w:rsidRPr="005B6499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DDD3AA6" w14:textId="2F39F113" w:rsidR="00691685" w:rsidRPr="005B6499" w:rsidRDefault="00691685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 xml:space="preserve">V případě, že v některém dotačním </w:t>
      </w:r>
      <w:r w:rsidR="00BB79D0" w:rsidRPr="005B6499">
        <w:rPr>
          <w:rFonts w:ascii="Arial" w:hAnsi="Arial" w:cs="Arial"/>
          <w:bCs/>
          <w:color w:val="000000" w:themeColor="text1"/>
          <w:sz w:val="24"/>
          <w:szCs w:val="24"/>
        </w:rPr>
        <w:t>programu/titulu</w:t>
      </w: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5B6499">
        <w:rPr>
          <w:rFonts w:ascii="Arial" w:hAnsi="Arial" w:cs="Arial"/>
          <w:bCs/>
          <w:color w:val="000000" w:themeColor="text1"/>
          <w:sz w:val="24"/>
          <w:szCs w:val="24"/>
        </w:rPr>
        <w:t>programu/titulu</w:t>
      </w: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3B15F993" w14:textId="1716B921" w:rsidR="00691685" w:rsidRPr="005B6499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5145471" w14:textId="469BFF6A" w:rsidR="00523688" w:rsidRPr="005B6499" w:rsidRDefault="00691685" w:rsidP="00F97013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>Informac</w:t>
      </w:r>
      <w:r w:rsidR="00805F04" w:rsidRPr="005B6499">
        <w:rPr>
          <w:rFonts w:ascii="Arial" w:hAnsi="Arial" w:cs="Arial"/>
          <w:bCs/>
          <w:color w:val="000000" w:themeColor="text1"/>
          <w:sz w:val="24"/>
          <w:szCs w:val="24"/>
        </w:rPr>
        <w:t>i</w:t>
      </w: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 xml:space="preserve"> o poskytnutí či neposkytnutí dotace zašle administrátor žadatelům nejpozději </w:t>
      </w:r>
      <w:r w:rsidR="00C33DA8" w:rsidRPr="005B649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do 15 </w:t>
      </w:r>
      <w:r w:rsidRPr="005B6499">
        <w:rPr>
          <w:rFonts w:ascii="Arial" w:hAnsi="Arial" w:cs="Arial"/>
          <w:b/>
          <w:bCs/>
          <w:color w:val="000000" w:themeColor="text1"/>
          <w:sz w:val="24"/>
          <w:szCs w:val="24"/>
        </w:rPr>
        <w:t>dnů</w:t>
      </w: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 xml:space="preserve"> po rozhodnutí řídícího orgánu.</w:t>
      </w:r>
      <w:r w:rsidR="00C5488B" w:rsidRPr="005B649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97013" w:rsidRPr="005B6499">
        <w:rPr>
          <w:rFonts w:ascii="Arial" w:hAnsi="Arial" w:cs="Arial"/>
          <w:bCs/>
          <w:color w:val="000000" w:themeColor="text1"/>
          <w:sz w:val="24"/>
          <w:szCs w:val="24"/>
        </w:rPr>
        <w:t xml:space="preserve">Ve stejné lhůtě </w:t>
      </w:r>
      <w:r w:rsidR="0070520D" w:rsidRPr="005B6499">
        <w:rPr>
          <w:rFonts w:ascii="Arial" w:hAnsi="Arial" w:cs="Arial"/>
          <w:color w:val="000000" w:themeColor="text1"/>
          <w:sz w:val="24"/>
          <w:szCs w:val="24"/>
        </w:rPr>
        <w:t>administrátor zveřejní</w:t>
      </w:r>
      <w:r w:rsidR="00F97013" w:rsidRPr="005B6499">
        <w:rPr>
          <w:rFonts w:ascii="Arial" w:hAnsi="Arial" w:cs="Arial"/>
          <w:color w:val="000000" w:themeColor="text1"/>
          <w:sz w:val="24"/>
          <w:szCs w:val="24"/>
        </w:rPr>
        <w:t xml:space="preserve"> výsledky vyhodnocení </w:t>
      </w:r>
      <w:r w:rsidR="00F97013" w:rsidRPr="005B6499">
        <w:rPr>
          <w:rFonts w:ascii="Arial" w:hAnsi="Arial" w:cs="Arial"/>
          <w:bCs/>
          <w:color w:val="000000" w:themeColor="text1"/>
          <w:sz w:val="24"/>
          <w:szCs w:val="24"/>
        </w:rPr>
        <w:t xml:space="preserve">dotačního titulu </w:t>
      </w:r>
      <w:r w:rsidR="008B3277" w:rsidRPr="005B6499">
        <w:rPr>
          <w:rFonts w:ascii="Arial" w:hAnsi="Arial" w:cs="Arial"/>
          <w:bCs/>
          <w:color w:val="000000" w:themeColor="text1"/>
          <w:sz w:val="24"/>
          <w:szCs w:val="24"/>
        </w:rPr>
        <w:t>na </w:t>
      </w:r>
      <w:r w:rsidR="00080132" w:rsidRPr="005B6499">
        <w:rPr>
          <w:rFonts w:ascii="Arial" w:hAnsi="Arial" w:cs="Arial"/>
          <w:bCs/>
          <w:color w:val="000000" w:themeColor="text1"/>
          <w:sz w:val="24"/>
          <w:szCs w:val="24"/>
        </w:rPr>
        <w:t xml:space="preserve">webových stránkách dotačního programu/titulu </w:t>
      </w:r>
      <w:r w:rsidR="00F97013" w:rsidRPr="005B6499">
        <w:rPr>
          <w:rFonts w:ascii="Arial" w:hAnsi="Arial" w:cs="Arial"/>
          <w:bCs/>
          <w:color w:val="000000" w:themeColor="text1"/>
          <w:sz w:val="24"/>
          <w:szCs w:val="24"/>
        </w:rPr>
        <w:t>(</w:t>
      </w:r>
      <w:r w:rsidR="009A4562" w:rsidRPr="005B6499">
        <w:rPr>
          <w:rFonts w:ascii="Arial" w:hAnsi="Arial" w:cs="Arial"/>
          <w:bCs/>
          <w:color w:val="000000" w:themeColor="text1"/>
          <w:sz w:val="24"/>
          <w:szCs w:val="24"/>
        </w:rPr>
        <w:t>po </w:t>
      </w:r>
      <w:r w:rsidR="00F97013" w:rsidRPr="005B6499">
        <w:rPr>
          <w:rFonts w:ascii="Arial" w:hAnsi="Arial" w:cs="Arial"/>
          <w:bCs/>
          <w:color w:val="000000" w:themeColor="text1"/>
          <w:sz w:val="24"/>
          <w:szCs w:val="24"/>
        </w:rPr>
        <w:t xml:space="preserve">zajištění </w:t>
      </w:r>
      <w:proofErr w:type="spellStart"/>
      <w:r w:rsidR="00F97013" w:rsidRPr="005B6499">
        <w:rPr>
          <w:rFonts w:ascii="Arial" w:hAnsi="Arial" w:cs="Arial"/>
          <w:bCs/>
          <w:color w:val="000000" w:themeColor="text1"/>
          <w:sz w:val="24"/>
          <w:szCs w:val="24"/>
        </w:rPr>
        <w:t>anonymizace</w:t>
      </w:r>
      <w:proofErr w:type="spellEnd"/>
      <w:r w:rsidR="00F97013" w:rsidRPr="005B6499">
        <w:rPr>
          <w:rFonts w:ascii="Arial" w:hAnsi="Arial" w:cs="Arial"/>
          <w:bCs/>
          <w:color w:val="000000" w:themeColor="text1"/>
          <w:sz w:val="24"/>
          <w:szCs w:val="24"/>
        </w:rPr>
        <w:t xml:space="preserve"> dokumentů)</w:t>
      </w:r>
      <w:r w:rsidR="004D3F17" w:rsidRPr="005B6499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07F85D4E" w14:textId="77777777" w:rsidR="00523688" w:rsidRPr="005B6499" w:rsidRDefault="00523688" w:rsidP="00523688">
      <w:pPr>
        <w:pStyle w:val="Odstavecseseznamem"/>
        <w:rPr>
          <w:rFonts w:ascii="Arial" w:hAnsi="Arial" w:cs="Arial"/>
          <w:b/>
          <w:caps/>
          <w:color w:val="000000" w:themeColor="text1"/>
          <w:sz w:val="24"/>
          <w:szCs w:val="24"/>
        </w:rPr>
      </w:pPr>
    </w:p>
    <w:p w14:paraId="4860C721" w14:textId="161F9697" w:rsidR="006A310B" w:rsidRPr="005B6499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color w:val="000000" w:themeColor="text1"/>
          <w:sz w:val="26"/>
          <w:szCs w:val="26"/>
        </w:rPr>
      </w:pPr>
      <w:bookmarkStart w:id="14" w:name="základníPojmy"/>
      <w:bookmarkEnd w:id="14"/>
      <w:r w:rsidRPr="005B6499">
        <w:rPr>
          <w:rFonts w:ascii="Arial" w:hAnsi="Arial" w:cs="Arial"/>
          <w:b/>
          <w:bCs/>
          <w:color w:val="000000" w:themeColor="text1"/>
          <w:sz w:val="26"/>
          <w:szCs w:val="26"/>
        </w:rPr>
        <w:lastRenderedPageBreak/>
        <w:t>Základní pojmy</w:t>
      </w:r>
      <w:r w:rsidR="00170FFE" w:rsidRPr="005B6499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</w:t>
      </w:r>
    </w:p>
    <w:p w14:paraId="43C42B6F" w14:textId="77777777" w:rsidR="006A310B" w:rsidRPr="005B6499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7C3111F" w14:textId="55DF7B8E" w:rsidR="006A310B" w:rsidRPr="005B6499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b/>
          <w:color w:val="000000" w:themeColor="text1"/>
          <w:sz w:val="24"/>
          <w:szCs w:val="24"/>
        </w:rPr>
        <w:t>Administrátor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 w:rsidRPr="005B6499">
        <w:rPr>
          <w:rFonts w:ascii="Arial" w:hAnsi="Arial" w:cs="Arial"/>
          <w:color w:val="000000" w:themeColor="text1"/>
          <w:sz w:val="24"/>
          <w:szCs w:val="24"/>
        </w:rPr>
        <w:t xml:space="preserve"> věcné stránce, komunikuje s 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>žadateli, provádí hodnocení formálních kritérií žádostí, posuzuje soulad s podmínkami dotačního programu, prová</w:t>
      </w:r>
      <w:r w:rsidR="0079029A" w:rsidRPr="005B6499">
        <w:rPr>
          <w:rFonts w:ascii="Arial" w:hAnsi="Arial" w:cs="Arial"/>
          <w:color w:val="000000" w:themeColor="text1"/>
          <w:sz w:val="24"/>
          <w:szCs w:val="24"/>
        </w:rPr>
        <w:t>dí prověření závěrečné zprávy a 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>finančního vyúčtování dotace včetně kontroly dokladů a souvisejících činností.</w:t>
      </w:r>
    </w:p>
    <w:p w14:paraId="7174BD42" w14:textId="20048C28" w:rsidR="006A310B" w:rsidRPr="005B6499" w:rsidRDefault="006D7BE4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b/>
          <w:color w:val="000000" w:themeColor="text1"/>
          <w:sz w:val="24"/>
          <w:szCs w:val="24"/>
        </w:rPr>
        <w:t xml:space="preserve">Činnost </w:t>
      </w:r>
      <w:r w:rsidR="006A310B" w:rsidRPr="005B6499">
        <w:rPr>
          <w:rFonts w:ascii="Arial" w:hAnsi="Arial" w:cs="Arial"/>
          <w:color w:val="000000" w:themeColor="text1"/>
          <w:sz w:val="24"/>
          <w:szCs w:val="24"/>
        </w:rPr>
        <w:t xml:space="preserve">je žadatelem navrhovaný ucelený souhrn 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>aktivit</w:t>
      </w:r>
      <w:r w:rsidR="006A310B" w:rsidRPr="005B6499">
        <w:rPr>
          <w:rFonts w:ascii="Arial" w:hAnsi="Arial" w:cs="Arial"/>
          <w:color w:val="000000" w:themeColor="text1"/>
          <w:sz w:val="24"/>
          <w:szCs w:val="24"/>
        </w:rPr>
        <w:t xml:space="preserve">, které mají být podpořeny z dotačního </w:t>
      </w:r>
      <w:r w:rsidR="00BB79D0" w:rsidRPr="005B6499">
        <w:rPr>
          <w:rFonts w:ascii="Arial" w:hAnsi="Arial" w:cs="Arial"/>
          <w:color w:val="000000" w:themeColor="text1"/>
          <w:sz w:val="24"/>
          <w:szCs w:val="24"/>
        </w:rPr>
        <w:t>titulu</w:t>
      </w:r>
      <w:r w:rsidR="006A310B" w:rsidRPr="005B6499">
        <w:rPr>
          <w:rFonts w:ascii="Arial" w:hAnsi="Arial" w:cs="Arial"/>
          <w:color w:val="000000" w:themeColor="text1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5B6499">
        <w:rPr>
          <w:rFonts w:ascii="Arial" w:hAnsi="Arial" w:cs="Arial"/>
          <w:color w:val="000000" w:themeColor="text1"/>
          <w:sz w:val="24"/>
          <w:szCs w:val="24"/>
        </w:rPr>
        <w:t>titulu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 (např. celoroční činnost)</w:t>
      </w:r>
      <w:r w:rsidR="006A310B" w:rsidRPr="005B649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68D7581" w14:textId="622D2F7B" w:rsidR="006A310B" w:rsidRPr="005B6499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b/>
          <w:color w:val="000000" w:themeColor="text1"/>
          <w:sz w:val="24"/>
          <w:szCs w:val="24"/>
        </w:rPr>
        <w:t>Celkové předpokládané uznatelné výdaje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 jsou celkové uznatelné výdaje, které žadatel předpokládá vynaložit na realizaci své </w:t>
      </w:r>
      <w:r w:rsidR="0058171B" w:rsidRPr="005B6499">
        <w:rPr>
          <w:rFonts w:ascii="Arial" w:hAnsi="Arial" w:cs="Arial"/>
          <w:color w:val="000000" w:themeColor="text1"/>
          <w:sz w:val="24"/>
          <w:szCs w:val="24"/>
        </w:rPr>
        <w:t>činnost</w:t>
      </w:r>
      <w:r w:rsidR="00D11249" w:rsidRPr="005B6499">
        <w:rPr>
          <w:rFonts w:ascii="Arial" w:hAnsi="Arial" w:cs="Arial"/>
          <w:color w:val="000000" w:themeColor="text1"/>
          <w:sz w:val="24"/>
          <w:szCs w:val="24"/>
        </w:rPr>
        <w:t>i</w:t>
      </w:r>
      <w:r w:rsidR="00BA36B7" w:rsidRPr="005B6499">
        <w:rPr>
          <w:rFonts w:ascii="Arial" w:hAnsi="Arial" w:cs="Arial"/>
          <w:color w:val="000000" w:themeColor="text1"/>
          <w:sz w:val="24"/>
          <w:szCs w:val="24"/>
        </w:rPr>
        <w:t xml:space="preserve"> a uvedl </w:t>
      </w:r>
      <w:r w:rsidR="00884CFF">
        <w:rPr>
          <w:rFonts w:ascii="Arial" w:hAnsi="Arial" w:cs="Arial"/>
          <w:color w:val="000000" w:themeColor="text1"/>
          <w:sz w:val="24"/>
          <w:szCs w:val="24"/>
        </w:rPr>
        <w:br/>
      </w:r>
      <w:r w:rsidR="00BA36B7" w:rsidRPr="005B6499">
        <w:rPr>
          <w:rFonts w:ascii="Arial" w:hAnsi="Arial" w:cs="Arial"/>
          <w:color w:val="000000" w:themeColor="text1"/>
          <w:sz w:val="24"/>
          <w:szCs w:val="24"/>
        </w:rPr>
        <w:t>je v žádosti o 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5B6499">
        <w:rPr>
          <w:rFonts w:ascii="Arial" w:hAnsi="Arial" w:cs="Arial"/>
          <w:color w:val="000000" w:themeColor="text1"/>
          <w:sz w:val="24"/>
          <w:szCs w:val="24"/>
        </w:rPr>
        <w:t>činnost</w:t>
      </w:r>
      <w:r w:rsidR="00D11249" w:rsidRPr="005B6499">
        <w:rPr>
          <w:rFonts w:ascii="Arial" w:hAnsi="Arial" w:cs="Arial"/>
          <w:color w:val="000000" w:themeColor="text1"/>
          <w:sz w:val="24"/>
          <w:szCs w:val="24"/>
        </w:rPr>
        <w:t>i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 dle Pravidel </w:t>
      </w:r>
      <w:r w:rsidR="009C0F44" w:rsidRPr="005B6499">
        <w:rPr>
          <w:rFonts w:ascii="Arial" w:hAnsi="Arial" w:cs="Arial"/>
          <w:color w:val="000000" w:themeColor="text1"/>
          <w:sz w:val="24"/>
          <w:szCs w:val="24"/>
        </w:rPr>
        <w:t xml:space="preserve">konkrétního 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dotačního </w:t>
      </w:r>
      <w:r w:rsidR="002829E7" w:rsidRPr="005B6499">
        <w:rPr>
          <w:rFonts w:ascii="Arial" w:hAnsi="Arial" w:cs="Arial"/>
          <w:color w:val="000000" w:themeColor="text1"/>
          <w:sz w:val="24"/>
          <w:szCs w:val="24"/>
        </w:rPr>
        <w:t>titulu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, odst. </w:t>
      </w:r>
      <w:r w:rsidR="00C42825" w:rsidRPr="005B6499">
        <w:rPr>
          <w:rFonts w:ascii="Arial" w:hAnsi="Arial" w:cs="Arial"/>
          <w:color w:val="000000" w:themeColor="text1"/>
          <w:sz w:val="24"/>
          <w:szCs w:val="24"/>
        </w:rPr>
        <w:t>5.4.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1BE19854" w14:textId="2A1C2D4D" w:rsidR="006A310B" w:rsidRPr="005B6499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b/>
          <w:color w:val="000000" w:themeColor="text1"/>
          <w:sz w:val="24"/>
          <w:szCs w:val="24"/>
        </w:rPr>
        <w:t>Celkové skutečně vynaložené uznatelné výdaje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 jsou celkové uznatelné výdaje, které žadatel skutečně vynaložil na realizaci své </w:t>
      </w:r>
      <w:r w:rsidR="003F1369" w:rsidRPr="005B6499">
        <w:rPr>
          <w:rFonts w:ascii="Arial" w:hAnsi="Arial" w:cs="Arial"/>
          <w:color w:val="000000" w:themeColor="text1"/>
          <w:sz w:val="24"/>
          <w:szCs w:val="24"/>
        </w:rPr>
        <w:t>činnosti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. Celkovými uznatelnými výdaji jsou výdaje vzniklé v období realizace </w:t>
      </w:r>
      <w:r w:rsidR="006E4F72" w:rsidRPr="005B6499">
        <w:rPr>
          <w:rFonts w:ascii="Arial" w:hAnsi="Arial" w:cs="Arial"/>
          <w:color w:val="000000" w:themeColor="text1"/>
          <w:sz w:val="24"/>
          <w:szCs w:val="24"/>
        </w:rPr>
        <w:t xml:space="preserve">činnosti 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dle </w:t>
      </w:r>
      <w:r w:rsidR="00B43176" w:rsidRPr="005B6499">
        <w:rPr>
          <w:rFonts w:ascii="Arial" w:hAnsi="Arial" w:cs="Arial"/>
          <w:color w:val="000000" w:themeColor="text1"/>
          <w:sz w:val="24"/>
          <w:szCs w:val="24"/>
        </w:rPr>
        <w:t xml:space="preserve">těchto </w:t>
      </w:r>
      <w:r w:rsidR="00AD590C" w:rsidRPr="005B6499">
        <w:rPr>
          <w:rFonts w:ascii="Arial" w:hAnsi="Arial" w:cs="Arial"/>
          <w:color w:val="000000" w:themeColor="text1"/>
          <w:sz w:val="24"/>
          <w:szCs w:val="24"/>
        </w:rPr>
        <w:t>p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ravidel dotačního </w:t>
      </w:r>
      <w:r w:rsidR="002829E7" w:rsidRPr="005B6499">
        <w:rPr>
          <w:rFonts w:ascii="Arial" w:hAnsi="Arial" w:cs="Arial"/>
          <w:color w:val="000000" w:themeColor="text1"/>
          <w:sz w:val="24"/>
          <w:szCs w:val="24"/>
        </w:rPr>
        <w:t>titulu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>, odst.</w:t>
      </w:r>
      <w:r w:rsidR="003F1369" w:rsidRPr="005B6499">
        <w:rPr>
          <w:rFonts w:ascii="Arial" w:hAnsi="Arial" w:cs="Arial"/>
          <w:color w:val="000000" w:themeColor="text1"/>
          <w:sz w:val="24"/>
          <w:szCs w:val="24"/>
        </w:rPr>
        <w:t xml:space="preserve"> 5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.4. Ostatní výdaje vzniklé před tímto obdobím či po ukončení tohoto období jsou neuznatelnými výdaji. Podmínky uznatelnosti musí splňovat i výdaje týkající se vlastní spoluúčasti žadatele. </w:t>
      </w:r>
    </w:p>
    <w:p w14:paraId="6F348ADA" w14:textId="337CCCAE" w:rsidR="006A310B" w:rsidRPr="005B6499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b/>
          <w:color w:val="000000" w:themeColor="text1"/>
          <w:sz w:val="24"/>
          <w:szCs w:val="24"/>
        </w:rPr>
        <w:t xml:space="preserve">Konkrétní účel 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je účel použití poskytované dotace na </w:t>
      </w:r>
      <w:r w:rsidR="009A4E6F" w:rsidRPr="005B6499">
        <w:rPr>
          <w:rFonts w:ascii="Arial" w:hAnsi="Arial" w:cs="Arial"/>
          <w:color w:val="000000" w:themeColor="text1"/>
          <w:sz w:val="24"/>
          <w:szCs w:val="24"/>
        </w:rPr>
        <w:t>činnost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, specifikovaný v písemné žádosti a vymezený ve Smlouvě (konkrétní použití dotace </w:t>
      </w:r>
      <w:r w:rsidR="00884CFF">
        <w:rPr>
          <w:rFonts w:ascii="Arial" w:hAnsi="Arial" w:cs="Arial"/>
          <w:color w:val="000000" w:themeColor="text1"/>
          <w:sz w:val="24"/>
          <w:szCs w:val="24"/>
        </w:rPr>
        <w:br/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na </w:t>
      </w:r>
      <w:r w:rsidR="009A4E6F" w:rsidRPr="005B6499">
        <w:rPr>
          <w:rFonts w:ascii="Arial" w:hAnsi="Arial" w:cs="Arial"/>
          <w:color w:val="000000" w:themeColor="text1"/>
          <w:sz w:val="24"/>
          <w:szCs w:val="24"/>
        </w:rPr>
        <w:t>činnost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>) v souladu s definov</w:t>
      </w:r>
      <w:r w:rsidR="0079029A" w:rsidRPr="005B6499">
        <w:rPr>
          <w:rFonts w:ascii="Arial" w:hAnsi="Arial" w:cs="Arial"/>
          <w:color w:val="000000" w:themeColor="text1"/>
          <w:sz w:val="24"/>
          <w:szCs w:val="24"/>
        </w:rPr>
        <w:t>anými cíli dotačního programu a 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v souladu s obecným účelem. </w:t>
      </w:r>
      <w:r w:rsidRPr="005B6499">
        <w:rPr>
          <w:rFonts w:ascii="Arial" w:hAnsi="Arial" w:cs="Arial"/>
          <w:b/>
          <w:color w:val="000000" w:themeColor="text1"/>
          <w:sz w:val="24"/>
          <w:szCs w:val="24"/>
        </w:rPr>
        <w:t xml:space="preserve">Dotaci lze použít na uznatelné výdaje, které jsou výslovně uvedeny ve Smlouvě.  </w:t>
      </w:r>
    </w:p>
    <w:p w14:paraId="4DBFB186" w14:textId="581E3627" w:rsidR="006A310B" w:rsidRPr="005B6499" w:rsidRDefault="006A310B" w:rsidP="003F7B8E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b/>
          <w:color w:val="000000" w:themeColor="text1"/>
          <w:sz w:val="24"/>
          <w:szCs w:val="24"/>
        </w:rPr>
        <w:t>Neuznatelné výdaje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F7B8E" w:rsidRPr="005B6499">
        <w:rPr>
          <w:rFonts w:ascii="Arial" w:hAnsi="Arial" w:cs="Arial"/>
          <w:bCs/>
          <w:color w:val="000000" w:themeColor="text1"/>
          <w:sz w:val="24"/>
          <w:szCs w:val="24"/>
        </w:rPr>
        <w:t xml:space="preserve">jsou výdaje, na které nelze </w:t>
      </w:r>
      <w:r w:rsidR="003F7B8E" w:rsidRPr="005B6499">
        <w:rPr>
          <w:rFonts w:ascii="Arial" w:hAnsi="Arial" w:cs="Arial"/>
          <w:color w:val="000000" w:themeColor="text1"/>
          <w:sz w:val="24"/>
          <w:szCs w:val="24"/>
        </w:rPr>
        <w:t>dotaci, ani prostředky finanční spoluúčasti žadatele</w:t>
      </w:r>
      <w:r w:rsidR="004C301B" w:rsidRPr="005B649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3F7B8E" w:rsidRPr="005B6499">
        <w:rPr>
          <w:rFonts w:ascii="Arial" w:hAnsi="Arial" w:cs="Arial"/>
          <w:color w:val="000000" w:themeColor="text1"/>
          <w:sz w:val="24"/>
          <w:szCs w:val="24"/>
        </w:rPr>
        <w:t>použít. Ž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adatel </w:t>
      </w:r>
      <w:r w:rsidR="003F7B8E" w:rsidRPr="005B6499">
        <w:rPr>
          <w:rFonts w:ascii="Arial" w:hAnsi="Arial" w:cs="Arial"/>
          <w:color w:val="000000" w:themeColor="text1"/>
          <w:sz w:val="24"/>
          <w:szCs w:val="24"/>
        </w:rPr>
        <w:t xml:space="preserve">je </w:t>
      </w:r>
      <w:r w:rsidR="005500EE" w:rsidRPr="005B6499">
        <w:rPr>
          <w:rFonts w:ascii="Arial" w:hAnsi="Arial" w:cs="Arial"/>
          <w:color w:val="000000" w:themeColor="text1"/>
          <w:sz w:val="24"/>
          <w:szCs w:val="24"/>
        </w:rPr>
        <w:t>nemůže zahrnout do 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>celkových předpokládaných</w:t>
      </w:r>
      <w:r w:rsidR="00FA5724" w:rsidRPr="005B6499">
        <w:rPr>
          <w:rFonts w:ascii="Arial" w:hAnsi="Arial" w:cs="Arial"/>
          <w:color w:val="000000" w:themeColor="text1"/>
          <w:sz w:val="24"/>
          <w:szCs w:val="24"/>
        </w:rPr>
        <w:t xml:space="preserve"> uznatelných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 ani celkových skutečně vynaložených </w:t>
      </w:r>
      <w:r w:rsidR="00FA5724" w:rsidRPr="005B6499">
        <w:rPr>
          <w:rFonts w:ascii="Arial" w:hAnsi="Arial" w:cs="Arial"/>
          <w:color w:val="000000" w:themeColor="text1"/>
          <w:sz w:val="24"/>
          <w:szCs w:val="24"/>
        </w:rPr>
        <w:t xml:space="preserve">uznatelných 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výdajů na realizaci své </w:t>
      </w:r>
      <w:r w:rsidR="003F1369" w:rsidRPr="005B6499">
        <w:rPr>
          <w:rFonts w:ascii="Arial" w:hAnsi="Arial" w:cs="Arial"/>
          <w:color w:val="000000" w:themeColor="text1"/>
          <w:sz w:val="24"/>
          <w:szCs w:val="24"/>
        </w:rPr>
        <w:t>činnosti</w:t>
      </w:r>
      <w:r w:rsidR="00272D37" w:rsidRPr="005B649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Neuznatelnými výdaji jsou výdaje definované dle těchto </w:t>
      </w:r>
      <w:r w:rsidR="00B43176" w:rsidRPr="005B6499">
        <w:rPr>
          <w:rFonts w:ascii="Arial" w:hAnsi="Arial" w:cs="Arial"/>
          <w:color w:val="000000" w:themeColor="text1"/>
          <w:sz w:val="24"/>
          <w:szCs w:val="24"/>
        </w:rPr>
        <w:t>p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ravidel dotačního </w:t>
      </w:r>
      <w:r w:rsidR="00EB414F" w:rsidRPr="005B6499">
        <w:rPr>
          <w:rFonts w:ascii="Arial" w:hAnsi="Arial" w:cs="Arial"/>
          <w:color w:val="000000" w:themeColor="text1"/>
          <w:sz w:val="24"/>
          <w:szCs w:val="24"/>
        </w:rPr>
        <w:t>titulu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, odst. </w:t>
      </w:r>
      <w:r w:rsidR="003F1369" w:rsidRPr="005B6499">
        <w:rPr>
          <w:rFonts w:ascii="Arial" w:hAnsi="Arial" w:cs="Arial"/>
          <w:color w:val="000000" w:themeColor="text1"/>
          <w:sz w:val="24"/>
          <w:szCs w:val="24"/>
        </w:rPr>
        <w:t>7.4</w:t>
      </w:r>
      <w:r w:rsidR="005C0712" w:rsidRPr="005B64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84CFF">
        <w:rPr>
          <w:rFonts w:ascii="Arial" w:hAnsi="Arial" w:cs="Arial"/>
          <w:color w:val="000000" w:themeColor="text1"/>
          <w:sz w:val="24"/>
          <w:szCs w:val="24"/>
        </w:rPr>
        <w:br/>
      </w:r>
      <w:r w:rsidR="005C0712" w:rsidRPr="005B6499">
        <w:rPr>
          <w:rFonts w:ascii="Arial" w:hAnsi="Arial" w:cs="Arial"/>
          <w:color w:val="000000" w:themeColor="text1"/>
          <w:sz w:val="24"/>
          <w:szCs w:val="24"/>
        </w:rPr>
        <w:t>a také Zásad v čl. 1, odst.</w:t>
      </w:r>
      <w:r w:rsidR="00291994" w:rsidRPr="005B64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07366" w:rsidRPr="005B6499">
        <w:rPr>
          <w:rFonts w:ascii="Arial" w:hAnsi="Arial" w:cs="Arial"/>
          <w:color w:val="000000" w:themeColor="text1"/>
          <w:sz w:val="24"/>
          <w:szCs w:val="24"/>
        </w:rPr>
        <w:t>5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. Neuznatelné výdaje jsou výdaje </w:t>
      </w:r>
      <w:r w:rsidR="003F1369" w:rsidRPr="005B6499">
        <w:rPr>
          <w:rFonts w:ascii="Arial" w:hAnsi="Arial" w:cs="Arial"/>
          <w:color w:val="000000" w:themeColor="text1"/>
          <w:sz w:val="24"/>
          <w:szCs w:val="24"/>
        </w:rPr>
        <w:t>činnosti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 hrazené žadatelem nad rámec celkových uznatelných výdajů.</w:t>
      </w:r>
    </w:p>
    <w:p w14:paraId="63EF0230" w14:textId="3F5E5DB4" w:rsidR="008268F8" w:rsidRPr="005B6499" w:rsidRDefault="006A310B" w:rsidP="006F6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b/>
          <w:color w:val="000000" w:themeColor="text1"/>
          <w:sz w:val="24"/>
          <w:szCs w:val="24"/>
        </w:rPr>
        <w:t>Obecný účel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 je vždy specifikován ve vyhlášeném dotačním </w:t>
      </w:r>
      <w:r w:rsidR="00BB79D0" w:rsidRPr="005B6499">
        <w:rPr>
          <w:rFonts w:ascii="Arial" w:hAnsi="Arial" w:cs="Arial"/>
          <w:color w:val="000000" w:themeColor="text1"/>
          <w:sz w:val="24"/>
          <w:szCs w:val="24"/>
        </w:rPr>
        <w:t>titulu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. Obecný účel dotace je </w:t>
      </w:r>
      <w:r w:rsidR="00444BDB" w:rsidRPr="005B6499">
        <w:rPr>
          <w:rFonts w:ascii="Arial" w:hAnsi="Arial" w:cs="Arial"/>
          <w:color w:val="000000" w:themeColor="text1"/>
          <w:sz w:val="24"/>
          <w:szCs w:val="24"/>
        </w:rPr>
        <w:t xml:space="preserve">specifikace toho, jak mohou být finanční prostředky obecně využity, 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>dle definovaného cíle dotačního programu a s ohledem na důvody podpory dané oblasti</w:t>
      </w:r>
      <w:r w:rsidR="00786F00" w:rsidRPr="005B649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6E263FC" w14:textId="709949BC" w:rsidR="006A310B" w:rsidRPr="005B6499" w:rsidRDefault="006A310B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bookmarkStart w:id="15" w:name="píseŽádostDefinice"/>
      <w:bookmarkEnd w:id="15"/>
      <w:r w:rsidRPr="005B6499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Poradní orgán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5B6499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b/>
          <w:color w:val="000000" w:themeColor="text1"/>
          <w:sz w:val="24"/>
          <w:szCs w:val="24"/>
        </w:rPr>
        <w:t>Poskytovatel dotace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 je Olomoucký kraj.</w:t>
      </w:r>
    </w:p>
    <w:p w14:paraId="5682EB0E" w14:textId="675EE522" w:rsidR="00724C93" w:rsidRPr="005B6499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b/>
          <w:color w:val="000000" w:themeColor="text1"/>
          <w:sz w:val="24"/>
          <w:szCs w:val="24"/>
        </w:rPr>
        <w:t>Projekt</w:t>
      </w:r>
      <w:r w:rsidR="00AB6332" w:rsidRPr="005B649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>–</w:t>
      </w:r>
      <w:r w:rsidR="00437B6C" w:rsidRPr="005B64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>činnost (žadatelem navrhovaný ucelený souhrn aktivit, které mají být podpořeny z dotačního titulu, např. kulturní celoroční činnost)</w:t>
      </w:r>
      <w:r w:rsidR="00786F00" w:rsidRPr="005B649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4F46A8B" w14:textId="77777777" w:rsidR="003F1369" w:rsidRPr="005B6499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b/>
          <w:color w:val="000000" w:themeColor="text1"/>
          <w:sz w:val="24"/>
          <w:szCs w:val="24"/>
        </w:rPr>
        <w:t>Příjemce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 dotace je žadatel, v jehož prospěch řídící orgán schválil poskytnutí dotace.</w:t>
      </w:r>
    </w:p>
    <w:p w14:paraId="776C3167" w14:textId="76573F48" w:rsidR="00C14143" w:rsidRPr="005B6499" w:rsidRDefault="00C14143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b/>
          <w:color w:val="000000" w:themeColor="text1"/>
          <w:sz w:val="24"/>
          <w:szCs w:val="24"/>
        </w:rPr>
        <w:t>Uznatelný výdaj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 je výdaj žadatele, který m</w:t>
      </w:r>
      <w:r w:rsidR="005500EE" w:rsidRPr="005B6499">
        <w:rPr>
          <w:rFonts w:ascii="Arial" w:hAnsi="Arial" w:cs="Arial"/>
          <w:color w:val="000000" w:themeColor="text1"/>
          <w:sz w:val="24"/>
          <w:szCs w:val="24"/>
        </w:rPr>
        <w:t>usí být vynaložen na činnosti a 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aktivity, které jasně souvisí s obsahem a cíli činnosti a který vznikl v období realizace činnosti dle </w:t>
      </w:r>
      <w:r w:rsidR="00B43176" w:rsidRPr="005B6499">
        <w:rPr>
          <w:rFonts w:ascii="Arial" w:hAnsi="Arial" w:cs="Arial"/>
          <w:color w:val="000000" w:themeColor="text1"/>
          <w:sz w:val="24"/>
          <w:szCs w:val="24"/>
        </w:rPr>
        <w:t>těchto p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ravidel dotačního </w:t>
      </w:r>
      <w:r w:rsidR="00316E07" w:rsidRPr="005B6499">
        <w:rPr>
          <w:rFonts w:ascii="Arial" w:hAnsi="Arial" w:cs="Arial"/>
          <w:color w:val="000000" w:themeColor="text1"/>
          <w:sz w:val="24"/>
          <w:szCs w:val="24"/>
        </w:rPr>
        <w:t>titulu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, odst. </w:t>
      </w:r>
      <w:proofErr w:type="gramStart"/>
      <w:r w:rsidRPr="005B6499">
        <w:rPr>
          <w:rFonts w:ascii="Arial" w:hAnsi="Arial" w:cs="Arial"/>
          <w:color w:val="000000" w:themeColor="text1"/>
          <w:sz w:val="24"/>
          <w:szCs w:val="24"/>
        </w:rPr>
        <w:t>5.4</w:t>
      </w:r>
      <w:r w:rsidRPr="005B6499">
        <w:rPr>
          <w:rFonts w:ascii="Arial" w:hAnsi="Arial" w:cs="Arial"/>
          <w:color w:val="000000" w:themeColor="text1"/>
          <w:sz w:val="24"/>
          <w:szCs w:val="24"/>
          <w:u w:val="single"/>
        </w:rPr>
        <w:t>.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 písm.</w:t>
      </w:r>
      <w:proofErr w:type="gramEnd"/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5B6499">
        <w:rPr>
          <w:rFonts w:ascii="Arial" w:hAnsi="Arial" w:cs="Arial"/>
          <w:color w:val="000000" w:themeColor="text1"/>
          <w:sz w:val="24"/>
          <w:szCs w:val="24"/>
        </w:rPr>
        <w:t>ky uznatelnosti musí splňovat i 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>výdaje týkající s</w:t>
      </w:r>
      <w:r w:rsidR="00437B6C" w:rsidRPr="005B6499">
        <w:rPr>
          <w:rFonts w:ascii="Arial" w:hAnsi="Arial" w:cs="Arial"/>
          <w:color w:val="000000" w:themeColor="text1"/>
          <w:sz w:val="24"/>
          <w:szCs w:val="24"/>
        </w:rPr>
        <w:t>e vlastní spoluúčasti žadatele.</w:t>
      </w:r>
    </w:p>
    <w:p w14:paraId="0CB024A6" w14:textId="68D3682D" w:rsidR="006A310B" w:rsidRPr="005B6499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b/>
          <w:color w:val="000000" w:themeColor="text1"/>
          <w:sz w:val="24"/>
          <w:szCs w:val="24"/>
        </w:rPr>
        <w:t xml:space="preserve">Závěrečná zpráva 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je popis a závěrečné zhodnocení </w:t>
      </w:r>
      <w:r w:rsidR="0058171B" w:rsidRPr="005B6499">
        <w:rPr>
          <w:rFonts w:ascii="Arial" w:hAnsi="Arial" w:cs="Arial"/>
          <w:color w:val="000000" w:themeColor="text1"/>
          <w:sz w:val="24"/>
          <w:szCs w:val="24"/>
        </w:rPr>
        <w:t>akce/</w:t>
      </w:r>
      <w:r w:rsidR="00C02595" w:rsidRPr="005B6499">
        <w:rPr>
          <w:rFonts w:ascii="Arial" w:hAnsi="Arial" w:cs="Arial"/>
          <w:color w:val="000000" w:themeColor="text1"/>
          <w:sz w:val="24"/>
          <w:szCs w:val="24"/>
        </w:rPr>
        <w:t>činnosti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D0D5D1C" w14:textId="2ACE9207" w:rsidR="00BD553A" w:rsidRPr="005B6499" w:rsidRDefault="00724C93" w:rsidP="00695A41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b/>
          <w:color w:val="000000" w:themeColor="text1"/>
          <w:sz w:val="24"/>
          <w:szCs w:val="24"/>
        </w:rPr>
        <w:t>Žadatel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 je osoba, která může žádat o dotaci. </w:t>
      </w:r>
    </w:p>
    <w:p w14:paraId="5C7A9AE4" w14:textId="51B89691" w:rsidR="006A310B" w:rsidRPr="005B6499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b/>
          <w:color w:val="000000" w:themeColor="text1"/>
          <w:sz w:val="24"/>
          <w:szCs w:val="24"/>
        </w:rPr>
        <w:t xml:space="preserve">Zdroje spolufinancování 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jsou vlastní a jiné zdroje vynaložené na úhradu uznatelných výdajů </w:t>
      </w:r>
      <w:r w:rsidR="00A76581" w:rsidRPr="005B6499">
        <w:rPr>
          <w:rFonts w:ascii="Arial" w:hAnsi="Arial" w:cs="Arial"/>
          <w:color w:val="000000" w:themeColor="text1"/>
          <w:sz w:val="24"/>
          <w:szCs w:val="24"/>
        </w:rPr>
        <w:t>činnosti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>. Vlastní a jiné zdroje musí být prokazatelně přijaty příjemcem. Pokud je příjemce povinen vést účetnictví, musí být o příjmu proveden účetní záznam</w:t>
      </w:r>
    </w:p>
    <w:p w14:paraId="66950B92" w14:textId="1E9883B8" w:rsidR="006A310B" w:rsidRPr="005B6499" w:rsidRDefault="006A310B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b/>
          <w:color w:val="000000" w:themeColor="text1"/>
          <w:sz w:val="24"/>
          <w:szCs w:val="24"/>
        </w:rPr>
        <w:t>Vlastní zdroje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="00EF5BD2" w:rsidRPr="005B6499">
        <w:rPr>
          <w:rFonts w:ascii="Arial" w:hAnsi="Arial" w:cs="Arial"/>
          <w:color w:val="000000" w:themeColor="text1"/>
          <w:sz w:val="24"/>
          <w:szCs w:val="24"/>
        </w:rPr>
        <w:t>příjmy příjemce získané vlastní činnost</w:t>
      </w:r>
      <w:r w:rsidR="00D9034B" w:rsidRPr="005B6499">
        <w:rPr>
          <w:rFonts w:ascii="Arial" w:hAnsi="Arial" w:cs="Arial"/>
          <w:color w:val="000000" w:themeColor="text1"/>
          <w:sz w:val="24"/>
          <w:szCs w:val="24"/>
        </w:rPr>
        <w:t>í</w:t>
      </w:r>
      <w:r w:rsidR="00EF5BD2" w:rsidRPr="005B6499">
        <w:rPr>
          <w:rFonts w:ascii="Arial" w:hAnsi="Arial" w:cs="Arial"/>
          <w:color w:val="000000" w:themeColor="text1"/>
          <w:sz w:val="24"/>
          <w:szCs w:val="24"/>
        </w:rPr>
        <w:t>, pro kterou byla organizace zřízena (založena) a  příjmy příjemce přijaté na základě vlastních aktivit příjemce atd.</w:t>
      </w:r>
    </w:p>
    <w:p w14:paraId="13FE7C52" w14:textId="7F2EB468" w:rsidR="00EF5BD2" w:rsidRPr="005B6499" w:rsidRDefault="00724752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b/>
          <w:bCs/>
          <w:color w:val="000000" w:themeColor="text1"/>
          <w:sz w:val="24"/>
          <w:szCs w:val="24"/>
        </w:rPr>
        <w:t>Jiné zdroje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B6499">
        <w:rPr>
          <w:rFonts w:ascii="Arial" w:hAnsi="Arial" w:cs="Arial"/>
          <w:color w:val="000000" w:themeColor="text1"/>
        </w:rPr>
        <w:t xml:space="preserve">– </w:t>
      </w:r>
      <w:r w:rsidR="00EF5BD2" w:rsidRPr="005B6499">
        <w:rPr>
          <w:rFonts w:ascii="Arial" w:hAnsi="Arial" w:cs="Arial"/>
          <w:color w:val="000000" w:themeColor="text1"/>
          <w:sz w:val="24"/>
          <w:szCs w:val="24"/>
        </w:rPr>
        <w:t xml:space="preserve">poskytnuté příjemci z veřejných rozpočtů (evropských, státních, územních), poskytnuté jinou fyzickou nebo právnickou osobou formou daru nebo dotace (příspěvky, dotace, dary…) </w:t>
      </w:r>
    </w:p>
    <w:p w14:paraId="6A38DFA1" w14:textId="6922359D" w:rsidR="005B4D66" w:rsidRPr="005B6499" w:rsidRDefault="00B542A7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b/>
          <w:color w:val="000000" w:themeColor="text1"/>
          <w:sz w:val="24"/>
          <w:szCs w:val="24"/>
        </w:rPr>
        <w:t xml:space="preserve">Příjmy </w:t>
      </w:r>
      <w:r w:rsidR="006A310B" w:rsidRPr="005B6499">
        <w:rPr>
          <w:rFonts w:ascii="Arial" w:hAnsi="Arial" w:cs="Arial"/>
          <w:color w:val="000000" w:themeColor="text1"/>
          <w:sz w:val="24"/>
          <w:szCs w:val="24"/>
        </w:rPr>
        <w:t xml:space="preserve">jsou </w:t>
      </w:r>
      <w:r w:rsidR="005B4D66" w:rsidRPr="005B6499">
        <w:rPr>
          <w:rFonts w:ascii="Arial" w:hAnsi="Arial" w:cs="Arial"/>
          <w:color w:val="000000" w:themeColor="text1"/>
          <w:sz w:val="24"/>
          <w:szCs w:val="24"/>
        </w:rPr>
        <w:t xml:space="preserve">veškeré finanční prostředky, které příjemce obdržel v souvislosti s realizací akce, </w:t>
      </w:r>
      <w:r w:rsidR="00E233CD" w:rsidRPr="005B6499">
        <w:rPr>
          <w:rFonts w:ascii="Arial" w:hAnsi="Arial" w:cs="Arial"/>
          <w:color w:val="000000" w:themeColor="text1"/>
          <w:sz w:val="24"/>
          <w:szCs w:val="24"/>
        </w:rPr>
        <w:t xml:space="preserve">např. </w:t>
      </w:r>
      <w:r w:rsidR="005B4D66" w:rsidRPr="005B6499">
        <w:rPr>
          <w:rFonts w:ascii="Arial" w:hAnsi="Arial" w:cs="Arial"/>
          <w:color w:val="000000" w:themeColor="text1"/>
          <w:sz w:val="24"/>
          <w:szCs w:val="24"/>
        </w:rPr>
        <w:t>dotace od státu a jiných územních samosprávných celků</w:t>
      </w:r>
      <w:r w:rsidR="00AD2B8C" w:rsidRPr="005B649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5B4D66" w:rsidRPr="005B6499">
        <w:rPr>
          <w:rFonts w:ascii="Arial" w:hAnsi="Arial" w:cs="Arial"/>
          <w:color w:val="000000" w:themeColor="text1"/>
          <w:sz w:val="24"/>
          <w:szCs w:val="24"/>
        </w:rPr>
        <w:t>příspěvky, dary, vstupné</w:t>
      </w:r>
      <w:r w:rsidR="00E233CD" w:rsidRPr="005B6499">
        <w:rPr>
          <w:rFonts w:ascii="Arial" w:hAnsi="Arial" w:cs="Arial"/>
          <w:color w:val="000000" w:themeColor="text1"/>
          <w:sz w:val="24"/>
          <w:szCs w:val="24"/>
        </w:rPr>
        <w:t>, příjmy z pronájmu prostor na akci</w:t>
      </w:r>
      <w:r w:rsidR="00AD2B8C" w:rsidRPr="005B6499">
        <w:rPr>
          <w:rFonts w:ascii="Arial" w:hAnsi="Arial" w:cs="Arial"/>
          <w:color w:val="000000" w:themeColor="text1"/>
          <w:sz w:val="24"/>
          <w:szCs w:val="24"/>
        </w:rPr>
        <w:t>…</w:t>
      </w:r>
    </w:p>
    <w:p w14:paraId="473E7A0A" w14:textId="5AA3FDCF" w:rsidR="00D21BD4" w:rsidRPr="005B6499" w:rsidRDefault="00C4578A" w:rsidP="007F142A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b/>
          <w:color w:val="000000" w:themeColor="text1"/>
          <w:sz w:val="24"/>
          <w:szCs w:val="24"/>
        </w:rPr>
        <w:t>Vyúčtování dotace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 xml:space="preserve"> je příjemcem v souladu </w:t>
      </w:r>
      <w:r w:rsidR="0079029A" w:rsidRPr="005B6499">
        <w:rPr>
          <w:rFonts w:ascii="Arial" w:hAnsi="Arial" w:cs="Arial"/>
          <w:color w:val="000000" w:themeColor="text1"/>
          <w:sz w:val="24"/>
          <w:szCs w:val="24"/>
        </w:rPr>
        <w:t>se Smlouvou vyplněný, uložený a 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>odeslaný elektronický formulář „Finanční vy</w:t>
      </w:r>
      <w:r w:rsidR="0079029A" w:rsidRPr="005B6499">
        <w:rPr>
          <w:rFonts w:ascii="Arial" w:hAnsi="Arial" w:cs="Arial"/>
          <w:color w:val="000000" w:themeColor="text1"/>
          <w:sz w:val="24"/>
          <w:szCs w:val="24"/>
        </w:rPr>
        <w:t>účtování dotace“, zveřejněný na </w:t>
      </w:r>
      <w:r w:rsidRPr="005B6499">
        <w:rPr>
          <w:rFonts w:ascii="Arial" w:hAnsi="Arial" w:cs="Arial"/>
          <w:color w:val="000000" w:themeColor="text1"/>
          <w:sz w:val="24"/>
          <w:szCs w:val="24"/>
        </w:rPr>
        <w:t>internetových stránkách poskytovatele dotace v systému RAP (Komunikace s občany).</w:t>
      </w:r>
    </w:p>
    <w:p w14:paraId="69434B4D" w14:textId="10672163" w:rsidR="00C93AAD" w:rsidRPr="005B6499" w:rsidRDefault="00C93AAD" w:rsidP="00E50A3A">
      <w:pPr>
        <w:tabs>
          <w:tab w:val="left" w:pos="851"/>
        </w:tabs>
        <w:ind w:left="0" w:firstLine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87526CF" w14:textId="77777777" w:rsidR="00691685" w:rsidRPr="005B6499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5B6499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Ostatní ustanovení </w:t>
      </w:r>
    </w:p>
    <w:p w14:paraId="415EC8B0" w14:textId="77777777" w:rsidR="00691685" w:rsidRPr="005B6499" w:rsidRDefault="00691685" w:rsidP="00691685">
      <w:pPr>
        <w:pStyle w:val="Odstavecseseznamem"/>
        <w:ind w:left="360"/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14:paraId="6C45DA95" w14:textId="77777777" w:rsidR="00691685" w:rsidRPr="005B6499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5B6499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441AD07" w14:textId="281FC30A" w:rsidR="00D81DFB" w:rsidRPr="005B6499" w:rsidRDefault="001321AA" w:rsidP="00695A41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>Poskytovatel si jako termín pro přijetí návrhu na uzavření smlouvy o poskytnutí dotace v souladu se zákonem č. 500/2004 Sb., správní řád, ur</w:t>
      </w:r>
      <w:r w:rsidR="00BA36B7" w:rsidRPr="005B6499">
        <w:rPr>
          <w:rFonts w:ascii="Arial" w:hAnsi="Arial" w:cs="Arial"/>
          <w:bCs/>
          <w:color w:val="000000" w:themeColor="text1"/>
          <w:sz w:val="24"/>
          <w:szCs w:val="24"/>
        </w:rPr>
        <w:t xml:space="preserve">čuje lhůtu </w:t>
      </w:r>
      <w:r w:rsidR="00884CFF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="00BA36B7" w:rsidRPr="005B6499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pro přijetí návrhu v </w:t>
      </w: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>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1697ECDE" w14:textId="77777777" w:rsidR="00691685" w:rsidRPr="005B6499" w:rsidRDefault="00691685" w:rsidP="00691685">
      <w:pPr>
        <w:pStyle w:val="Odstavecseseznamem"/>
        <w:ind w:firstLine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D66C428" w14:textId="79615863" w:rsidR="00691685" w:rsidRPr="005B6499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i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 xml:space="preserve">Dotace poskytnuté dle tohoto dotačního programu jsou slučitelné s podporou poskytnutou z rozpočtu jiných územních samosprávných celků, státního rozpočtu nebo strukturálních fondů Evropské unie, pokud to pravidla </w:t>
      </w:r>
      <w:r w:rsidR="00884CFF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>pro poskytnutí těchto podpor nevylučují.</w:t>
      </w:r>
      <w:r w:rsidR="007B2C50" w:rsidRPr="005B649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4A80259F" w14:textId="77777777" w:rsidR="00691685" w:rsidRPr="005B6499" w:rsidRDefault="00691685" w:rsidP="00691685">
      <w:pPr>
        <w:pStyle w:val="Odstavecseseznamem"/>
        <w:ind w:left="907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1301E9A" w14:textId="6B953725" w:rsidR="00691685" w:rsidRPr="005B6499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 xml:space="preserve">Přílohy dotačního </w:t>
      </w:r>
      <w:r w:rsidR="00FC3709" w:rsidRPr="005B6499">
        <w:rPr>
          <w:rFonts w:ascii="Arial" w:hAnsi="Arial" w:cs="Arial"/>
          <w:bCs/>
          <w:color w:val="000000" w:themeColor="text1"/>
          <w:sz w:val="24"/>
          <w:szCs w:val="24"/>
        </w:rPr>
        <w:t>titulu</w:t>
      </w: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>:</w:t>
      </w:r>
    </w:p>
    <w:p w14:paraId="54F4249B" w14:textId="0FB818E2" w:rsidR="00691685" w:rsidRPr="005B6499" w:rsidRDefault="00691685" w:rsidP="00437B6C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>Vzor žádosti o poskytnutí dotace z rozpočtu Olomouckého kraje</w:t>
      </w:r>
    </w:p>
    <w:p w14:paraId="49CD65CC" w14:textId="68E41EC7" w:rsidR="00524007" w:rsidRPr="005B6499" w:rsidRDefault="00691685" w:rsidP="00437B6C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>Vzorov</w:t>
      </w:r>
      <w:r w:rsidR="004A1BA2" w:rsidRPr="005B6499">
        <w:rPr>
          <w:rFonts w:ascii="Arial" w:hAnsi="Arial" w:cs="Arial"/>
          <w:bCs/>
          <w:color w:val="000000" w:themeColor="text1"/>
          <w:sz w:val="24"/>
          <w:szCs w:val="24"/>
        </w:rPr>
        <w:t>á</w:t>
      </w: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 xml:space="preserve"> smlouv</w:t>
      </w:r>
      <w:r w:rsidR="004A1BA2" w:rsidRPr="005B6499">
        <w:rPr>
          <w:rFonts w:ascii="Arial" w:hAnsi="Arial" w:cs="Arial"/>
          <w:bCs/>
          <w:color w:val="000000" w:themeColor="text1"/>
          <w:sz w:val="24"/>
          <w:szCs w:val="24"/>
        </w:rPr>
        <w:t>a</w:t>
      </w: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CE0A34" w:rsidRPr="005B6499">
        <w:rPr>
          <w:rFonts w:ascii="Arial" w:hAnsi="Arial" w:cs="Arial"/>
          <w:bCs/>
          <w:color w:val="000000" w:themeColor="text1"/>
          <w:sz w:val="24"/>
          <w:szCs w:val="24"/>
        </w:rPr>
        <w:t xml:space="preserve">o poskytnutí dotace </w:t>
      </w: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>na činnost (dle definovaného okruhu žadatelů dotačního titulu)</w:t>
      </w:r>
      <w:r w:rsidR="00437B6C" w:rsidRPr="005B6499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13DE2E20" w14:textId="541A855A" w:rsidR="00691685" w:rsidRPr="005B6499" w:rsidRDefault="00691685" w:rsidP="00691685">
      <w:pPr>
        <w:ind w:left="0" w:firstLine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>Doložka podle § 23 zákona č. 129/2000 Sb., o krajích (krajské zřízení), ve znění pozdějších předpisů:</w:t>
      </w:r>
    </w:p>
    <w:p w14:paraId="2E2B93B7" w14:textId="77777777" w:rsidR="00B94744" w:rsidRPr="005B6499" w:rsidRDefault="00B94744" w:rsidP="00691685">
      <w:pPr>
        <w:ind w:left="0" w:firstLine="0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7D466843" w14:textId="58B8A6A2" w:rsidR="00691685" w:rsidRPr="005B6499" w:rsidRDefault="00691685" w:rsidP="00691685">
      <w:pPr>
        <w:ind w:left="0" w:firstLine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>Tento dotační program byl schválen Zastupitelstvem</w:t>
      </w:r>
      <w:r w:rsidR="009D63E1" w:rsidRPr="005B649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 xml:space="preserve">Olomouckého kraje </w:t>
      </w:r>
      <w:r w:rsidR="00884CFF">
        <w:rPr>
          <w:rFonts w:ascii="Arial" w:hAnsi="Arial" w:cs="Arial"/>
          <w:bCs/>
          <w:color w:val="000000" w:themeColor="text1"/>
          <w:sz w:val="24"/>
          <w:szCs w:val="24"/>
        </w:rPr>
        <w:br/>
      </w:r>
      <w:bookmarkStart w:id="16" w:name="_GoBack"/>
      <w:bookmarkEnd w:id="16"/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 xml:space="preserve">dne </w:t>
      </w:r>
      <w:r w:rsidR="00437B6C" w:rsidRPr="005B6499">
        <w:rPr>
          <w:rFonts w:ascii="Arial" w:hAnsi="Arial" w:cs="Arial"/>
          <w:bCs/>
          <w:color w:val="000000" w:themeColor="text1"/>
          <w:sz w:val="24"/>
          <w:szCs w:val="24"/>
        </w:rPr>
        <w:t>13</w:t>
      </w:r>
      <w:r w:rsidR="00D836FA" w:rsidRPr="005B6499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437B6C" w:rsidRPr="005B6499">
        <w:rPr>
          <w:rFonts w:ascii="Arial" w:hAnsi="Arial" w:cs="Arial"/>
          <w:bCs/>
          <w:color w:val="000000" w:themeColor="text1"/>
          <w:sz w:val="24"/>
          <w:szCs w:val="24"/>
        </w:rPr>
        <w:t xml:space="preserve"> 12. 2021</w:t>
      </w:r>
      <w:r w:rsidR="00D836FA" w:rsidRPr="005B6499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 </w:t>
      </w: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 xml:space="preserve">usnesením č. </w:t>
      </w:r>
      <w:r w:rsidRPr="005B6499">
        <w:rPr>
          <w:rFonts w:ascii="Arial" w:hAnsi="Arial" w:cs="Arial"/>
          <w:bCs/>
          <w:i/>
          <w:color w:val="000000" w:themeColor="text1"/>
          <w:sz w:val="24"/>
          <w:szCs w:val="24"/>
        </w:rPr>
        <w:t>UZ/</w:t>
      </w:r>
      <w:r w:rsidR="00B1030A" w:rsidRPr="005B6499">
        <w:rPr>
          <w:rFonts w:ascii="Arial" w:hAnsi="Arial" w:cs="Arial"/>
          <w:bCs/>
          <w:i/>
          <w:color w:val="000000" w:themeColor="text1"/>
          <w:sz w:val="24"/>
          <w:szCs w:val="24"/>
        </w:rPr>
        <w:t>………………</w:t>
      </w:r>
    </w:p>
    <w:p w14:paraId="4D622C5D" w14:textId="77777777" w:rsidR="004135CA" w:rsidRPr="005B6499" w:rsidRDefault="004135CA" w:rsidP="00691685">
      <w:pPr>
        <w:ind w:left="0" w:firstLine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DF8C049" w14:textId="0F9ED2E4" w:rsidR="004135CA" w:rsidRPr="005B6499" w:rsidRDefault="004135CA" w:rsidP="00691685">
      <w:pPr>
        <w:ind w:left="0" w:firstLine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>V Olomouci dne ………………………………</w:t>
      </w:r>
    </w:p>
    <w:p w14:paraId="056CB12F" w14:textId="77777777" w:rsidR="004135CA" w:rsidRPr="005B6499" w:rsidRDefault="004135CA" w:rsidP="00691685">
      <w:pPr>
        <w:ind w:left="0" w:firstLine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ab/>
        <w:t>………………………………………</w:t>
      </w:r>
    </w:p>
    <w:p w14:paraId="35D61537" w14:textId="307BC6F5" w:rsidR="004135CA" w:rsidRPr="005B6499" w:rsidRDefault="004135CA" w:rsidP="00691685">
      <w:pPr>
        <w:ind w:left="0" w:firstLine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ED401A">
        <w:rPr>
          <w:rFonts w:ascii="Arial" w:hAnsi="Arial" w:cs="Arial"/>
          <w:bCs/>
          <w:color w:val="000000" w:themeColor="text1"/>
          <w:sz w:val="24"/>
          <w:szCs w:val="24"/>
        </w:rPr>
        <w:t>Michal Zácha, Dis.</w:t>
      </w:r>
    </w:p>
    <w:p w14:paraId="1E1E16F7" w14:textId="05C313D2" w:rsidR="00702925" w:rsidRPr="005B6499" w:rsidRDefault="004135CA" w:rsidP="00691685">
      <w:pPr>
        <w:ind w:left="0" w:firstLine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5B6499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695A41" w:rsidRPr="005B6499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695A41" w:rsidRPr="005B6499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695A41" w:rsidRPr="005B6499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ED401A">
        <w:rPr>
          <w:rFonts w:ascii="Arial" w:hAnsi="Arial" w:cs="Arial"/>
          <w:bCs/>
          <w:color w:val="000000" w:themeColor="text1"/>
          <w:sz w:val="24"/>
          <w:szCs w:val="24"/>
        </w:rPr>
        <w:t>náměstek hejtmana</w:t>
      </w:r>
    </w:p>
    <w:sectPr w:rsidR="00702925" w:rsidRPr="005B6499" w:rsidSect="00A710E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947" w:gutter="0"/>
      <w:pgNumType w:start="1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56D78" w14:textId="77777777" w:rsidR="00D82B44" w:rsidRDefault="00D82B44">
      <w:r>
        <w:separator/>
      </w:r>
    </w:p>
  </w:endnote>
  <w:endnote w:type="continuationSeparator" w:id="0">
    <w:p w14:paraId="1048A3FE" w14:textId="77777777" w:rsidR="00D82B44" w:rsidRDefault="00D82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628CB" w14:textId="510230E6" w:rsidR="00A56F16" w:rsidRPr="005F3AAD" w:rsidRDefault="00884CFF" w:rsidP="002503C7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2047859453"/>
        <w:docPartObj>
          <w:docPartGallery w:val="Page Numbers (Bottom of Page)"/>
          <w:docPartUnique/>
        </w:docPartObj>
      </w:sdtPr>
      <w:sdtEndPr/>
      <w:sdtContent>
        <w:r w:rsidR="00C811F8">
          <w:rPr>
            <w:rFonts w:ascii="Arial" w:hAnsi="Arial" w:cs="Arial"/>
            <w:i/>
            <w:sz w:val="20"/>
            <w:szCs w:val="20"/>
          </w:rPr>
          <w:t>Zastupitelstvo</w:t>
        </w:r>
        <w:r w:rsidR="00A56F16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 w:rsidR="00C811F8">
          <w:rPr>
            <w:rFonts w:ascii="Arial" w:hAnsi="Arial" w:cs="Arial"/>
            <w:i/>
            <w:sz w:val="20"/>
            <w:szCs w:val="20"/>
          </w:rPr>
          <w:t>13. 12</w:t>
        </w:r>
        <w:r w:rsidR="00A56F16">
          <w:rPr>
            <w:rFonts w:ascii="Arial" w:hAnsi="Arial" w:cs="Arial"/>
            <w:i/>
            <w:sz w:val="20"/>
            <w:szCs w:val="20"/>
          </w:rPr>
          <w:t>. 2021</w:t>
        </w:r>
        <w:r w:rsidR="00A56F16" w:rsidRPr="005F3AAD">
          <w:rPr>
            <w:rFonts w:ascii="Arial" w:hAnsi="Arial" w:cs="Arial"/>
            <w:i/>
            <w:sz w:val="20"/>
            <w:szCs w:val="20"/>
          </w:rPr>
          <w:tab/>
        </w:r>
        <w:r w:rsidR="00A56F16" w:rsidRPr="005F3AAD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A56F16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A56F16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A56F16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31</w:t>
        </w:r>
        <w:r w:rsidR="00A56F16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A56F16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72758B">
          <w:rPr>
            <w:rFonts w:ascii="Arial" w:hAnsi="Arial" w:cs="Arial"/>
            <w:i/>
            <w:sz w:val="20"/>
            <w:szCs w:val="20"/>
          </w:rPr>
          <w:t xml:space="preserve"> </w:t>
        </w:r>
        <w:r w:rsidR="00EA688C">
          <w:rPr>
            <w:rFonts w:ascii="Arial" w:hAnsi="Arial" w:cs="Arial"/>
            <w:i/>
            <w:sz w:val="20"/>
            <w:szCs w:val="20"/>
          </w:rPr>
          <w:t>78</w:t>
        </w:r>
        <w:r w:rsidR="00A56F16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155F8F9C" w14:textId="0183F748" w:rsidR="00A56F16" w:rsidRDefault="00C811F8" w:rsidP="008E1657">
    <w:pPr>
      <w:pStyle w:val="Zpat"/>
      <w:pBdr>
        <w:top w:val="single" w:sz="4" w:space="1" w:color="auto"/>
      </w:pBdr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proofErr w:type="gramStart"/>
    <w:r>
      <w:rPr>
        <w:rFonts w:ascii="Arial" w:eastAsia="Times New Roman" w:hAnsi="Arial" w:cs="Arial"/>
        <w:i/>
        <w:iCs/>
        <w:sz w:val="20"/>
        <w:szCs w:val="20"/>
        <w:lang w:eastAsia="cs-CZ"/>
      </w:rPr>
      <w:t>39</w:t>
    </w:r>
    <w:r w:rsidR="00A56F16">
      <w:rPr>
        <w:rFonts w:ascii="Arial" w:eastAsia="Times New Roman" w:hAnsi="Arial" w:cs="Arial"/>
        <w:i/>
        <w:iCs/>
        <w:sz w:val="20"/>
        <w:szCs w:val="20"/>
        <w:lang w:eastAsia="cs-CZ"/>
      </w:rPr>
      <w:t>.-</w:t>
    </w:r>
    <w:r w:rsidR="00A56F16">
      <w:rPr>
        <w:rFonts w:ascii="Arial" w:hAnsi="Arial" w:cs="Arial"/>
        <w:i/>
        <w:iCs/>
        <w:sz w:val="20"/>
        <w:szCs w:val="20"/>
      </w:rPr>
      <w:t>Dotační</w:t>
    </w:r>
    <w:proofErr w:type="gramEnd"/>
    <w:r w:rsidR="00A56F16">
      <w:rPr>
        <w:rFonts w:ascii="Arial" w:hAnsi="Arial" w:cs="Arial"/>
        <w:i/>
        <w:iCs/>
        <w:sz w:val="20"/>
        <w:szCs w:val="20"/>
      </w:rPr>
      <w:t xml:space="preserve"> program 06_02_</w:t>
    </w:r>
    <w:r w:rsidR="00A56F16" w:rsidRPr="00543C95">
      <w:rPr>
        <w:rFonts w:ascii="Arial" w:hAnsi="Arial" w:cs="Arial"/>
        <w:i/>
        <w:iCs/>
        <w:sz w:val="20"/>
        <w:szCs w:val="20"/>
      </w:rPr>
      <w:t>Program na podporu</w:t>
    </w:r>
    <w:r w:rsidR="00A56F16">
      <w:rPr>
        <w:rFonts w:ascii="Arial" w:hAnsi="Arial" w:cs="Arial"/>
        <w:i/>
        <w:iCs/>
        <w:sz w:val="20"/>
        <w:szCs w:val="20"/>
      </w:rPr>
      <w:t xml:space="preserve"> </w:t>
    </w:r>
    <w:r w:rsidR="00A56F16" w:rsidRPr="00543C95">
      <w:rPr>
        <w:rFonts w:ascii="Arial" w:hAnsi="Arial" w:cs="Arial"/>
        <w:i/>
        <w:iCs/>
        <w:sz w:val="20"/>
        <w:szCs w:val="20"/>
      </w:rPr>
      <w:t>sport</w:t>
    </w:r>
    <w:r w:rsidR="00A56F16">
      <w:rPr>
        <w:rFonts w:ascii="Arial" w:hAnsi="Arial" w:cs="Arial"/>
        <w:i/>
        <w:iCs/>
        <w:sz w:val="20"/>
        <w:szCs w:val="20"/>
      </w:rPr>
      <w:t>u</w:t>
    </w:r>
    <w:r w:rsidR="00A56F16" w:rsidRPr="00543C95">
      <w:rPr>
        <w:rFonts w:ascii="Arial" w:hAnsi="Arial" w:cs="Arial"/>
        <w:i/>
        <w:iCs/>
        <w:sz w:val="20"/>
        <w:szCs w:val="20"/>
      </w:rPr>
      <w:t xml:space="preserve"> v Olomouckém kraji v roce 20</w:t>
    </w:r>
    <w:r w:rsidR="00A56F16">
      <w:rPr>
        <w:rFonts w:ascii="Arial" w:hAnsi="Arial" w:cs="Arial"/>
        <w:i/>
        <w:iCs/>
        <w:sz w:val="20"/>
        <w:szCs w:val="20"/>
      </w:rPr>
      <w:t>22</w:t>
    </w:r>
    <w:r w:rsidR="008E1657">
      <w:rPr>
        <w:rFonts w:ascii="Arial" w:hAnsi="Arial" w:cs="Arial"/>
        <w:i/>
        <w:iCs/>
        <w:sz w:val="20"/>
        <w:szCs w:val="20"/>
      </w:rPr>
      <w:t>, DT 1 Podpora sportovních akcí, DT 3 Podpora reprezentantů ČR z Olomouckého kraje</w:t>
    </w:r>
    <w:r w:rsidR="00A56F16">
      <w:rPr>
        <w:rFonts w:ascii="Arial" w:hAnsi="Arial" w:cs="Arial"/>
        <w:i/>
        <w:iCs/>
        <w:sz w:val="20"/>
        <w:szCs w:val="20"/>
      </w:rPr>
      <w:t xml:space="preserve"> - vyhlášení</w:t>
    </w:r>
  </w:p>
  <w:p w14:paraId="2301C71F" w14:textId="7C29D8E0" w:rsidR="00A56F16" w:rsidRPr="0079029A" w:rsidRDefault="00C811F8" w:rsidP="004A1BA2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proofErr w:type="spellStart"/>
    <w:r>
      <w:rPr>
        <w:rFonts w:ascii="Arial" w:eastAsia="Times New Roman" w:hAnsi="Arial" w:cs="Arial"/>
        <w:i/>
        <w:iCs/>
        <w:sz w:val="20"/>
        <w:szCs w:val="20"/>
        <w:lang w:eastAsia="cs-CZ"/>
      </w:rPr>
      <w:t>Usnesení_příloha</w:t>
    </w:r>
    <w:proofErr w:type="spellEnd"/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č. 02</w:t>
    </w:r>
    <w:r w:rsidR="00A56F16" w:rsidRPr="00F160C6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-  Pravidla dotačního titulu 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A690D" w14:textId="566BE721" w:rsidR="00A56F16" w:rsidRPr="005F3AAD" w:rsidRDefault="00884CFF" w:rsidP="00BE6C07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833749132"/>
        <w:docPartObj>
          <w:docPartGallery w:val="Page Numbers (Bottom of Page)"/>
          <w:docPartUnique/>
        </w:docPartObj>
      </w:sdtPr>
      <w:sdtEndPr/>
      <w:sdtContent>
        <w:r w:rsidR="00A710EF">
          <w:rPr>
            <w:rFonts w:ascii="Arial" w:hAnsi="Arial" w:cs="Arial"/>
            <w:i/>
            <w:sz w:val="20"/>
            <w:szCs w:val="20"/>
          </w:rPr>
          <w:t>Zastupitelstvo</w:t>
        </w:r>
        <w:r w:rsidR="00A56F16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 w:rsidR="00A710EF">
          <w:rPr>
            <w:rFonts w:ascii="Arial" w:hAnsi="Arial" w:cs="Arial"/>
            <w:i/>
            <w:sz w:val="20"/>
            <w:szCs w:val="20"/>
          </w:rPr>
          <w:t>13</w:t>
        </w:r>
        <w:r w:rsidR="00A56F16">
          <w:rPr>
            <w:rFonts w:ascii="Arial" w:hAnsi="Arial" w:cs="Arial"/>
            <w:i/>
            <w:sz w:val="20"/>
            <w:szCs w:val="20"/>
          </w:rPr>
          <w:t>. 1</w:t>
        </w:r>
        <w:r w:rsidR="00A710EF">
          <w:rPr>
            <w:rFonts w:ascii="Arial" w:hAnsi="Arial" w:cs="Arial"/>
            <w:i/>
            <w:sz w:val="20"/>
            <w:szCs w:val="20"/>
          </w:rPr>
          <w:t>2</w:t>
        </w:r>
        <w:r w:rsidR="00A56F16">
          <w:rPr>
            <w:rFonts w:ascii="Arial" w:hAnsi="Arial" w:cs="Arial"/>
            <w:i/>
            <w:sz w:val="20"/>
            <w:szCs w:val="20"/>
          </w:rPr>
          <w:t>. 2021</w:t>
        </w:r>
        <w:r w:rsidR="00A56F16" w:rsidRPr="005F3AAD">
          <w:rPr>
            <w:rFonts w:ascii="Arial" w:hAnsi="Arial" w:cs="Arial"/>
            <w:i/>
            <w:sz w:val="20"/>
            <w:szCs w:val="20"/>
          </w:rPr>
          <w:tab/>
        </w:r>
        <w:r w:rsidR="00A56F16" w:rsidRPr="005F3AAD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A56F16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A56F16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A56F16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19</w:t>
        </w:r>
        <w:r w:rsidR="00A56F16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A56F16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72758B">
          <w:rPr>
            <w:rFonts w:ascii="Arial" w:hAnsi="Arial" w:cs="Arial"/>
            <w:i/>
            <w:sz w:val="20"/>
            <w:szCs w:val="20"/>
          </w:rPr>
          <w:t xml:space="preserve"> </w:t>
        </w:r>
        <w:r w:rsidR="00EA688C">
          <w:rPr>
            <w:rFonts w:ascii="Arial" w:hAnsi="Arial" w:cs="Arial"/>
            <w:i/>
            <w:sz w:val="20"/>
            <w:szCs w:val="20"/>
          </w:rPr>
          <w:t>78</w:t>
        </w:r>
        <w:r w:rsidR="00A56F16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6C8F5098" w14:textId="77E633B3" w:rsidR="00A56F16" w:rsidRDefault="00C811F8" w:rsidP="00A710EF">
    <w:pPr>
      <w:pStyle w:val="Zpat"/>
      <w:pBdr>
        <w:top w:val="single" w:sz="4" w:space="1" w:color="auto"/>
      </w:pBdr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proofErr w:type="gramStart"/>
    <w:r>
      <w:rPr>
        <w:rFonts w:ascii="Arial" w:eastAsia="Times New Roman" w:hAnsi="Arial" w:cs="Arial"/>
        <w:i/>
        <w:iCs/>
        <w:sz w:val="20"/>
        <w:szCs w:val="20"/>
        <w:lang w:eastAsia="cs-CZ"/>
      </w:rPr>
      <w:t>39</w:t>
    </w:r>
    <w:r w:rsidR="008E1657">
      <w:rPr>
        <w:rFonts w:ascii="Arial" w:eastAsia="Times New Roman" w:hAnsi="Arial" w:cs="Arial"/>
        <w:i/>
        <w:iCs/>
        <w:sz w:val="20"/>
        <w:szCs w:val="20"/>
        <w:lang w:eastAsia="cs-CZ"/>
      </w:rPr>
      <w:t>.</w:t>
    </w:r>
    <w:r w:rsidR="00A56F16">
      <w:rPr>
        <w:rFonts w:ascii="Arial" w:eastAsia="Times New Roman" w:hAnsi="Arial" w:cs="Arial"/>
        <w:i/>
        <w:iCs/>
        <w:sz w:val="20"/>
        <w:szCs w:val="20"/>
        <w:lang w:eastAsia="cs-CZ"/>
      </w:rPr>
      <w:t>-</w:t>
    </w:r>
    <w:r w:rsidR="00A56F16">
      <w:rPr>
        <w:rFonts w:ascii="Arial" w:hAnsi="Arial" w:cs="Arial"/>
        <w:i/>
        <w:iCs/>
        <w:sz w:val="20"/>
        <w:szCs w:val="20"/>
      </w:rPr>
      <w:t>Dotační</w:t>
    </w:r>
    <w:proofErr w:type="gramEnd"/>
    <w:r w:rsidR="00A56F16">
      <w:rPr>
        <w:rFonts w:ascii="Arial" w:hAnsi="Arial" w:cs="Arial"/>
        <w:i/>
        <w:iCs/>
        <w:sz w:val="20"/>
        <w:szCs w:val="20"/>
      </w:rPr>
      <w:t xml:space="preserve"> program 06_02_</w:t>
    </w:r>
    <w:r w:rsidR="00A56F16" w:rsidRPr="00543C95">
      <w:rPr>
        <w:rFonts w:ascii="Arial" w:hAnsi="Arial" w:cs="Arial"/>
        <w:i/>
        <w:iCs/>
        <w:sz w:val="20"/>
        <w:szCs w:val="20"/>
      </w:rPr>
      <w:t>Program na podporu</w:t>
    </w:r>
    <w:r w:rsidR="00A56F16">
      <w:rPr>
        <w:rFonts w:ascii="Arial" w:hAnsi="Arial" w:cs="Arial"/>
        <w:i/>
        <w:iCs/>
        <w:sz w:val="20"/>
        <w:szCs w:val="20"/>
      </w:rPr>
      <w:t xml:space="preserve"> </w:t>
    </w:r>
    <w:r w:rsidR="00A56F16" w:rsidRPr="00543C95">
      <w:rPr>
        <w:rFonts w:ascii="Arial" w:hAnsi="Arial" w:cs="Arial"/>
        <w:i/>
        <w:iCs/>
        <w:sz w:val="20"/>
        <w:szCs w:val="20"/>
      </w:rPr>
      <w:t>sport</w:t>
    </w:r>
    <w:r w:rsidR="00A56F16">
      <w:rPr>
        <w:rFonts w:ascii="Arial" w:hAnsi="Arial" w:cs="Arial"/>
        <w:i/>
        <w:iCs/>
        <w:sz w:val="20"/>
        <w:szCs w:val="20"/>
      </w:rPr>
      <w:t>u</w:t>
    </w:r>
    <w:r w:rsidR="00A56F16" w:rsidRPr="00543C95">
      <w:rPr>
        <w:rFonts w:ascii="Arial" w:hAnsi="Arial" w:cs="Arial"/>
        <w:i/>
        <w:iCs/>
        <w:sz w:val="20"/>
        <w:szCs w:val="20"/>
      </w:rPr>
      <w:t xml:space="preserve"> v Olomouckém kraji v roce 20</w:t>
    </w:r>
    <w:r w:rsidR="00A56F16">
      <w:rPr>
        <w:rFonts w:ascii="Arial" w:hAnsi="Arial" w:cs="Arial"/>
        <w:i/>
        <w:iCs/>
        <w:sz w:val="20"/>
        <w:szCs w:val="20"/>
      </w:rPr>
      <w:t>22</w:t>
    </w:r>
    <w:r w:rsidR="00A710EF">
      <w:rPr>
        <w:rFonts w:ascii="Arial" w:hAnsi="Arial" w:cs="Arial"/>
        <w:i/>
        <w:iCs/>
        <w:sz w:val="20"/>
        <w:szCs w:val="20"/>
      </w:rPr>
      <w:t>, DT 1 Podpora sportovních akcí, DT 3 Podpora reprezentantů ČR z Olomouckého kraje</w:t>
    </w:r>
    <w:r w:rsidR="00A56F16">
      <w:rPr>
        <w:rFonts w:ascii="Arial" w:hAnsi="Arial" w:cs="Arial"/>
        <w:i/>
        <w:iCs/>
        <w:sz w:val="20"/>
        <w:szCs w:val="20"/>
      </w:rPr>
      <w:t xml:space="preserve"> - vyhlášení</w:t>
    </w:r>
  </w:p>
  <w:p w14:paraId="5A5699FF" w14:textId="17A83F62" w:rsidR="00A56F16" w:rsidRPr="005F3AAD" w:rsidRDefault="00A56F16" w:rsidP="00380F25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proofErr w:type="spellStart"/>
    <w:r w:rsidRPr="00F160C6">
      <w:rPr>
        <w:rFonts w:ascii="Arial" w:eastAsia="Times New Roman" w:hAnsi="Arial" w:cs="Arial"/>
        <w:i/>
        <w:iCs/>
        <w:sz w:val="20"/>
        <w:szCs w:val="20"/>
        <w:lang w:eastAsia="cs-CZ"/>
      </w:rPr>
      <w:t>Usnesení_příloha</w:t>
    </w:r>
    <w:proofErr w:type="spellEnd"/>
    <w:r w:rsidRPr="00F160C6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č. 0</w:t>
    </w:r>
    <w:r w:rsidR="00A710EF">
      <w:rPr>
        <w:rFonts w:ascii="Arial" w:eastAsia="Times New Roman" w:hAnsi="Arial" w:cs="Arial"/>
        <w:i/>
        <w:iCs/>
        <w:sz w:val="20"/>
        <w:szCs w:val="20"/>
        <w:lang w:eastAsia="cs-CZ"/>
      </w:rPr>
      <w:t>2</w:t>
    </w:r>
    <w:r w:rsidRPr="00F160C6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-  Pravidla dotačního titulu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A1E2C" w14:textId="77777777" w:rsidR="00D82B44" w:rsidRDefault="00D82B44">
      <w:r>
        <w:separator/>
      </w:r>
    </w:p>
  </w:footnote>
  <w:footnote w:type="continuationSeparator" w:id="0">
    <w:p w14:paraId="5092DC99" w14:textId="77777777" w:rsidR="00D82B44" w:rsidRDefault="00D82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BCD08" w14:textId="77777777" w:rsidR="00A56F16" w:rsidRDefault="00A56F16">
    <w:pPr>
      <w:pStyle w:val="Zhlav"/>
    </w:pPr>
  </w:p>
  <w:p w14:paraId="5FA58F7C" w14:textId="03BCFADC" w:rsidR="00A56F16" w:rsidRDefault="00A56F16" w:rsidP="00CB7E24">
    <w:pPr>
      <w:pStyle w:val="Zhlav"/>
      <w:tabs>
        <w:tab w:val="clear" w:pos="4536"/>
        <w:tab w:val="clear" w:pos="9072"/>
        <w:tab w:val="left" w:pos="1900"/>
      </w:tabs>
      <w:jc w:val="center"/>
    </w:pPr>
    <w:proofErr w:type="spellStart"/>
    <w:r w:rsidRPr="00F160C6">
      <w:rPr>
        <w:rFonts w:ascii="Arial" w:eastAsia="Times New Roman" w:hAnsi="Arial" w:cs="Arial"/>
        <w:i/>
        <w:iCs/>
        <w:sz w:val="24"/>
        <w:szCs w:val="24"/>
        <w:lang w:eastAsia="cs-CZ"/>
      </w:rPr>
      <w:t>Usnesení_příloha</w:t>
    </w:r>
    <w:proofErr w:type="spellEnd"/>
    <w:r w:rsidRPr="00F160C6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 č. 0</w:t>
    </w:r>
    <w:r w:rsidR="00CD747C">
      <w:rPr>
        <w:rFonts w:ascii="Arial" w:eastAsia="Times New Roman" w:hAnsi="Arial" w:cs="Arial"/>
        <w:i/>
        <w:iCs/>
        <w:sz w:val="24"/>
        <w:szCs w:val="24"/>
        <w:lang w:eastAsia="cs-CZ"/>
      </w:rPr>
      <w:t>2</w:t>
    </w:r>
    <w:r w:rsidRPr="00F160C6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 -  Pravidla dotačního titulu 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281B7613" w:rsidR="00A56F16" w:rsidRDefault="00A56F16" w:rsidP="00CB7E24">
    <w:pPr>
      <w:pStyle w:val="Zhlav"/>
      <w:jc w:val="center"/>
    </w:pPr>
    <w:proofErr w:type="spellStart"/>
    <w:r w:rsidRPr="00F160C6">
      <w:rPr>
        <w:rFonts w:ascii="Arial" w:eastAsia="Times New Roman" w:hAnsi="Arial" w:cs="Arial"/>
        <w:i/>
        <w:iCs/>
        <w:sz w:val="24"/>
        <w:szCs w:val="24"/>
        <w:lang w:eastAsia="cs-CZ"/>
      </w:rPr>
      <w:t>Usnesení_příloha</w:t>
    </w:r>
    <w:proofErr w:type="spellEnd"/>
    <w:r w:rsidRPr="00F160C6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 č. 0</w:t>
    </w:r>
    <w:r w:rsidR="00A710EF">
      <w:rPr>
        <w:rFonts w:ascii="Arial" w:eastAsia="Times New Roman" w:hAnsi="Arial" w:cs="Arial"/>
        <w:i/>
        <w:iCs/>
        <w:sz w:val="24"/>
        <w:szCs w:val="24"/>
        <w:lang w:eastAsia="cs-CZ"/>
      </w:rPr>
      <w:t>2</w:t>
    </w:r>
    <w:r w:rsidRPr="00F160C6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 -  Pravidla dotačního titulu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56E88670"/>
    <w:lvl w:ilvl="0" w:tplc="1FB6E44C">
      <w:start w:val="1"/>
      <w:numFmt w:val="upperRoman"/>
      <w:lvlText w:val="%1."/>
      <w:lvlJc w:val="left"/>
      <w:pPr>
        <w:ind w:left="2232" w:hanging="360"/>
      </w:pPr>
      <w:rPr>
        <w:rFonts w:hint="default"/>
        <w:strike/>
        <w:color w:val="FF0000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6" w15:restartNumberingAfterBreak="0">
    <w:nsid w:val="1992383A"/>
    <w:multiLevelType w:val="multilevel"/>
    <w:tmpl w:val="46BCFB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53485"/>
    <w:multiLevelType w:val="hybridMultilevel"/>
    <w:tmpl w:val="417A3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94A9B"/>
    <w:multiLevelType w:val="hybridMultilevel"/>
    <w:tmpl w:val="96E68C5C"/>
    <w:lvl w:ilvl="0" w:tplc="3FAADECE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3BB01A60"/>
    <w:multiLevelType w:val="multilevel"/>
    <w:tmpl w:val="CAD6319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FE7335D"/>
    <w:multiLevelType w:val="hybridMultilevel"/>
    <w:tmpl w:val="34C281B0"/>
    <w:lvl w:ilvl="0" w:tplc="CFCAFDC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3F9346C"/>
    <w:multiLevelType w:val="hybridMultilevel"/>
    <w:tmpl w:val="87042C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9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994942"/>
    <w:multiLevelType w:val="hybridMultilevel"/>
    <w:tmpl w:val="199837AA"/>
    <w:lvl w:ilvl="0" w:tplc="FFBC7DE8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0000FF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31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2" w15:restartNumberingAfterBreak="0">
    <w:nsid w:val="69BB7B00"/>
    <w:multiLevelType w:val="hybridMultilevel"/>
    <w:tmpl w:val="0CF8FDF0"/>
    <w:lvl w:ilvl="0" w:tplc="A3880CA4">
      <w:start w:val="1"/>
      <w:numFmt w:val="decimal"/>
      <w:lvlText w:val="%1."/>
      <w:lvlJc w:val="left"/>
      <w:pPr>
        <w:ind w:left="1773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3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4" w15:restartNumberingAfterBreak="0">
    <w:nsid w:val="6B514D30"/>
    <w:multiLevelType w:val="hybridMultilevel"/>
    <w:tmpl w:val="3B188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AF5613"/>
    <w:multiLevelType w:val="hybridMultilevel"/>
    <w:tmpl w:val="56AEB0A8"/>
    <w:lvl w:ilvl="0" w:tplc="C7DE30BC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00" w:themeColor="text1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7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8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CAF232E"/>
    <w:multiLevelType w:val="hybridMultilevel"/>
    <w:tmpl w:val="8F729B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41" w15:restartNumberingAfterBreak="0">
    <w:nsid w:val="7E7C410D"/>
    <w:multiLevelType w:val="hybridMultilevel"/>
    <w:tmpl w:val="993AE82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1"/>
  </w:num>
  <w:num w:numId="3">
    <w:abstractNumId w:val="17"/>
  </w:num>
  <w:num w:numId="4">
    <w:abstractNumId w:val="20"/>
  </w:num>
  <w:num w:numId="5">
    <w:abstractNumId w:val="1"/>
  </w:num>
  <w:num w:numId="6">
    <w:abstractNumId w:val="5"/>
  </w:num>
  <w:num w:numId="7">
    <w:abstractNumId w:val="10"/>
  </w:num>
  <w:num w:numId="8">
    <w:abstractNumId w:val="3"/>
  </w:num>
  <w:num w:numId="9">
    <w:abstractNumId w:val="36"/>
  </w:num>
  <w:num w:numId="10">
    <w:abstractNumId w:val="28"/>
  </w:num>
  <w:num w:numId="11">
    <w:abstractNumId w:val="18"/>
  </w:num>
  <w:num w:numId="12">
    <w:abstractNumId w:val="33"/>
  </w:num>
  <w:num w:numId="13">
    <w:abstractNumId w:val="35"/>
  </w:num>
  <w:num w:numId="14">
    <w:abstractNumId w:val="32"/>
  </w:num>
  <w:num w:numId="15">
    <w:abstractNumId w:val="40"/>
  </w:num>
  <w:num w:numId="16">
    <w:abstractNumId w:val="0"/>
  </w:num>
  <w:num w:numId="17">
    <w:abstractNumId w:val="22"/>
  </w:num>
  <w:num w:numId="18">
    <w:abstractNumId w:val="4"/>
  </w:num>
  <w:num w:numId="19">
    <w:abstractNumId w:val="12"/>
  </w:num>
  <w:num w:numId="20">
    <w:abstractNumId w:val="19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14"/>
  </w:num>
  <w:num w:numId="27">
    <w:abstractNumId w:val="15"/>
  </w:num>
  <w:num w:numId="28">
    <w:abstractNumId w:val="13"/>
  </w:num>
  <w:num w:numId="29">
    <w:abstractNumId w:val="9"/>
  </w:num>
  <w:num w:numId="30">
    <w:abstractNumId w:val="2"/>
  </w:num>
  <w:num w:numId="31">
    <w:abstractNumId w:val="7"/>
  </w:num>
  <w:num w:numId="32">
    <w:abstractNumId w:val="21"/>
  </w:num>
  <w:num w:numId="33">
    <w:abstractNumId w:val="8"/>
  </w:num>
  <w:num w:numId="34">
    <w:abstractNumId w:val="16"/>
  </w:num>
  <w:num w:numId="35">
    <w:abstractNumId w:val="25"/>
  </w:num>
  <w:num w:numId="36">
    <w:abstractNumId w:val="24"/>
  </w:num>
  <w:num w:numId="37">
    <w:abstractNumId w:val="26"/>
  </w:num>
  <w:num w:numId="38">
    <w:abstractNumId w:val="23"/>
  </w:num>
  <w:num w:numId="39">
    <w:abstractNumId w:val="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27"/>
  </w:num>
  <w:num w:numId="42">
    <w:abstractNumId w:val="11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</w:num>
  <w:num w:numId="47">
    <w:abstractNumId w:val="4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2A30"/>
    <w:rsid w:val="00002B11"/>
    <w:rsid w:val="00002B9B"/>
    <w:rsid w:val="00002D4A"/>
    <w:rsid w:val="0000331A"/>
    <w:rsid w:val="000033D8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805"/>
    <w:rsid w:val="00011D6F"/>
    <w:rsid w:val="000121CD"/>
    <w:rsid w:val="00012282"/>
    <w:rsid w:val="00012586"/>
    <w:rsid w:val="000134D7"/>
    <w:rsid w:val="000140BD"/>
    <w:rsid w:val="00014219"/>
    <w:rsid w:val="000144EA"/>
    <w:rsid w:val="00014B87"/>
    <w:rsid w:val="00015C60"/>
    <w:rsid w:val="000160CC"/>
    <w:rsid w:val="000164E4"/>
    <w:rsid w:val="0001669B"/>
    <w:rsid w:val="00017428"/>
    <w:rsid w:val="00017A5E"/>
    <w:rsid w:val="0002113F"/>
    <w:rsid w:val="0002175C"/>
    <w:rsid w:val="00021AC8"/>
    <w:rsid w:val="00021B52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DF8"/>
    <w:rsid w:val="0002749C"/>
    <w:rsid w:val="000302F4"/>
    <w:rsid w:val="00030CF7"/>
    <w:rsid w:val="00030E2E"/>
    <w:rsid w:val="00030E6A"/>
    <w:rsid w:val="0003166B"/>
    <w:rsid w:val="0003189A"/>
    <w:rsid w:val="00031DFC"/>
    <w:rsid w:val="000327E3"/>
    <w:rsid w:val="000333AA"/>
    <w:rsid w:val="0003594B"/>
    <w:rsid w:val="00036C32"/>
    <w:rsid w:val="00040175"/>
    <w:rsid w:val="00040D89"/>
    <w:rsid w:val="00041173"/>
    <w:rsid w:val="00041881"/>
    <w:rsid w:val="0004445F"/>
    <w:rsid w:val="000452FE"/>
    <w:rsid w:val="00045685"/>
    <w:rsid w:val="00050083"/>
    <w:rsid w:val="000501DF"/>
    <w:rsid w:val="00050717"/>
    <w:rsid w:val="00050CFA"/>
    <w:rsid w:val="000521B7"/>
    <w:rsid w:val="00052A7B"/>
    <w:rsid w:val="00053020"/>
    <w:rsid w:val="00053528"/>
    <w:rsid w:val="000535D0"/>
    <w:rsid w:val="00053E49"/>
    <w:rsid w:val="00054E37"/>
    <w:rsid w:val="00054FC4"/>
    <w:rsid w:val="00055EC5"/>
    <w:rsid w:val="00055F89"/>
    <w:rsid w:val="000569F2"/>
    <w:rsid w:val="00056AED"/>
    <w:rsid w:val="00057835"/>
    <w:rsid w:val="00057BEC"/>
    <w:rsid w:val="0006043D"/>
    <w:rsid w:val="00060B89"/>
    <w:rsid w:val="00062D5A"/>
    <w:rsid w:val="00063A49"/>
    <w:rsid w:val="00063BD6"/>
    <w:rsid w:val="00064553"/>
    <w:rsid w:val="00064DB9"/>
    <w:rsid w:val="0006554A"/>
    <w:rsid w:val="000679E6"/>
    <w:rsid w:val="00070ECC"/>
    <w:rsid w:val="0007320C"/>
    <w:rsid w:val="00074317"/>
    <w:rsid w:val="00074576"/>
    <w:rsid w:val="000750A9"/>
    <w:rsid w:val="00075950"/>
    <w:rsid w:val="00076437"/>
    <w:rsid w:val="000764D3"/>
    <w:rsid w:val="000774C8"/>
    <w:rsid w:val="00077617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3043"/>
    <w:rsid w:val="00083A7B"/>
    <w:rsid w:val="000840BE"/>
    <w:rsid w:val="0008431C"/>
    <w:rsid w:val="000844A2"/>
    <w:rsid w:val="00084D3B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5F37"/>
    <w:rsid w:val="00096D6A"/>
    <w:rsid w:val="000971B6"/>
    <w:rsid w:val="000A0186"/>
    <w:rsid w:val="000A20D8"/>
    <w:rsid w:val="000A2FE0"/>
    <w:rsid w:val="000A3BBC"/>
    <w:rsid w:val="000A3E9C"/>
    <w:rsid w:val="000A4698"/>
    <w:rsid w:val="000A53E3"/>
    <w:rsid w:val="000A5437"/>
    <w:rsid w:val="000A57CD"/>
    <w:rsid w:val="000A634A"/>
    <w:rsid w:val="000A77A7"/>
    <w:rsid w:val="000A7D23"/>
    <w:rsid w:val="000A7D62"/>
    <w:rsid w:val="000B06B5"/>
    <w:rsid w:val="000B070B"/>
    <w:rsid w:val="000B1725"/>
    <w:rsid w:val="000B21C4"/>
    <w:rsid w:val="000B3E78"/>
    <w:rsid w:val="000B3ED9"/>
    <w:rsid w:val="000B4AA1"/>
    <w:rsid w:val="000B6BFB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71F7"/>
    <w:rsid w:val="000E01A3"/>
    <w:rsid w:val="000E054C"/>
    <w:rsid w:val="000E0AF9"/>
    <w:rsid w:val="000E10C3"/>
    <w:rsid w:val="000E1905"/>
    <w:rsid w:val="000E1BBF"/>
    <w:rsid w:val="000E2671"/>
    <w:rsid w:val="000E2DA0"/>
    <w:rsid w:val="000E3D35"/>
    <w:rsid w:val="000E3F31"/>
    <w:rsid w:val="000E418F"/>
    <w:rsid w:val="000E58D7"/>
    <w:rsid w:val="000E5DC0"/>
    <w:rsid w:val="000E6014"/>
    <w:rsid w:val="000E71AF"/>
    <w:rsid w:val="000E72B7"/>
    <w:rsid w:val="000E7B8D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7348"/>
    <w:rsid w:val="000F74F8"/>
    <w:rsid w:val="001002BE"/>
    <w:rsid w:val="00100495"/>
    <w:rsid w:val="00100D0B"/>
    <w:rsid w:val="001022B2"/>
    <w:rsid w:val="00102545"/>
    <w:rsid w:val="00103E3E"/>
    <w:rsid w:val="001048D1"/>
    <w:rsid w:val="00104AA7"/>
    <w:rsid w:val="00104D46"/>
    <w:rsid w:val="00104DE5"/>
    <w:rsid w:val="0010553A"/>
    <w:rsid w:val="00105A4A"/>
    <w:rsid w:val="00105D9E"/>
    <w:rsid w:val="00106140"/>
    <w:rsid w:val="001061FB"/>
    <w:rsid w:val="00106359"/>
    <w:rsid w:val="00106CEA"/>
    <w:rsid w:val="00107A38"/>
    <w:rsid w:val="00107CAA"/>
    <w:rsid w:val="001103C2"/>
    <w:rsid w:val="0011073C"/>
    <w:rsid w:val="00110820"/>
    <w:rsid w:val="00110F6D"/>
    <w:rsid w:val="001114B8"/>
    <w:rsid w:val="00111FA4"/>
    <w:rsid w:val="001128C4"/>
    <w:rsid w:val="00112C15"/>
    <w:rsid w:val="00112C45"/>
    <w:rsid w:val="00112ED2"/>
    <w:rsid w:val="00113951"/>
    <w:rsid w:val="00113FA2"/>
    <w:rsid w:val="00114741"/>
    <w:rsid w:val="00114AE6"/>
    <w:rsid w:val="00114F1B"/>
    <w:rsid w:val="00115248"/>
    <w:rsid w:val="0011544F"/>
    <w:rsid w:val="001207B5"/>
    <w:rsid w:val="001226EE"/>
    <w:rsid w:val="0012296B"/>
    <w:rsid w:val="00122C96"/>
    <w:rsid w:val="00123047"/>
    <w:rsid w:val="00123B57"/>
    <w:rsid w:val="00124133"/>
    <w:rsid w:val="00124716"/>
    <w:rsid w:val="001251C2"/>
    <w:rsid w:val="00126FB5"/>
    <w:rsid w:val="001270E5"/>
    <w:rsid w:val="00130552"/>
    <w:rsid w:val="0013079A"/>
    <w:rsid w:val="00130917"/>
    <w:rsid w:val="0013201B"/>
    <w:rsid w:val="001321AA"/>
    <w:rsid w:val="00132712"/>
    <w:rsid w:val="00132F6F"/>
    <w:rsid w:val="001336AA"/>
    <w:rsid w:val="001343B0"/>
    <w:rsid w:val="00134EDE"/>
    <w:rsid w:val="001368BD"/>
    <w:rsid w:val="00136BFE"/>
    <w:rsid w:val="001377B5"/>
    <w:rsid w:val="00140A79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5125B"/>
    <w:rsid w:val="001513E1"/>
    <w:rsid w:val="00151AEC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6D0"/>
    <w:rsid w:val="001678C4"/>
    <w:rsid w:val="00167B93"/>
    <w:rsid w:val="00167B9B"/>
    <w:rsid w:val="00167D7A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AC5"/>
    <w:rsid w:val="0017623E"/>
    <w:rsid w:val="00176989"/>
    <w:rsid w:val="00181149"/>
    <w:rsid w:val="00181176"/>
    <w:rsid w:val="001811B1"/>
    <w:rsid w:val="00182957"/>
    <w:rsid w:val="00184054"/>
    <w:rsid w:val="00184518"/>
    <w:rsid w:val="00185413"/>
    <w:rsid w:val="001867ED"/>
    <w:rsid w:val="0018698C"/>
    <w:rsid w:val="0019056C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45F3"/>
    <w:rsid w:val="001A51C2"/>
    <w:rsid w:val="001A5524"/>
    <w:rsid w:val="001A5DFD"/>
    <w:rsid w:val="001A60D8"/>
    <w:rsid w:val="001A60F9"/>
    <w:rsid w:val="001A6FCF"/>
    <w:rsid w:val="001A7142"/>
    <w:rsid w:val="001A753D"/>
    <w:rsid w:val="001B01C4"/>
    <w:rsid w:val="001B16EB"/>
    <w:rsid w:val="001B19A5"/>
    <w:rsid w:val="001B1A55"/>
    <w:rsid w:val="001B1EFD"/>
    <w:rsid w:val="001B27B4"/>
    <w:rsid w:val="001B2C7C"/>
    <w:rsid w:val="001B2ED7"/>
    <w:rsid w:val="001B32E8"/>
    <w:rsid w:val="001B3505"/>
    <w:rsid w:val="001B36F9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852"/>
    <w:rsid w:val="001D0B5A"/>
    <w:rsid w:val="001D0D02"/>
    <w:rsid w:val="001D1814"/>
    <w:rsid w:val="001D1B90"/>
    <w:rsid w:val="001D224D"/>
    <w:rsid w:val="001D31E9"/>
    <w:rsid w:val="001D3986"/>
    <w:rsid w:val="001D4F07"/>
    <w:rsid w:val="001D5376"/>
    <w:rsid w:val="001D5620"/>
    <w:rsid w:val="001D5937"/>
    <w:rsid w:val="001D6158"/>
    <w:rsid w:val="001D6253"/>
    <w:rsid w:val="001D72FA"/>
    <w:rsid w:val="001D7EB2"/>
    <w:rsid w:val="001D7F2C"/>
    <w:rsid w:val="001E0816"/>
    <w:rsid w:val="001E1849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0B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3399"/>
    <w:rsid w:val="002039AD"/>
    <w:rsid w:val="00204266"/>
    <w:rsid w:val="00204AFF"/>
    <w:rsid w:val="00204C16"/>
    <w:rsid w:val="00204DCA"/>
    <w:rsid w:val="00204EEC"/>
    <w:rsid w:val="00205741"/>
    <w:rsid w:val="00206EBF"/>
    <w:rsid w:val="002073D4"/>
    <w:rsid w:val="002105FE"/>
    <w:rsid w:val="00210D09"/>
    <w:rsid w:val="002110E4"/>
    <w:rsid w:val="002114FB"/>
    <w:rsid w:val="002115B0"/>
    <w:rsid w:val="002115C6"/>
    <w:rsid w:val="00211C16"/>
    <w:rsid w:val="0021232F"/>
    <w:rsid w:val="0021238D"/>
    <w:rsid w:val="0021265A"/>
    <w:rsid w:val="00212B69"/>
    <w:rsid w:val="00213910"/>
    <w:rsid w:val="0021471E"/>
    <w:rsid w:val="0021481F"/>
    <w:rsid w:val="002151A4"/>
    <w:rsid w:val="00215D13"/>
    <w:rsid w:val="002161FA"/>
    <w:rsid w:val="002163F7"/>
    <w:rsid w:val="00216458"/>
    <w:rsid w:val="00216FA2"/>
    <w:rsid w:val="002172E1"/>
    <w:rsid w:val="00217628"/>
    <w:rsid w:val="00217E78"/>
    <w:rsid w:val="002231B4"/>
    <w:rsid w:val="0022330C"/>
    <w:rsid w:val="00223A56"/>
    <w:rsid w:val="0022412B"/>
    <w:rsid w:val="00224D46"/>
    <w:rsid w:val="0022507F"/>
    <w:rsid w:val="00225289"/>
    <w:rsid w:val="00226C68"/>
    <w:rsid w:val="0022703E"/>
    <w:rsid w:val="00227905"/>
    <w:rsid w:val="00230821"/>
    <w:rsid w:val="00231EC6"/>
    <w:rsid w:val="002338DC"/>
    <w:rsid w:val="00233DDC"/>
    <w:rsid w:val="00234756"/>
    <w:rsid w:val="0024083E"/>
    <w:rsid w:val="00240E98"/>
    <w:rsid w:val="00241364"/>
    <w:rsid w:val="00241FF1"/>
    <w:rsid w:val="0024254A"/>
    <w:rsid w:val="00242FA6"/>
    <w:rsid w:val="002434A8"/>
    <w:rsid w:val="00244DD3"/>
    <w:rsid w:val="00244E6B"/>
    <w:rsid w:val="00244EC4"/>
    <w:rsid w:val="00245372"/>
    <w:rsid w:val="002459B9"/>
    <w:rsid w:val="002459D8"/>
    <w:rsid w:val="00245D8A"/>
    <w:rsid w:val="002463CE"/>
    <w:rsid w:val="002471FF"/>
    <w:rsid w:val="002475D5"/>
    <w:rsid w:val="00247986"/>
    <w:rsid w:val="002503C7"/>
    <w:rsid w:val="00250E3E"/>
    <w:rsid w:val="00251E9A"/>
    <w:rsid w:val="002521F2"/>
    <w:rsid w:val="00254794"/>
    <w:rsid w:val="002552C6"/>
    <w:rsid w:val="00255322"/>
    <w:rsid w:val="00255359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37D9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1509"/>
    <w:rsid w:val="00271B56"/>
    <w:rsid w:val="00272D37"/>
    <w:rsid w:val="00273314"/>
    <w:rsid w:val="002734D4"/>
    <w:rsid w:val="0027370F"/>
    <w:rsid w:val="00274AB6"/>
    <w:rsid w:val="00274C99"/>
    <w:rsid w:val="002771A3"/>
    <w:rsid w:val="00277C8B"/>
    <w:rsid w:val="0028077E"/>
    <w:rsid w:val="00280810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4015"/>
    <w:rsid w:val="0028528C"/>
    <w:rsid w:val="00285F54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A0995"/>
    <w:rsid w:val="002A1B20"/>
    <w:rsid w:val="002A2C10"/>
    <w:rsid w:val="002A32FD"/>
    <w:rsid w:val="002A3B8F"/>
    <w:rsid w:val="002A422C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008"/>
    <w:rsid w:val="002B39FB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230C"/>
    <w:rsid w:val="002C3352"/>
    <w:rsid w:val="002C34BA"/>
    <w:rsid w:val="002C396E"/>
    <w:rsid w:val="002C45F1"/>
    <w:rsid w:val="002C5B81"/>
    <w:rsid w:val="002C659C"/>
    <w:rsid w:val="002C6C4F"/>
    <w:rsid w:val="002C6DF0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2EE"/>
    <w:rsid w:val="002F0FFE"/>
    <w:rsid w:val="002F11F1"/>
    <w:rsid w:val="002F17F3"/>
    <w:rsid w:val="002F1D64"/>
    <w:rsid w:val="002F27EF"/>
    <w:rsid w:val="002F30B5"/>
    <w:rsid w:val="002F3E34"/>
    <w:rsid w:val="002F3F77"/>
    <w:rsid w:val="002F4522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2288"/>
    <w:rsid w:val="003027C7"/>
    <w:rsid w:val="00303F99"/>
    <w:rsid w:val="0030495C"/>
    <w:rsid w:val="00304C06"/>
    <w:rsid w:val="00305B6D"/>
    <w:rsid w:val="00305B9A"/>
    <w:rsid w:val="00305FA7"/>
    <w:rsid w:val="00306701"/>
    <w:rsid w:val="00306A80"/>
    <w:rsid w:val="00306D01"/>
    <w:rsid w:val="00306FB5"/>
    <w:rsid w:val="003112A9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1176"/>
    <w:rsid w:val="00321272"/>
    <w:rsid w:val="00321773"/>
    <w:rsid w:val="00321955"/>
    <w:rsid w:val="00322F7D"/>
    <w:rsid w:val="00324C39"/>
    <w:rsid w:val="00325171"/>
    <w:rsid w:val="00325747"/>
    <w:rsid w:val="003259D5"/>
    <w:rsid w:val="00326227"/>
    <w:rsid w:val="00326318"/>
    <w:rsid w:val="003264C1"/>
    <w:rsid w:val="0032654D"/>
    <w:rsid w:val="00327383"/>
    <w:rsid w:val="00327BDB"/>
    <w:rsid w:val="0033043B"/>
    <w:rsid w:val="00331334"/>
    <w:rsid w:val="0033338F"/>
    <w:rsid w:val="00333D2F"/>
    <w:rsid w:val="00335394"/>
    <w:rsid w:val="00335A4C"/>
    <w:rsid w:val="00336EF3"/>
    <w:rsid w:val="003373B3"/>
    <w:rsid w:val="00337613"/>
    <w:rsid w:val="00337C7F"/>
    <w:rsid w:val="0034035E"/>
    <w:rsid w:val="00340AC1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B7B"/>
    <w:rsid w:val="00351330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BA8"/>
    <w:rsid w:val="00357E98"/>
    <w:rsid w:val="003601B8"/>
    <w:rsid w:val="00360AEF"/>
    <w:rsid w:val="00360CE7"/>
    <w:rsid w:val="00361186"/>
    <w:rsid w:val="00361B29"/>
    <w:rsid w:val="00362CB9"/>
    <w:rsid w:val="00364D0D"/>
    <w:rsid w:val="00364D9A"/>
    <w:rsid w:val="00364E67"/>
    <w:rsid w:val="00365152"/>
    <w:rsid w:val="00367664"/>
    <w:rsid w:val="00370170"/>
    <w:rsid w:val="0037058B"/>
    <w:rsid w:val="00371DD6"/>
    <w:rsid w:val="0037366C"/>
    <w:rsid w:val="00374E4A"/>
    <w:rsid w:val="00374F1F"/>
    <w:rsid w:val="00375C9C"/>
    <w:rsid w:val="0037756F"/>
    <w:rsid w:val="00380F25"/>
    <w:rsid w:val="00381702"/>
    <w:rsid w:val="0038170D"/>
    <w:rsid w:val="003821C8"/>
    <w:rsid w:val="00382246"/>
    <w:rsid w:val="003824B1"/>
    <w:rsid w:val="00383927"/>
    <w:rsid w:val="00383D52"/>
    <w:rsid w:val="00383DCC"/>
    <w:rsid w:val="00383E2C"/>
    <w:rsid w:val="0038484A"/>
    <w:rsid w:val="00385636"/>
    <w:rsid w:val="003870A5"/>
    <w:rsid w:val="00390FB1"/>
    <w:rsid w:val="00391EE0"/>
    <w:rsid w:val="00391F62"/>
    <w:rsid w:val="00392F1D"/>
    <w:rsid w:val="003934BD"/>
    <w:rsid w:val="003939C5"/>
    <w:rsid w:val="00394CF5"/>
    <w:rsid w:val="00394E02"/>
    <w:rsid w:val="003956B8"/>
    <w:rsid w:val="003958A5"/>
    <w:rsid w:val="00395939"/>
    <w:rsid w:val="003970B5"/>
    <w:rsid w:val="00397208"/>
    <w:rsid w:val="00397753"/>
    <w:rsid w:val="003A0771"/>
    <w:rsid w:val="003A09DA"/>
    <w:rsid w:val="003A2477"/>
    <w:rsid w:val="003A2B29"/>
    <w:rsid w:val="003A37DD"/>
    <w:rsid w:val="003A3A05"/>
    <w:rsid w:val="003A3C11"/>
    <w:rsid w:val="003A3C60"/>
    <w:rsid w:val="003A62F3"/>
    <w:rsid w:val="003A663F"/>
    <w:rsid w:val="003A76E8"/>
    <w:rsid w:val="003B0AAF"/>
    <w:rsid w:val="003B1C61"/>
    <w:rsid w:val="003B4710"/>
    <w:rsid w:val="003B4756"/>
    <w:rsid w:val="003B4788"/>
    <w:rsid w:val="003B4F0F"/>
    <w:rsid w:val="003B5172"/>
    <w:rsid w:val="003B5AC4"/>
    <w:rsid w:val="003B5BFA"/>
    <w:rsid w:val="003B6466"/>
    <w:rsid w:val="003B7391"/>
    <w:rsid w:val="003B7B57"/>
    <w:rsid w:val="003C001D"/>
    <w:rsid w:val="003C0DAF"/>
    <w:rsid w:val="003C1146"/>
    <w:rsid w:val="003C1667"/>
    <w:rsid w:val="003C2229"/>
    <w:rsid w:val="003C23C3"/>
    <w:rsid w:val="003C37F2"/>
    <w:rsid w:val="003C3EFB"/>
    <w:rsid w:val="003C544A"/>
    <w:rsid w:val="003C5957"/>
    <w:rsid w:val="003C59E0"/>
    <w:rsid w:val="003C6C9A"/>
    <w:rsid w:val="003C78A2"/>
    <w:rsid w:val="003C7A20"/>
    <w:rsid w:val="003C7F65"/>
    <w:rsid w:val="003D0CEC"/>
    <w:rsid w:val="003D1429"/>
    <w:rsid w:val="003D2524"/>
    <w:rsid w:val="003D2797"/>
    <w:rsid w:val="003D2918"/>
    <w:rsid w:val="003D2FD7"/>
    <w:rsid w:val="003D40DC"/>
    <w:rsid w:val="003D4206"/>
    <w:rsid w:val="003D54B7"/>
    <w:rsid w:val="003D580E"/>
    <w:rsid w:val="003D75CB"/>
    <w:rsid w:val="003D79BF"/>
    <w:rsid w:val="003E0017"/>
    <w:rsid w:val="003E1752"/>
    <w:rsid w:val="003E20EC"/>
    <w:rsid w:val="003E22DF"/>
    <w:rsid w:val="003E2D81"/>
    <w:rsid w:val="003E2EC3"/>
    <w:rsid w:val="003E3B0D"/>
    <w:rsid w:val="003E3DE9"/>
    <w:rsid w:val="003E4569"/>
    <w:rsid w:val="003E4931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179"/>
    <w:rsid w:val="003F374C"/>
    <w:rsid w:val="003F3F31"/>
    <w:rsid w:val="003F4CBC"/>
    <w:rsid w:val="003F641D"/>
    <w:rsid w:val="003F6A87"/>
    <w:rsid w:val="003F7296"/>
    <w:rsid w:val="003F7B8E"/>
    <w:rsid w:val="003F7F29"/>
    <w:rsid w:val="00401364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0DA"/>
    <w:rsid w:val="0041225C"/>
    <w:rsid w:val="00412EA2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3606"/>
    <w:rsid w:val="004244F2"/>
    <w:rsid w:val="004252A5"/>
    <w:rsid w:val="004259B5"/>
    <w:rsid w:val="0042770D"/>
    <w:rsid w:val="00427DFE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6C"/>
    <w:rsid w:val="00437BB8"/>
    <w:rsid w:val="00437E2E"/>
    <w:rsid w:val="004424E6"/>
    <w:rsid w:val="004442EF"/>
    <w:rsid w:val="00444BDB"/>
    <w:rsid w:val="004454EE"/>
    <w:rsid w:val="00445A19"/>
    <w:rsid w:val="00445ADC"/>
    <w:rsid w:val="00445AE7"/>
    <w:rsid w:val="00445CCE"/>
    <w:rsid w:val="00445E3C"/>
    <w:rsid w:val="00446116"/>
    <w:rsid w:val="00450606"/>
    <w:rsid w:val="00450B0F"/>
    <w:rsid w:val="0045147A"/>
    <w:rsid w:val="00452211"/>
    <w:rsid w:val="00453CF1"/>
    <w:rsid w:val="004547F7"/>
    <w:rsid w:val="00454F57"/>
    <w:rsid w:val="00455435"/>
    <w:rsid w:val="00455522"/>
    <w:rsid w:val="00456351"/>
    <w:rsid w:val="00456364"/>
    <w:rsid w:val="004567FB"/>
    <w:rsid w:val="00456E37"/>
    <w:rsid w:val="00457228"/>
    <w:rsid w:val="00457723"/>
    <w:rsid w:val="004602FF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A2E"/>
    <w:rsid w:val="00464E0B"/>
    <w:rsid w:val="0046749B"/>
    <w:rsid w:val="004703B9"/>
    <w:rsid w:val="00470C3D"/>
    <w:rsid w:val="00470C64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0739"/>
    <w:rsid w:val="004811C3"/>
    <w:rsid w:val="004821F0"/>
    <w:rsid w:val="004822DE"/>
    <w:rsid w:val="0048385E"/>
    <w:rsid w:val="00483E5E"/>
    <w:rsid w:val="0048403E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40DF"/>
    <w:rsid w:val="00494956"/>
    <w:rsid w:val="00494C28"/>
    <w:rsid w:val="00494C85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1BA2"/>
    <w:rsid w:val="004A393D"/>
    <w:rsid w:val="004A3ED2"/>
    <w:rsid w:val="004A41F9"/>
    <w:rsid w:val="004A6404"/>
    <w:rsid w:val="004A6C23"/>
    <w:rsid w:val="004A6EE5"/>
    <w:rsid w:val="004A7921"/>
    <w:rsid w:val="004A7C3A"/>
    <w:rsid w:val="004B0125"/>
    <w:rsid w:val="004B1031"/>
    <w:rsid w:val="004B1A8F"/>
    <w:rsid w:val="004B1FAA"/>
    <w:rsid w:val="004B264D"/>
    <w:rsid w:val="004B27CC"/>
    <w:rsid w:val="004B2EB0"/>
    <w:rsid w:val="004B487C"/>
    <w:rsid w:val="004B49F0"/>
    <w:rsid w:val="004B4AD0"/>
    <w:rsid w:val="004B4D9F"/>
    <w:rsid w:val="004B4DAA"/>
    <w:rsid w:val="004B666D"/>
    <w:rsid w:val="004C0426"/>
    <w:rsid w:val="004C0F88"/>
    <w:rsid w:val="004C1641"/>
    <w:rsid w:val="004C198F"/>
    <w:rsid w:val="004C266B"/>
    <w:rsid w:val="004C2EA4"/>
    <w:rsid w:val="004C301B"/>
    <w:rsid w:val="004C3F04"/>
    <w:rsid w:val="004C44AD"/>
    <w:rsid w:val="004C50A1"/>
    <w:rsid w:val="004C5461"/>
    <w:rsid w:val="004C5B7E"/>
    <w:rsid w:val="004C603D"/>
    <w:rsid w:val="004C62F0"/>
    <w:rsid w:val="004C7216"/>
    <w:rsid w:val="004C799C"/>
    <w:rsid w:val="004D04BA"/>
    <w:rsid w:val="004D062E"/>
    <w:rsid w:val="004D107A"/>
    <w:rsid w:val="004D155F"/>
    <w:rsid w:val="004D1D14"/>
    <w:rsid w:val="004D246F"/>
    <w:rsid w:val="004D3466"/>
    <w:rsid w:val="004D3A69"/>
    <w:rsid w:val="004D3F17"/>
    <w:rsid w:val="004D4621"/>
    <w:rsid w:val="004D572C"/>
    <w:rsid w:val="004D5B60"/>
    <w:rsid w:val="004D5D80"/>
    <w:rsid w:val="004D6870"/>
    <w:rsid w:val="004D6D5A"/>
    <w:rsid w:val="004D76D9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61DF"/>
    <w:rsid w:val="004E6471"/>
    <w:rsid w:val="004E6F86"/>
    <w:rsid w:val="004E751C"/>
    <w:rsid w:val="004F034E"/>
    <w:rsid w:val="004F1569"/>
    <w:rsid w:val="004F22BB"/>
    <w:rsid w:val="004F3956"/>
    <w:rsid w:val="004F4D53"/>
    <w:rsid w:val="004F52D0"/>
    <w:rsid w:val="004F588E"/>
    <w:rsid w:val="004F7056"/>
    <w:rsid w:val="00500B67"/>
    <w:rsid w:val="0050111E"/>
    <w:rsid w:val="00501912"/>
    <w:rsid w:val="00502465"/>
    <w:rsid w:val="00502949"/>
    <w:rsid w:val="005034E5"/>
    <w:rsid w:val="00503AD4"/>
    <w:rsid w:val="0050420C"/>
    <w:rsid w:val="005042DF"/>
    <w:rsid w:val="00504615"/>
    <w:rsid w:val="00504621"/>
    <w:rsid w:val="005046EF"/>
    <w:rsid w:val="00505864"/>
    <w:rsid w:val="00505A34"/>
    <w:rsid w:val="00506426"/>
    <w:rsid w:val="00507251"/>
    <w:rsid w:val="00507B02"/>
    <w:rsid w:val="0051019A"/>
    <w:rsid w:val="0051045B"/>
    <w:rsid w:val="005115BE"/>
    <w:rsid w:val="005130A9"/>
    <w:rsid w:val="00513580"/>
    <w:rsid w:val="00515C83"/>
    <w:rsid w:val="00516CF7"/>
    <w:rsid w:val="005206F5"/>
    <w:rsid w:val="00520ED8"/>
    <w:rsid w:val="00521777"/>
    <w:rsid w:val="005227F3"/>
    <w:rsid w:val="0052280D"/>
    <w:rsid w:val="00522941"/>
    <w:rsid w:val="00522C7A"/>
    <w:rsid w:val="0052307D"/>
    <w:rsid w:val="00523688"/>
    <w:rsid w:val="00524007"/>
    <w:rsid w:val="00525A0E"/>
    <w:rsid w:val="00526F03"/>
    <w:rsid w:val="00527675"/>
    <w:rsid w:val="00527989"/>
    <w:rsid w:val="00532215"/>
    <w:rsid w:val="00532DB9"/>
    <w:rsid w:val="0053340C"/>
    <w:rsid w:val="0053449A"/>
    <w:rsid w:val="00534B56"/>
    <w:rsid w:val="00535085"/>
    <w:rsid w:val="00535B84"/>
    <w:rsid w:val="005360FD"/>
    <w:rsid w:val="0053648E"/>
    <w:rsid w:val="00536697"/>
    <w:rsid w:val="00536907"/>
    <w:rsid w:val="00536F5E"/>
    <w:rsid w:val="00537DFC"/>
    <w:rsid w:val="00537EF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A6D"/>
    <w:rsid w:val="00547AF3"/>
    <w:rsid w:val="005500EE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55F5E"/>
    <w:rsid w:val="00557366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8C0"/>
    <w:rsid w:val="00570B5C"/>
    <w:rsid w:val="00570BD0"/>
    <w:rsid w:val="0057105F"/>
    <w:rsid w:val="005712F3"/>
    <w:rsid w:val="005714C4"/>
    <w:rsid w:val="005722B9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78F"/>
    <w:rsid w:val="00584E22"/>
    <w:rsid w:val="0058531B"/>
    <w:rsid w:val="0058648A"/>
    <w:rsid w:val="005869A0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29A9"/>
    <w:rsid w:val="005930E9"/>
    <w:rsid w:val="00593360"/>
    <w:rsid w:val="00593CFC"/>
    <w:rsid w:val="00594282"/>
    <w:rsid w:val="00595857"/>
    <w:rsid w:val="005A057F"/>
    <w:rsid w:val="005A1543"/>
    <w:rsid w:val="005A1583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6499"/>
    <w:rsid w:val="005B7337"/>
    <w:rsid w:val="005B740F"/>
    <w:rsid w:val="005B7632"/>
    <w:rsid w:val="005C039B"/>
    <w:rsid w:val="005C0697"/>
    <w:rsid w:val="005C0712"/>
    <w:rsid w:val="005C0BD0"/>
    <w:rsid w:val="005C2812"/>
    <w:rsid w:val="005C4414"/>
    <w:rsid w:val="005C570C"/>
    <w:rsid w:val="005C5747"/>
    <w:rsid w:val="005C58DC"/>
    <w:rsid w:val="005C64AE"/>
    <w:rsid w:val="005C6726"/>
    <w:rsid w:val="005C79CD"/>
    <w:rsid w:val="005C7FB9"/>
    <w:rsid w:val="005D0138"/>
    <w:rsid w:val="005D02E8"/>
    <w:rsid w:val="005D1162"/>
    <w:rsid w:val="005D1CBF"/>
    <w:rsid w:val="005D358F"/>
    <w:rsid w:val="005D3A3F"/>
    <w:rsid w:val="005D4E07"/>
    <w:rsid w:val="005D5382"/>
    <w:rsid w:val="005D54E8"/>
    <w:rsid w:val="005E2928"/>
    <w:rsid w:val="005E4A56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AAD"/>
    <w:rsid w:val="005F4783"/>
    <w:rsid w:val="005F4B97"/>
    <w:rsid w:val="005F51CC"/>
    <w:rsid w:val="005F589D"/>
    <w:rsid w:val="005F5B3E"/>
    <w:rsid w:val="005F5BB2"/>
    <w:rsid w:val="005F649D"/>
    <w:rsid w:val="005F6BF2"/>
    <w:rsid w:val="005F6D0C"/>
    <w:rsid w:val="005F79E7"/>
    <w:rsid w:val="0060045E"/>
    <w:rsid w:val="00602CF7"/>
    <w:rsid w:val="00603FE1"/>
    <w:rsid w:val="0060478D"/>
    <w:rsid w:val="00605259"/>
    <w:rsid w:val="00605DFC"/>
    <w:rsid w:val="00611528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ED7"/>
    <w:rsid w:val="00625291"/>
    <w:rsid w:val="00625E9F"/>
    <w:rsid w:val="00625F59"/>
    <w:rsid w:val="00625F7D"/>
    <w:rsid w:val="006263EF"/>
    <w:rsid w:val="006273F6"/>
    <w:rsid w:val="00627EC6"/>
    <w:rsid w:val="006307F2"/>
    <w:rsid w:val="0063197F"/>
    <w:rsid w:val="0063203E"/>
    <w:rsid w:val="006325D6"/>
    <w:rsid w:val="00632988"/>
    <w:rsid w:val="00633BA0"/>
    <w:rsid w:val="006347E3"/>
    <w:rsid w:val="00634C57"/>
    <w:rsid w:val="00634F3A"/>
    <w:rsid w:val="00635BBD"/>
    <w:rsid w:val="00635D63"/>
    <w:rsid w:val="00637300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6A7"/>
    <w:rsid w:val="0064677D"/>
    <w:rsid w:val="006469CB"/>
    <w:rsid w:val="00646CC1"/>
    <w:rsid w:val="00646DC1"/>
    <w:rsid w:val="00647563"/>
    <w:rsid w:val="006475CB"/>
    <w:rsid w:val="00647653"/>
    <w:rsid w:val="00650A4D"/>
    <w:rsid w:val="0065198E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852"/>
    <w:rsid w:val="00661624"/>
    <w:rsid w:val="0066171F"/>
    <w:rsid w:val="006618F9"/>
    <w:rsid w:val="0066232E"/>
    <w:rsid w:val="006629B1"/>
    <w:rsid w:val="00662E93"/>
    <w:rsid w:val="00663425"/>
    <w:rsid w:val="00663ABC"/>
    <w:rsid w:val="006664A8"/>
    <w:rsid w:val="00666FFE"/>
    <w:rsid w:val="00667868"/>
    <w:rsid w:val="00667DFB"/>
    <w:rsid w:val="006704CA"/>
    <w:rsid w:val="006704F4"/>
    <w:rsid w:val="00671EEC"/>
    <w:rsid w:val="006732A9"/>
    <w:rsid w:val="00673C36"/>
    <w:rsid w:val="00674EA0"/>
    <w:rsid w:val="006755B7"/>
    <w:rsid w:val="006758E3"/>
    <w:rsid w:val="00676569"/>
    <w:rsid w:val="00676C42"/>
    <w:rsid w:val="0067775E"/>
    <w:rsid w:val="00677DE8"/>
    <w:rsid w:val="00680817"/>
    <w:rsid w:val="006812C0"/>
    <w:rsid w:val="00681B9F"/>
    <w:rsid w:val="00681E10"/>
    <w:rsid w:val="00683BED"/>
    <w:rsid w:val="00684788"/>
    <w:rsid w:val="00686389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5A41"/>
    <w:rsid w:val="006969AD"/>
    <w:rsid w:val="006A04F6"/>
    <w:rsid w:val="006A0AAF"/>
    <w:rsid w:val="006A10DA"/>
    <w:rsid w:val="006A17D4"/>
    <w:rsid w:val="006A310B"/>
    <w:rsid w:val="006A36EC"/>
    <w:rsid w:val="006A45B6"/>
    <w:rsid w:val="006A45FC"/>
    <w:rsid w:val="006A49A1"/>
    <w:rsid w:val="006A6D0D"/>
    <w:rsid w:val="006A7D9E"/>
    <w:rsid w:val="006A7EB3"/>
    <w:rsid w:val="006B0467"/>
    <w:rsid w:val="006B103D"/>
    <w:rsid w:val="006B127B"/>
    <w:rsid w:val="006B33B7"/>
    <w:rsid w:val="006B3443"/>
    <w:rsid w:val="006B482A"/>
    <w:rsid w:val="006B4934"/>
    <w:rsid w:val="006B4CF4"/>
    <w:rsid w:val="006B53B0"/>
    <w:rsid w:val="006B5E8E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3FC0"/>
    <w:rsid w:val="006C4158"/>
    <w:rsid w:val="006C4646"/>
    <w:rsid w:val="006C464B"/>
    <w:rsid w:val="006C4DCD"/>
    <w:rsid w:val="006C5E15"/>
    <w:rsid w:val="006C6463"/>
    <w:rsid w:val="006C6B32"/>
    <w:rsid w:val="006C77B4"/>
    <w:rsid w:val="006C7C07"/>
    <w:rsid w:val="006D0850"/>
    <w:rsid w:val="006D128E"/>
    <w:rsid w:val="006D186D"/>
    <w:rsid w:val="006D235B"/>
    <w:rsid w:val="006D2639"/>
    <w:rsid w:val="006D2BB5"/>
    <w:rsid w:val="006D3E6C"/>
    <w:rsid w:val="006D49C9"/>
    <w:rsid w:val="006D6E72"/>
    <w:rsid w:val="006D7BE4"/>
    <w:rsid w:val="006E0F01"/>
    <w:rsid w:val="006E19B8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63A"/>
    <w:rsid w:val="006E7A03"/>
    <w:rsid w:val="006F1012"/>
    <w:rsid w:val="006F16C0"/>
    <w:rsid w:val="006F17F2"/>
    <w:rsid w:val="006F1B7D"/>
    <w:rsid w:val="006F2C94"/>
    <w:rsid w:val="006F32FA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1CC5"/>
    <w:rsid w:val="00702925"/>
    <w:rsid w:val="00702AF8"/>
    <w:rsid w:val="00703121"/>
    <w:rsid w:val="0070520D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ED3"/>
    <w:rsid w:val="0071231B"/>
    <w:rsid w:val="00712C9D"/>
    <w:rsid w:val="0071329F"/>
    <w:rsid w:val="00713654"/>
    <w:rsid w:val="00713795"/>
    <w:rsid w:val="00714896"/>
    <w:rsid w:val="00715119"/>
    <w:rsid w:val="00716965"/>
    <w:rsid w:val="00716C4E"/>
    <w:rsid w:val="0072039D"/>
    <w:rsid w:val="00720A9D"/>
    <w:rsid w:val="00722185"/>
    <w:rsid w:val="00722EBF"/>
    <w:rsid w:val="00723A25"/>
    <w:rsid w:val="00723E37"/>
    <w:rsid w:val="00724752"/>
    <w:rsid w:val="00724C93"/>
    <w:rsid w:val="00725A18"/>
    <w:rsid w:val="0072609A"/>
    <w:rsid w:val="00726D3B"/>
    <w:rsid w:val="00726EFF"/>
    <w:rsid w:val="00727142"/>
    <w:rsid w:val="0072758B"/>
    <w:rsid w:val="00727696"/>
    <w:rsid w:val="0072797D"/>
    <w:rsid w:val="007301D8"/>
    <w:rsid w:val="0073041B"/>
    <w:rsid w:val="00730CB0"/>
    <w:rsid w:val="00731296"/>
    <w:rsid w:val="00731FD7"/>
    <w:rsid w:val="0073304C"/>
    <w:rsid w:val="0073337B"/>
    <w:rsid w:val="007335A2"/>
    <w:rsid w:val="00733C89"/>
    <w:rsid w:val="00735668"/>
    <w:rsid w:val="00735D24"/>
    <w:rsid w:val="00736313"/>
    <w:rsid w:val="00737126"/>
    <w:rsid w:val="00737FF8"/>
    <w:rsid w:val="00740153"/>
    <w:rsid w:val="0074074A"/>
    <w:rsid w:val="007408B6"/>
    <w:rsid w:val="00740F49"/>
    <w:rsid w:val="00741417"/>
    <w:rsid w:val="0074253F"/>
    <w:rsid w:val="00742812"/>
    <w:rsid w:val="00742CA8"/>
    <w:rsid w:val="00742D9F"/>
    <w:rsid w:val="007434FC"/>
    <w:rsid w:val="00743607"/>
    <w:rsid w:val="0074363C"/>
    <w:rsid w:val="00743BC3"/>
    <w:rsid w:val="00744CAB"/>
    <w:rsid w:val="00745832"/>
    <w:rsid w:val="0074647E"/>
    <w:rsid w:val="007465E0"/>
    <w:rsid w:val="00746CF0"/>
    <w:rsid w:val="007503F7"/>
    <w:rsid w:val="00750474"/>
    <w:rsid w:val="007509EF"/>
    <w:rsid w:val="0075116A"/>
    <w:rsid w:val="007514E2"/>
    <w:rsid w:val="00751719"/>
    <w:rsid w:val="007518B0"/>
    <w:rsid w:val="00751B64"/>
    <w:rsid w:val="00752645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627"/>
    <w:rsid w:val="00763749"/>
    <w:rsid w:val="00764722"/>
    <w:rsid w:val="007659F0"/>
    <w:rsid w:val="007662FC"/>
    <w:rsid w:val="00766D65"/>
    <w:rsid w:val="0076775F"/>
    <w:rsid w:val="0077055E"/>
    <w:rsid w:val="00770C39"/>
    <w:rsid w:val="00770E9E"/>
    <w:rsid w:val="0077221D"/>
    <w:rsid w:val="0077325E"/>
    <w:rsid w:val="00773397"/>
    <w:rsid w:val="00773EED"/>
    <w:rsid w:val="00774C2D"/>
    <w:rsid w:val="00775441"/>
    <w:rsid w:val="007756AA"/>
    <w:rsid w:val="00775B5F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29A"/>
    <w:rsid w:val="00790624"/>
    <w:rsid w:val="00790AD9"/>
    <w:rsid w:val="00790C54"/>
    <w:rsid w:val="0079219F"/>
    <w:rsid w:val="007921DD"/>
    <w:rsid w:val="0079271C"/>
    <w:rsid w:val="00793405"/>
    <w:rsid w:val="00793866"/>
    <w:rsid w:val="007A00A3"/>
    <w:rsid w:val="007A0C95"/>
    <w:rsid w:val="007A0D70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DB4"/>
    <w:rsid w:val="007A4F20"/>
    <w:rsid w:val="007A5055"/>
    <w:rsid w:val="007A5408"/>
    <w:rsid w:val="007A5D7F"/>
    <w:rsid w:val="007B0503"/>
    <w:rsid w:val="007B0CAD"/>
    <w:rsid w:val="007B0D3F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6F8C"/>
    <w:rsid w:val="007B7B53"/>
    <w:rsid w:val="007B7C0C"/>
    <w:rsid w:val="007C05DC"/>
    <w:rsid w:val="007C0637"/>
    <w:rsid w:val="007C0837"/>
    <w:rsid w:val="007C1B71"/>
    <w:rsid w:val="007C1D98"/>
    <w:rsid w:val="007C3846"/>
    <w:rsid w:val="007C4FC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641"/>
    <w:rsid w:val="007E40C4"/>
    <w:rsid w:val="007E493D"/>
    <w:rsid w:val="007E4B31"/>
    <w:rsid w:val="007E5F0D"/>
    <w:rsid w:val="007E6707"/>
    <w:rsid w:val="007E7647"/>
    <w:rsid w:val="007E79F6"/>
    <w:rsid w:val="007E7B9F"/>
    <w:rsid w:val="007F031C"/>
    <w:rsid w:val="007F142A"/>
    <w:rsid w:val="007F225E"/>
    <w:rsid w:val="007F2D61"/>
    <w:rsid w:val="007F3908"/>
    <w:rsid w:val="007F447C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0E09"/>
    <w:rsid w:val="00801736"/>
    <w:rsid w:val="00801DC7"/>
    <w:rsid w:val="00801F96"/>
    <w:rsid w:val="00802754"/>
    <w:rsid w:val="0080388E"/>
    <w:rsid w:val="00803B5A"/>
    <w:rsid w:val="008042B7"/>
    <w:rsid w:val="00804E4C"/>
    <w:rsid w:val="0080529B"/>
    <w:rsid w:val="00805701"/>
    <w:rsid w:val="0080592C"/>
    <w:rsid w:val="00805F04"/>
    <w:rsid w:val="0080602D"/>
    <w:rsid w:val="00807177"/>
    <w:rsid w:val="008072A6"/>
    <w:rsid w:val="008105B7"/>
    <w:rsid w:val="00811341"/>
    <w:rsid w:val="008116A6"/>
    <w:rsid w:val="00811E44"/>
    <w:rsid w:val="00812727"/>
    <w:rsid w:val="00814CB5"/>
    <w:rsid w:val="00814D22"/>
    <w:rsid w:val="00814E5A"/>
    <w:rsid w:val="00815214"/>
    <w:rsid w:val="00815D24"/>
    <w:rsid w:val="00816FC3"/>
    <w:rsid w:val="008202AD"/>
    <w:rsid w:val="008203D4"/>
    <w:rsid w:val="00821B87"/>
    <w:rsid w:val="00821CA8"/>
    <w:rsid w:val="00822162"/>
    <w:rsid w:val="00823270"/>
    <w:rsid w:val="00823ACD"/>
    <w:rsid w:val="00823DB9"/>
    <w:rsid w:val="008241F8"/>
    <w:rsid w:val="008249CD"/>
    <w:rsid w:val="00824A85"/>
    <w:rsid w:val="008251AE"/>
    <w:rsid w:val="008254B7"/>
    <w:rsid w:val="008263E5"/>
    <w:rsid w:val="008268B6"/>
    <w:rsid w:val="008268F8"/>
    <w:rsid w:val="0082750E"/>
    <w:rsid w:val="008321FE"/>
    <w:rsid w:val="008329D1"/>
    <w:rsid w:val="00832B22"/>
    <w:rsid w:val="00832F6C"/>
    <w:rsid w:val="00835D6E"/>
    <w:rsid w:val="00836028"/>
    <w:rsid w:val="0083721B"/>
    <w:rsid w:val="00840816"/>
    <w:rsid w:val="00841892"/>
    <w:rsid w:val="00841BBF"/>
    <w:rsid w:val="00841D7B"/>
    <w:rsid w:val="0084235D"/>
    <w:rsid w:val="0084412F"/>
    <w:rsid w:val="00845F43"/>
    <w:rsid w:val="008463B4"/>
    <w:rsid w:val="00846D00"/>
    <w:rsid w:val="0084788E"/>
    <w:rsid w:val="00847D60"/>
    <w:rsid w:val="00850357"/>
    <w:rsid w:val="00850D45"/>
    <w:rsid w:val="00851768"/>
    <w:rsid w:val="00852612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24D2"/>
    <w:rsid w:val="00862682"/>
    <w:rsid w:val="00862BF1"/>
    <w:rsid w:val="00862CD2"/>
    <w:rsid w:val="00864D32"/>
    <w:rsid w:val="00866E17"/>
    <w:rsid w:val="00867B0A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77F3C"/>
    <w:rsid w:val="00880543"/>
    <w:rsid w:val="00880FAE"/>
    <w:rsid w:val="00881893"/>
    <w:rsid w:val="00881D2C"/>
    <w:rsid w:val="00882337"/>
    <w:rsid w:val="00883268"/>
    <w:rsid w:val="0088342F"/>
    <w:rsid w:val="008836A0"/>
    <w:rsid w:val="0088380D"/>
    <w:rsid w:val="00883DD3"/>
    <w:rsid w:val="00884145"/>
    <w:rsid w:val="008842AA"/>
    <w:rsid w:val="008846EB"/>
    <w:rsid w:val="00884BBD"/>
    <w:rsid w:val="00884CFF"/>
    <w:rsid w:val="00886083"/>
    <w:rsid w:val="0088612E"/>
    <w:rsid w:val="008878D6"/>
    <w:rsid w:val="00887AD5"/>
    <w:rsid w:val="00887EE6"/>
    <w:rsid w:val="00890559"/>
    <w:rsid w:val="00890A18"/>
    <w:rsid w:val="00892860"/>
    <w:rsid w:val="00892EE7"/>
    <w:rsid w:val="008932B2"/>
    <w:rsid w:val="008932BB"/>
    <w:rsid w:val="008937C7"/>
    <w:rsid w:val="00893A71"/>
    <w:rsid w:val="00894819"/>
    <w:rsid w:val="00895A21"/>
    <w:rsid w:val="0089605A"/>
    <w:rsid w:val="0089656B"/>
    <w:rsid w:val="00897D29"/>
    <w:rsid w:val="008A018E"/>
    <w:rsid w:val="008A08FD"/>
    <w:rsid w:val="008A0C70"/>
    <w:rsid w:val="008A0CD2"/>
    <w:rsid w:val="008A11E0"/>
    <w:rsid w:val="008A1330"/>
    <w:rsid w:val="008A22A2"/>
    <w:rsid w:val="008A2ED8"/>
    <w:rsid w:val="008A463B"/>
    <w:rsid w:val="008A4AE3"/>
    <w:rsid w:val="008A4F9F"/>
    <w:rsid w:val="008A552E"/>
    <w:rsid w:val="008A573C"/>
    <w:rsid w:val="008A6937"/>
    <w:rsid w:val="008A6AC4"/>
    <w:rsid w:val="008A6F03"/>
    <w:rsid w:val="008A713F"/>
    <w:rsid w:val="008A7BBD"/>
    <w:rsid w:val="008A7F10"/>
    <w:rsid w:val="008B07D4"/>
    <w:rsid w:val="008B0D7B"/>
    <w:rsid w:val="008B0E2D"/>
    <w:rsid w:val="008B1108"/>
    <w:rsid w:val="008B14D4"/>
    <w:rsid w:val="008B1DB7"/>
    <w:rsid w:val="008B2A66"/>
    <w:rsid w:val="008B2EC3"/>
    <w:rsid w:val="008B3277"/>
    <w:rsid w:val="008B3334"/>
    <w:rsid w:val="008B38AC"/>
    <w:rsid w:val="008B4B2E"/>
    <w:rsid w:val="008B51F0"/>
    <w:rsid w:val="008B5A08"/>
    <w:rsid w:val="008B5B51"/>
    <w:rsid w:val="008B6798"/>
    <w:rsid w:val="008C0489"/>
    <w:rsid w:val="008C0D86"/>
    <w:rsid w:val="008C188E"/>
    <w:rsid w:val="008C1C74"/>
    <w:rsid w:val="008C2B32"/>
    <w:rsid w:val="008C2F7C"/>
    <w:rsid w:val="008C2FD8"/>
    <w:rsid w:val="008C3422"/>
    <w:rsid w:val="008C350E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F0A"/>
    <w:rsid w:val="008D3819"/>
    <w:rsid w:val="008D3AD8"/>
    <w:rsid w:val="008D5A03"/>
    <w:rsid w:val="008D5CC6"/>
    <w:rsid w:val="008D6E75"/>
    <w:rsid w:val="008E0A5B"/>
    <w:rsid w:val="008E1422"/>
    <w:rsid w:val="008E1608"/>
    <w:rsid w:val="008E1657"/>
    <w:rsid w:val="008E1F2E"/>
    <w:rsid w:val="008E2001"/>
    <w:rsid w:val="008E2FAC"/>
    <w:rsid w:val="008E3E2B"/>
    <w:rsid w:val="008E3F31"/>
    <w:rsid w:val="008E42F0"/>
    <w:rsid w:val="008E4D67"/>
    <w:rsid w:val="008E5504"/>
    <w:rsid w:val="008E58A0"/>
    <w:rsid w:val="008E593E"/>
    <w:rsid w:val="008E5C57"/>
    <w:rsid w:val="008E6C35"/>
    <w:rsid w:val="008E77DE"/>
    <w:rsid w:val="008F01F7"/>
    <w:rsid w:val="008F066C"/>
    <w:rsid w:val="008F186A"/>
    <w:rsid w:val="008F1946"/>
    <w:rsid w:val="008F2393"/>
    <w:rsid w:val="008F290B"/>
    <w:rsid w:val="008F369E"/>
    <w:rsid w:val="008F54FC"/>
    <w:rsid w:val="008F5B63"/>
    <w:rsid w:val="008F6A37"/>
    <w:rsid w:val="008F7770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7239"/>
    <w:rsid w:val="00907E17"/>
    <w:rsid w:val="00910A56"/>
    <w:rsid w:val="00912461"/>
    <w:rsid w:val="00912BF1"/>
    <w:rsid w:val="009132D6"/>
    <w:rsid w:val="0091453A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6133"/>
    <w:rsid w:val="00946178"/>
    <w:rsid w:val="00946E67"/>
    <w:rsid w:val="00946EFB"/>
    <w:rsid w:val="00947CFB"/>
    <w:rsid w:val="00947E7E"/>
    <w:rsid w:val="009502BC"/>
    <w:rsid w:val="00950A07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49D"/>
    <w:rsid w:val="0095571D"/>
    <w:rsid w:val="0095590B"/>
    <w:rsid w:val="00955FC5"/>
    <w:rsid w:val="0095643A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8A7"/>
    <w:rsid w:val="00964E38"/>
    <w:rsid w:val="00965131"/>
    <w:rsid w:val="009659D3"/>
    <w:rsid w:val="00966862"/>
    <w:rsid w:val="00967701"/>
    <w:rsid w:val="00970DF1"/>
    <w:rsid w:val="009711A4"/>
    <w:rsid w:val="00971E8D"/>
    <w:rsid w:val="0097248F"/>
    <w:rsid w:val="0097293A"/>
    <w:rsid w:val="009738B8"/>
    <w:rsid w:val="009742CF"/>
    <w:rsid w:val="009747B1"/>
    <w:rsid w:val="00974EA6"/>
    <w:rsid w:val="009753CB"/>
    <w:rsid w:val="00975B47"/>
    <w:rsid w:val="00976351"/>
    <w:rsid w:val="00976703"/>
    <w:rsid w:val="00977922"/>
    <w:rsid w:val="00977E72"/>
    <w:rsid w:val="009800DF"/>
    <w:rsid w:val="00981D18"/>
    <w:rsid w:val="00983201"/>
    <w:rsid w:val="00983474"/>
    <w:rsid w:val="0098376C"/>
    <w:rsid w:val="00983823"/>
    <w:rsid w:val="009839F4"/>
    <w:rsid w:val="00983F28"/>
    <w:rsid w:val="00984780"/>
    <w:rsid w:val="00984CFE"/>
    <w:rsid w:val="00984D97"/>
    <w:rsid w:val="00985141"/>
    <w:rsid w:val="00985254"/>
    <w:rsid w:val="0098681A"/>
    <w:rsid w:val="0098742F"/>
    <w:rsid w:val="009877EC"/>
    <w:rsid w:val="009916A1"/>
    <w:rsid w:val="009916C3"/>
    <w:rsid w:val="009928D9"/>
    <w:rsid w:val="00993642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E62"/>
    <w:rsid w:val="009A3201"/>
    <w:rsid w:val="009A3BF3"/>
    <w:rsid w:val="009A4562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0F59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B730B"/>
    <w:rsid w:val="009C094A"/>
    <w:rsid w:val="009C0F44"/>
    <w:rsid w:val="009C19DD"/>
    <w:rsid w:val="009C24B5"/>
    <w:rsid w:val="009C3BB1"/>
    <w:rsid w:val="009C3BC6"/>
    <w:rsid w:val="009C3E89"/>
    <w:rsid w:val="009C433A"/>
    <w:rsid w:val="009C5B88"/>
    <w:rsid w:val="009C699F"/>
    <w:rsid w:val="009C6CAF"/>
    <w:rsid w:val="009C76A0"/>
    <w:rsid w:val="009C7F2C"/>
    <w:rsid w:val="009D05B0"/>
    <w:rsid w:val="009D0DCB"/>
    <w:rsid w:val="009D2C48"/>
    <w:rsid w:val="009D2FEA"/>
    <w:rsid w:val="009D350D"/>
    <w:rsid w:val="009D38D0"/>
    <w:rsid w:val="009D3997"/>
    <w:rsid w:val="009D3D1B"/>
    <w:rsid w:val="009D4AE2"/>
    <w:rsid w:val="009D50F6"/>
    <w:rsid w:val="009D63E1"/>
    <w:rsid w:val="009D6A63"/>
    <w:rsid w:val="009D6C61"/>
    <w:rsid w:val="009D6E23"/>
    <w:rsid w:val="009E27A9"/>
    <w:rsid w:val="009E2A63"/>
    <w:rsid w:val="009E3153"/>
    <w:rsid w:val="009E345E"/>
    <w:rsid w:val="009E3B6A"/>
    <w:rsid w:val="009E3CE9"/>
    <w:rsid w:val="009E4598"/>
    <w:rsid w:val="009E4CE5"/>
    <w:rsid w:val="009E4F57"/>
    <w:rsid w:val="009E528A"/>
    <w:rsid w:val="009E6288"/>
    <w:rsid w:val="009E698D"/>
    <w:rsid w:val="009E6D87"/>
    <w:rsid w:val="009E7120"/>
    <w:rsid w:val="009E7EA1"/>
    <w:rsid w:val="009F1160"/>
    <w:rsid w:val="009F1217"/>
    <w:rsid w:val="009F1AD7"/>
    <w:rsid w:val="009F1B11"/>
    <w:rsid w:val="009F3799"/>
    <w:rsid w:val="009F396F"/>
    <w:rsid w:val="009F44DC"/>
    <w:rsid w:val="009F4BDB"/>
    <w:rsid w:val="009F5553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166B"/>
    <w:rsid w:val="00A0173C"/>
    <w:rsid w:val="00A01B39"/>
    <w:rsid w:val="00A025BC"/>
    <w:rsid w:val="00A03254"/>
    <w:rsid w:val="00A03F39"/>
    <w:rsid w:val="00A0494A"/>
    <w:rsid w:val="00A04D2C"/>
    <w:rsid w:val="00A04F0E"/>
    <w:rsid w:val="00A05A8C"/>
    <w:rsid w:val="00A05E86"/>
    <w:rsid w:val="00A068CC"/>
    <w:rsid w:val="00A07027"/>
    <w:rsid w:val="00A070A6"/>
    <w:rsid w:val="00A070FA"/>
    <w:rsid w:val="00A07366"/>
    <w:rsid w:val="00A07F7F"/>
    <w:rsid w:val="00A1043B"/>
    <w:rsid w:val="00A10555"/>
    <w:rsid w:val="00A1132B"/>
    <w:rsid w:val="00A117BE"/>
    <w:rsid w:val="00A12633"/>
    <w:rsid w:val="00A146E1"/>
    <w:rsid w:val="00A14959"/>
    <w:rsid w:val="00A14C62"/>
    <w:rsid w:val="00A14CE4"/>
    <w:rsid w:val="00A14F58"/>
    <w:rsid w:val="00A15638"/>
    <w:rsid w:val="00A163A9"/>
    <w:rsid w:val="00A16945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62E5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5485"/>
    <w:rsid w:val="00A35D71"/>
    <w:rsid w:val="00A35E2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3F5A"/>
    <w:rsid w:val="00A447CD"/>
    <w:rsid w:val="00A44A43"/>
    <w:rsid w:val="00A47067"/>
    <w:rsid w:val="00A470D0"/>
    <w:rsid w:val="00A5048A"/>
    <w:rsid w:val="00A5149F"/>
    <w:rsid w:val="00A520FB"/>
    <w:rsid w:val="00A5332B"/>
    <w:rsid w:val="00A54669"/>
    <w:rsid w:val="00A5500A"/>
    <w:rsid w:val="00A55311"/>
    <w:rsid w:val="00A55643"/>
    <w:rsid w:val="00A55CC0"/>
    <w:rsid w:val="00A56C68"/>
    <w:rsid w:val="00A56F16"/>
    <w:rsid w:val="00A57611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6477"/>
    <w:rsid w:val="00A67EF9"/>
    <w:rsid w:val="00A67FCC"/>
    <w:rsid w:val="00A708FD"/>
    <w:rsid w:val="00A710EF"/>
    <w:rsid w:val="00A72227"/>
    <w:rsid w:val="00A724CE"/>
    <w:rsid w:val="00A72952"/>
    <w:rsid w:val="00A72E60"/>
    <w:rsid w:val="00A73240"/>
    <w:rsid w:val="00A73718"/>
    <w:rsid w:val="00A7454F"/>
    <w:rsid w:val="00A758FF"/>
    <w:rsid w:val="00A75967"/>
    <w:rsid w:val="00A75C76"/>
    <w:rsid w:val="00A76581"/>
    <w:rsid w:val="00A77136"/>
    <w:rsid w:val="00A77DB1"/>
    <w:rsid w:val="00A809D3"/>
    <w:rsid w:val="00A80DA5"/>
    <w:rsid w:val="00A8190D"/>
    <w:rsid w:val="00A8260A"/>
    <w:rsid w:val="00A82A2B"/>
    <w:rsid w:val="00A8359A"/>
    <w:rsid w:val="00A83D4E"/>
    <w:rsid w:val="00A84C4E"/>
    <w:rsid w:val="00A84F22"/>
    <w:rsid w:val="00A84FB9"/>
    <w:rsid w:val="00A85160"/>
    <w:rsid w:val="00A85ED2"/>
    <w:rsid w:val="00A85FFA"/>
    <w:rsid w:val="00A87F86"/>
    <w:rsid w:val="00A900C4"/>
    <w:rsid w:val="00A90C66"/>
    <w:rsid w:val="00A90F7E"/>
    <w:rsid w:val="00A91017"/>
    <w:rsid w:val="00A9103D"/>
    <w:rsid w:val="00A91158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F4"/>
    <w:rsid w:val="00AA2924"/>
    <w:rsid w:val="00AA333D"/>
    <w:rsid w:val="00AA41E1"/>
    <w:rsid w:val="00AA4998"/>
    <w:rsid w:val="00AA52BF"/>
    <w:rsid w:val="00AA6503"/>
    <w:rsid w:val="00AA65EC"/>
    <w:rsid w:val="00AA6B20"/>
    <w:rsid w:val="00AA7435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2B8C"/>
    <w:rsid w:val="00AD2C9C"/>
    <w:rsid w:val="00AD49A4"/>
    <w:rsid w:val="00AD590C"/>
    <w:rsid w:val="00AD6CCE"/>
    <w:rsid w:val="00AD6E69"/>
    <w:rsid w:val="00AD6FF3"/>
    <w:rsid w:val="00AD7088"/>
    <w:rsid w:val="00AE006A"/>
    <w:rsid w:val="00AE1D92"/>
    <w:rsid w:val="00AE1EAE"/>
    <w:rsid w:val="00AE1EB6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C33"/>
    <w:rsid w:val="00AF1183"/>
    <w:rsid w:val="00AF2269"/>
    <w:rsid w:val="00AF27D6"/>
    <w:rsid w:val="00AF2A51"/>
    <w:rsid w:val="00AF2E86"/>
    <w:rsid w:val="00AF35A9"/>
    <w:rsid w:val="00AF605E"/>
    <w:rsid w:val="00AF61F2"/>
    <w:rsid w:val="00AF707D"/>
    <w:rsid w:val="00B0004A"/>
    <w:rsid w:val="00B00299"/>
    <w:rsid w:val="00B00B09"/>
    <w:rsid w:val="00B01994"/>
    <w:rsid w:val="00B01AD2"/>
    <w:rsid w:val="00B01BCF"/>
    <w:rsid w:val="00B02A0E"/>
    <w:rsid w:val="00B02C2D"/>
    <w:rsid w:val="00B04FE3"/>
    <w:rsid w:val="00B05434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77F1"/>
    <w:rsid w:val="00B224A6"/>
    <w:rsid w:val="00B22752"/>
    <w:rsid w:val="00B229AB"/>
    <w:rsid w:val="00B23285"/>
    <w:rsid w:val="00B23BCC"/>
    <w:rsid w:val="00B25493"/>
    <w:rsid w:val="00B25A0A"/>
    <w:rsid w:val="00B26851"/>
    <w:rsid w:val="00B269B9"/>
    <w:rsid w:val="00B26A15"/>
    <w:rsid w:val="00B30466"/>
    <w:rsid w:val="00B3061D"/>
    <w:rsid w:val="00B30AF5"/>
    <w:rsid w:val="00B3139F"/>
    <w:rsid w:val="00B31692"/>
    <w:rsid w:val="00B3243B"/>
    <w:rsid w:val="00B3372D"/>
    <w:rsid w:val="00B33F02"/>
    <w:rsid w:val="00B348C5"/>
    <w:rsid w:val="00B34CBE"/>
    <w:rsid w:val="00B35C4E"/>
    <w:rsid w:val="00B362B9"/>
    <w:rsid w:val="00B36708"/>
    <w:rsid w:val="00B36D2C"/>
    <w:rsid w:val="00B3700F"/>
    <w:rsid w:val="00B37230"/>
    <w:rsid w:val="00B3785B"/>
    <w:rsid w:val="00B37F24"/>
    <w:rsid w:val="00B404F8"/>
    <w:rsid w:val="00B40D78"/>
    <w:rsid w:val="00B418EC"/>
    <w:rsid w:val="00B4291F"/>
    <w:rsid w:val="00B43176"/>
    <w:rsid w:val="00B43377"/>
    <w:rsid w:val="00B433BF"/>
    <w:rsid w:val="00B43555"/>
    <w:rsid w:val="00B43590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389"/>
    <w:rsid w:val="00B54D85"/>
    <w:rsid w:val="00B54EDB"/>
    <w:rsid w:val="00B55353"/>
    <w:rsid w:val="00B55810"/>
    <w:rsid w:val="00B558FB"/>
    <w:rsid w:val="00B56046"/>
    <w:rsid w:val="00B60944"/>
    <w:rsid w:val="00B6142B"/>
    <w:rsid w:val="00B61979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160E"/>
    <w:rsid w:val="00B73830"/>
    <w:rsid w:val="00B760F0"/>
    <w:rsid w:val="00B7713E"/>
    <w:rsid w:val="00B77FAA"/>
    <w:rsid w:val="00B8073C"/>
    <w:rsid w:val="00B814D9"/>
    <w:rsid w:val="00B8258C"/>
    <w:rsid w:val="00B827C6"/>
    <w:rsid w:val="00B82DC5"/>
    <w:rsid w:val="00B83854"/>
    <w:rsid w:val="00B839D8"/>
    <w:rsid w:val="00B8408D"/>
    <w:rsid w:val="00B848FD"/>
    <w:rsid w:val="00B84B5E"/>
    <w:rsid w:val="00B85B6A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744"/>
    <w:rsid w:val="00B949E4"/>
    <w:rsid w:val="00B9533B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7702"/>
    <w:rsid w:val="00BA7AFD"/>
    <w:rsid w:val="00BA7E4E"/>
    <w:rsid w:val="00BA7F87"/>
    <w:rsid w:val="00BB1BF0"/>
    <w:rsid w:val="00BB3850"/>
    <w:rsid w:val="00BB4227"/>
    <w:rsid w:val="00BB548B"/>
    <w:rsid w:val="00BB5EAA"/>
    <w:rsid w:val="00BB6472"/>
    <w:rsid w:val="00BB79D0"/>
    <w:rsid w:val="00BB7A33"/>
    <w:rsid w:val="00BC00CE"/>
    <w:rsid w:val="00BC0341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5126"/>
    <w:rsid w:val="00BC5381"/>
    <w:rsid w:val="00BC618C"/>
    <w:rsid w:val="00BC724C"/>
    <w:rsid w:val="00BC7862"/>
    <w:rsid w:val="00BC7D70"/>
    <w:rsid w:val="00BD1510"/>
    <w:rsid w:val="00BD1DEF"/>
    <w:rsid w:val="00BD26F0"/>
    <w:rsid w:val="00BD2F94"/>
    <w:rsid w:val="00BD326D"/>
    <w:rsid w:val="00BD3965"/>
    <w:rsid w:val="00BD553A"/>
    <w:rsid w:val="00BD61AB"/>
    <w:rsid w:val="00BD6804"/>
    <w:rsid w:val="00BD7040"/>
    <w:rsid w:val="00BD74FE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D64"/>
    <w:rsid w:val="00BE2FCA"/>
    <w:rsid w:val="00BE3B8F"/>
    <w:rsid w:val="00BE441F"/>
    <w:rsid w:val="00BE453A"/>
    <w:rsid w:val="00BE5396"/>
    <w:rsid w:val="00BE582E"/>
    <w:rsid w:val="00BE59A0"/>
    <w:rsid w:val="00BE6C07"/>
    <w:rsid w:val="00BE7529"/>
    <w:rsid w:val="00BE7AC1"/>
    <w:rsid w:val="00BF0232"/>
    <w:rsid w:val="00BF07C3"/>
    <w:rsid w:val="00BF0CD6"/>
    <w:rsid w:val="00BF10D1"/>
    <w:rsid w:val="00BF172F"/>
    <w:rsid w:val="00BF194B"/>
    <w:rsid w:val="00BF2695"/>
    <w:rsid w:val="00BF29E3"/>
    <w:rsid w:val="00BF2C13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2595"/>
    <w:rsid w:val="00C03410"/>
    <w:rsid w:val="00C03457"/>
    <w:rsid w:val="00C0374D"/>
    <w:rsid w:val="00C05C73"/>
    <w:rsid w:val="00C060E4"/>
    <w:rsid w:val="00C06151"/>
    <w:rsid w:val="00C06D43"/>
    <w:rsid w:val="00C078A7"/>
    <w:rsid w:val="00C07A10"/>
    <w:rsid w:val="00C07A48"/>
    <w:rsid w:val="00C07D3F"/>
    <w:rsid w:val="00C07F9C"/>
    <w:rsid w:val="00C1063E"/>
    <w:rsid w:val="00C118BF"/>
    <w:rsid w:val="00C13C47"/>
    <w:rsid w:val="00C14143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692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C37"/>
    <w:rsid w:val="00C34CD2"/>
    <w:rsid w:val="00C34D5C"/>
    <w:rsid w:val="00C350C8"/>
    <w:rsid w:val="00C35770"/>
    <w:rsid w:val="00C35C67"/>
    <w:rsid w:val="00C36E48"/>
    <w:rsid w:val="00C37812"/>
    <w:rsid w:val="00C40C42"/>
    <w:rsid w:val="00C4147E"/>
    <w:rsid w:val="00C4190A"/>
    <w:rsid w:val="00C41D1E"/>
    <w:rsid w:val="00C41EAF"/>
    <w:rsid w:val="00C42825"/>
    <w:rsid w:val="00C42C10"/>
    <w:rsid w:val="00C4395E"/>
    <w:rsid w:val="00C44C4C"/>
    <w:rsid w:val="00C44E0C"/>
    <w:rsid w:val="00C454CC"/>
    <w:rsid w:val="00C4578A"/>
    <w:rsid w:val="00C459DD"/>
    <w:rsid w:val="00C46A12"/>
    <w:rsid w:val="00C507F1"/>
    <w:rsid w:val="00C5172F"/>
    <w:rsid w:val="00C5488B"/>
    <w:rsid w:val="00C54CE9"/>
    <w:rsid w:val="00C55768"/>
    <w:rsid w:val="00C55FE5"/>
    <w:rsid w:val="00C56C09"/>
    <w:rsid w:val="00C56E1A"/>
    <w:rsid w:val="00C57AC5"/>
    <w:rsid w:val="00C57EBC"/>
    <w:rsid w:val="00C60073"/>
    <w:rsid w:val="00C60125"/>
    <w:rsid w:val="00C609E0"/>
    <w:rsid w:val="00C60EBC"/>
    <w:rsid w:val="00C61615"/>
    <w:rsid w:val="00C619A5"/>
    <w:rsid w:val="00C61D67"/>
    <w:rsid w:val="00C621A3"/>
    <w:rsid w:val="00C6333D"/>
    <w:rsid w:val="00C634CB"/>
    <w:rsid w:val="00C63AA7"/>
    <w:rsid w:val="00C64086"/>
    <w:rsid w:val="00C64700"/>
    <w:rsid w:val="00C64C4C"/>
    <w:rsid w:val="00C65397"/>
    <w:rsid w:val="00C6671E"/>
    <w:rsid w:val="00C66C40"/>
    <w:rsid w:val="00C66EE8"/>
    <w:rsid w:val="00C67538"/>
    <w:rsid w:val="00C67608"/>
    <w:rsid w:val="00C67635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48B"/>
    <w:rsid w:val="00C73E44"/>
    <w:rsid w:val="00C742E3"/>
    <w:rsid w:val="00C7475D"/>
    <w:rsid w:val="00C74A69"/>
    <w:rsid w:val="00C759A3"/>
    <w:rsid w:val="00C772F1"/>
    <w:rsid w:val="00C77325"/>
    <w:rsid w:val="00C77E60"/>
    <w:rsid w:val="00C77EF2"/>
    <w:rsid w:val="00C80399"/>
    <w:rsid w:val="00C809F8"/>
    <w:rsid w:val="00C8104A"/>
    <w:rsid w:val="00C811F8"/>
    <w:rsid w:val="00C81297"/>
    <w:rsid w:val="00C81315"/>
    <w:rsid w:val="00C8178A"/>
    <w:rsid w:val="00C817EC"/>
    <w:rsid w:val="00C81EC6"/>
    <w:rsid w:val="00C82170"/>
    <w:rsid w:val="00C83326"/>
    <w:rsid w:val="00C836B1"/>
    <w:rsid w:val="00C83706"/>
    <w:rsid w:val="00C83EF6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1C1F"/>
    <w:rsid w:val="00C9209B"/>
    <w:rsid w:val="00C921BD"/>
    <w:rsid w:val="00C93AAD"/>
    <w:rsid w:val="00C9401A"/>
    <w:rsid w:val="00C9457D"/>
    <w:rsid w:val="00C95820"/>
    <w:rsid w:val="00C960B7"/>
    <w:rsid w:val="00C96DFD"/>
    <w:rsid w:val="00C97C1D"/>
    <w:rsid w:val="00CA0263"/>
    <w:rsid w:val="00CA2C7D"/>
    <w:rsid w:val="00CA2EB0"/>
    <w:rsid w:val="00CA3FF6"/>
    <w:rsid w:val="00CA4746"/>
    <w:rsid w:val="00CA4F9A"/>
    <w:rsid w:val="00CA590B"/>
    <w:rsid w:val="00CA5B3D"/>
    <w:rsid w:val="00CA6017"/>
    <w:rsid w:val="00CA749B"/>
    <w:rsid w:val="00CB06BD"/>
    <w:rsid w:val="00CB1D13"/>
    <w:rsid w:val="00CB2B44"/>
    <w:rsid w:val="00CB3FD4"/>
    <w:rsid w:val="00CB470A"/>
    <w:rsid w:val="00CB5679"/>
    <w:rsid w:val="00CB5D1A"/>
    <w:rsid w:val="00CB6493"/>
    <w:rsid w:val="00CB689E"/>
    <w:rsid w:val="00CB6FDE"/>
    <w:rsid w:val="00CB77D1"/>
    <w:rsid w:val="00CB7E24"/>
    <w:rsid w:val="00CB7FDA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C5758"/>
    <w:rsid w:val="00CC7449"/>
    <w:rsid w:val="00CD025F"/>
    <w:rsid w:val="00CD0555"/>
    <w:rsid w:val="00CD0A36"/>
    <w:rsid w:val="00CD1DE7"/>
    <w:rsid w:val="00CD2267"/>
    <w:rsid w:val="00CD2A5B"/>
    <w:rsid w:val="00CD2C0F"/>
    <w:rsid w:val="00CD2E77"/>
    <w:rsid w:val="00CD303B"/>
    <w:rsid w:val="00CD4B36"/>
    <w:rsid w:val="00CD5B13"/>
    <w:rsid w:val="00CD5FDD"/>
    <w:rsid w:val="00CD6459"/>
    <w:rsid w:val="00CD6EEF"/>
    <w:rsid w:val="00CD729F"/>
    <w:rsid w:val="00CD735B"/>
    <w:rsid w:val="00CD747C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2935"/>
    <w:rsid w:val="00D0369D"/>
    <w:rsid w:val="00D040F5"/>
    <w:rsid w:val="00D0711F"/>
    <w:rsid w:val="00D079DC"/>
    <w:rsid w:val="00D07A19"/>
    <w:rsid w:val="00D106BA"/>
    <w:rsid w:val="00D107E2"/>
    <w:rsid w:val="00D10918"/>
    <w:rsid w:val="00D10CEE"/>
    <w:rsid w:val="00D11115"/>
    <w:rsid w:val="00D11249"/>
    <w:rsid w:val="00D11BCB"/>
    <w:rsid w:val="00D125FC"/>
    <w:rsid w:val="00D133DB"/>
    <w:rsid w:val="00D13A86"/>
    <w:rsid w:val="00D13F18"/>
    <w:rsid w:val="00D14265"/>
    <w:rsid w:val="00D142DE"/>
    <w:rsid w:val="00D14669"/>
    <w:rsid w:val="00D14888"/>
    <w:rsid w:val="00D14B1F"/>
    <w:rsid w:val="00D153FE"/>
    <w:rsid w:val="00D15AE8"/>
    <w:rsid w:val="00D1694B"/>
    <w:rsid w:val="00D171EF"/>
    <w:rsid w:val="00D1788C"/>
    <w:rsid w:val="00D17A1F"/>
    <w:rsid w:val="00D2019F"/>
    <w:rsid w:val="00D20B2F"/>
    <w:rsid w:val="00D217EF"/>
    <w:rsid w:val="00D21BD4"/>
    <w:rsid w:val="00D23793"/>
    <w:rsid w:val="00D23A11"/>
    <w:rsid w:val="00D2484A"/>
    <w:rsid w:val="00D25141"/>
    <w:rsid w:val="00D26CF6"/>
    <w:rsid w:val="00D26DA5"/>
    <w:rsid w:val="00D2762A"/>
    <w:rsid w:val="00D303A1"/>
    <w:rsid w:val="00D30B74"/>
    <w:rsid w:val="00D31B48"/>
    <w:rsid w:val="00D3264A"/>
    <w:rsid w:val="00D32672"/>
    <w:rsid w:val="00D354A6"/>
    <w:rsid w:val="00D35C0C"/>
    <w:rsid w:val="00D35C4B"/>
    <w:rsid w:val="00D40496"/>
    <w:rsid w:val="00D40803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4C8"/>
    <w:rsid w:val="00D45D72"/>
    <w:rsid w:val="00D46995"/>
    <w:rsid w:val="00D47214"/>
    <w:rsid w:val="00D474E1"/>
    <w:rsid w:val="00D47DFF"/>
    <w:rsid w:val="00D50BE8"/>
    <w:rsid w:val="00D51184"/>
    <w:rsid w:val="00D5126B"/>
    <w:rsid w:val="00D51981"/>
    <w:rsid w:val="00D51B31"/>
    <w:rsid w:val="00D5203C"/>
    <w:rsid w:val="00D52F3E"/>
    <w:rsid w:val="00D538D7"/>
    <w:rsid w:val="00D54048"/>
    <w:rsid w:val="00D543B8"/>
    <w:rsid w:val="00D55B51"/>
    <w:rsid w:val="00D55E98"/>
    <w:rsid w:val="00D56459"/>
    <w:rsid w:val="00D57360"/>
    <w:rsid w:val="00D578A8"/>
    <w:rsid w:val="00D60DD8"/>
    <w:rsid w:val="00D60F43"/>
    <w:rsid w:val="00D61536"/>
    <w:rsid w:val="00D6176F"/>
    <w:rsid w:val="00D61788"/>
    <w:rsid w:val="00D62834"/>
    <w:rsid w:val="00D62D15"/>
    <w:rsid w:val="00D631DD"/>
    <w:rsid w:val="00D63BBA"/>
    <w:rsid w:val="00D63F30"/>
    <w:rsid w:val="00D65045"/>
    <w:rsid w:val="00D65357"/>
    <w:rsid w:val="00D65551"/>
    <w:rsid w:val="00D66941"/>
    <w:rsid w:val="00D705CE"/>
    <w:rsid w:val="00D7115F"/>
    <w:rsid w:val="00D7124A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7B8A"/>
    <w:rsid w:val="00D77F73"/>
    <w:rsid w:val="00D804AD"/>
    <w:rsid w:val="00D81DFB"/>
    <w:rsid w:val="00D81F84"/>
    <w:rsid w:val="00D8241A"/>
    <w:rsid w:val="00D82B44"/>
    <w:rsid w:val="00D83616"/>
    <w:rsid w:val="00D836FA"/>
    <w:rsid w:val="00D841D9"/>
    <w:rsid w:val="00D84F91"/>
    <w:rsid w:val="00D8538A"/>
    <w:rsid w:val="00D8543B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3B8A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3B00"/>
    <w:rsid w:val="00DA5F96"/>
    <w:rsid w:val="00DA69E4"/>
    <w:rsid w:val="00DA6DBF"/>
    <w:rsid w:val="00DA6F94"/>
    <w:rsid w:val="00DA76F4"/>
    <w:rsid w:val="00DA7917"/>
    <w:rsid w:val="00DB0A48"/>
    <w:rsid w:val="00DB1128"/>
    <w:rsid w:val="00DB192B"/>
    <w:rsid w:val="00DB2B53"/>
    <w:rsid w:val="00DB3328"/>
    <w:rsid w:val="00DB4F86"/>
    <w:rsid w:val="00DB5C7C"/>
    <w:rsid w:val="00DB622A"/>
    <w:rsid w:val="00DB7F38"/>
    <w:rsid w:val="00DC07B4"/>
    <w:rsid w:val="00DC0E06"/>
    <w:rsid w:val="00DC1442"/>
    <w:rsid w:val="00DC2ECE"/>
    <w:rsid w:val="00DC3DD0"/>
    <w:rsid w:val="00DC4479"/>
    <w:rsid w:val="00DC5253"/>
    <w:rsid w:val="00DC64DB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E1230"/>
    <w:rsid w:val="00DE3353"/>
    <w:rsid w:val="00DE3677"/>
    <w:rsid w:val="00DE3C91"/>
    <w:rsid w:val="00DE3FC9"/>
    <w:rsid w:val="00DE6392"/>
    <w:rsid w:val="00DE7174"/>
    <w:rsid w:val="00DF0844"/>
    <w:rsid w:val="00DF0BEF"/>
    <w:rsid w:val="00DF1192"/>
    <w:rsid w:val="00DF2AE5"/>
    <w:rsid w:val="00DF418A"/>
    <w:rsid w:val="00DF41CF"/>
    <w:rsid w:val="00DF449A"/>
    <w:rsid w:val="00DF45AF"/>
    <w:rsid w:val="00DF5735"/>
    <w:rsid w:val="00DF6D32"/>
    <w:rsid w:val="00E00231"/>
    <w:rsid w:val="00E00812"/>
    <w:rsid w:val="00E00B72"/>
    <w:rsid w:val="00E01027"/>
    <w:rsid w:val="00E010D9"/>
    <w:rsid w:val="00E02AF0"/>
    <w:rsid w:val="00E02CFF"/>
    <w:rsid w:val="00E03F67"/>
    <w:rsid w:val="00E040F0"/>
    <w:rsid w:val="00E04836"/>
    <w:rsid w:val="00E04CDF"/>
    <w:rsid w:val="00E0530A"/>
    <w:rsid w:val="00E0615B"/>
    <w:rsid w:val="00E06921"/>
    <w:rsid w:val="00E06AD9"/>
    <w:rsid w:val="00E07BCF"/>
    <w:rsid w:val="00E10602"/>
    <w:rsid w:val="00E11843"/>
    <w:rsid w:val="00E12547"/>
    <w:rsid w:val="00E12A1C"/>
    <w:rsid w:val="00E12AA6"/>
    <w:rsid w:val="00E13D1B"/>
    <w:rsid w:val="00E1435D"/>
    <w:rsid w:val="00E14606"/>
    <w:rsid w:val="00E1539A"/>
    <w:rsid w:val="00E161FD"/>
    <w:rsid w:val="00E16CE5"/>
    <w:rsid w:val="00E17174"/>
    <w:rsid w:val="00E17FDF"/>
    <w:rsid w:val="00E2042A"/>
    <w:rsid w:val="00E20A55"/>
    <w:rsid w:val="00E20C73"/>
    <w:rsid w:val="00E21870"/>
    <w:rsid w:val="00E219B0"/>
    <w:rsid w:val="00E233CD"/>
    <w:rsid w:val="00E2502E"/>
    <w:rsid w:val="00E2572F"/>
    <w:rsid w:val="00E25FA0"/>
    <w:rsid w:val="00E267C2"/>
    <w:rsid w:val="00E27CC7"/>
    <w:rsid w:val="00E30120"/>
    <w:rsid w:val="00E30167"/>
    <w:rsid w:val="00E3145B"/>
    <w:rsid w:val="00E319BC"/>
    <w:rsid w:val="00E3264B"/>
    <w:rsid w:val="00E3269B"/>
    <w:rsid w:val="00E32916"/>
    <w:rsid w:val="00E340D5"/>
    <w:rsid w:val="00E357A6"/>
    <w:rsid w:val="00E369C4"/>
    <w:rsid w:val="00E37B3C"/>
    <w:rsid w:val="00E41167"/>
    <w:rsid w:val="00E418BA"/>
    <w:rsid w:val="00E42A77"/>
    <w:rsid w:val="00E42F51"/>
    <w:rsid w:val="00E43307"/>
    <w:rsid w:val="00E43B70"/>
    <w:rsid w:val="00E43F95"/>
    <w:rsid w:val="00E454A6"/>
    <w:rsid w:val="00E45550"/>
    <w:rsid w:val="00E45B9C"/>
    <w:rsid w:val="00E45FAA"/>
    <w:rsid w:val="00E45FBE"/>
    <w:rsid w:val="00E4662A"/>
    <w:rsid w:val="00E505FF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2A99"/>
    <w:rsid w:val="00E62C0B"/>
    <w:rsid w:val="00E63924"/>
    <w:rsid w:val="00E64E18"/>
    <w:rsid w:val="00E666A7"/>
    <w:rsid w:val="00E66C82"/>
    <w:rsid w:val="00E66EA8"/>
    <w:rsid w:val="00E6704A"/>
    <w:rsid w:val="00E672E2"/>
    <w:rsid w:val="00E6745A"/>
    <w:rsid w:val="00E674D4"/>
    <w:rsid w:val="00E70718"/>
    <w:rsid w:val="00E711CE"/>
    <w:rsid w:val="00E715BC"/>
    <w:rsid w:val="00E723C6"/>
    <w:rsid w:val="00E72946"/>
    <w:rsid w:val="00E72DF8"/>
    <w:rsid w:val="00E7317D"/>
    <w:rsid w:val="00E74484"/>
    <w:rsid w:val="00E747AD"/>
    <w:rsid w:val="00E74FE6"/>
    <w:rsid w:val="00E75203"/>
    <w:rsid w:val="00E7586F"/>
    <w:rsid w:val="00E764D1"/>
    <w:rsid w:val="00E76FA8"/>
    <w:rsid w:val="00E77446"/>
    <w:rsid w:val="00E774C3"/>
    <w:rsid w:val="00E77C65"/>
    <w:rsid w:val="00E77E91"/>
    <w:rsid w:val="00E80EED"/>
    <w:rsid w:val="00E81232"/>
    <w:rsid w:val="00E81258"/>
    <w:rsid w:val="00E8129A"/>
    <w:rsid w:val="00E812C5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22DA"/>
    <w:rsid w:val="00EA2437"/>
    <w:rsid w:val="00EA339D"/>
    <w:rsid w:val="00EA40F2"/>
    <w:rsid w:val="00EA4B59"/>
    <w:rsid w:val="00EA688C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52B3"/>
    <w:rsid w:val="00EB627A"/>
    <w:rsid w:val="00EB6FA5"/>
    <w:rsid w:val="00EB7007"/>
    <w:rsid w:val="00EB7388"/>
    <w:rsid w:val="00EC10CF"/>
    <w:rsid w:val="00EC2923"/>
    <w:rsid w:val="00EC3ACF"/>
    <w:rsid w:val="00EC3B27"/>
    <w:rsid w:val="00EC49E7"/>
    <w:rsid w:val="00EC6F8C"/>
    <w:rsid w:val="00EC775E"/>
    <w:rsid w:val="00EC7BE7"/>
    <w:rsid w:val="00ED0862"/>
    <w:rsid w:val="00ED1FA8"/>
    <w:rsid w:val="00ED210D"/>
    <w:rsid w:val="00ED237F"/>
    <w:rsid w:val="00ED2618"/>
    <w:rsid w:val="00ED2FF4"/>
    <w:rsid w:val="00ED3D90"/>
    <w:rsid w:val="00ED3D9A"/>
    <w:rsid w:val="00ED401A"/>
    <w:rsid w:val="00ED4622"/>
    <w:rsid w:val="00ED4AF4"/>
    <w:rsid w:val="00ED5157"/>
    <w:rsid w:val="00ED5393"/>
    <w:rsid w:val="00ED5415"/>
    <w:rsid w:val="00ED5A1D"/>
    <w:rsid w:val="00ED62A2"/>
    <w:rsid w:val="00ED7553"/>
    <w:rsid w:val="00ED78E3"/>
    <w:rsid w:val="00ED7FA7"/>
    <w:rsid w:val="00EE0A56"/>
    <w:rsid w:val="00EE1096"/>
    <w:rsid w:val="00EE1380"/>
    <w:rsid w:val="00EE151D"/>
    <w:rsid w:val="00EE1C0C"/>
    <w:rsid w:val="00EE1CC5"/>
    <w:rsid w:val="00EE35D3"/>
    <w:rsid w:val="00EE3C2E"/>
    <w:rsid w:val="00EE3E03"/>
    <w:rsid w:val="00EE48CF"/>
    <w:rsid w:val="00EE5906"/>
    <w:rsid w:val="00EE6027"/>
    <w:rsid w:val="00EE6035"/>
    <w:rsid w:val="00EE67D6"/>
    <w:rsid w:val="00EE7B24"/>
    <w:rsid w:val="00EE7E1B"/>
    <w:rsid w:val="00EF0C79"/>
    <w:rsid w:val="00EF11A0"/>
    <w:rsid w:val="00EF1382"/>
    <w:rsid w:val="00EF2BB5"/>
    <w:rsid w:val="00EF3879"/>
    <w:rsid w:val="00EF3B79"/>
    <w:rsid w:val="00EF3D2C"/>
    <w:rsid w:val="00EF502A"/>
    <w:rsid w:val="00EF5552"/>
    <w:rsid w:val="00EF5BD2"/>
    <w:rsid w:val="00EF6C71"/>
    <w:rsid w:val="00F00BBD"/>
    <w:rsid w:val="00F027F7"/>
    <w:rsid w:val="00F034EA"/>
    <w:rsid w:val="00F05B3F"/>
    <w:rsid w:val="00F0656C"/>
    <w:rsid w:val="00F067FD"/>
    <w:rsid w:val="00F068D0"/>
    <w:rsid w:val="00F075FD"/>
    <w:rsid w:val="00F07D2F"/>
    <w:rsid w:val="00F107CD"/>
    <w:rsid w:val="00F10894"/>
    <w:rsid w:val="00F1102D"/>
    <w:rsid w:val="00F1134B"/>
    <w:rsid w:val="00F122FF"/>
    <w:rsid w:val="00F129F3"/>
    <w:rsid w:val="00F13564"/>
    <w:rsid w:val="00F136D6"/>
    <w:rsid w:val="00F14368"/>
    <w:rsid w:val="00F1491B"/>
    <w:rsid w:val="00F160C6"/>
    <w:rsid w:val="00F171B3"/>
    <w:rsid w:val="00F173F5"/>
    <w:rsid w:val="00F20158"/>
    <w:rsid w:val="00F20BA5"/>
    <w:rsid w:val="00F21165"/>
    <w:rsid w:val="00F216D2"/>
    <w:rsid w:val="00F22294"/>
    <w:rsid w:val="00F2378F"/>
    <w:rsid w:val="00F24081"/>
    <w:rsid w:val="00F24525"/>
    <w:rsid w:val="00F2579F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C7"/>
    <w:rsid w:val="00F42DAF"/>
    <w:rsid w:val="00F43045"/>
    <w:rsid w:val="00F43CF5"/>
    <w:rsid w:val="00F449A3"/>
    <w:rsid w:val="00F44BB7"/>
    <w:rsid w:val="00F450D3"/>
    <w:rsid w:val="00F47959"/>
    <w:rsid w:val="00F50744"/>
    <w:rsid w:val="00F50778"/>
    <w:rsid w:val="00F512D6"/>
    <w:rsid w:val="00F51D48"/>
    <w:rsid w:val="00F526F7"/>
    <w:rsid w:val="00F530FC"/>
    <w:rsid w:val="00F53CD4"/>
    <w:rsid w:val="00F5523A"/>
    <w:rsid w:val="00F55453"/>
    <w:rsid w:val="00F56E1F"/>
    <w:rsid w:val="00F5728D"/>
    <w:rsid w:val="00F5778C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D97"/>
    <w:rsid w:val="00F65DD9"/>
    <w:rsid w:val="00F662C4"/>
    <w:rsid w:val="00F66F41"/>
    <w:rsid w:val="00F67680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353A"/>
    <w:rsid w:val="00F75435"/>
    <w:rsid w:val="00F77498"/>
    <w:rsid w:val="00F77E78"/>
    <w:rsid w:val="00F8140C"/>
    <w:rsid w:val="00F81754"/>
    <w:rsid w:val="00F818DF"/>
    <w:rsid w:val="00F82B0E"/>
    <w:rsid w:val="00F82D37"/>
    <w:rsid w:val="00F83090"/>
    <w:rsid w:val="00F83A3F"/>
    <w:rsid w:val="00F843FE"/>
    <w:rsid w:val="00F8595B"/>
    <w:rsid w:val="00F867F8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013"/>
    <w:rsid w:val="00F9794D"/>
    <w:rsid w:val="00F97EA2"/>
    <w:rsid w:val="00F97F3B"/>
    <w:rsid w:val="00FA0F8D"/>
    <w:rsid w:val="00FA105F"/>
    <w:rsid w:val="00FA190E"/>
    <w:rsid w:val="00FA1CE3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478"/>
    <w:rsid w:val="00FB660C"/>
    <w:rsid w:val="00FB6845"/>
    <w:rsid w:val="00FB6BCF"/>
    <w:rsid w:val="00FB765A"/>
    <w:rsid w:val="00FB7737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9D7"/>
    <w:rsid w:val="00FC50DF"/>
    <w:rsid w:val="00FC51DF"/>
    <w:rsid w:val="00FC56FD"/>
    <w:rsid w:val="00FC64B0"/>
    <w:rsid w:val="00FC7FAF"/>
    <w:rsid w:val="00FD1121"/>
    <w:rsid w:val="00FD1246"/>
    <w:rsid w:val="00FD14AA"/>
    <w:rsid w:val="00FD1A9E"/>
    <w:rsid w:val="00FD1ACA"/>
    <w:rsid w:val="00FD25D5"/>
    <w:rsid w:val="00FD2B95"/>
    <w:rsid w:val="00FD2BBB"/>
    <w:rsid w:val="00FD39B2"/>
    <w:rsid w:val="00FD3D6E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39A2"/>
    <w:rsid w:val="00FE55C3"/>
    <w:rsid w:val="00FE6185"/>
    <w:rsid w:val="00FE66DE"/>
    <w:rsid w:val="00FE6EE4"/>
    <w:rsid w:val="00FE7826"/>
    <w:rsid w:val="00FE7B86"/>
    <w:rsid w:val="00FF19CB"/>
    <w:rsid w:val="00FF20A2"/>
    <w:rsid w:val="00FF24FF"/>
    <w:rsid w:val="00FF2BC5"/>
    <w:rsid w:val="00FF32FF"/>
    <w:rsid w:val="00FF3425"/>
    <w:rsid w:val="00FF3793"/>
    <w:rsid w:val="00FF3D52"/>
    <w:rsid w:val="00FF4CD1"/>
    <w:rsid w:val="00FF5EE1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82823B-0AAC-4ED7-BEF2-7C6A12426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13</Pages>
  <Words>3828</Words>
  <Characters>22589</Characters>
  <Application>Microsoft Office Word</Application>
  <DocSecurity>0</DocSecurity>
  <Lines>188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Švec Jan</cp:lastModifiedBy>
  <cp:revision>34</cp:revision>
  <cp:lastPrinted>2021-08-03T13:53:00Z</cp:lastPrinted>
  <dcterms:created xsi:type="dcterms:W3CDTF">2021-09-29T11:01:00Z</dcterms:created>
  <dcterms:modified xsi:type="dcterms:W3CDTF">2021-11-24T13:32:00Z</dcterms:modified>
</cp:coreProperties>
</file>