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8D" w:rsidRPr="00D60DFC" w:rsidRDefault="00176B8D" w:rsidP="00176B8D">
      <w:pPr>
        <w:jc w:val="both"/>
        <w:rPr>
          <w:rFonts w:ascii="Arial" w:hAnsi="Arial" w:cs="Arial"/>
          <w:b/>
          <w:bCs/>
        </w:rPr>
      </w:pPr>
      <w:r w:rsidRPr="00D60DFC">
        <w:rPr>
          <w:rFonts w:ascii="Arial" w:hAnsi="Arial" w:cs="Arial"/>
          <w:b/>
          <w:bCs/>
        </w:rPr>
        <w:t>Důvodová zpráva:</w:t>
      </w:r>
    </w:p>
    <w:p w:rsidR="00932361" w:rsidRDefault="00176B8D" w:rsidP="00932361">
      <w:pPr>
        <w:tabs>
          <w:tab w:val="left" w:pos="1560"/>
        </w:tabs>
        <w:spacing w:before="120" w:after="12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 xml:space="preserve">Zastupitelstvo Olomouckého kraje (dále jen ZOK) svým usnesením č. UZ/22/49/2020 ze dne 21. 9. 2020 schválilo v rámci Individuálních žádostí dotaci spolku Fotbalový klub </w:t>
      </w:r>
      <w:proofErr w:type="gramStart"/>
      <w:r w:rsidRPr="00D60DFC">
        <w:rPr>
          <w:rFonts w:ascii="Arial" w:hAnsi="Arial" w:cs="Arial"/>
          <w:bCs/>
        </w:rPr>
        <w:t xml:space="preserve">Šumperk, </w:t>
      </w:r>
      <w:proofErr w:type="spellStart"/>
      <w:r w:rsidRPr="00D60DFC">
        <w:rPr>
          <w:rFonts w:ascii="Arial" w:hAnsi="Arial" w:cs="Arial"/>
          <w:bCs/>
        </w:rPr>
        <w:t>z.s</w:t>
      </w:r>
      <w:proofErr w:type="spellEnd"/>
      <w:r w:rsidRPr="00D60DFC">
        <w:rPr>
          <w:rFonts w:ascii="Arial" w:hAnsi="Arial" w:cs="Arial"/>
          <w:bCs/>
        </w:rPr>
        <w:t>.</w:t>
      </w:r>
      <w:proofErr w:type="gramEnd"/>
      <w:r w:rsidRPr="00D60DFC">
        <w:rPr>
          <w:rFonts w:ascii="Arial" w:hAnsi="Arial" w:cs="Arial"/>
          <w:bCs/>
        </w:rPr>
        <w:t>, Žerotínova 55, 787 01 Šumperk, IČO: 26999501 (dále jen spolek) ve výši 800 000 Kč za účelem podpory projektu „Modernizace altánu na Tyršově stadionu – 1. etapa“.</w:t>
      </w:r>
    </w:p>
    <w:p w:rsidR="00176B8D" w:rsidRPr="00D60DFC" w:rsidRDefault="00176B8D" w:rsidP="00932361">
      <w:pPr>
        <w:tabs>
          <w:tab w:val="left" w:pos="1560"/>
        </w:tabs>
        <w:spacing w:before="120" w:after="12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 xml:space="preserve">Dne 28. 12. 2020 byl uzavřen Dodatek č. 1, </w:t>
      </w:r>
      <w:r w:rsidRPr="00F24EE2">
        <w:rPr>
          <w:rFonts w:ascii="Arial" w:hAnsi="Arial" w:cs="Arial"/>
          <w:bCs/>
        </w:rPr>
        <w:t>kterým byl příjemci prodloužen termín dotace a termín vyúčtování</w:t>
      </w:r>
      <w:r w:rsidR="00F94A0C" w:rsidRPr="00F24EE2">
        <w:rPr>
          <w:rFonts w:ascii="Arial" w:hAnsi="Arial" w:cs="Arial"/>
          <w:bCs/>
        </w:rPr>
        <w:t>, a to do</w:t>
      </w:r>
      <w:r w:rsidR="00F24EE2" w:rsidRPr="00F24EE2">
        <w:rPr>
          <w:rFonts w:ascii="Arial" w:hAnsi="Arial" w:cs="Arial"/>
          <w:bCs/>
        </w:rPr>
        <w:t xml:space="preserve"> 30. 9. 2021.</w:t>
      </w:r>
    </w:p>
    <w:p w:rsidR="00176B8D" w:rsidRPr="00D60DFC" w:rsidRDefault="00176B8D" w:rsidP="00176B8D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 xml:space="preserve">Dne 18. 10. 2021 byla OSKPP doručena žádost Fotbalového klubu </w:t>
      </w:r>
      <w:proofErr w:type="gramStart"/>
      <w:r w:rsidRPr="00D60DFC">
        <w:rPr>
          <w:rFonts w:ascii="Arial" w:hAnsi="Arial" w:cs="Arial"/>
          <w:bCs/>
        </w:rPr>
        <w:t xml:space="preserve">Šumperk, </w:t>
      </w:r>
      <w:proofErr w:type="spellStart"/>
      <w:r w:rsidRPr="00D60DFC">
        <w:rPr>
          <w:rFonts w:ascii="Arial" w:hAnsi="Arial" w:cs="Arial"/>
          <w:bCs/>
        </w:rPr>
        <w:t>z.s</w:t>
      </w:r>
      <w:proofErr w:type="spellEnd"/>
      <w:r w:rsidRPr="00D60DFC">
        <w:rPr>
          <w:rFonts w:ascii="Arial" w:hAnsi="Arial" w:cs="Arial"/>
          <w:bCs/>
        </w:rPr>
        <w:t>.</w:t>
      </w:r>
      <w:proofErr w:type="gramEnd"/>
      <w:r w:rsidRPr="00D60DFC">
        <w:rPr>
          <w:rFonts w:ascii="Arial" w:hAnsi="Arial" w:cs="Arial"/>
          <w:bCs/>
        </w:rPr>
        <w:t xml:space="preserve"> o:</w:t>
      </w:r>
    </w:p>
    <w:p w:rsidR="00176B8D" w:rsidRPr="00D60DFC" w:rsidRDefault="00176B8D" w:rsidP="00176B8D">
      <w:pPr>
        <w:pStyle w:val="Odstavecseseznamem"/>
        <w:numPr>
          <w:ilvl w:val="0"/>
          <w:numId w:val="43"/>
        </w:numPr>
        <w:tabs>
          <w:tab w:val="left" w:pos="1560"/>
        </w:tabs>
        <w:spacing w:after="8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>prodloužení termínu dotace na 31. 12. 2021 – z důvodu zranění dodavatele tesařských prací</w:t>
      </w:r>
      <w:r>
        <w:rPr>
          <w:rFonts w:ascii="Arial" w:hAnsi="Arial" w:cs="Arial"/>
          <w:bCs/>
        </w:rPr>
        <w:t>,</w:t>
      </w:r>
    </w:p>
    <w:p w:rsidR="00176B8D" w:rsidRDefault="00176B8D" w:rsidP="00176B8D">
      <w:pPr>
        <w:pStyle w:val="Odstavecseseznamem"/>
        <w:numPr>
          <w:ilvl w:val="0"/>
          <w:numId w:val="43"/>
        </w:numPr>
        <w:tabs>
          <w:tab w:val="left" w:pos="1560"/>
        </w:tabs>
        <w:spacing w:after="8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>přesun neinvestiční části (55 000 Kč) na investiční, kdy nedošlo k zakoupení mobiliáře dle původního záměru,</w:t>
      </w:r>
      <w:r w:rsidR="00FC5825">
        <w:rPr>
          <w:rFonts w:ascii="Arial" w:hAnsi="Arial" w:cs="Arial"/>
          <w:bCs/>
        </w:rPr>
        <w:t xml:space="preserve"> </w:t>
      </w:r>
      <w:r w:rsidR="00FC5825" w:rsidRPr="00F24EE2">
        <w:rPr>
          <w:rFonts w:ascii="Arial" w:hAnsi="Arial" w:cs="Arial"/>
          <w:bCs/>
        </w:rPr>
        <w:t>a to z</w:t>
      </w:r>
      <w:r w:rsidR="00F24EE2" w:rsidRPr="00F24EE2">
        <w:rPr>
          <w:rFonts w:ascii="Arial" w:hAnsi="Arial" w:cs="Arial"/>
          <w:bCs/>
        </w:rPr>
        <w:t> </w:t>
      </w:r>
      <w:r w:rsidR="00FC5825" w:rsidRPr="00F24EE2">
        <w:rPr>
          <w:rFonts w:ascii="Arial" w:hAnsi="Arial" w:cs="Arial"/>
          <w:bCs/>
        </w:rPr>
        <w:t>důvodu</w:t>
      </w:r>
      <w:r w:rsidR="00F24EE2" w:rsidRPr="00F24EE2">
        <w:rPr>
          <w:rFonts w:ascii="Arial" w:hAnsi="Arial" w:cs="Arial"/>
          <w:bCs/>
        </w:rPr>
        <w:t xml:space="preserve"> růstu cen stavebnin a materiál</w:t>
      </w:r>
      <w:r w:rsidR="000167B5">
        <w:rPr>
          <w:rFonts w:ascii="Arial" w:hAnsi="Arial" w:cs="Arial"/>
          <w:bCs/>
        </w:rPr>
        <w:t>ů</w:t>
      </w:r>
      <w:r w:rsidR="00F24EE2" w:rsidRPr="00F24EE2">
        <w:rPr>
          <w:rFonts w:ascii="Arial" w:hAnsi="Arial" w:cs="Arial"/>
          <w:bCs/>
        </w:rPr>
        <w:t xml:space="preserve"> pro nábytkovou výrobu. </w:t>
      </w:r>
    </w:p>
    <w:p w:rsidR="00176B8D" w:rsidRPr="00D60DFC" w:rsidRDefault="00176B8D" w:rsidP="00176B8D">
      <w:pPr>
        <w:pStyle w:val="Odstavecseseznamem"/>
        <w:numPr>
          <w:ilvl w:val="0"/>
          <w:numId w:val="43"/>
        </w:numPr>
        <w:tabs>
          <w:tab w:val="left" w:pos="1560"/>
        </w:tabs>
        <w:spacing w:after="8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>změna účelu použití dotace – pouze investiční charakter.</w:t>
      </w:r>
    </w:p>
    <w:p w:rsidR="00176B8D" w:rsidRPr="00D60DFC" w:rsidRDefault="00176B8D" w:rsidP="00176B8D">
      <w:pPr>
        <w:pStyle w:val="Zkladntextodsazen"/>
        <w:ind w:left="0"/>
        <w:jc w:val="both"/>
        <w:rPr>
          <w:bCs/>
        </w:rPr>
      </w:pPr>
      <w:r w:rsidRPr="00D60DFC">
        <w:rPr>
          <w:bCs/>
        </w:rPr>
        <w:t>Vzhledem k posunu termínu použití dotace na 31. 12. 2021 dochází k posunu termínu vyúčtování a to na 31. 1. 2022.</w:t>
      </w:r>
    </w:p>
    <w:p w:rsidR="00176B8D" w:rsidRPr="00D60DFC" w:rsidRDefault="00176B8D" w:rsidP="00C376E4">
      <w:pPr>
        <w:pStyle w:val="Zkladntextodsazen"/>
        <w:spacing w:before="120"/>
        <w:ind w:left="0"/>
        <w:jc w:val="both"/>
        <w:rPr>
          <w:bCs/>
        </w:rPr>
      </w:pPr>
      <w:r w:rsidRPr="00D60DFC">
        <w:rPr>
          <w:bCs/>
        </w:rPr>
        <w:t>Rozsah i účel projektu bude zachován.</w:t>
      </w:r>
    </w:p>
    <w:p w:rsidR="00176B8D" w:rsidRPr="00F94A0C" w:rsidRDefault="00176B8D" w:rsidP="00C376E4">
      <w:pPr>
        <w:pStyle w:val="Odstavecseseznamem"/>
        <w:numPr>
          <w:ilvl w:val="0"/>
          <w:numId w:val="40"/>
        </w:numPr>
        <w:tabs>
          <w:tab w:val="left" w:pos="567"/>
        </w:tabs>
        <w:spacing w:before="120" w:line="276" w:lineRule="auto"/>
        <w:ind w:left="426" w:hanging="426"/>
        <w:jc w:val="both"/>
        <w:rPr>
          <w:rFonts w:ascii="Arial" w:hAnsi="Arial" w:cs="Arial"/>
          <w:i/>
          <w:iCs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I. odst. 1 smlouvy zní: </w:t>
      </w:r>
    </w:p>
    <w:p w:rsidR="00176B8D" w:rsidRPr="006D0BE4" w:rsidRDefault="00176B8D" w:rsidP="00176B8D">
      <w:pPr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Poskytovatel se na základě této smlouvy zavazuje poskytnout příjemci dotaci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 xml:space="preserve">ve výši </w:t>
      </w:r>
      <w:r w:rsidRPr="00D60DFC">
        <w:rPr>
          <w:rFonts w:ascii="Arial" w:hAnsi="Arial" w:cs="Arial"/>
          <w:b/>
        </w:rPr>
        <w:t>800 000 Kč</w:t>
      </w:r>
      <w:r w:rsidRPr="00D60DFC">
        <w:rPr>
          <w:rFonts w:ascii="Arial" w:hAnsi="Arial" w:cs="Arial"/>
        </w:rPr>
        <w:t xml:space="preserve">, slovy: </w:t>
      </w:r>
      <w:r w:rsidRPr="00D60DFC">
        <w:rPr>
          <w:rFonts w:ascii="Arial" w:hAnsi="Arial" w:cs="Arial"/>
          <w:b/>
        </w:rPr>
        <w:t>osm set tisíc korun českých</w:t>
      </w:r>
      <w:r w:rsidRPr="00D60DFC">
        <w:rPr>
          <w:rFonts w:ascii="Arial" w:hAnsi="Arial" w:cs="Arial"/>
        </w:rPr>
        <w:t xml:space="preserve"> (dále jen „dotace“) jako individuální dotaci z rozpočtu Olomouckého kraje 2020 v oblasti sportu. Z poskytnuté dotace tvoří částka </w:t>
      </w:r>
      <w:r w:rsidRPr="00D60DFC">
        <w:rPr>
          <w:rFonts w:ascii="Arial" w:hAnsi="Arial" w:cs="Arial"/>
          <w:b/>
        </w:rPr>
        <w:t>745 000 Kč</w:t>
      </w:r>
      <w:r w:rsidRPr="00D60DFC">
        <w:rPr>
          <w:rFonts w:ascii="Arial" w:hAnsi="Arial" w:cs="Arial"/>
        </w:rPr>
        <w:t xml:space="preserve">, slovy: </w:t>
      </w:r>
      <w:r w:rsidRPr="00D60DFC">
        <w:rPr>
          <w:rFonts w:ascii="Arial" w:hAnsi="Arial" w:cs="Arial"/>
          <w:b/>
        </w:rPr>
        <w:t xml:space="preserve">sedm set čtyřicet pět tisíc </w:t>
      </w:r>
      <w:proofErr w:type="spellStart"/>
      <w:r w:rsidRPr="00D60DFC">
        <w:rPr>
          <w:rFonts w:ascii="Arial" w:hAnsi="Arial" w:cs="Arial"/>
          <w:b/>
        </w:rPr>
        <w:t>tisíc</w:t>
      </w:r>
      <w:proofErr w:type="spellEnd"/>
      <w:r w:rsidRPr="00D60DFC">
        <w:rPr>
          <w:rFonts w:ascii="Arial" w:hAnsi="Arial" w:cs="Arial"/>
          <w:b/>
        </w:rPr>
        <w:t xml:space="preserve"> korun českých</w:t>
      </w:r>
      <w:r w:rsidRPr="00D60DFC">
        <w:rPr>
          <w:rFonts w:ascii="Arial" w:hAnsi="Arial" w:cs="Arial"/>
        </w:rPr>
        <w:t xml:space="preserve">, </w:t>
      </w:r>
      <w:r w:rsidRPr="00D60DFC">
        <w:rPr>
          <w:rFonts w:ascii="Arial" w:hAnsi="Arial" w:cs="Arial"/>
          <w:b/>
        </w:rPr>
        <w:t>investiční složku</w:t>
      </w:r>
      <w:r w:rsidRPr="00D60DFC">
        <w:rPr>
          <w:rFonts w:ascii="Arial" w:hAnsi="Arial" w:cs="Arial"/>
        </w:rPr>
        <w:t xml:space="preserve"> a částka </w:t>
      </w:r>
      <w:r w:rsidRPr="00D60DFC">
        <w:rPr>
          <w:rFonts w:ascii="Arial" w:hAnsi="Arial" w:cs="Arial"/>
          <w:b/>
        </w:rPr>
        <w:t>55 000 Kč</w:t>
      </w:r>
      <w:r w:rsidRPr="00D60DFC">
        <w:rPr>
          <w:rFonts w:ascii="Arial" w:hAnsi="Arial" w:cs="Arial"/>
        </w:rPr>
        <w:t xml:space="preserve">, slovy: </w:t>
      </w:r>
      <w:r w:rsidRPr="00D60DFC">
        <w:rPr>
          <w:rFonts w:ascii="Arial" w:hAnsi="Arial" w:cs="Arial"/>
          <w:b/>
        </w:rPr>
        <w:t>padesát pět tisíc korun českých</w:t>
      </w:r>
      <w:r w:rsidRPr="00D60DFC">
        <w:rPr>
          <w:rFonts w:ascii="Arial" w:hAnsi="Arial" w:cs="Arial"/>
        </w:rPr>
        <w:t xml:space="preserve">, </w:t>
      </w:r>
      <w:r w:rsidRPr="00D60DFC">
        <w:rPr>
          <w:rFonts w:ascii="Arial" w:hAnsi="Arial" w:cs="Arial"/>
          <w:b/>
        </w:rPr>
        <w:t>neinvestiční složku</w:t>
      </w:r>
      <w:r w:rsidRPr="00D60DFC">
        <w:rPr>
          <w:rFonts w:ascii="Arial" w:hAnsi="Arial" w:cs="Arial"/>
        </w:rPr>
        <w:t>.</w:t>
      </w:r>
    </w:p>
    <w:p w:rsidR="00176B8D" w:rsidRPr="00F94A0C" w:rsidRDefault="00176B8D" w:rsidP="00C376E4">
      <w:pPr>
        <w:pStyle w:val="Odstavecseseznamem"/>
        <w:spacing w:before="120" w:line="276" w:lineRule="auto"/>
        <w:ind w:left="426"/>
        <w:jc w:val="both"/>
        <w:rPr>
          <w:rFonts w:ascii="Arial" w:hAnsi="Arial" w:cs="Arial"/>
          <w:iCs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I. odst. 1 se mění a nově zní: </w:t>
      </w:r>
    </w:p>
    <w:p w:rsidR="00176B8D" w:rsidRDefault="00176B8D" w:rsidP="00176B8D">
      <w:pPr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Poskytovatel se na základě této smlouvy zavazuje poskytnout příjemci dotaci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 xml:space="preserve">ve výši </w:t>
      </w:r>
      <w:r w:rsidRPr="00D60DFC">
        <w:rPr>
          <w:rFonts w:ascii="Arial" w:hAnsi="Arial" w:cs="Arial"/>
          <w:b/>
        </w:rPr>
        <w:t>800 000 Kč</w:t>
      </w:r>
      <w:r w:rsidRPr="00D60DFC">
        <w:rPr>
          <w:rFonts w:ascii="Arial" w:hAnsi="Arial" w:cs="Arial"/>
        </w:rPr>
        <w:t xml:space="preserve">, slovy: </w:t>
      </w:r>
      <w:r w:rsidRPr="00D60DFC">
        <w:rPr>
          <w:rFonts w:ascii="Arial" w:hAnsi="Arial" w:cs="Arial"/>
          <w:b/>
        </w:rPr>
        <w:t>osm set tisíc korun českých</w:t>
      </w:r>
      <w:r w:rsidRPr="00D60DFC">
        <w:rPr>
          <w:rFonts w:ascii="Arial" w:hAnsi="Arial" w:cs="Arial"/>
        </w:rPr>
        <w:t xml:space="preserve"> (dále jen „dotace“) jako individuální dotaci z rozpočtu Olomouckého kraje 2020 v oblasti sportu. </w:t>
      </w:r>
    </w:p>
    <w:p w:rsidR="00176B8D" w:rsidRPr="00D60DFC" w:rsidRDefault="00176B8D" w:rsidP="00C376E4">
      <w:pPr>
        <w:pStyle w:val="Odstavecseseznamem"/>
        <w:numPr>
          <w:ilvl w:val="0"/>
          <w:numId w:val="40"/>
        </w:numPr>
        <w:spacing w:before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F94A0C">
        <w:rPr>
          <w:rFonts w:ascii="Arial" w:hAnsi="Arial" w:cs="Arial"/>
          <w:u w:val="single"/>
        </w:rPr>
        <w:t>Stávající znění čl. I. odst. 4 smlouvy zní</w:t>
      </w:r>
      <w:r w:rsidRPr="00D60DFC">
        <w:rPr>
          <w:rFonts w:ascii="Arial" w:hAnsi="Arial" w:cs="Arial"/>
        </w:rPr>
        <w:t>:</w:t>
      </w:r>
    </w:p>
    <w:p w:rsidR="00176B8D" w:rsidRPr="00D60DFC" w:rsidRDefault="00176B8D" w:rsidP="00176B8D">
      <w:pPr>
        <w:ind w:left="426"/>
        <w:jc w:val="both"/>
        <w:rPr>
          <w:rFonts w:ascii="Arial" w:hAnsi="Arial" w:cs="Arial"/>
          <w:b/>
        </w:rPr>
      </w:pPr>
      <w:r w:rsidRPr="00D60DFC">
        <w:rPr>
          <w:rFonts w:ascii="Arial" w:hAnsi="Arial" w:cs="Arial"/>
        </w:rPr>
        <w:t>Dotace se poskytuje na účel stanovený v čl. I odst. 2 této smlouvy jako dotace investiční a neinvestiční</w:t>
      </w:r>
      <w:r w:rsidRPr="00D60DFC">
        <w:rPr>
          <w:rFonts w:ascii="Arial" w:hAnsi="Arial" w:cs="Arial"/>
          <w:i/>
          <w:iCs/>
        </w:rPr>
        <w:t>.</w:t>
      </w:r>
    </w:p>
    <w:p w:rsidR="00176B8D" w:rsidRPr="00D60DFC" w:rsidRDefault="00176B8D" w:rsidP="00176B8D">
      <w:pPr>
        <w:spacing w:after="120"/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D60DFC">
        <w:rPr>
          <w:rFonts w:ascii="Arial" w:hAnsi="Arial" w:cs="Arial"/>
        </w:rPr>
        <w:t>zákona</w:t>
      </w:r>
      <w:proofErr w:type="gramEnd"/>
      <w:r w:rsidRPr="00D60DFC">
        <w:rPr>
          <w:rFonts w:ascii="Arial" w:hAnsi="Arial" w:cs="Arial"/>
        </w:rPr>
        <w:t xml:space="preserve">“), výdajů spojených s pořízením nehmotného majetku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>dle § 32a odst. 1 a 2 cit. zákona nebo výdajů spojených s technickým zhodnocením, rekonstrukcí a modernizací ve smyslu § 33 cit. zákona.</w:t>
      </w:r>
    </w:p>
    <w:p w:rsidR="00176B8D" w:rsidRPr="00D60DFC" w:rsidRDefault="00176B8D" w:rsidP="00176B8D">
      <w:pPr>
        <w:spacing w:after="120"/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176B8D" w:rsidRPr="00D60DFC" w:rsidRDefault="00176B8D" w:rsidP="00176B8D">
      <w:pPr>
        <w:numPr>
          <w:ilvl w:val="0"/>
          <w:numId w:val="45"/>
        </w:numPr>
        <w:tabs>
          <w:tab w:val="clear" w:pos="360"/>
        </w:tabs>
        <w:spacing w:after="120"/>
        <w:ind w:left="426" w:firstLine="0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výdajů spojených s pořízením hmotného majetku dle § 26 odst. 2 zákona </w:t>
      </w:r>
      <w:r w:rsidR="008B11F9">
        <w:rPr>
          <w:rFonts w:ascii="Arial" w:hAnsi="Arial" w:cs="Arial"/>
        </w:rPr>
        <w:br/>
      </w:r>
      <w:r w:rsidRPr="00D60DFC">
        <w:rPr>
          <w:rFonts w:ascii="Arial" w:hAnsi="Arial" w:cs="Arial"/>
        </w:rPr>
        <w:t xml:space="preserve">č. 586/1992 Sb., o daních z příjmů, ve znění pozdějších předpisů (dále jen „cit. </w:t>
      </w:r>
      <w:proofErr w:type="gramStart"/>
      <w:r w:rsidRPr="00D60DFC">
        <w:rPr>
          <w:rFonts w:ascii="Arial" w:hAnsi="Arial" w:cs="Arial"/>
        </w:rPr>
        <w:t>zákona</w:t>
      </w:r>
      <w:proofErr w:type="gramEnd"/>
      <w:r w:rsidRPr="00D60DFC">
        <w:rPr>
          <w:rFonts w:ascii="Arial" w:hAnsi="Arial" w:cs="Arial"/>
        </w:rPr>
        <w:t>“),</w:t>
      </w:r>
    </w:p>
    <w:p w:rsidR="00176B8D" w:rsidRPr="00D60DFC" w:rsidRDefault="00176B8D" w:rsidP="00176B8D">
      <w:pPr>
        <w:numPr>
          <w:ilvl w:val="0"/>
          <w:numId w:val="45"/>
        </w:numPr>
        <w:tabs>
          <w:tab w:val="clear" w:pos="360"/>
        </w:tabs>
        <w:spacing w:after="120"/>
        <w:ind w:left="426" w:firstLine="0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výdajů spojených s pořízením nehmotného majetku dle § 32a odst. 1 a 2 cit. </w:t>
      </w:r>
      <w:proofErr w:type="gramStart"/>
      <w:r w:rsidRPr="00D60DFC">
        <w:rPr>
          <w:rFonts w:ascii="Arial" w:hAnsi="Arial" w:cs="Arial"/>
        </w:rPr>
        <w:t>zákona</w:t>
      </w:r>
      <w:proofErr w:type="gramEnd"/>
      <w:r w:rsidRPr="00D60DFC">
        <w:rPr>
          <w:rFonts w:ascii="Arial" w:hAnsi="Arial" w:cs="Arial"/>
        </w:rPr>
        <w:t>,</w:t>
      </w:r>
    </w:p>
    <w:p w:rsidR="00176B8D" w:rsidRPr="00D60DFC" w:rsidRDefault="00176B8D" w:rsidP="00176B8D">
      <w:pPr>
        <w:numPr>
          <w:ilvl w:val="0"/>
          <w:numId w:val="45"/>
        </w:numPr>
        <w:tabs>
          <w:tab w:val="clear" w:pos="360"/>
        </w:tabs>
        <w:spacing w:after="120"/>
        <w:ind w:left="426" w:firstLine="0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lastRenderedPageBreak/>
        <w:t xml:space="preserve">výdajů spojených s technickým zhodnocením, rekonstrukcí a modernizací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 xml:space="preserve">ve smyslu § 33 cit. </w:t>
      </w:r>
      <w:proofErr w:type="gramStart"/>
      <w:r w:rsidRPr="00D60DFC">
        <w:rPr>
          <w:rFonts w:ascii="Arial" w:hAnsi="Arial" w:cs="Arial"/>
        </w:rPr>
        <w:t>zákona</w:t>
      </w:r>
      <w:proofErr w:type="gramEnd"/>
      <w:r w:rsidRPr="00D60DFC">
        <w:rPr>
          <w:rFonts w:ascii="Arial" w:hAnsi="Arial" w:cs="Arial"/>
        </w:rPr>
        <w:t>.</w:t>
      </w:r>
    </w:p>
    <w:p w:rsidR="00176B8D" w:rsidRPr="00D60DFC" w:rsidRDefault="00176B8D" w:rsidP="00176B8D">
      <w:pPr>
        <w:spacing w:after="120"/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Smluvní strany sjednávají, že toto ustanovení čl. I odst. 4 smlouvy se nepoužije pro vynaložení vlastních a jiných zdrojů v rámci finanční spoluúčasti příjemce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>dle čl. II odst. 2 této smlouvy. Vlastní a jiné zdroje je tedy příjemce oprávněn vynaložit v souladu s účelem stanoveným v čl. I odst. 2 této smlouvy i na neinvestiční výdaje.</w:t>
      </w:r>
    </w:p>
    <w:p w:rsidR="00176B8D" w:rsidRPr="00F94A0C" w:rsidRDefault="00176B8D" w:rsidP="00176B8D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I. odst. 4 smlouvy se mění a nově zní: </w:t>
      </w:r>
    </w:p>
    <w:p w:rsidR="00176B8D" w:rsidRPr="00D60DFC" w:rsidRDefault="00176B8D" w:rsidP="00176B8D">
      <w:pPr>
        <w:spacing w:after="120"/>
        <w:ind w:left="426"/>
        <w:jc w:val="both"/>
        <w:rPr>
          <w:rFonts w:ascii="Arial" w:hAnsi="Arial" w:cs="Arial"/>
          <w:b/>
        </w:rPr>
      </w:pPr>
      <w:r w:rsidRPr="00D60DFC">
        <w:rPr>
          <w:rFonts w:ascii="Arial" w:hAnsi="Arial" w:cs="Arial"/>
        </w:rPr>
        <w:t>Dotace se poskytuje na účel stanovený v čl. I odst. 2 této smlouvy jako dotace investiční</w:t>
      </w:r>
      <w:r w:rsidRPr="00D60DFC">
        <w:rPr>
          <w:rFonts w:ascii="Arial" w:hAnsi="Arial" w:cs="Arial"/>
          <w:i/>
          <w:iCs/>
        </w:rPr>
        <w:t>.</w:t>
      </w:r>
    </w:p>
    <w:p w:rsidR="00176B8D" w:rsidRPr="00D60DFC" w:rsidRDefault="00176B8D" w:rsidP="00176B8D">
      <w:pPr>
        <w:spacing w:after="120"/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Pro účely této smlouvy se investiční dotací rozumí dotace, která musí být použita na úhradu výdajů spojených s pořízením hmotného majetku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 xml:space="preserve">dle § 26 odst. 2 zákona č. 586/1992 Sb., o daních z příjmů, ve znění pozdějších předpisů (dále jen „cit. </w:t>
      </w:r>
      <w:proofErr w:type="gramStart"/>
      <w:r w:rsidRPr="00D60DFC">
        <w:rPr>
          <w:rFonts w:ascii="Arial" w:hAnsi="Arial" w:cs="Arial"/>
        </w:rPr>
        <w:t>zákona</w:t>
      </w:r>
      <w:proofErr w:type="gramEnd"/>
      <w:r w:rsidRPr="00D60DFC">
        <w:rPr>
          <w:rFonts w:ascii="Arial" w:hAnsi="Arial" w:cs="Arial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176B8D" w:rsidRPr="005965FA" w:rsidRDefault="00176B8D" w:rsidP="00176B8D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Smluvní strany sjednávají, že toto ustanovení čl. I odst. 4 smlouvy se nepoužije pro vynaložení vlastních a jiných zdrojů v rámci finanční spoluúčasti příjemce </w:t>
      </w:r>
      <w:r w:rsidR="001B3130">
        <w:rPr>
          <w:rFonts w:ascii="Arial" w:hAnsi="Arial" w:cs="Arial"/>
        </w:rPr>
        <w:br/>
      </w:r>
      <w:r w:rsidRPr="00D60DFC">
        <w:rPr>
          <w:rFonts w:ascii="Arial" w:hAnsi="Arial" w:cs="Arial"/>
        </w:rPr>
        <w:t>dle čl. II odst. 2 této smlouvy. Vlastní a jiné zdroje je tedy příjemce oprávněn vynaložit v souladu s účelem stanoveným v čl. I odst. 2 této smlouvy i na neinvestiční výdaje.</w:t>
      </w:r>
    </w:p>
    <w:p w:rsidR="00176B8D" w:rsidRPr="00F94A0C" w:rsidRDefault="00176B8D" w:rsidP="00176B8D">
      <w:pPr>
        <w:pStyle w:val="Odstavecseseznamem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u w:val="single"/>
        </w:rPr>
      </w:pPr>
      <w:r w:rsidRPr="00F94A0C">
        <w:rPr>
          <w:rFonts w:ascii="Arial" w:hAnsi="Arial" w:cs="Arial"/>
          <w:u w:val="single"/>
        </w:rPr>
        <w:t>Stávající znění čl. II. odst. 1 věta druhá smlouvy zní:</w:t>
      </w:r>
    </w:p>
    <w:p w:rsidR="00176B8D" w:rsidRPr="00D60DFC" w:rsidRDefault="00176B8D" w:rsidP="00176B8D">
      <w:pPr>
        <w:tabs>
          <w:tab w:val="left" w:pos="8100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>p</w:t>
      </w:r>
      <w:r w:rsidRPr="00D60DFC">
        <w:rPr>
          <w:rFonts w:ascii="Arial" w:hAnsi="Arial" w:cs="Arial"/>
          <w:iCs/>
        </w:rPr>
        <w:t>říjemce</w:t>
      </w:r>
      <w:r w:rsidRPr="00D60DFC">
        <w:rPr>
          <w:rFonts w:ascii="Arial" w:hAnsi="Arial" w:cs="Arial"/>
        </w:rPr>
        <w:t xml:space="preserve"> je oprávněn dotaci použít </w:t>
      </w:r>
      <w:r w:rsidRPr="00D60DFC">
        <w:rPr>
          <w:rFonts w:ascii="Arial" w:hAnsi="Arial" w:cs="Arial"/>
          <w:b/>
        </w:rPr>
        <w:t>pouze na</w:t>
      </w:r>
      <w:r w:rsidRPr="00D60DFC">
        <w:rPr>
          <w:rFonts w:ascii="Arial" w:hAnsi="Arial" w:cs="Arial"/>
        </w:rPr>
        <w:t xml:space="preserve"> </w:t>
      </w:r>
      <w:r w:rsidRPr="00D60DFC">
        <w:rPr>
          <w:rFonts w:ascii="Arial" w:hAnsi="Arial" w:cs="Arial"/>
          <w:b/>
        </w:rPr>
        <w:t xml:space="preserve">stavební práce, truhlářské </w:t>
      </w:r>
      <w:r w:rsidR="008B11F9">
        <w:rPr>
          <w:rFonts w:ascii="Arial" w:hAnsi="Arial" w:cs="Arial"/>
          <w:b/>
        </w:rPr>
        <w:br/>
      </w:r>
      <w:r w:rsidRPr="00D60DFC">
        <w:rPr>
          <w:rFonts w:ascii="Arial" w:hAnsi="Arial" w:cs="Arial"/>
          <w:b/>
        </w:rPr>
        <w:t xml:space="preserve">a zámečnické práce a mobiliář. </w:t>
      </w:r>
    </w:p>
    <w:p w:rsidR="00176B8D" w:rsidRPr="00F94A0C" w:rsidRDefault="00176B8D" w:rsidP="00C376E4">
      <w:pPr>
        <w:pStyle w:val="Odstavecseseznamem"/>
        <w:spacing w:before="120" w:line="276" w:lineRule="auto"/>
        <w:ind w:left="0" w:firstLine="426"/>
        <w:jc w:val="both"/>
        <w:rPr>
          <w:rFonts w:ascii="Arial" w:hAnsi="Arial" w:cs="Arial"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II. odst. 1 věta druhá smlouvy se mění a nově zní: </w:t>
      </w:r>
    </w:p>
    <w:p w:rsidR="00176B8D" w:rsidRDefault="00176B8D" w:rsidP="00176B8D">
      <w:pPr>
        <w:tabs>
          <w:tab w:val="left" w:pos="8100"/>
        </w:tabs>
        <w:ind w:left="426"/>
        <w:jc w:val="both"/>
        <w:rPr>
          <w:rFonts w:ascii="Arial" w:hAnsi="Arial" w:cs="Arial"/>
          <w:b/>
        </w:rPr>
      </w:pPr>
      <w:r w:rsidRPr="00D60DFC">
        <w:rPr>
          <w:rFonts w:ascii="Arial" w:hAnsi="Arial" w:cs="Arial"/>
          <w:iCs/>
        </w:rPr>
        <w:t>Příjemce</w:t>
      </w:r>
      <w:r w:rsidRPr="00D60DFC">
        <w:rPr>
          <w:rFonts w:ascii="Arial" w:hAnsi="Arial" w:cs="Arial"/>
        </w:rPr>
        <w:t xml:space="preserve"> je oprávněn dotaci použít </w:t>
      </w:r>
      <w:r w:rsidRPr="00D60DFC">
        <w:rPr>
          <w:rFonts w:ascii="Arial" w:hAnsi="Arial" w:cs="Arial"/>
          <w:b/>
        </w:rPr>
        <w:t>pouze na</w:t>
      </w:r>
      <w:r w:rsidRPr="00D60DFC">
        <w:rPr>
          <w:rFonts w:ascii="Arial" w:hAnsi="Arial" w:cs="Arial"/>
        </w:rPr>
        <w:t xml:space="preserve"> </w:t>
      </w:r>
      <w:r w:rsidRPr="00D60DFC">
        <w:rPr>
          <w:rFonts w:ascii="Arial" w:hAnsi="Arial" w:cs="Arial"/>
          <w:b/>
        </w:rPr>
        <w:t xml:space="preserve">stavební práce, truhlářské </w:t>
      </w:r>
      <w:r w:rsidR="008B11F9">
        <w:rPr>
          <w:rFonts w:ascii="Arial" w:hAnsi="Arial" w:cs="Arial"/>
          <w:b/>
        </w:rPr>
        <w:br/>
      </w:r>
      <w:r w:rsidRPr="00D60DFC">
        <w:rPr>
          <w:rFonts w:ascii="Arial" w:hAnsi="Arial" w:cs="Arial"/>
          <w:b/>
        </w:rPr>
        <w:t xml:space="preserve">a zámečnické práce. </w:t>
      </w:r>
    </w:p>
    <w:p w:rsidR="00176B8D" w:rsidRPr="00F94A0C" w:rsidRDefault="00176B8D" w:rsidP="00C376E4">
      <w:pPr>
        <w:pStyle w:val="Odstavecseseznamem"/>
        <w:numPr>
          <w:ilvl w:val="0"/>
          <w:numId w:val="40"/>
        </w:numPr>
        <w:spacing w:before="120" w:line="276" w:lineRule="auto"/>
        <w:ind w:left="426" w:hanging="426"/>
        <w:jc w:val="both"/>
        <w:rPr>
          <w:rFonts w:ascii="Arial" w:hAnsi="Arial" w:cs="Arial"/>
          <w:i/>
          <w:iCs/>
          <w:u w:val="single"/>
        </w:rPr>
      </w:pPr>
      <w:r w:rsidRPr="00F94A0C">
        <w:rPr>
          <w:rFonts w:ascii="Arial" w:hAnsi="Arial" w:cs="Arial"/>
          <w:u w:val="single"/>
        </w:rPr>
        <w:t>Stávající znění čl. I. odst. 1 Dodatku č. 1 zní:</w:t>
      </w:r>
    </w:p>
    <w:p w:rsidR="00176B8D" w:rsidRPr="006D0BE4" w:rsidRDefault="00176B8D" w:rsidP="00176B8D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6D0BE4">
        <w:rPr>
          <w:rFonts w:ascii="Arial" w:hAnsi="Arial" w:cs="Arial"/>
        </w:rPr>
        <w:t xml:space="preserve">Příjemce je povinen použít poskytnutou dotaci nejpozději do </w:t>
      </w:r>
      <w:r w:rsidRPr="006D0BE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Pr="006D0BE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9</w:t>
      </w:r>
      <w:r w:rsidRPr="006D0BE4">
        <w:rPr>
          <w:rFonts w:ascii="Arial" w:hAnsi="Arial" w:cs="Arial"/>
          <w:b/>
        </w:rPr>
        <w:t>. 2021.</w:t>
      </w:r>
    </w:p>
    <w:p w:rsidR="00176B8D" w:rsidRPr="00F94A0C" w:rsidRDefault="00176B8D" w:rsidP="00C376E4">
      <w:pPr>
        <w:pStyle w:val="Odstavecseseznamem"/>
        <w:spacing w:before="120" w:line="276" w:lineRule="auto"/>
        <w:ind w:left="426"/>
        <w:jc w:val="both"/>
        <w:rPr>
          <w:rFonts w:ascii="Arial" w:hAnsi="Arial" w:cs="Arial"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I. odst. 1 Dodatku č. 1 se mění a nově zní: </w:t>
      </w:r>
    </w:p>
    <w:p w:rsidR="00176B8D" w:rsidRDefault="00176B8D" w:rsidP="00176B8D">
      <w:pPr>
        <w:spacing w:line="276" w:lineRule="auto"/>
        <w:ind w:firstLine="426"/>
        <w:jc w:val="both"/>
        <w:rPr>
          <w:rFonts w:ascii="Arial" w:hAnsi="Arial" w:cs="Arial"/>
          <w:b/>
        </w:rPr>
      </w:pPr>
      <w:r w:rsidRPr="006D0BE4">
        <w:rPr>
          <w:rFonts w:ascii="Arial" w:hAnsi="Arial" w:cs="Arial"/>
        </w:rPr>
        <w:t xml:space="preserve">Příjemce je povinen použít poskytnutou dotaci nejpozději do </w:t>
      </w:r>
      <w:r w:rsidRPr="006D0BE4">
        <w:rPr>
          <w:rFonts w:ascii="Arial" w:hAnsi="Arial" w:cs="Arial"/>
          <w:b/>
        </w:rPr>
        <w:t>31. 12. 2021.</w:t>
      </w:r>
    </w:p>
    <w:p w:rsidR="00176B8D" w:rsidRPr="00F94A0C" w:rsidRDefault="00176B8D" w:rsidP="00C376E4">
      <w:pPr>
        <w:pStyle w:val="Odstavecseseznamem"/>
        <w:numPr>
          <w:ilvl w:val="0"/>
          <w:numId w:val="40"/>
        </w:numPr>
        <w:spacing w:before="120" w:line="276" w:lineRule="auto"/>
        <w:ind w:left="425" w:hanging="426"/>
        <w:jc w:val="both"/>
        <w:rPr>
          <w:rFonts w:ascii="Arial" w:hAnsi="Arial" w:cs="Arial"/>
          <w:i/>
          <w:iCs/>
          <w:u w:val="single"/>
        </w:rPr>
      </w:pPr>
      <w:r w:rsidRPr="00F94A0C">
        <w:rPr>
          <w:rFonts w:ascii="Arial" w:hAnsi="Arial" w:cs="Arial"/>
          <w:u w:val="single"/>
        </w:rPr>
        <w:t>Stávající znění čl. I. odst. 2 Dodatku č. 1 zní:</w:t>
      </w:r>
    </w:p>
    <w:p w:rsidR="00176B8D" w:rsidRPr="00D60DFC" w:rsidRDefault="00176B8D" w:rsidP="00176B8D">
      <w:pPr>
        <w:tabs>
          <w:tab w:val="left" w:pos="540"/>
        </w:tabs>
        <w:ind w:left="425"/>
        <w:jc w:val="both"/>
        <w:rPr>
          <w:rFonts w:ascii="Arial" w:hAnsi="Arial" w:cs="Arial"/>
        </w:rPr>
      </w:pPr>
      <w:r w:rsidRPr="00D60DFC">
        <w:rPr>
          <w:rFonts w:ascii="Arial" w:hAnsi="Arial" w:cs="Arial"/>
        </w:rPr>
        <w:t xml:space="preserve">Příjemce je povinen </w:t>
      </w:r>
      <w:r w:rsidRPr="00D60DFC">
        <w:rPr>
          <w:rFonts w:ascii="Arial" w:hAnsi="Arial" w:cs="Arial"/>
          <w:b/>
        </w:rPr>
        <w:t>nejpozději do 31. 10. 2021</w:t>
      </w:r>
      <w:r w:rsidRPr="00D60DFC">
        <w:rPr>
          <w:rFonts w:ascii="Arial" w:hAnsi="Arial" w:cs="Arial"/>
        </w:rPr>
        <w:t xml:space="preserve"> předložit poskytovateli vyúčtování poskytnuté dotace (dále jen „vyúčtování“).</w:t>
      </w:r>
      <w:r w:rsidRPr="00D60DFC">
        <w:rPr>
          <w:rFonts w:ascii="Arial" w:hAnsi="Arial" w:cs="Arial"/>
          <w:i/>
          <w:color w:val="0000FF"/>
        </w:rPr>
        <w:t xml:space="preserve"> </w:t>
      </w:r>
    </w:p>
    <w:p w:rsidR="00176B8D" w:rsidRPr="00F94A0C" w:rsidRDefault="00176B8D" w:rsidP="00C376E4">
      <w:pPr>
        <w:pStyle w:val="Odstavecseseznamem"/>
        <w:spacing w:before="120" w:after="120" w:line="276" w:lineRule="auto"/>
        <w:ind w:left="426"/>
        <w:jc w:val="both"/>
        <w:rPr>
          <w:rFonts w:ascii="Arial" w:hAnsi="Arial" w:cs="Arial"/>
          <w:u w:val="single"/>
        </w:rPr>
      </w:pPr>
      <w:r w:rsidRPr="00F94A0C">
        <w:rPr>
          <w:rFonts w:ascii="Arial" w:hAnsi="Arial" w:cs="Arial"/>
          <w:u w:val="single"/>
        </w:rPr>
        <w:t xml:space="preserve">Stávající znění čl. I. odst. 2 Dodatku č. 1 se mění a nově zní: </w:t>
      </w:r>
    </w:p>
    <w:p w:rsidR="00176B8D" w:rsidRPr="00D60DFC" w:rsidRDefault="00176B8D" w:rsidP="00176B8D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D60DFC">
        <w:rPr>
          <w:rFonts w:ascii="Arial" w:hAnsi="Arial" w:cs="Arial"/>
        </w:rPr>
        <w:t xml:space="preserve">Příjemce je povinen nejpozději do </w:t>
      </w:r>
      <w:r w:rsidRPr="00D60DFC">
        <w:rPr>
          <w:rFonts w:ascii="Arial" w:hAnsi="Arial" w:cs="Arial"/>
          <w:b/>
        </w:rPr>
        <w:t xml:space="preserve">31. 1. 2022 </w:t>
      </w:r>
      <w:r w:rsidRPr="00D60DFC">
        <w:rPr>
          <w:rFonts w:ascii="Arial" w:hAnsi="Arial" w:cs="Arial"/>
        </w:rPr>
        <w:t>předložit poskytovateli vyúčtování poskytnuté dotace (dále jen „vyúčtování“).</w:t>
      </w:r>
    </w:p>
    <w:p w:rsidR="00176B8D" w:rsidRPr="00C376E4" w:rsidRDefault="00176B8D" w:rsidP="00176B8D">
      <w:pPr>
        <w:pStyle w:val="Zkladntextodsazen"/>
        <w:numPr>
          <w:ilvl w:val="0"/>
          <w:numId w:val="40"/>
        </w:numPr>
        <w:ind w:left="426" w:hanging="426"/>
        <w:jc w:val="both"/>
        <w:rPr>
          <w:bCs/>
          <w:u w:val="single"/>
        </w:rPr>
      </w:pPr>
      <w:r w:rsidRPr="00C376E4">
        <w:rPr>
          <w:iCs/>
          <w:u w:val="single"/>
        </w:rPr>
        <w:t>Ostatní ustanovení čl. II smlouvy se nemění.</w:t>
      </w:r>
    </w:p>
    <w:p w:rsidR="00176B8D" w:rsidRPr="00D60DFC" w:rsidRDefault="00176B8D" w:rsidP="00C376E4">
      <w:pPr>
        <w:tabs>
          <w:tab w:val="left" w:pos="1560"/>
        </w:tabs>
        <w:spacing w:before="120" w:after="80"/>
        <w:jc w:val="both"/>
        <w:outlineLvl w:val="0"/>
        <w:rPr>
          <w:rFonts w:ascii="Arial" w:hAnsi="Arial" w:cs="Arial"/>
          <w:bCs/>
        </w:rPr>
      </w:pPr>
      <w:r w:rsidRPr="00D60DFC">
        <w:rPr>
          <w:rFonts w:ascii="Arial" w:hAnsi="Arial" w:cs="Arial"/>
          <w:bCs/>
        </w:rPr>
        <w:t xml:space="preserve">Předkladatel a OSKPP </w:t>
      </w:r>
      <w:r w:rsidR="002002E5">
        <w:rPr>
          <w:rFonts w:ascii="Arial" w:hAnsi="Arial" w:cs="Arial"/>
          <w:bCs/>
        </w:rPr>
        <w:t>navrhují ZOK</w:t>
      </w:r>
      <w:r w:rsidRPr="00D60DFC">
        <w:rPr>
          <w:rFonts w:ascii="Arial" w:hAnsi="Arial" w:cs="Arial"/>
          <w:bCs/>
        </w:rPr>
        <w:t xml:space="preserve"> rozhodnout o uzavření Dodatku č. </w:t>
      </w:r>
      <w:r>
        <w:rPr>
          <w:rFonts w:ascii="Arial" w:hAnsi="Arial" w:cs="Arial"/>
          <w:bCs/>
        </w:rPr>
        <w:t>2</w:t>
      </w:r>
      <w:r w:rsidRPr="00D60DFC">
        <w:rPr>
          <w:rFonts w:ascii="Arial" w:hAnsi="Arial" w:cs="Arial"/>
          <w:bCs/>
        </w:rPr>
        <w:t xml:space="preserve"> ke smlouvě č. 2020/05381/OSKPP/DSM ze dne 15. 10. 2020 o poskytnutí dotace mezi Olomouckým krajem a žadatelem Fotbalový klub </w:t>
      </w:r>
      <w:proofErr w:type="gramStart"/>
      <w:r w:rsidRPr="00D60DFC">
        <w:rPr>
          <w:rFonts w:ascii="Arial" w:hAnsi="Arial" w:cs="Arial"/>
          <w:bCs/>
        </w:rPr>
        <w:t xml:space="preserve">Šumperk, </w:t>
      </w:r>
      <w:proofErr w:type="spellStart"/>
      <w:r w:rsidRPr="00D60DFC">
        <w:rPr>
          <w:rFonts w:ascii="Arial" w:hAnsi="Arial" w:cs="Arial"/>
          <w:bCs/>
        </w:rPr>
        <w:t>z.s</w:t>
      </w:r>
      <w:proofErr w:type="spellEnd"/>
      <w:r w:rsidRPr="00D60DFC">
        <w:rPr>
          <w:rFonts w:ascii="Arial" w:hAnsi="Arial" w:cs="Arial"/>
          <w:bCs/>
        </w:rPr>
        <w:t>.</w:t>
      </w:r>
      <w:proofErr w:type="gramEnd"/>
      <w:r w:rsidRPr="00D60DFC">
        <w:rPr>
          <w:rFonts w:ascii="Arial" w:hAnsi="Arial" w:cs="Arial"/>
          <w:bCs/>
        </w:rPr>
        <w:t xml:space="preserve">, Žerotínova 55, </w:t>
      </w:r>
      <w:r w:rsidR="008B11F9">
        <w:rPr>
          <w:rFonts w:ascii="Arial" w:hAnsi="Arial" w:cs="Arial"/>
          <w:bCs/>
        </w:rPr>
        <w:br/>
      </w:r>
      <w:r w:rsidRPr="00D60DFC">
        <w:rPr>
          <w:rFonts w:ascii="Arial" w:hAnsi="Arial" w:cs="Arial"/>
          <w:bCs/>
        </w:rPr>
        <w:t xml:space="preserve">787 01 Šumperk, IČO: 26999501, dle Přílohy č. 1 </w:t>
      </w:r>
      <w:r w:rsidR="00147FBE">
        <w:rPr>
          <w:rFonts w:ascii="Arial" w:hAnsi="Arial" w:cs="Arial"/>
          <w:bCs/>
        </w:rPr>
        <w:t xml:space="preserve">a 2 </w:t>
      </w:r>
      <w:bookmarkStart w:id="0" w:name="_GoBack"/>
      <w:bookmarkEnd w:id="0"/>
      <w:r w:rsidRPr="00D60DFC">
        <w:rPr>
          <w:rFonts w:ascii="Arial" w:hAnsi="Arial" w:cs="Arial"/>
          <w:bCs/>
        </w:rPr>
        <w:t>usnesení.</w:t>
      </w:r>
    </w:p>
    <w:p w:rsidR="00176B8D" w:rsidRPr="00D60DFC" w:rsidRDefault="00176B8D" w:rsidP="00176B8D">
      <w:pPr>
        <w:pStyle w:val="Zkladntextodsazen"/>
        <w:ind w:left="0"/>
        <w:jc w:val="both"/>
        <w:rPr>
          <w:bCs/>
          <w:u w:val="single"/>
        </w:rPr>
      </w:pPr>
      <w:r w:rsidRPr="00D60DFC">
        <w:rPr>
          <w:bCs/>
          <w:u w:val="single"/>
        </w:rPr>
        <w:t>Přílohy:</w:t>
      </w:r>
    </w:p>
    <w:p w:rsidR="00176B8D" w:rsidRPr="00D60DFC" w:rsidRDefault="00176B8D" w:rsidP="00C376E4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D60DFC">
        <w:rPr>
          <w:bCs/>
          <w:u w:val="single"/>
        </w:rPr>
        <w:lastRenderedPageBreak/>
        <w:t>Příloha_usnesení</w:t>
      </w:r>
      <w:proofErr w:type="spellEnd"/>
      <w:r w:rsidRPr="00D60DFC">
        <w:rPr>
          <w:bCs/>
          <w:u w:val="single"/>
        </w:rPr>
        <w:t xml:space="preserve"> č. 01</w:t>
      </w:r>
    </w:p>
    <w:p w:rsidR="00176B8D" w:rsidRPr="00D60DFC" w:rsidRDefault="00C376E4" w:rsidP="00C376E4">
      <w:pPr>
        <w:pStyle w:val="Zkladntextodsazen"/>
        <w:ind w:left="0"/>
        <w:jc w:val="both"/>
        <w:rPr>
          <w:bCs/>
        </w:rPr>
      </w:pPr>
      <w:r>
        <w:rPr>
          <w:bCs/>
        </w:rPr>
        <w:t>D</w:t>
      </w:r>
      <w:r w:rsidR="00176B8D" w:rsidRPr="00D60DFC">
        <w:rPr>
          <w:bCs/>
        </w:rPr>
        <w:t xml:space="preserve">odatek č. 2 k veřejnoprávní smlouvě </w:t>
      </w:r>
    </w:p>
    <w:p w:rsidR="00176B8D" w:rsidRPr="00D60DFC" w:rsidRDefault="00176B8D" w:rsidP="00176B8D">
      <w:pPr>
        <w:pStyle w:val="Zkladntextodsazen"/>
        <w:ind w:left="0" w:firstLine="709"/>
        <w:jc w:val="both"/>
        <w:rPr>
          <w:bCs/>
        </w:rPr>
      </w:pPr>
    </w:p>
    <w:p w:rsidR="00176B8D" w:rsidRPr="00D60DFC" w:rsidRDefault="00176B8D" w:rsidP="00C376E4">
      <w:pPr>
        <w:pStyle w:val="Zkladntextodsazen"/>
        <w:ind w:left="0"/>
        <w:jc w:val="both"/>
        <w:rPr>
          <w:bCs/>
        </w:rPr>
      </w:pPr>
      <w:proofErr w:type="spellStart"/>
      <w:r w:rsidRPr="00D60DFC">
        <w:rPr>
          <w:bCs/>
          <w:u w:val="single"/>
        </w:rPr>
        <w:t>Příloha_usnesení</w:t>
      </w:r>
      <w:proofErr w:type="spellEnd"/>
      <w:r w:rsidRPr="00D60DFC">
        <w:rPr>
          <w:bCs/>
          <w:u w:val="single"/>
        </w:rPr>
        <w:t xml:space="preserve"> č. 02</w:t>
      </w:r>
    </w:p>
    <w:p w:rsidR="00176B8D" w:rsidRPr="00D60DFC" w:rsidRDefault="00176B8D" w:rsidP="00C376E4">
      <w:pPr>
        <w:pStyle w:val="Zkladntextodsazen"/>
        <w:ind w:left="0"/>
        <w:jc w:val="both"/>
        <w:rPr>
          <w:bCs/>
        </w:rPr>
      </w:pPr>
      <w:r w:rsidRPr="00D60DFC">
        <w:rPr>
          <w:bCs/>
        </w:rPr>
        <w:t xml:space="preserve">Žádost </w:t>
      </w:r>
      <w:r>
        <w:rPr>
          <w:bCs/>
        </w:rPr>
        <w:t xml:space="preserve">Fotbalového klubu </w:t>
      </w:r>
      <w:proofErr w:type="gramStart"/>
      <w:r>
        <w:rPr>
          <w:bCs/>
        </w:rPr>
        <w:t xml:space="preserve">Šumperk, </w:t>
      </w:r>
      <w:proofErr w:type="spellStart"/>
      <w:r>
        <w:rPr>
          <w:bCs/>
        </w:rPr>
        <w:t>z.s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176B8D" w:rsidRPr="00D60DFC" w:rsidRDefault="00176B8D" w:rsidP="00C376E4">
      <w:pPr>
        <w:pStyle w:val="Zkladntextodsazen"/>
        <w:spacing w:before="120"/>
        <w:ind w:left="0"/>
        <w:jc w:val="both"/>
        <w:rPr>
          <w:bCs/>
        </w:rPr>
      </w:pPr>
      <w:r w:rsidRPr="00D60DFC">
        <w:rPr>
          <w:bCs/>
          <w:u w:val="single"/>
        </w:rPr>
        <w:t>Zpráva k </w:t>
      </w:r>
      <w:proofErr w:type="spellStart"/>
      <w:r w:rsidRPr="00D60DFC">
        <w:rPr>
          <w:bCs/>
          <w:u w:val="single"/>
        </w:rPr>
        <w:t>DZ_příloha</w:t>
      </w:r>
      <w:proofErr w:type="spellEnd"/>
      <w:r w:rsidRPr="00D60DFC">
        <w:rPr>
          <w:bCs/>
          <w:u w:val="single"/>
        </w:rPr>
        <w:t xml:space="preserve"> </w:t>
      </w:r>
      <w:proofErr w:type="gramStart"/>
      <w:r w:rsidRPr="00D60DFC">
        <w:rPr>
          <w:bCs/>
          <w:u w:val="single"/>
        </w:rPr>
        <w:t>č.01</w:t>
      </w:r>
      <w:proofErr w:type="gramEnd"/>
    </w:p>
    <w:p w:rsidR="00176B8D" w:rsidRPr="00D60DFC" w:rsidRDefault="00176B8D" w:rsidP="00C376E4">
      <w:pPr>
        <w:pStyle w:val="Zkladntextodsazen"/>
        <w:ind w:left="0"/>
        <w:jc w:val="both"/>
        <w:rPr>
          <w:bCs/>
        </w:rPr>
      </w:pPr>
      <w:r w:rsidRPr="00D60DFC">
        <w:rPr>
          <w:bCs/>
        </w:rPr>
        <w:t>Smlouva o poskytnutí dotace</w:t>
      </w:r>
    </w:p>
    <w:p w:rsidR="00C376E4" w:rsidRDefault="00176B8D" w:rsidP="00C376E4">
      <w:pPr>
        <w:pStyle w:val="Zkladntextodsazen"/>
        <w:spacing w:before="120"/>
        <w:ind w:left="0"/>
        <w:jc w:val="both"/>
        <w:rPr>
          <w:bCs/>
        </w:rPr>
      </w:pPr>
      <w:r w:rsidRPr="00D60DFC">
        <w:rPr>
          <w:bCs/>
          <w:u w:val="single"/>
        </w:rPr>
        <w:t>Zpráva k </w:t>
      </w:r>
      <w:proofErr w:type="spellStart"/>
      <w:r w:rsidRPr="00D60DFC">
        <w:rPr>
          <w:bCs/>
          <w:u w:val="single"/>
        </w:rPr>
        <w:t>DZ_příloha</w:t>
      </w:r>
      <w:proofErr w:type="spellEnd"/>
      <w:r w:rsidRPr="00D60DFC">
        <w:rPr>
          <w:bCs/>
          <w:u w:val="single"/>
        </w:rPr>
        <w:t xml:space="preserve"> </w:t>
      </w:r>
      <w:proofErr w:type="gramStart"/>
      <w:r w:rsidRPr="00D60DFC">
        <w:rPr>
          <w:bCs/>
          <w:u w:val="single"/>
        </w:rPr>
        <w:t>č.02</w:t>
      </w:r>
      <w:proofErr w:type="gramEnd"/>
    </w:p>
    <w:p w:rsidR="00176B8D" w:rsidRDefault="00176B8D" w:rsidP="00C376E4">
      <w:pPr>
        <w:pStyle w:val="Zkladntextodsazen"/>
        <w:ind w:left="0"/>
        <w:jc w:val="both"/>
        <w:rPr>
          <w:bCs/>
        </w:rPr>
      </w:pPr>
      <w:r w:rsidRPr="00D60DFC">
        <w:rPr>
          <w:bCs/>
        </w:rPr>
        <w:t xml:space="preserve">Dodatek č. </w:t>
      </w:r>
      <w:r>
        <w:rPr>
          <w:bCs/>
        </w:rPr>
        <w:t>1</w:t>
      </w:r>
    </w:p>
    <w:p w:rsidR="004822D8" w:rsidRPr="00176B8D" w:rsidRDefault="004822D8" w:rsidP="00176B8D"/>
    <w:sectPr w:rsidR="004822D8" w:rsidRPr="00176B8D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C0" w:rsidRDefault="001046C0">
      <w:r>
        <w:separator/>
      </w:r>
    </w:p>
  </w:endnote>
  <w:endnote w:type="continuationSeparator" w:id="0">
    <w:p w:rsidR="001046C0" w:rsidRDefault="001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460B6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7432E2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7432E2">
      <w:rPr>
        <w:rFonts w:ascii="Arial" w:hAnsi="Arial" w:cs="Arial"/>
        <w:i/>
        <w:iCs/>
        <w:sz w:val="20"/>
        <w:szCs w:val="20"/>
      </w:rPr>
      <w:t>21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47FB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432E2">
      <w:rPr>
        <w:rStyle w:val="slostrnky"/>
        <w:rFonts w:ascii="Arial" w:hAnsi="Arial" w:cs="Arial"/>
        <w:i/>
        <w:iCs/>
        <w:sz w:val="20"/>
        <w:szCs w:val="20"/>
      </w:rPr>
      <w:t>1</w:t>
    </w:r>
    <w:r w:rsidR="00C00E15">
      <w:rPr>
        <w:rStyle w:val="slostrnky"/>
        <w:rFonts w:ascii="Arial" w:hAnsi="Arial" w:cs="Arial"/>
        <w:i/>
        <w:iCs/>
        <w:sz w:val="20"/>
        <w:szCs w:val="20"/>
      </w:rPr>
      <w:t>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347495" w:rsidRPr="00000617" w:rsidRDefault="00065BFA" w:rsidP="00347495">
    <w:pPr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33</w:t>
    </w:r>
    <w:r w:rsidR="005619BB">
      <w:rPr>
        <w:rFonts w:ascii="Arial" w:hAnsi="Arial" w:cs="Arial"/>
        <w:i/>
        <w:iCs/>
        <w:sz w:val="20"/>
        <w:szCs w:val="20"/>
      </w:rPr>
      <w:t xml:space="preserve">.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347495" w:rsidRPr="00000617">
      <w:rPr>
        <w:rFonts w:ascii="Arial" w:hAnsi="Arial" w:cs="Arial"/>
        <w:i/>
        <w:sz w:val="20"/>
        <w:szCs w:val="20"/>
      </w:rPr>
      <w:t xml:space="preserve">Dodatek č. </w:t>
    </w:r>
    <w:r w:rsidR="006609F0">
      <w:rPr>
        <w:rFonts w:ascii="Arial" w:hAnsi="Arial" w:cs="Arial"/>
        <w:i/>
        <w:sz w:val="20"/>
        <w:szCs w:val="20"/>
      </w:rPr>
      <w:t>2</w:t>
    </w:r>
    <w:r w:rsidR="00347495" w:rsidRPr="00000617">
      <w:rPr>
        <w:rFonts w:ascii="Arial" w:hAnsi="Arial" w:cs="Arial"/>
        <w:i/>
        <w:sz w:val="20"/>
        <w:szCs w:val="20"/>
      </w:rPr>
      <w:t xml:space="preserve"> k veřejnoprávní smlouvě o poskytnutí dotace mezi Olomouckým krajem a </w:t>
    </w:r>
    <w:r w:rsidR="007F57DE">
      <w:rPr>
        <w:rFonts w:ascii="Arial" w:hAnsi="Arial" w:cs="Arial"/>
        <w:i/>
        <w:sz w:val="20"/>
        <w:szCs w:val="20"/>
      </w:rPr>
      <w:t>FK</w:t>
    </w:r>
    <w:r w:rsidR="006609F0" w:rsidRPr="006609F0">
      <w:rPr>
        <w:rFonts w:ascii="Arial" w:hAnsi="Arial" w:cs="Arial"/>
        <w:i/>
        <w:sz w:val="20"/>
        <w:szCs w:val="20"/>
      </w:rPr>
      <w:t xml:space="preserve"> </w:t>
    </w:r>
    <w:proofErr w:type="gramStart"/>
    <w:r w:rsidR="006609F0" w:rsidRPr="006609F0">
      <w:rPr>
        <w:rFonts w:ascii="Arial" w:hAnsi="Arial" w:cs="Arial"/>
        <w:i/>
        <w:sz w:val="20"/>
        <w:szCs w:val="20"/>
      </w:rPr>
      <w:t xml:space="preserve">Šumperk, </w:t>
    </w:r>
    <w:proofErr w:type="spellStart"/>
    <w:r w:rsidR="006609F0" w:rsidRPr="006609F0">
      <w:rPr>
        <w:rFonts w:ascii="Arial" w:hAnsi="Arial" w:cs="Arial"/>
        <w:i/>
        <w:sz w:val="20"/>
        <w:szCs w:val="20"/>
      </w:rPr>
      <w:t>z.s</w:t>
    </w:r>
    <w:proofErr w:type="spellEnd"/>
    <w:r w:rsidR="006609F0" w:rsidRPr="006609F0">
      <w:rPr>
        <w:rFonts w:ascii="Arial" w:hAnsi="Arial" w:cs="Arial"/>
        <w:i/>
        <w:sz w:val="20"/>
        <w:szCs w:val="20"/>
      </w:rPr>
      <w:t>.</w:t>
    </w:r>
    <w:proofErr w:type="gramEnd"/>
  </w:p>
  <w:p w:rsidR="006B2262" w:rsidRPr="009A16A9" w:rsidRDefault="006B2262" w:rsidP="006B2262">
    <w:pPr>
      <w:outlineLvl w:val="0"/>
      <w:rPr>
        <w:rFonts w:cs="Arial"/>
        <w:i/>
        <w:sz w:val="20"/>
        <w:szCs w:val="20"/>
      </w:rPr>
    </w:pPr>
  </w:p>
  <w:p w:rsidR="00595F1C" w:rsidRPr="00C267E2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C0" w:rsidRDefault="001046C0">
      <w:r>
        <w:separator/>
      </w:r>
    </w:p>
  </w:footnote>
  <w:footnote w:type="continuationSeparator" w:id="0">
    <w:p w:rsidR="001046C0" w:rsidRDefault="0010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6AE6DC5"/>
    <w:multiLevelType w:val="hybridMultilevel"/>
    <w:tmpl w:val="F99A3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301F8"/>
    <w:multiLevelType w:val="hybridMultilevel"/>
    <w:tmpl w:val="C9D82166"/>
    <w:lvl w:ilvl="0" w:tplc="C94CE488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7"/>
  </w:num>
  <w:num w:numId="9">
    <w:abstractNumId w:val="5"/>
  </w:num>
  <w:num w:numId="10">
    <w:abstractNumId w:val="24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6"/>
  </w:num>
  <w:num w:numId="16">
    <w:abstractNumId w:val="33"/>
  </w:num>
  <w:num w:numId="17">
    <w:abstractNumId w:val="10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5"/>
  </w:num>
  <w:num w:numId="25">
    <w:abstractNumId w:val="17"/>
  </w:num>
  <w:num w:numId="26">
    <w:abstractNumId w:val="20"/>
  </w:num>
  <w:num w:numId="27">
    <w:abstractNumId w:val="36"/>
  </w:num>
  <w:num w:numId="28">
    <w:abstractNumId w:val="31"/>
  </w:num>
  <w:num w:numId="29">
    <w:abstractNumId w:val="3"/>
  </w:num>
  <w:num w:numId="30">
    <w:abstractNumId w:val="3"/>
  </w:num>
  <w:num w:numId="31">
    <w:abstractNumId w:val="26"/>
  </w:num>
  <w:num w:numId="32">
    <w:abstractNumId w:val="15"/>
  </w:num>
  <w:num w:numId="33">
    <w:abstractNumId w:val="1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569F"/>
    <w:rsid w:val="0000693F"/>
    <w:rsid w:val="000100F7"/>
    <w:rsid w:val="00010CB6"/>
    <w:rsid w:val="000116EE"/>
    <w:rsid w:val="00012379"/>
    <w:rsid w:val="000167B5"/>
    <w:rsid w:val="0001796C"/>
    <w:rsid w:val="00022E10"/>
    <w:rsid w:val="000253A6"/>
    <w:rsid w:val="00025980"/>
    <w:rsid w:val="00025CC5"/>
    <w:rsid w:val="00030BB0"/>
    <w:rsid w:val="00032709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65BFA"/>
    <w:rsid w:val="000724C8"/>
    <w:rsid w:val="00073454"/>
    <w:rsid w:val="000738F8"/>
    <w:rsid w:val="00075187"/>
    <w:rsid w:val="0007577D"/>
    <w:rsid w:val="00076E39"/>
    <w:rsid w:val="00076F24"/>
    <w:rsid w:val="00077AE4"/>
    <w:rsid w:val="0008142A"/>
    <w:rsid w:val="000819F4"/>
    <w:rsid w:val="000848D1"/>
    <w:rsid w:val="0008551A"/>
    <w:rsid w:val="00085D2D"/>
    <w:rsid w:val="000867AC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69B"/>
    <w:rsid w:val="000F77EF"/>
    <w:rsid w:val="000F78DE"/>
    <w:rsid w:val="001004BF"/>
    <w:rsid w:val="001046C0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47FBE"/>
    <w:rsid w:val="0015013A"/>
    <w:rsid w:val="00153502"/>
    <w:rsid w:val="00154745"/>
    <w:rsid w:val="001559F0"/>
    <w:rsid w:val="001564F7"/>
    <w:rsid w:val="00160225"/>
    <w:rsid w:val="00160457"/>
    <w:rsid w:val="00163759"/>
    <w:rsid w:val="00163B4D"/>
    <w:rsid w:val="00165343"/>
    <w:rsid w:val="0016671A"/>
    <w:rsid w:val="00166CEB"/>
    <w:rsid w:val="00171393"/>
    <w:rsid w:val="00174FBC"/>
    <w:rsid w:val="001767EB"/>
    <w:rsid w:val="00176B8D"/>
    <w:rsid w:val="001849FD"/>
    <w:rsid w:val="001859D1"/>
    <w:rsid w:val="001864E3"/>
    <w:rsid w:val="00186C10"/>
    <w:rsid w:val="00190345"/>
    <w:rsid w:val="00192CA9"/>
    <w:rsid w:val="001938FB"/>
    <w:rsid w:val="001940DC"/>
    <w:rsid w:val="001A5695"/>
    <w:rsid w:val="001A7F57"/>
    <w:rsid w:val="001B0B91"/>
    <w:rsid w:val="001B3130"/>
    <w:rsid w:val="001B607F"/>
    <w:rsid w:val="001C0A8C"/>
    <w:rsid w:val="001C241B"/>
    <w:rsid w:val="001C5915"/>
    <w:rsid w:val="001C6FD0"/>
    <w:rsid w:val="001D2E03"/>
    <w:rsid w:val="001D4B99"/>
    <w:rsid w:val="001E0785"/>
    <w:rsid w:val="001E3F0C"/>
    <w:rsid w:val="001F2DC3"/>
    <w:rsid w:val="001F3F27"/>
    <w:rsid w:val="001F47E5"/>
    <w:rsid w:val="001F5933"/>
    <w:rsid w:val="001F7ADF"/>
    <w:rsid w:val="002002E5"/>
    <w:rsid w:val="00203D75"/>
    <w:rsid w:val="00204263"/>
    <w:rsid w:val="002129E6"/>
    <w:rsid w:val="00213C03"/>
    <w:rsid w:val="00216150"/>
    <w:rsid w:val="00225735"/>
    <w:rsid w:val="0022589F"/>
    <w:rsid w:val="00225D54"/>
    <w:rsid w:val="00231C32"/>
    <w:rsid w:val="00233728"/>
    <w:rsid w:val="00234F7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C7A77"/>
    <w:rsid w:val="002D040D"/>
    <w:rsid w:val="002D1FE7"/>
    <w:rsid w:val="002E1E6E"/>
    <w:rsid w:val="002E5C20"/>
    <w:rsid w:val="002F020F"/>
    <w:rsid w:val="002F070F"/>
    <w:rsid w:val="002F129D"/>
    <w:rsid w:val="002F15EB"/>
    <w:rsid w:val="002F32BF"/>
    <w:rsid w:val="002F5852"/>
    <w:rsid w:val="00306227"/>
    <w:rsid w:val="003072A6"/>
    <w:rsid w:val="00313374"/>
    <w:rsid w:val="00316DFB"/>
    <w:rsid w:val="0031701D"/>
    <w:rsid w:val="0032033A"/>
    <w:rsid w:val="00320AAE"/>
    <w:rsid w:val="00327AA2"/>
    <w:rsid w:val="00333E51"/>
    <w:rsid w:val="00334C65"/>
    <w:rsid w:val="00335BC1"/>
    <w:rsid w:val="00336633"/>
    <w:rsid w:val="00347495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0244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579C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0B67"/>
    <w:rsid w:val="0046113E"/>
    <w:rsid w:val="00461FC7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95636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09EA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1AEA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619BB"/>
    <w:rsid w:val="0057028A"/>
    <w:rsid w:val="00575CBF"/>
    <w:rsid w:val="005762A4"/>
    <w:rsid w:val="005843DF"/>
    <w:rsid w:val="0058501A"/>
    <w:rsid w:val="00586007"/>
    <w:rsid w:val="00587015"/>
    <w:rsid w:val="00590D8D"/>
    <w:rsid w:val="00590F82"/>
    <w:rsid w:val="00591BEE"/>
    <w:rsid w:val="00593E86"/>
    <w:rsid w:val="00593FCD"/>
    <w:rsid w:val="005949AB"/>
    <w:rsid w:val="00594C7C"/>
    <w:rsid w:val="00595F1C"/>
    <w:rsid w:val="005965FA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09F0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CD6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2262"/>
    <w:rsid w:val="006B389F"/>
    <w:rsid w:val="006B4547"/>
    <w:rsid w:val="006B51BC"/>
    <w:rsid w:val="006B7117"/>
    <w:rsid w:val="006C321B"/>
    <w:rsid w:val="006C4B02"/>
    <w:rsid w:val="006D0BE4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4F78"/>
    <w:rsid w:val="00730B5A"/>
    <w:rsid w:val="00731227"/>
    <w:rsid w:val="00732660"/>
    <w:rsid w:val="00732942"/>
    <w:rsid w:val="007347E7"/>
    <w:rsid w:val="00741FC1"/>
    <w:rsid w:val="007432E2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8F8"/>
    <w:rsid w:val="00765A6C"/>
    <w:rsid w:val="00767FEC"/>
    <w:rsid w:val="007702F3"/>
    <w:rsid w:val="007705C0"/>
    <w:rsid w:val="007728AA"/>
    <w:rsid w:val="00774F68"/>
    <w:rsid w:val="00776B22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43"/>
    <w:rsid w:val="007F16B6"/>
    <w:rsid w:val="007F3708"/>
    <w:rsid w:val="007F400A"/>
    <w:rsid w:val="007F57DE"/>
    <w:rsid w:val="007F683E"/>
    <w:rsid w:val="007F7F37"/>
    <w:rsid w:val="008035BA"/>
    <w:rsid w:val="00804732"/>
    <w:rsid w:val="00804BA8"/>
    <w:rsid w:val="00806277"/>
    <w:rsid w:val="00807069"/>
    <w:rsid w:val="0080777E"/>
    <w:rsid w:val="0081189C"/>
    <w:rsid w:val="00811A62"/>
    <w:rsid w:val="00811F80"/>
    <w:rsid w:val="00814207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11F9"/>
    <w:rsid w:val="008C03A8"/>
    <w:rsid w:val="008C4390"/>
    <w:rsid w:val="008C4583"/>
    <w:rsid w:val="008D145F"/>
    <w:rsid w:val="008D2CAE"/>
    <w:rsid w:val="008D3AC0"/>
    <w:rsid w:val="008D4002"/>
    <w:rsid w:val="008D4C16"/>
    <w:rsid w:val="008E0985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361"/>
    <w:rsid w:val="00932DCB"/>
    <w:rsid w:val="009346FF"/>
    <w:rsid w:val="00936D52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6A9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563B"/>
    <w:rsid w:val="009F68B2"/>
    <w:rsid w:val="009F6958"/>
    <w:rsid w:val="00A02A68"/>
    <w:rsid w:val="00A041C2"/>
    <w:rsid w:val="00A11897"/>
    <w:rsid w:val="00A15072"/>
    <w:rsid w:val="00A1528D"/>
    <w:rsid w:val="00A15813"/>
    <w:rsid w:val="00A1689B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514"/>
    <w:rsid w:val="00A47D61"/>
    <w:rsid w:val="00A53CC4"/>
    <w:rsid w:val="00A61D94"/>
    <w:rsid w:val="00A67CBE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0D0D"/>
    <w:rsid w:val="00AA1D3A"/>
    <w:rsid w:val="00AA2383"/>
    <w:rsid w:val="00AA3918"/>
    <w:rsid w:val="00AA677A"/>
    <w:rsid w:val="00AB00E8"/>
    <w:rsid w:val="00AB0C47"/>
    <w:rsid w:val="00AB25F9"/>
    <w:rsid w:val="00AB325E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D6F17"/>
    <w:rsid w:val="00AE12B6"/>
    <w:rsid w:val="00AE1CD1"/>
    <w:rsid w:val="00AE3441"/>
    <w:rsid w:val="00AE421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686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E3422"/>
    <w:rsid w:val="00BF02C4"/>
    <w:rsid w:val="00BF3580"/>
    <w:rsid w:val="00BF6281"/>
    <w:rsid w:val="00BF631B"/>
    <w:rsid w:val="00C00E15"/>
    <w:rsid w:val="00C017B9"/>
    <w:rsid w:val="00C05115"/>
    <w:rsid w:val="00C10A21"/>
    <w:rsid w:val="00C20262"/>
    <w:rsid w:val="00C2097E"/>
    <w:rsid w:val="00C21690"/>
    <w:rsid w:val="00C2469F"/>
    <w:rsid w:val="00C267E2"/>
    <w:rsid w:val="00C30ABE"/>
    <w:rsid w:val="00C333BE"/>
    <w:rsid w:val="00C376E4"/>
    <w:rsid w:val="00C40563"/>
    <w:rsid w:val="00C436C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5801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1632"/>
    <w:rsid w:val="00D35A09"/>
    <w:rsid w:val="00D36C58"/>
    <w:rsid w:val="00D46CF4"/>
    <w:rsid w:val="00D47E78"/>
    <w:rsid w:val="00D5655E"/>
    <w:rsid w:val="00D56DAF"/>
    <w:rsid w:val="00D60DFC"/>
    <w:rsid w:val="00D62159"/>
    <w:rsid w:val="00D6669D"/>
    <w:rsid w:val="00D66D08"/>
    <w:rsid w:val="00D7047D"/>
    <w:rsid w:val="00D71F98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B5B6C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281E"/>
    <w:rsid w:val="00E0549B"/>
    <w:rsid w:val="00E05F7F"/>
    <w:rsid w:val="00E1343D"/>
    <w:rsid w:val="00E15C0C"/>
    <w:rsid w:val="00E16603"/>
    <w:rsid w:val="00E171E0"/>
    <w:rsid w:val="00E20111"/>
    <w:rsid w:val="00E21E73"/>
    <w:rsid w:val="00E2204E"/>
    <w:rsid w:val="00E2434B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2A35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31FC"/>
    <w:rsid w:val="00EB4458"/>
    <w:rsid w:val="00EB4C35"/>
    <w:rsid w:val="00EC031B"/>
    <w:rsid w:val="00EC092B"/>
    <w:rsid w:val="00EC39F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4EE2"/>
    <w:rsid w:val="00F27BD6"/>
    <w:rsid w:val="00F344FD"/>
    <w:rsid w:val="00F36391"/>
    <w:rsid w:val="00F423D9"/>
    <w:rsid w:val="00F45E91"/>
    <w:rsid w:val="00F51281"/>
    <w:rsid w:val="00F6027C"/>
    <w:rsid w:val="00F61794"/>
    <w:rsid w:val="00F61863"/>
    <w:rsid w:val="00F624C6"/>
    <w:rsid w:val="00F625CB"/>
    <w:rsid w:val="00F63D2B"/>
    <w:rsid w:val="00F64452"/>
    <w:rsid w:val="00F67D9E"/>
    <w:rsid w:val="00F7138C"/>
    <w:rsid w:val="00F76E1A"/>
    <w:rsid w:val="00F77C82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4A0C"/>
    <w:rsid w:val="00F97A9A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582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A5B6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A475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pisspozdravem">
    <w:name w:val="Dopis s pozdravem"/>
    <w:basedOn w:val="Normln"/>
    <w:rsid w:val="00F6027C"/>
    <w:pPr>
      <w:widowControl w:val="0"/>
      <w:spacing w:before="240" w:after="9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5</cp:revision>
  <cp:lastPrinted>2018-08-09T06:57:00Z</cp:lastPrinted>
  <dcterms:created xsi:type="dcterms:W3CDTF">2021-11-25T13:54:00Z</dcterms:created>
  <dcterms:modified xsi:type="dcterms:W3CDTF">2021-11-26T10:30:00Z</dcterms:modified>
</cp:coreProperties>
</file>