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4F38" w14:textId="42669C1F" w:rsidR="004329AB" w:rsidRDefault="004329AB" w:rsidP="004329AB">
      <w:pPr>
        <w:spacing w:after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14:paraId="75801871" w14:textId="26AD788B" w:rsidR="00D34BC2" w:rsidRPr="00D34BC2" w:rsidRDefault="00D34BC2" w:rsidP="00D34BC2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D34BC2">
        <w:rPr>
          <w:rFonts w:ascii="Arial" w:hAnsi="Arial" w:cs="Arial"/>
          <w:sz w:val="24"/>
          <w:szCs w:val="24"/>
        </w:rPr>
        <w:t>Na základě usnesení Rady Olomouckého kraje UR/</w:t>
      </w:r>
      <w:r w:rsidR="00A92B64">
        <w:rPr>
          <w:rFonts w:ascii="Arial" w:hAnsi="Arial" w:cs="Arial"/>
          <w:sz w:val="24"/>
          <w:szCs w:val="24"/>
        </w:rPr>
        <w:t>36/38/</w:t>
      </w:r>
      <w:r w:rsidRPr="00D34BC2">
        <w:rPr>
          <w:rFonts w:ascii="Arial" w:hAnsi="Arial" w:cs="Arial"/>
          <w:sz w:val="24"/>
          <w:szCs w:val="24"/>
        </w:rPr>
        <w:t>2021 ze dne 22. 11. 2021 je Zastupitelstvu Olomouckého kraje předkládán materiál ve věci</w:t>
      </w:r>
      <w:r>
        <w:rPr>
          <w:rFonts w:ascii="Arial" w:hAnsi="Arial" w:cs="Arial"/>
          <w:sz w:val="24"/>
          <w:szCs w:val="24"/>
        </w:rPr>
        <w:t xml:space="preserve"> </w:t>
      </w:r>
      <w:r w:rsidR="00B65852">
        <w:rPr>
          <w:rFonts w:ascii="Arial" w:hAnsi="Arial" w:cs="Arial"/>
          <w:sz w:val="24"/>
          <w:szCs w:val="24"/>
        </w:rPr>
        <w:t xml:space="preserve">zajištění dopravní obslužnosti veřejnou linkovou dopravou v roce 2022. </w:t>
      </w:r>
    </w:p>
    <w:p w14:paraId="2ECBF442" w14:textId="77777777" w:rsidR="004329AB" w:rsidRDefault="004329AB" w:rsidP="004329AB">
      <w:pPr>
        <w:pStyle w:val="Odstavecseseznamem"/>
        <w:numPr>
          <w:ilvl w:val="0"/>
          <w:numId w:val="39"/>
        </w:numPr>
        <w:spacing w:before="240" w:after="160" w:line="240" w:lineRule="auto"/>
        <w:ind w:left="425" w:hanging="425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Úvod</w:t>
      </w:r>
    </w:p>
    <w:p w14:paraId="61664471" w14:textId="77777777" w:rsidR="004329AB" w:rsidRDefault="004329AB" w:rsidP="004329AB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 Olomouckém kraji na základě Zřizovací listiny</w:t>
      </w:r>
      <w:r w:rsidR="00A01F9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B5C934C" w14:textId="64BF1960" w:rsidR="004329AB" w:rsidRDefault="004329AB" w:rsidP="004329AB">
      <w:pPr>
        <w:pStyle w:val="Zkladntextodsazen"/>
        <w:ind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Radě Olomouckého kraje předkládáme k odsouhlasení návrh na zajištění dopravní obslužnosti území Olomouckého kraje veřejnou linkovou dopravou v roce 202</w:t>
      </w:r>
      <w:r w:rsidR="00177762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, návrh jejího rozsahu a  financování v roce 202</w:t>
      </w:r>
      <w:r w:rsidR="00177762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.</w:t>
      </w:r>
    </w:p>
    <w:p w14:paraId="198B81D6" w14:textId="77777777" w:rsidR="004329AB" w:rsidRDefault="004329AB" w:rsidP="004329AB">
      <w:pPr>
        <w:pStyle w:val="Zkladntextodsazen"/>
        <w:ind w:left="0"/>
        <w:jc w:val="both"/>
        <w:rPr>
          <w:rFonts w:ascii="Arial" w:hAnsi="Arial"/>
          <w:sz w:val="24"/>
          <w:szCs w:val="24"/>
        </w:rPr>
      </w:pPr>
    </w:p>
    <w:p w14:paraId="18009D33" w14:textId="77777777" w:rsidR="004329AB" w:rsidRPr="00D30CDE" w:rsidRDefault="004329AB" w:rsidP="004329AB">
      <w:pPr>
        <w:tabs>
          <w:tab w:val="left" w:pos="6915"/>
        </w:tabs>
        <w:spacing w:after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</w:r>
      <w:r w:rsidRPr="00D30CDE">
        <w:rPr>
          <w:rFonts w:ascii="Arial" w:hAnsi="Arial" w:cs="Arial"/>
          <w:b/>
          <w:sz w:val="24"/>
          <w:szCs w:val="24"/>
          <w:u w:val="single"/>
        </w:rPr>
        <w:t>Dopravní obslužnost ve veřejné linkové dopravě v Olomouckém kraji</w:t>
      </w:r>
      <w:r w:rsidRPr="00D30CDE">
        <w:rPr>
          <w:rFonts w:ascii="Arial" w:hAnsi="Arial" w:cs="Arial"/>
          <w:b/>
          <w:sz w:val="24"/>
          <w:szCs w:val="24"/>
        </w:rPr>
        <w:tab/>
      </w:r>
    </w:p>
    <w:p w14:paraId="6A9B78AE" w14:textId="77777777" w:rsidR="00A01F95" w:rsidRPr="00D30CDE" w:rsidRDefault="004329AB" w:rsidP="004329AB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D30CDE">
        <w:rPr>
          <w:rFonts w:ascii="Arial" w:hAnsi="Arial" w:cs="Arial"/>
          <w:sz w:val="24"/>
          <w:szCs w:val="24"/>
        </w:rPr>
        <w:t xml:space="preserve">Od 1. 1. 2018 je Olomoucký kraj </w:t>
      </w:r>
      <w:r w:rsidR="00A01F95" w:rsidRPr="00D30CDE">
        <w:rPr>
          <w:rFonts w:ascii="Arial" w:hAnsi="Arial" w:cs="Arial"/>
          <w:sz w:val="24"/>
          <w:szCs w:val="24"/>
        </w:rPr>
        <w:t xml:space="preserve">na základě </w:t>
      </w:r>
      <w:r w:rsidRPr="00D30CDE">
        <w:rPr>
          <w:rFonts w:ascii="Arial" w:hAnsi="Arial" w:cs="Arial"/>
          <w:sz w:val="24"/>
          <w:szCs w:val="24"/>
        </w:rPr>
        <w:t xml:space="preserve">soutěží rozdělen do 14 oblastí, kdy </w:t>
      </w:r>
      <w:r w:rsidR="00BE08DD" w:rsidRPr="00D30CDE">
        <w:rPr>
          <w:rFonts w:ascii="Arial" w:hAnsi="Arial" w:cs="Arial"/>
          <w:sz w:val="24"/>
          <w:szCs w:val="24"/>
        </w:rPr>
        <w:br/>
      </w:r>
      <w:r w:rsidRPr="00D30CDE">
        <w:rPr>
          <w:rFonts w:ascii="Arial" w:hAnsi="Arial" w:cs="Arial"/>
          <w:sz w:val="24"/>
          <w:szCs w:val="24"/>
        </w:rPr>
        <w:t xml:space="preserve">byly na základě výsledku výběrových řízení na „Zajištění dopravní obslužnosti Olomouckého kraje veřejnými službami v přepravě cestujících veřejnou linkovou dopravou“ a schválení Radou Olomouckého kraje uzavřeny smlouvy s vítěznými dodavateli </w:t>
      </w:r>
      <w:r w:rsidR="00855A96" w:rsidRPr="00D30CDE">
        <w:rPr>
          <w:rFonts w:ascii="Arial" w:hAnsi="Arial" w:cs="Arial"/>
          <w:sz w:val="24"/>
          <w:szCs w:val="24"/>
        </w:rPr>
        <w:t xml:space="preserve">ve </w:t>
      </w:r>
      <w:proofErr w:type="gramStart"/>
      <w:r w:rsidR="00855A96" w:rsidRPr="00D30CDE">
        <w:rPr>
          <w:rFonts w:ascii="Arial" w:hAnsi="Arial" w:cs="Arial"/>
          <w:sz w:val="24"/>
          <w:szCs w:val="24"/>
        </w:rPr>
        <w:t>12-ti</w:t>
      </w:r>
      <w:proofErr w:type="gramEnd"/>
      <w:r w:rsidR="00855A96" w:rsidRPr="00D30CDE">
        <w:rPr>
          <w:rFonts w:ascii="Arial" w:hAnsi="Arial" w:cs="Arial"/>
          <w:sz w:val="24"/>
          <w:szCs w:val="24"/>
        </w:rPr>
        <w:t xml:space="preserve"> oblastech </w:t>
      </w:r>
      <w:r w:rsidRPr="00D30CDE">
        <w:rPr>
          <w:rFonts w:ascii="Arial" w:hAnsi="Arial" w:cs="Arial"/>
          <w:sz w:val="24"/>
          <w:szCs w:val="24"/>
        </w:rPr>
        <w:t>na období 2018–2027</w:t>
      </w:r>
      <w:r w:rsidR="00855A96" w:rsidRPr="00D30CDE">
        <w:rPr>
          <w:rFonts w:ascii="Arial" w:hAnsi="Arial" w:cs="Arial"/>
          <w:sz w:val="24"/>
          <w:szCs w:val="24"/>
        </w:rPr>
        <w:t xml:space="preserve"> a ve dvou oblastech na období 2020–2029</w:t>
      </w:r>
      <w:r w:rsidRPr="00D30CDE">
        <w:rPr>
          <w:rFonts w:ascii="Arial" w:hAnsi="Arial" w:cs="Arial"/>
          <w:sz w:val="24"/>
          <w:szCs w:val="24"/>
        </w:rPr>
        <w:t xml:space="preserve">. </w:t>
      </w:r>
      <w:r w:rsidR="00855A96" w:rsidRPr="00D30CDE">
        <w:rPr>
          <w:rFonts w:ascii="Arial" w:hAnsi="Arial" w:cs="Arial"/>
          <w:sz w:val="24"/>
          <w:szCs w:val="24"/>
        </w:rPr>
        <w:t>Důvodem odlišné platnosti smluv pro dvě provozní oblasti je skutečnost, že na dva roky byly podepsány smlouvy na přímé zadání s ohledem na správní řízení vedené Úřadem pro ochranu hospodářské soutěže</w:t>
      </w:r>
    </w:p>
    <w:p w14:paraId="69718C2A" w14:textId="58CD449D" w:rsidR="004329AB" w:rsidRPr="00D30CDE" w:rsidRDefault="004329AB" w:rsidP="004329AB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D30CDE">
        <w:rPr>
          <w:rFonts w:ascii="Arial" w:hAnsi="Arial" w:cs="Arial"/>
          <w:sz w:val="24"/>
          <w:szCs w:val="24"/>
        </w:rPr>
        <w:t>Dopravní obslužnost veřejnou linkovou dopravou v Olomouckém kraji na základě uzavřených smluv zajišťují celkem tři dopravci: ARRIVA MORAVA</w:t>
      </w:r>
      <w:r w:rsidR="001F61D4">
        <w:rPr>
          <w:rFonts w:ascii="Arial" w:hAnsi="Arial" w:cs="Arial"/>
          <w:sz w:val="24"/>
          <w:szCs w:val="24"/>
        </w:rPr>
        <w:t>,</w:t>
      </w:r>
      <w:r w:rsidR="00BF4577">
        <w:rPr>
          <w:rFonts w:ascii="Arial" w:hAnsi="Arial" w:cs="Arial"/>
          <w:sz w:val="24"/>
          <w:szCs w:val="24"/>
        </w:rPr>
        <w:t> </w:t>
      </w:r>
      <w:r w:rsidRPr="00D30CDE">
        <w:rPr>
          <w:rFonts w:ascii="Arial" w:hAnsi="Arial" w:cs="Arial"/>
          <w:sz w:val="24"/>
          <w:szCs w:val="24"/>
        </w:rPr>
        <w:t xml:space="preserve">a.s., </w:t>
      </w:r>
      <w:r w:rsidRPr="00D30CDE">
        <w:rPr>
          <w:rFonts w:ascii="Arial" w:hAnsi="Arial" w:cs="Arial"/>
          <w:sz w:val="24"/>
          <w:szCs w:val="24"/>
        </w:rPr>
        <w:br/>
        <w:t>V</w:t>
      </w:r>
      <w:r w:rsidR="00217240">
        <w:rPr>
          <w:rFonts w:ascii="Arial" w:hAnsi="Arial" w:cs="Arial"/>
          <w:sz w:val="24"/>
          <w:szCs w:val="24"/>
        </w:rPr>
        <w:t>OJTILA</w:t>
      </w:r>
      <w:r w:rsidRPr="00D30CDE">
        <w:rPr>
          <w:rFonts w:ascii="Arial" w:hAnsi="Arial" w:cs="Arial"/>
          <w:sz w:val="24"/>
          <w:szCs w:val="24"/>
        </w:rPr>
        <w:t xml:space="preserve"> T</w:t>
      </w:r>
      <w:r w:rsidR="00217240">
        <w:rPr>
          <w:rFonts w:ascii="Arial" w:hAnsi="Arial" w:cs="Arial"/>
          <w:sz w:val="24"/>
          <w:szCs w:val="24"/>
        </w:rPr>
        <w:t>RANS</w:t>
      </w:r>
      <w:r w:rsidRPr="00D30CDE">
        <w:rPr>
          <w:rFonts w:ascii="Arial" w:hAnsi="Arial" w:cs="Arial"/>
          <w:sz w:val="24"/>
          <w:szCs w:val="24"/>
        </w:rPr>
        <w:t xml:space="preserve"> s.r.o. a FTL - </w:t>
      </w:r>
      <w:proofErr w:type="spellStart"/>
      <w:r w:rsidRPr="00D30CDE">
        <w:rPr>
          <w:rFonts w:ascii="Arial" w:hAnsi="Arial" w:cs="Arial"/>
          <w:sz w:val="24"/>
          <w:szCs w:val="24"/>
        </w:rPr>
        <w:t>First</w:t>
      </w:r>
      <w:proofErr w:type="spellEnd"/>
      <w:r w:rsidRPr="00D30CDE">
        <w:rPr>
          <w:rFonts w:ascii="Arial" w:hAnsi="Arial" w:cs="Arial"/>
          <w:sz w:val="24"/>
          <w:szCs w:val="24"/>
        </w:rPr>
        <w:t xml:space="preserve"> Transport Lines, a.s.</w:t>
      </w:r>
    </w:p>
    <w:p w14:paraId="441B291C" w14:textId="77777777" w:rsidR="004329AB" w:rsidRDefault="004329AB" w:rsidP="004329AB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  <w:szCs w:val="24"/>
        </w:rPr>
      </w:pPr>
      <w:r w:rsidRPr="00D30CDE">
        <w:rPr>
          <w:rFonts w:ascii="Arial" w:hAnsi="Arial"/>
          <w:sz w:val="24"/>
          <w:szCs w:val="24"/>
        </w:rPr>
        <w:t>Dopravní podnik města Olomouce, a.s. zajišťuje závazek veřejné služby Olomouckého kraje na základě smlouvy uzavřené mezi Olomouckým krajem</w:t>
      </w:r>
      <w:r w:rsidR="0066314C">
        <w:rPr>
          <w:rFonts w:ascii="Arial" w:hAnsi="Arial"/>
          <w:sz w:val="24"/>
          <w:szCs w:val="24"/>
        </w:rPr>
        <w:t xml:space="preserve"> </w:t>
      </w:r>
      <w:r w:rsidRPr="00D30CDE">
        <w:rPr>
          <w:rFonts w:ascii="Arial" w:hAnsi="Arial"/>
          <w:sz w:val="24"/>
          <w:szCs w:val="24"/>
        </w:rPr>
        <w:t>a statutárním městem Olomouc.</w:t>
      </w:r>
    </w:p>
    <w:p w14:paraId="6104E8B1" w14:textId="77777777" w:rsidR="00D94B23" w:rsidRPr="00BA78E6" w:rsidRDefault="00A1043D" w:rsidP="004329AB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  <w:szCs w:val="24"/>
        </w:rPr>
      </w:pPr>
      <w:r w:rsidRPr="00BA78E6">
        <w:rPr>
          <w:rFonts w:ascii="Arial" w:hAnsi="Arial"/>
          <w:sz w:val="24"/>
          <w:szCs w:val="24"/>
        </w:rPr>
        <w:t>D</w:t>
      </w:r>
      <w:r w:rsidR="00D94B23" w:rsidRPr="00BA78E6">
        <w:rPr>
          <w:rFonts w:ascii="Arial" w:hAnsi="Arial"/>
          <w:sz w:val="24"/>
          <w:szCs w:val="24"/>
        </w:rPr>
        <w:t xml:space="preserve">opravní obslužnost </w:t>
      </w:r>
      <w:r w:rsidR="00BA78E6" w:rsidRPr="00BA78E6">
        <w:rPr>
          <w:rFonts w:ascii="Arial" w:hAnsi="Arial"/>
          <w:sz w:val="24"/>
          <w:szCs w:val="24"/>
        </w:rPr>
        <w:t>v </w:t>
      </w:r>
      <w:r w:rsidR="006939FD">
        <w:rPr>
          <w:rFonts w:ascii="Arial" w:hAnsi="Arial"/>
          <w:sz w:val="24"/>
          <w:szCs w:val="24"/>
        </w:rPr>
        <w:t>O</w:t>
      </w:r>
      <w:r w:rsidR="00BA78E6" w:rsidRPr="00BA78E6">
        <w:rPr>
          <w:rFonts w:ascii="Arial" w:hAnsi="Arial"/>
          <w:sz w:val="24"/>
          <w:szCs w:val="24"/>
        </w:rPr>
        <w:t xml:space="preserve">lomouckém kraji je na přeshraničních vazbách </w:t>
      </w:r>
      <w:r w:rsidR="00D94B23" w:rsidRPr="00BA78E6">
        <w:rPr>
          <w:rFonts w:ascii="Arial" w:hAnsi="Arial"/>
          <w:sz w:val="24"/>
          <w:szCs w:val="24"/>
        </w:rPr>
        <w:t>zajištěna také prostřednictvím mezikrajských linek, které jsou vedeny ze sousedních krajů</w:t>
      </w:r>
      <w:r w:rsidR="00BA78E6" w:rsidRPr="00BA78E6">
        <w:rPr>
          <w:rFonts w:ascii="Arial" w:hAnsi="Arial"/>
          <w:sz w:val="24"/>
          <w:szCs w:val="24"/>
        </w:rPr>
        <w:t>,</w:t>
      </w:r>
      <w:r w:rsidR="00D94B23" w:rsidRPr="00BA78E6">
        <w:rPr>
          <w:rFonts w:ascii="Arial" w:hAnsi="Arial"/>
          <w:sz w:val="24"/>
          <w:szCs w:val="24"/>
        </w:rPr>
        <w:t xml:space="preserve"> a které objednávají sousední kraje na základě uzavřených mezikrajských smluv.</w:t>
      </w:r>
    </w:p>
    <w:p w14:paraId="145FC01F" w14:textId="77777777" w:rsidR="004329AB" w:rsidRPr="00D30CDE" w:rsidRDefault="004329AB" w:rsidP="004329AB">
      <w:pPr>
        <w:pStyle w:val="Zkladntextodsazen"/>
        <w:ind w:left="0"/>
        <w:contextualSpacing/>
        <w:jc w:val="both"/>
        <w:rPr>
          <w:rFonts w:ascii="Arial" w:hAnsi="Arial"/>
          <w:sz w:val="24"/>
          <w:szCs w:val="24"/>
        </w:rPr>
      </w:pPr>
      <w:r w:rsidRPr="00D30CDE">
        <w:rPr>
          <w:rFonts w:ascii="Arial" w:hAnsi="Arial"/>
          <w:sz w:val="24"/>
          <w:szCs w:val="24"/>
        </w:rPr>
        <w:t>Na všech linkách a spojích autobusové dopravy objednávané Olomouckým krajem platí zvýhodněný tarif Integrovaného dopravního systému Olomouckého kraje (</w:t>
      </w:r>
      <w:r w:rsidRPr="00D30CDE">
        <w:rPr>
          <w:rFonts w:ascii="Arial" w:hAnsi="Arial"/>
          <w:b/>
          <w:sz w:val="24"/>
          <w:szCs w:val="24"/>
        </w:rPr>
        <w:t>IDSOK</w:t>
      </w:r>
      <w:r w:rsidRPr="00D30CDE">
        <w:rPr>
          <w:rFonts w:ascii="Arial" w:hAnsi="Arial"/>
          <w:sz w:val="24"/>
          <w:szCs w:val="24"/>
        </w:rPr>
        <w:t>).</w:t>
      </w:r>
    </w:p>
    <w:p w14:paraId="1E307A9B" w14:textId="77777777" w:rsidR="00D34BC2" w:rsidRPr="00D30CDE" w:rsidRDefault="00D34BC2" w:rsidP="004329AB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4"/>
          <w:szCs w:val="24"/>
        </w:rPr>
      </w:pPr>
    </w:p>
    <w:p w14:paraId="72F28226" w14:textId="77777777" w:rsidR="004329AB" w:rsidRPr="006939FD" w:rsidRDefault="004329AB" w:rsidP="004329AB">
      <w:pPr>
        <w:tabs>
          <w:tab w:val="left" w:pos="6915"/>
        </w:tabs>
        <w:spacing w:after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30CDE">
        <w:rPr>
          <w:rFonts w:ascii="Arial" w:hAnsi="Arial" w:cs="Arial"/>
          <w:b/>
          <w:sz w:val="24"/>
          <w:szCs w:val="24"/>
        </w:rPr>
        <w:t>3.</w:t>
      </w:r>
      <w:r w:rsidRPr="00D30CDE">
        <w:rPr>
          <w:rFonts w:ascii="Arial" w:hAnsi="Arial" w:cs="Arial"/>
          <w:b/>
          <w:sz w:val="24"/>
          <w:szCs w:val="24"/>
        </w:rPr>
        <w:tab/>
      </w:r>
      <w:r w:rsidRPr="006939FD">
        <w:rPr>
          <w:rFonts w:ascii="Arial" w:hAnsi="Arial" w:cs="Arial"/>
          <w:b/>
          <w:sz w:val="24"/>
          <w:szCs w:val="24"/>
          <w:u w:val="single"/>
        </w:rPr>
        <w:t>Veřejná linková doprava na území Olomouckého kraje v roce 202</w:t>
      </w:r>
      <w:r w:rsidR="006939FD" w:rsidRPr="006939FD">
        <w:rPr>
          <w:rFonts w:ascii="Arial" w:hAnsi="Arial" w:cs="Arial"/>
          <w:b/>
          <w:sz w:val="24"/>
          <w:szCs w:val="24"/>
          <w:u w:val="single"/>
        </w:rPr>
        <w:t>2</w:t>
      </w:r>
      <w:r w:rsidRPr="006939FD">
        <w:rPr>
          <w:rFonts w:ascii="Arial" w:hAnsi="Arial" w:cs="Arial"/>
          <w:b/>
          <w:sz w:val="24"/>
          <w:szCs w:val="24"/>
        </w:rPr>
        <w:t xml:space="preserve"> </w:t>
      </w:r>
    </w:p>
    <w:p w14:paraId="5C77E530" w14:textId="03C81FBB" w:rsidR="006939FD" w:rsidRPr="006939FD" w:rsidRDefault="006939FD" w:rsidP="006939FD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>Rozsah dopravní obslužnosti veřejnou linkovou dopravou pro rok 2022 vychází ze</w:t>
      </w:r>
      <w:r w:rsidR="00BF4577">
        <w:rPr>
          <w:rFonts w:ascii="Arial" w:hAnsi="Arial"/>
          <w:sz w:val="24"/>
          <w:szCs w:val="24"/>
        </w:rPr>
        <w:t> </w:t>
      </w:r>
      <w:r w:rsidRPr="006939FD">
        <w:rPr>
          <w:rFonts w:ascii="Arial" w:hAnsi="Arial"/>
          <w:sz w:val="24"/>
          <w:szCs w:val="24"/>
        </w:rPr>
        <w:t xml:space="preserve">schváleného rozsahu obslužnosti pro výběrová řízení na autobusové dopravce, </w:t>
      </w:r>
      <w:r w:rsidRPr="006939FD">
        <w:rPr>
          <w:rFonts w:ascii="Arial" w:hAnsi="Arial"/>
          <w:sz w:val="24"/>
          <w:szCs w:val="24"/>
        </w:rPr>
        <w:lastRenderedPageBreak/>
        <w:t>zohledňuje počty pracovních dn</w:t>
      </w:r>
      <w:r w:rsidR="001F61D4">
        <w:rPr>
          <w:rFonts w:ascii="Arial" w:hAnsi="Arial"/>
          <w:sz w:val="24"/>
          <w:szCs w:val="24"/>
        </w:rPr>
        <w:t>ů</w:t>
      </w:r>
      <w:r w:rsidRPr="006939FD">
        <w:rPr>
          <w:rFonts w:ascii="Arial" w:hAnsi="Arial"/>
          <w:sz w:val="24"/>
          <w:szCs w:val="24"/>
        </w:rPr>
        <w:t xml:space="preserve"> a dn</w:t>
      </w:r>
      <w:r w:rsidR="001F61D4">
        <w:rPr>
          <w:rFonts w:ascii="Arial" w:hAnsi="Arial"/>
          <w:sz w:val="24"/>
          <w:szCs w:val="24"/>
        </w:rPr>
        <w:t>ů</w:t>
      </w:r>
      <w:r w:rsidRPr="006939FD">
        <w:rPr>
          <w:rFonts w:ascii="Arial" w:hAnsi="Arial"/>
          <w:sz w:val="24"/>
          <w:szCs w:val="24"/>
        </w:rPr>
        <w:t xml:space="preserve"> pracovního klidu a reflektuje také změny v obslužnosti prováděné v průběhu roku 2021. </w:t>
      </w:r>
    </w:p>
    <w:p w14:paraId="7EA0462A" w14:textId="77777777" w:rsidR="006939FD" w:rsidRPr="006939FD" w:rsidRDefault="006939FD" w:rsidP="006939FD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6939FD">
        <w:rPr>
          <w:rFonts w:ascii="Arial" w:hAnsi="Arial" w:cs="Arial"/>
          <w:sz w:val="24"/>
          <w:szCs w:val="24"/>
        </w:rPr>
        <w:t>Současně byly dne 24. 8. 2021 písemně vyzvány všechny obce k připomínkování platných jízdních řádů s termínem do 10. 9. 2021. Na základě došlých připomínek od obcí, škol, firem, institucí a cestujících byly s dopravci projednány návrhy změn a konečný rozsah provozu veřejné linkové dopravy pro jednotlivé provozní oblasti na období od 12. 12. 2021 do 10. 12. 2022.</w:t>
      </w:r>
    </w:p>
    <w:p w14:paraId="65B0B064" w14:textId="77777777" w:rsidR="006939FD" w:rsidRPr="006939FD" w:rsidRDefault="006939FD" w:rsidP="00B65852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b/>
          <w:sz w:val="24"/>
        </w:rPr>
        <w:t>Mezi hlavní změny jízdního řádu veřejné linkové dopravy od 12. 12. 2021 patří</w:t>
      </w:r>
      <w:r w:rsidRPr="006939FD">
        <w:rPr>
          <w:rFonts w:ascii="Arial" w:hAnsi="Arial"/>
          <w:sz w:val="24"/>
          <w:szCs w:val="24"/>
        </w:rPr>
        <w:t>:</w:t>
      </w:r>
    </w:p>
    <w:p w14:paraId="466BE556" w14:textId="77777777" w:rsidR="006939FD" w:rsidRPr="006939FD" w:rsidRDefault="006939FD" w:rsidP="006939FD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 xml:space="preserve">úpravy jízdních dob s cílem vytvořit spolehlivější návaznosti mezi autobusovými spoji a autobusovými a vlakovými spoji, </w:t>
      </w:r>
    </w:p>
    <w:p w14:paraId="3449FB7F" w14:textId="77777777" w:rsidR="006939FD" w:rsidRPr="006939FD" w:rsidRDefault="006939FD" w:rsidP="006939FD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>nové dopolední spojení mezi Uničovem a Litovlí a zpět na lince 335,</w:t>
      </w:r>
    </w:p>
    <w:p w14:paraId="1541F628" w14:textId="77777777" w:rsidR="006939FD" w:rsidRPr="006939FD" w:rsidRDefault="006939FD" w:rsidP="006939FD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>nové dopolední spojení z Uničova do Šumvaldu na lince 321,</w:t>
      </w:r>
    </w:p>
    <w:p w14:paraId="1E8D06CB" w14:textId="77777777" w:rsidR="006939FD" w:rsidRPr="006939FD" w:rsidRDefault="006939FD" w:rsidP="006939FD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>prodloužení odpoledního spoje pro odvoz dětí ze ZŠ Určice do Myslejovic,</w:t>
      </w:r>
    </w:p>
    <w:p w14:paraId="234A5E4F" w14:textId="77777777" w:rsidR="006939FD" w:rsidRPr="006939FD" w:rsidRDefault="006939FD" w:rsidP="006939FD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>zajištění dopravní obslužnosti pro studenty po 6. vyučovací hodině ze Šumperku do Leštiny,</w:t>
      </w:r>
    </w:p>
    <w:p w14:paraId="7710B7E4" w14:textId="77777777" w:rsidR="006939FD" w:rsidRPr="006939FD" w:rsidRDefault="006939FD" w:rsidP="006939FD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 xml:space="preserve">bezpečnější přeprava žáků a studentů do </w:t>
      </w:r>
      <w:proofErr w:type="spellStart"/>
      <w:r w:rsidRPr="006939FD">
        <w:rPr>
          <w:rFonts w:ascii="Arial" w:hAnsi="Arial"/>
          <w:sz w:val="24"/>
          <w:szCs w:val="24"/>
        </w:rPr>
        <w:t>m.č</w:t>
      </w:r>
      <w:proofErr w:type="spellEnd"/>
      <w:r w:rsidRPr="006939FD">
        <w:rPr>
          <w:rFonts w:ascii="Arial" w:hAnsi="Arial"/>
          <w:sz w:val="24"/>
          <w:szCs w:val="24"/>
        </w:rPr>
        <w:t xml:space="preserve">. Buková (vyloučení zastavování na I/35), </w:t>
      </w:r>
    </w:p>
    <w:p w14:paraId="576B92B3" w14:textId="77777777" w:rsidR="006939FD" w:rsidRPr="006939FD" w:rsidRDefault="006939FD" w:rsidP="006939FD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>nové přímé ranní spojení Svébohova a Šumperku přes Postřelmov a Bludov,</w:t>
      </w:r>
    </w:p>
    <w:p w14:paraId="54E7B405" w14:textId="60B1EC05" w:rsidR="006939FD" w:rsidRPr="006939FD" w:rsidRDefault="006939FD" w:rsidP="006939FD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 xml:space="preserve">zajištěna dopravní obslužnost na třísměnný provoz ve VGP Parku Olomouc z Lutína, kde sídlí druhý výrobní závod významného </w:t>
      </w:r>
      <w:r w:rsidR="001F61D4">
        <w:rPr>
          <w:rFonts w:ascii="Arial" w:hAnsi="Arial"/>
          <w:sz w:val="24"/>
          <w:szCs w:val="24"/>
        </w:rPr>
        <w:t xml:space="preserve">regionálního </w:t>
      </w:r>
      <w:r w:rsidRPr="006939FD">
        <w:rPr>
          <w:rFonts w:ascii="Arial" w:hAnsi="Arial"/>
          <w:sz w:val="24"/>
          <w:szCs w:val="24"/>
        </w:rPr>
        <w:t>zaměstnavatele,</w:t>
      </w:r>
    </w:p>
    <w:p w14:paraId="57F1F93C" w14:textId="77777777" w:rsidR="006939FD" w:rsidRPr="006939FD" w:rsidRDefault="006939FD" w:rsidP="006939FD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>nový spoj z Olomouce do Tovačova v pracovní dny pro odvoz zaměstnanců s koncem pracovní doby ve 21:00,</w:t>
      </w:r>
    </w:p>
    <w:p w14:paraId="78F34F55" w14:textId="72DE7F14" w:rsidR="006939FD" w:rsidRPr="006939FD" w:rsidRDefault="006939FD" w:rsidP="006939FD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>první ranní přímý spoj v trase Hanušovice,</w:t>
      </w:r>
      <w:r w:rsidR="000B06E8">
        <w:rPr>
          <w:rFonts w:ascii="Arial" w:hAnsi="Arial"/>
          <w:sz w:val="24"/>
          <w:szCs w:val="24"/>
        </w:rPr>
        <w:t xml:space="preserve"> </w:t>
      </w:r>
      <w:proofErr w:type="spellStart"/>
      <w:r w:rsidRPr="006939FD">
        <w:rPr>
          <w:rFonts w:ascii="Arial" w:hAnsi="Arial"/>
          <w:sz w:val="24"/>
          <w:szCs w:val="24"/>
        </w:rPr>
        <w:t>rozc</w:t>
      </w:r>
      <w:proofErr w:type="spellEnd"/>
      <w:r w:rsidRPr="006939FD">
        <w:rPr>
          <w:rFonts w:ascii="Arial" w:hAnsi="Arial"/>
          <w:sz w:val="24"/>
          <w:szCs w:val="24"/>
        </w:rPr>
        <w:t>.</w:t>
      </w:r>
      <w:r w:rsidR="000B06E8">
        <w:rPr>
          <w:rFonts w:ascii="Arial" w:hAnsi="Arial"/>
          <w:sz w:val="24"/>
          <w:szCs w:val="24"/>
        </w:rPr>
        <w:t xml:space="preserve"> </w:t>
      </w:r>
      <w:r w:rsidRPr="006939FD">
        <w:rPr>
          <w:rFonts w:ascii="Arial" w:hAnsi="Arial"/>
          <w:sz w:val="24"/>
          <w:szCs w:val="24"/>
        </w:rPr>
        <w:t>Habartice – Šumperk pro zajištění komfortního spojení do zaměstnání v Šumperku,</w:t>
      </w:r>
    </w:p>
    <w:p w14:paraId="2937563C" w14:textId="77777777" w:rsidR="006939FD" w:rsidRPr="006939FD" w:rsidRDefault="006939FD" w:rsidP="006939FD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 xml:space="preserve">zajištění spojení z Vysokých </w:t>
      </w:r>
      <w:proofErr w:type="spellStart"/>
      <w:r w:rsidRPr="006939FD">
        <w:rPr>
          <w:rFonts w:ascii="Arial" w:hAnsi="Arial"/>
          <w:sz w:val="24"/>
          <w:szCs w:val="24"/>
        </w:rPr>
        <w:t>Žibřidovic</w:t>
      </w:r>
      <w:proofErr w:type="spellEnd"/>
      <w:r w:rsidRPr="006939FD">
        <w:rPr>
          <w:rFonts w:ascii="Arial" w:hAnsi="Arial"/>
          <w:sz w:val="24"/>
          <w:szCs w:val="24"/>
        </w:rPr>
        <w:t xml:space="preserve"> autobusem do Šumperku i vlakem do Šumperku, Olomouce a Brna,</w:t>
      </w:r>
    </w:p>
    <w:p w14:paraId="4AF3F411" w14:textId="77777777" w:rsidR="006939FD" w:rsidRPr="006939FD" w:rsidRDefault="006939FD" w:rsidP="006939FD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>zajištěna rychlejší přeprava do Lipníku nad Bečvou a rozšířena dopravní obslužnost převážně linky 519 s možností přestupních vazeb v Dolním Újezdu,</w:t>
      </w:r>
    </w:p>
    <w:p w14:paraId="0BE719D4" w14:textId="00E4B952" w:rsidR="006939FD" w:rsidRPr="006939FD" w:rsidRDefault="006939FD" w:rsidP="006939FD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>zajištění obsluhy obcí Dzbel, Jesenec a č</w:t>
      </w:r>
      <w:r w:rsidR="000B06E8">
        <w:rPr>
          <w:rFonts w:ascii="Arial" w:hAnsi="Arial"/>
          <w:sz w:val="24"/>
          <w:szCs w:val="24"/>
        </w:rPr>
        <w:t>á</w:t>
      </w:r>
      <w:r w:rsidRPr="006939FD">
        <w:rPr>
          <w:rFonts w:ascii="Arial" w:hAnsi="Arial"/>
          <w:sz w:val="24"/>
          <w:szCs w:val="24"/>
        </w:rPr>
        <w:t xml:space="preserve">sti obce Šubířov – </w:t>
      </w:r>
      <w:proofErr w:type="spellStart"/>
      <w:r w:rsidRPr="006939FD">
        <w:rPr>
          <w:rFonts w:ascii="Arial" w:hAnsi="Arial"/>
          <w:sz w:val="24"/>
          <w:szCs w:val="24"/>
        </w:rPr>
        <w:t>Chobyně</w:t>
      </w:r>
      <w:proofErr w:type="spellEnd"/>
      <w:r w:rsidRPr="006939FD">
        <w:rPr>
          <w:rFonts w:ascii="Arial" w:hAnsi="Arial"/>
          <w:sz w:val="24"/>
          <w:szCs w:val="24"/>
        </w:rPr>
        <w:t xml:space="preserve"> spoji na lince 445 na relaci Konice – Jevíčko,</w:t>
      </w:r>
    </w:p>
    <w:p w14:paraId="3BD691D6" w14:textId="77777777" w:rsidR="006939FD" w:rsidRPr="006939FD" w:rsidRDefault="006939FD" w:rsidP="006939FD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 xml:space="preserve">nový pár spojů Šumperk – Jeseník v soboty, neděle a svátky, </w:t>
      </w:r>
    </w:p>
    <w:p w14:paraId="31A5A4F2" w14:textId="77777777" w:rsidR="006939FD" w:rsidRPr="006939FD" w:rsidRDefault="006939FD" w:rsidP="006939FD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>rozšíření dopravní obslužnosti Červenohorského sedla v odpoledních hodinách v reakci na nárůst počtu cestujících v posledních letech a podněty cestujících,</w:t>
      </w:r>
    </w:p>
    <w:p w14:paraId="3AB5A876" w14:textId="77777777" w:rsidR="006939FD" w:rsidRPr="006939FD" w:rsidRDefault="006939FD" w:rsidP="006939FD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>zavedení víkendových posilových spojů mezi Olomoucí, Karlovou Studánkou a Jeseníkem v zimní a letní sezoně a během Velikonoc jako reakce na narůstající poptávku po tomto spojení,</w:t>
      </w:r>
    </w:p>
    <w:p w14:paraId="660C9AD2" w14:textId="77777777" w:rsidR="006939FD" w:rsidRPr="006939FD" w:rsidRDefault="006939FD" w:rsidP="006939FD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>obnovení nedělních sezonních spojů mezi Zábřehem a Králíky využívaných turisty a běžkaři,</w:t>
      </w:r>
    </w:p>
    <w:p w14:paraId="0C9C4FF8" w14:textId="77777777" w:rsidR="006939FD" w:rsidRPr="006939FD" w:rsidRDefault="006939FD" w:rsidP="006939FD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>s cílem zachovat rozsah dopravní obslužnosti došlo také k redukci několika spojů s žádným nebo nepravidelným a minimálním využitím.</w:t>
      </w:r>
    </w:p>
    <w:p w14:paraId="63B4A33A" w14:textId="77777777" w:rsidR="006939FD" w:rsidRPr="005F184E" w:rsidRDefault="006939FD" w:rsidP="006939FD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Arial" w:hAnsi="Arial"/>
          <w:sz w:val="24"/>
          <w:szCs w:val="24"/>
          <w:highlight w:val="green"/>
        </w:rPr>
      </w:pPr>
    </w:p>
    <w:p w14:paraId="23E6C283" w14:textId="04ECDE9E" w:rsidR="006939FD" w:rsidRPr="006939FD" w:rsidRDefault="006939FD" w:rsidP="006939FD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939FD">
        <w:rPr>
          <w:rFonts w:ascii="Arial" w:hAnsi="Arial" w:cs="Arial"/>
          <w:sz w:val="24"/>
          <w:szCs w:val="24"/>
        </w:rPr>
        <w:t>Podrobné změny jsou pravidelně aktualizovány na webových stránkách IDSOK</w:t>
      </w:r>
      <w:r w:rsidR="00F44ABB">
        <w:rPr>
          <w:rFonts w:ascii="Arial" w:hAnsi="Arial" w:cs="Arial"/>
          <w:sz w:val="24"/>
          <w:szCs w:val="24"/>
        </w:rPr>
        <w:t xml:space="preserve"> www.idsok.cz</w:t>
      </w:r>
      <w:r w:rsidRPr="006939FD">
        <w:rPr>
          <w:rFonts w:ascii="Arial" w:hAnsi="Arial" w:cs="Arial"/>
          <w:sz w:val="24"/>
          <w:szCs w:val="24"/>
        </w:rPr>
        <w:t>.</w:t>
      </w:r>
    </w:p>
    <w:p w14:paraId="66C0D848" w14:textId="77777777" w:rsidR="006939FD" w:rsidRPr="005F184E" w:rsidRDefault="006939FD" w:rsidP="006939FD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green"/>
        </w:rPr>
      </w:pPr>
    </w:p>
    <w:p w14:paraId="0F3620F2" w14:textId="2C6C15D9" w:rsidR="006939FD" w:rsidRPr="006939FD" w:rsidRDefault="006939FD" w:rsidP="006939FD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 xml:space="preserve">Oproti roku 2021 došlo k nevyhnutelnému navýšení dopravní obslužnosti </w:t>
      </w:r>
      <w:r w:rsidRPr="006939FD">
        <w:rPr>
          <w:rFonts w:ascii="Arial" w:hAnsi="Arial"/>
          <w:b/>
          <w:sz w:val="24"/>
          <w:szCs w:val="24"/>
        </w:rPr>
        <w:t>o přibližně 20</w:t>
      </w:r>
      <w:r w:rsidR="00F44ABB">
        <w:rPr>
          <w:rFonts w:ascii="Arial" w:hAnsi="Arial"/>
          <w:b/>
          <w:sz w:val="24"/>
          <w:szCs w:val="24"/>
        </w:rPr>
        <w:t> </w:t>
      </w:r>
      <w:r w:rsidRPr="006939FD">
        <w:rPr>
          <w:rFonts w:ascii="Arial" w:hAnsi="Arial"/>
          <w:b/>
          <w:sz w:val="24"/>
          <w:szCs w:val="24"/>
        </w:rPr>
        <w:t xml:space="preserve">000 km (0,1 % </w:t>
      </w:r>
      <w:r w:rsidR="00F44ABB">
        <w:rPr>
          <w:rFonts w:ascii="Arial" w:hAnsi="Arial"/>
          <w:b/>
          <w:sz w:val="24"/>
          <w:szCs w:val="24"/>
        </w:rPr>
        <w:t xml:space="preserve">z </w:t>
      </w:r>
      <w:r w:rsidRPr="006939FD">
        <w:rPr>
          <w:rFonts w:ascii="Arial" w:hAnsi="Arial"/>
          <w:b/>
          <w:sz w:val="24"/>
          <w:szCs w:val="24"/>
        </w:rPr>
        <w:t>celkového rozsahu dopravní obslužnosti)</w:t>
      </w:r>
      <w:r w:rsidRPr="006939FD">
        <w:rPr>
          <w:rFonts w:ascii="Arial" w:hAnsi="Arial"/>
          <w:sz w:val="24"/>
          <w:szCs w:val="24"/>
        </w:rPr>
        <w:t>, které spočívá především:</w:t>
      </w:r>
    </w:p>
    <w:p w14:paraId="2A9A8EC6" w14:textId="4CD5B41E" w:rsidR="006939FD" w:rsidRPr="00BF4577" w:rsidRDefault="006939FD" w:rsidP="006939FD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 xml:space="preserve">v jiném poměru pracovních </w:t>
      </w:r>
      <w:r w:rsidRPr="00BF4577">
        <w:rPr>
          <w:rFonts w:ascii="Arial" w:hAnsi="Arial"/>
          <w:sz w:val="24"/>
          <w:szCs w:val="24"/>
        </w:rPr>
        <w:t>dn</w:t>
      </w:r>
      <w:r w:rsidR="00F44ABB" w:rsidRPr="00BF4577">
        <w:rPr>
          <w:rFonts w:ascii="Arial" w:hAnsi="Arial"/>
          <w:sz w:val="24"/>
          <w:szCs w:val="24"/>
        </w:rPr>
        <w:t>ů</w:t>
      </w:r>
      <w:r w:rsidRPr="00BF4577">
        <w:rPr>
          <w:rFonts w:ascii="Arial" w:hAnsi="Arial"/>
          <w:sz w:val="24"/>
          <w:szCs w:val="24"/>
        </w:rPr>
        <w:t xml:space="preserve"> a dn</w:t>
      </w:r>
      <w:r w:rsidR="00F44ABB" w:rsidRPr="00BF4577">
        <w:rPr>
          <w:rFonts w:ascii="Arial" w:hAnsi="Arial"/>
          <w:sz w:val="24"/>
          <w:szCs w:val="24"/>
        </w:rPr>
        <w:t>ů pracovního klidu</w:t>
      </w:r>
      <w:r w:rsidRPr="00BF4577">
        <w:rPr>
          <w:rFonts w:ascii="Arial" w:hAnsi="Arial"/>
          <w:sz w:val="24"/>
          <w:szCs w:val="24"/>
        </w:rPr>
        <w:t>,</w:t>
      </w:r>
    </w:p>
    <w:p w14:paraId="066417E0" w14:textId="03D0C6BD" w:rsidR="006939FD" w:rsidRPr="006939FD" w:rsidRDefault="006939FD" w:rsidP="006939FD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>v posílení rekreačních spojů v oblasti Jesenicka, v jehož důsledku</w:t>
      </w:r>
      <w:r>
        <w:rPr>
          <w:rFonts w:ascii="Arial" w:hAnsi="Arial"/>
          <w:sz w:val="24"/>
          <w:szCs w:val="24"/>
        </w:rPr>
        <w:t xml:space="preserve"> </w:t>
      </w:r>
      <w:r w:rsidRPr="006939FD">
        <w:rPr>
          <w:rFonts w:ascii="Arial" w:hAnsi="Arial"/>
          <w:sz w:val="24"/>
          <w:szCs w:val="24"/>
        </w:rPr>
        <w:t>došlo ke</w:t>
      </w:r>
      <w:r w:rsidR="00BF4577">
        <w:rPr>
          <w:rFonts w:ascii="Arial" w:hAnsi="Arial"/>
          <w:sz w:val="24"/>
          <w:szCs w:val="24"/>
        </w:rPr>
        <w:t> </w:t>
      </w:r>
      <w:r w:rsidRPr="006939FD">
        <w:rPr>
          <w:rFonts w:ascii="Arial" w:hAnsi="Arial"/>
          <w:sz w:val="24"/>
          <w:szCs w:val="24"/>
        </w:rPr>
        <w:t>zdánlivému navýšení rozsahu dopravní obslužnosti</w:t>
      </w:r>
    </w:p>
    <w:p w14:paraId="48F4ACF7" w14:textId="77777777" w:rsidR="006939FD" w:rsidRPr="006939FD" w:rsidRDefault="006939FD" w:rsidP="006939FD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 xml:space="preserve">v zapracování změny trasování velkého množství spojů v důsledku výstavby komunikace u </w:t>
      </w:r>
      <w:proofErr w:type="spellStart"/>
      <w:r w:rsidRPr="006939FD">
        <w:rPr>
          <w:rFonts w:ascii="Arial" w:hAnsi="Arial"/>
          <w:sz w:val="24"/>
          <w:szCs w:val="24"/>
        </w:rPr>
        <w:t>Křelova</w:t>
      </w:r>
      <w:proofErr w:type="spellEnd"/>
      <w:r w:rsidRPr="006939FD">
        <w:rPr>
          <w:rFonts w:ascii="Arial" w:hAnsi="Arial"/>
          <w:sz w:val="24"/>
          <w:szCs w:val="24"/>
        </w:rPr>
        <w:t xml:space="preserve"> se spuštěním od září 2022. </w:t>
      </w:r>
    </w:p>
    <w:p w14:paraId="6D9C493C" w14:textId="77777777" w:rsidR="006939FD" w:rsidRPr="006939FD" w:rsidRDefault="006939FD" w:rsidP="006939FD">
      <w:pPr>
        <w:pStyle w:val="Zkladntextodsazen"/>
        <w:ind w:left="0"/>
        <w:contextualSpacing/>
        <w:jc w:val="both"/>
        <w:rPr>
          <w:rFonts w:ascii="Arial" w:hAnsi="Arial"/>
          <w:sz w:val="24"/>
          <w:szCs w:val="24"/>
        </w:rPr>
      </w:pPr>
    </w:p>
    <w:p w14:paraId="1FB263E8" w14:textId="77777777" w:rsidR="006939FD" w:rsidRDefault="006939FD" w:rsidP="006939FD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939FD">
        <w:rPr>
          <w:rFonts w:ascii="Arial" w:hAnsi="Arial" w:cs="Arial"/>
          <w:sz w:val="24"/>
          <w:szCs w:val="24"/>
        </w:rPr>
        <w:t xml:space="preserve">Celkový rozsah veřejné linkové dopravy v závazku veřejné služby pro rok 2022 je předpokládán ve výši </w:t>
      </w:r>
      <w:r w:rsidRPr="006939FD">
        <w:rPr>
          <w:rFonts w:ascii="Arial" w:hAnsi="Arial" w:cs="Arial"/>
          <w:b/>
          <w:sz w:val="24"/>
          <w:szCs w:val="24"/>
          <w:u w:val="single"/>
        </w:rPr>
        <w:t>22,572 mil. km</w:t>
      </w:r>
      <w:r w:rsidRPr="006939FD">
        <w:rPr>
          <w:rFonts w:ascii="Arial" w:hAnsi="Arial" w:cs="Arial"/>
          <w:sz w:val="24"/>
          <w:szCs w:val="24"/>
        </w:rPr>
        <w:t>.</w:t>
      </w:r>
    </w:p>
    <w:p w14:paraId="0B4BC675" w14:textId="77777777" w:rsidR="008E596E" w:rsidRDefault="008E596E" w:rsidP="006939FD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DA2EAD9" w14:textId="77777777" w:rsidR="00B65852" w:rsidRDefault="00B65852" w:rsidP="004329AB">
      <w:pPr>
        <w:tabs>
          <w:tab w:val="left" w:pos="6915"/>
        </w:tabs>
        <w:spacing w:after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75091FA3" w14:textId="0E84F475" w:rsidR="004329AB" w:rsidRDefault="004329AB" w:rsidP="004329AB">
      <w:pPr>
        <w:tabs>
          <w:tab w:val="left" w:pos="6915"/>
        </w:tabs>
        <w:spacing w:after="240"/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Financování dopravní obslužnosti území Olomouckého kraje v roce 202</w:t>
      </w:r>
      <w:r w:rsidR="00177762">
        <w:rPr>
          <w:rFonts w:ascii="Arial" w:hAnsi="Arial" w:cs="Arial"/>
          <w:b/>
          <w:sz w:val="24"/>
          <w:szCs w:val="24"/>
          <w:u w:val="single"/>
        </w:rPr>
        <w:t>2</w:t>
      </w:r>
    </w:p>
    <w:p w14:paraId="7A0FA5B3" w14:textId="7B08C5F3" w:rsidR="004329AB" w:rsidRPr="00BA78E6" w:rsidRDefault="004329AB" w:rsidP="004329AB">
      <w:pPr>
        <w:pStyle w:val="Zkladntextodsazen"/>
        <w:ind w:left="0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sz w:val="24"/>
          <w:szCs w:val="24"/>
        </w:rPr>
        <w:t>V roce 202</w:t>
      </w:r>
      <w:r w:rsidR="00177762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 je dopravní obslužnost financována v </w:t>
      </w:r>
      <w:r w:rsidRPr="00BA78E6">
        <w:rPr>
          <w:rFonts w:ascii="Arial" w:hAnsi="Arial"/>
          <w:sz w:val="24"/>
          <w:szCs w:val="24"/>
        </w:rPr>
        <w:t>souladu s výsledky výběrových řízení</w:t>
      </w:r>
      <w:r w:rsidR="00F44ABB">
        <w:rPr>
          <w:rFonts w:ascii="Arial" w:hAnsi="Arial"/>
          <w:sz w:val="24"/>
          <w:szCs w:val="24"/>
        </w:rPr>
        <w:t>,</w:t>
      </w:r>
      <w:r w:rsidRPr="00BA78E6">
        <w:rPr>
          <w:rFonts w:ascii="Arial" w:hAnsi="Arial"/>
          <w:sz w:val="24"/>
          <w:szCs w:val="24"/>
        </w:rPr>
        <w:t xml:space="preserve"> s postupy dle mezikrajských smluv</w:t>
      </w:r>
      <w:r w:rsidR="00566E7F" w:rsidRPr="00BA78E6">
        <w:rPr>
          <w:rFonts w:ascii="Arial" w:hAnsi="Arial"/>
          <w:sz w:val="24"/>
          <w:szCs w:val="24"/>
        </w:rPr>
        <w:t xml:space="preserve"> a s uzavřenými smlouvami s majiteli či</w:t>
      </w:r>
      <w:r w:rsidR="00E7760D">
        <w:rPr>
          <w:rFonts w:ascii="Arial" w:hAnsi="Arial"/>
          <w:sz w:val="24"/>
          <w:szCs w:val="24"/>
        </w:rPr>
        <w:t> </w:t>
      </w:r>
      <w:r w:rsidR="00566E7F" w:rsidRPr="00BA78E6">
        <w:rPr>
          <w:rFonts w:ascii="Arial" w:hAnsi="Arial"/>
          <w:sz w:val="24"/>
          <w:szCs w:val="24"/>
        </w:rPr>
        <w:t>správci autobusových nádraží</w:t>
      </w:r>
      <w:r w:rsidRPr="00BA78E6">
        <w:rPr>
          <w:rFonts w:ascii="Arial" w:hAnsi="Arial"/>
        </w:rPr>
        <w:t>.</w:t>
      </w:r>
      <w:r w:rsidR="00566E7F" w:rsidRPr="00BA78E6">
        <w:rPr>
          <w:rFonts w:ascii="Arial" w:hAnsi="Arial"/>
        </w:rPr>
        <w:t xml:space="preserve"> </w:t>
      </w:r>
    </w:p>
    <w:p w14:paraId="4554BD09" w14:textId="77777777" w:rsidR="004329AB" w:rsidRDefault="004329AB" w:rsidP="004329AB">
      <w:pPr>
        <w:pStyle w:val="Zkladntextodsazen"/>
        <w:ind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 souladu s uzavřenými Smlouvami o veřejných službách v přepravě cestujících veřejnou linkovou dopravou k zajištění dopravní obslužnosti Olomouckého kraje je možné zohlednit pro další období úpravu cen za dopravní výkon, a to </w:t>
      </w:r>
      <w:r w:rsidR="00177762">
        <w:rPr>
          <w:rFonts w:ascii="Arial" w:hAnsi="Arial"/>
          <w:sz w:val="24"/>
          <w:szCs w:val="24"/>
        </w:rPr>
        <w:t xml:space="preserve">pouze </w:t>
      </w:r>
      <w:r>
        <w:rPr>
          <w:rFonts w:ascii="Arial" w:hAnsi="Arial"/>
          <w:sz w:val="24"/>
          <w:szCs w:val="24"/>
        </w:rPr>
        <w:t>u položky mzdy řidičů (s ohledem na vývoj minimální mzdy) a položky pohonné hmoty</w:t>
      </w:r>
      <w:r w:rsidR="00177762">
        <w:rPr>
          <w:rFonts w:ascii="Arial" w:hAnsi="Arial"/>
          <w:sz w:val="24"/>
          <w:szCs w:val="24"/>
        </w:rPr>
        <w:t>. D</w:t>
      </w:r>
      <w:r>
        <w:rPr>
          <w:rFonts w:ascii="Arial" w:hAnsi="Arial"/>
          <w:sz w:val="24"/>
          <w:szCs w:val="24"/>
        </w:rPr>
        <w:t xml:space="preserve">le smluv </w:t>
      </w:r>
      <w:r w:rsidR="00177762">
        <w:rPr>
          <w:rFonts w:ascii="Arial" w:hAnsi="Arial"/>
          <w:sz w:val="24"/>
          <w:szCs w:val="24"/>
        </w:rPr>
        <w:t xml:space="preserve">předkládají </w:t>
      </w:r>
      <w:r>
        <w:rPr>
          <w:rFonts w:ascii="Arial" w:hAnsi="Arial"/>
          <w:sz w:val="24"/>
          <w:szCs w:val="24"/>
        </w:rPr>
        <w:t xml:space="preserve">dopravci </w:t>
      </w:r>
      <w:r w:rsidR="00177762">
        <w:rPr>
          <w:rFonts w:ascii="Arial" w:hAnsi="Arial"/>
          <w:sz w:val="24"/>
          <w:szCs w:val="24"/>
        </w:rPr>
        <w:t xml:space="preserve">úpravu ceny dopravního výkonu o tyto dvě položky </w:t>
      </w:r>
      <w:r>
        <w:rPr>
          <w:rFonts w:ascii="Arial" w:hAnsi="Arial"/>
          <w:sz w:val="24"/>
          <w:szCs w:val="24"/>
        </w:rPr>
        <w:t xml:space="preserve">v měsíci lednu.  </w:t>
      </w:r>
    </w:p>
    <w:p w14:paraId="5EE4E998" w14:textId="77777777" w:rsidR="004329AB" w:rsidRPr="00762795" w:rsidRDefault="004329AB" w:rsidP="004329AB">
      <w:pPr>
        <w:pStyle w:val="Zkladntextodsazen"/>
        <w:ind w:left="0"/>
        <w:jc w:val="both"/>
        <w:rPr>
          <w:rFonts w:ascii="Arial" w:hAnsi="Arial"/>
          <w:sz w:val="24"/>
          <w:szCs w:val="24"/>
        </w:rPr>
      </w:pPr>
      <w:r w:rsidRPr="00762795">
        <w:rPr>
          <w:rFonts w:ascii="Arial" w:hAnsi="Arial"/>
          <w:sz w:val="24"/>
          <w:szCs w:val="24"/>
        </w:rPr>
        <w:t xml:space="preserve">Mzdy řidičů se valorizují v závislosti na meziročním zvýšení minimální mzdy </w:t>
      </w:r>
      <w:r w:rsidR="00975E58" w:rsidRPr="00762795">
        <w:rPr>
          <w:rFonts w:ascii="Arial" w:hAnsi="Arial"/>
          <w:sz w:val="24"/>
          <w:szCs w:val="24"/>
        </w:rPr>
        <w:t>stanovené Nařízením vlády o minimální mzdě, o nejnižších úrovních zaručené mzdy, o vymezení ztíženého pracovního prostředí a o výši příplatku ke mzdě za práci ve ztíženém pracovním prostředí č. 567/2006 Sb., ve znění pozdějších úprav.</w:t>
      </w:r>
    </w:p>
    <w:p w14:paraId="0EE25892" w14:textId="33C2F970" w:rsidR="004329AB" w:rsidRPr="00762795" w:rsidRDefault="004329AB" w:rsidP="004329AB">
      <w:pPr>
        <w:pStyle w:val="Zkladntextodsazen"/>
        <w:ind w:left="0"/>
        <w:jc w:val="both"/>
        <w:rPr>
          <w:rFonts w:ascii="Arial" w:hAnsi="Arial"/>
          <w:sz w:val="24"/>
          <w:szCs w:val="24"/>
        </w:rPr>
      </w:pPr>
      <w:r w:rsidRPr="00762795">
        <w:rPr>
          <w:rFonts w:ascii="Arial" w:hAnsi="Arial"/>
          <w:sz w:val="24"/>
          <w:szCs w:val="24"/>
        </w:rPr>
        <w:t>V závislosti na meziročním zvýšení spotřebitelské ceny pohonných hmot</w:t>
      </w:r>
      <w:r w:rsidR="00F44ABB">
        <w:rPr>
          <w:rFonts w:ascii="Arial" w:hAnsi="Arial"/>
          <w:sz w:val="24"/>
          <w:szCs w:val="24"/>
        </w:rPr>
        <w:t>,</w:t>
      </w:r>
      <w:r w:rsidRPr="00762795">
        <w:rPr>
          <w:rFonts w:ascii="Arial" w:hAnsi="Arial"/>
          <w:sz w:val="24"/>
          <w:szCs w:val="24"/>
        </w:rPr>
        <w:t xml:space="preserve"> vyhlášené Českým statistickým úřadem</w:t>
      </w:r>
      <w:r w:rsidR="00F44ABB">
        <w:rPr>
          <w:rFonts w:ascii="Arial" w:hAnsi="Arial"/>
          <w:sz w:val="24"/>
          <w:szCs w:val="24"/>
        </w:rPr>
        <w:t>,</w:t>
      </w:r>
      <w:r w:rsidRPr="00762795">
        <w:rPr>
          <w:rFonts w:ascii="Arial" w:hAnsi="Arial"/>
          <w:sz w:val="24"/>
          <w:szCs w:val="24"/>
        </w:rPr>
        <w:t xml:space="preserve"> může dojít k navýšení ceny </w:t>
      </w:r>
      <w:r w:rsidR="00F44ABB">
        <w:rPr>
          <w:rFonts w:ascii="Arial" w:hAnsi="Arial"/>
          <w:sz w:val="24"/>
          <w:szCs w:val="24"/>
        </w:rPr>
        <w:t>pohonných hmot</w:t>
      </w:r>
      <w:r w:rsidRPr="00762795">
        <w:rPr>
          <w:rFonts w:ascii="Arial" w:hAnsi="Arial"/>
          <w:sz w:val="24"/>
          <w:szCs w:val="24"/>
        </w:rPr>
        <w:t xml:space="preserve"> dle definovaného výpočtu pro úpravu cen, který je součástí uzavřen</w:t>
      </w:r>
      <w:r w:rsidR="00F44ABB">
        <w:rPr>
          <w:rFonts w:ascii="Arial" w:hAnsi="Arial"/>
          <w:sz w:val="24"/>
          <w:szCs w:val="24"/>
        </w:rPr>
        <w:t>ých</w:t>
      </w:r>
      <w:r w:rsidRPr="00762795">
        <w:rPr>
          <w:rFonts w:ascii="Arial" w:hAnsi="Arial"/>
          <w:sz w:val="24"/>
          <w:szCs w:val="24"/>
        </w:rPr>
        <w:t xml:space="preserve"> </w:t>
      </w:r>
      <w:r w:rsidR="00F44ABB">
        <w:rPr>
          <w:rFonts w:ascii="Arial" w:hAnsi="Arial"/>
          <w:sz w:val="24"/>
          <w:szCs w:val="24"/>
        </w:rPr>
        <w:t>smluv</w:t>
      </w:r>
      <w:r w:rsidRPr="00762795">
        <w:rPr>
          <w:rFonts w:ascii="Arial" w:hAnsi="Arial"/>
          <w:sz w:val="24"/>
          <w:szCs w:val="24"/>
        </w:rPr>
        <w:t>.</w:t>
      </w:r>
      <w:r w:rsidR="00F12464" w:rsidRPr="00762795">
        <w:rPr>
          <w:rFonts w:ascii="Arial" w:hAnsi="Arial"/>
          <w:sz w:val="24"/>
          <w:szCs w:val="24"/>
        </w:rPr>
        <w:t xml:space="preserve"> </w:t>
      </w:r>
      <w:r w:rsidR="004E6C4B">
        <w:rPr>
          <w:rFonts w:ascii="Arial" w:hAnsi="Arial"/>
          <w:sz w:val="24"/>
          <w:szCs w:val="24"/>
        </w:rPr>
        <w:t>P</w:t>
      </w:r>
      <w:r w:rsidR="00F12464" w:rsidRPr="00762795">
        <w:rPr>
          <w:rFonts w:ascii="Arial" w:hAnsi="Arial"/>
          <w:sz w:val="24"/>
          <w:szCs w:val="24"/>
        </w:rPr>
        <w:t>ro rok 202</w:t>
      </w:r>
      <w:r w:rsidR="00177762">
        <w:rPr>
          <w:rFonts w:ascii="Arial" w:hAnsi="Arial"/>
          <w:sz w:val="24"/>
          <w:szCs w:val="24"/>
        </w:rPr>
        <w:t>2</w:t>
      </w:r>
      <w:r w:rsidR="00F44ABB">
        <w:rPr>
          <w:rFonts w:ascii="Arial" w:hAnsi="Arial"/>
          <w:sz w:val="24"/>
          <w:szCs w:val="24"/>
        </w:rPr>
        <w:t>,</w:t>
      </w:r>
      <w:r w:rsidR="00F12464" w:rsidRPr="00762795">
        <w:rPr>
          <w:rFonts w:ascii="Arial" w:hAnsi="Arial"/>
          <w:sz w:val="24"/>
          <w:szCs w:val="24"/>
        </w:rPr>
        <w:t xml:space="preserve"> s ohledem na </w:t>
      </w:r>
      <w:r w:rsidR="00177762">
        <w:rPr>
          <w:rFonts w:ascii="Arial" w:hAnsi="Arial"/>
          <w:sz w:val="24"/>
          <w:szCs w:val="24"/>
        </w:rPr>
        <w:t>ne</w:t>
      </w:r>
      <w:r w:rsidR="00F12464" w:rsidRPr="00762795">
        <w:rPr>
          <w:rFonts w:ascii="Arial" w:hAnsi="Arial"/>
          <w:sz w:val="24"/>
          <w:szCs w:val="24"/>
        </w:rPr>
        <w:t>příznivý vývoj cen pohonných hmot v roce 202</w:t>
      </w:r>
      <w:r w:rsidR="00177762">
        <w:rPr>
          <w:rFonts w:ascii="Arial" w:hAnsi="Arial"/>
          <w:sz w:val="24"/>
          <w:szCs w:val="24"/>
        </w:rPr>
        <w:t>1</w:t>
      </w:r>
      <w:r w:rsidR="00F44ABB">
        <w:rPr>
          <w:rFonts w:ascii="Arial" w:hAnsi="Arial"/>
          <w:sz w:val="24"/>
          <w:szCs w:val="24"/>
        </w:rPr>
        <w:t>,</w:t>
      </w:r>
      <w:r w:rsidR="00F12464" w:rsidRPr="00762795">
        <w:rPr>
          <w:rFonts w:ascii="Arial" w:hAnsi="Arial"/>
          <w:sz w:val="24"/>
          <w:szCs w:val="24"/>
        </w:rPr>
        <w:t xml:space="preserve"> předpokládáme </w:t>
      </w:r>
      <w:r w:rsidR="00177762">
        <w:rPr>
          <w:rFonts w:ascii="Arial" w:hAnsi="Arial"/>
          <w:sz w:val="24"/>
          <w:szCs w:val="24"/>
        </w:rPr>
        <w:t xml:space="preserve">navýšení kompenzace </w:t>
      </w:r>
      <w:r w:rsidR="00F12464" w:rsidRPr="00762795">
        <w:rPr>
          <w:rFonts w:ascii="Arial" w:hAnsi="Arial"/>
          <w:sz w:val="24"/>
          <w:szCs w:val="24"/>
        </w:rPr>
        <w:t>za pohonné hmoty.</w:t>
      </w:r>
    </w:p>
    <w:p w14:paraId="1C6C7F2E" w14:textId="41DAD16F" w:rsidR="004329AB" w:rsidRPr="00BA78E6" w:rsidRDefault="004329AB" w:rsidP="004329AB">
      <w:pPr>
        <w:pStyle w:val="Zkladntextodsazen"/>
        <w:ind w:left="0"/>
        <w:jc w:val="both"/>
        <w:rPr>
          <w:rFonts w:ascii="Arial" w:hAnsi="Arial"/>
          <w:sz w:val="24"/>
          <w:szCs w:val="24"/>
        </w:rPr>
      </w:pPr>
      <w:r w:rsidRPr="00177762">
        <w:rPr>
          <w:rFonts w:ascii="Arial" w:hAnsi="Arial"/>
          <w:sz w:val="24"/>
          <w:szCs w:val="24"/>
          <w:u w:val="single"/>
        </w:rPr>
        <w:t>Pokud dojde k valorizaci mezd řidičů nebo zvýšení</w:t>
      </w:r>
      <w:r w:rsidR="00F12464" w:rsidRPr="00177762">
        <w:rPr>
          <w:rFonts w:ascii="Arial" w:hAnsi="Arial"/>
          <w:sz w:val="24"/>
          <w:szCs w:val="24"/>
          <w:u w:val="single"/>
        </w:rPr>
        <w:t xml:space="preserve"> </w:t>
      </w:r>
      <w:r w:rsidRPr="00177762">
        <w:rPr>
          <w:rFonts w:ascii="Arial" w:hAnsi="Arial"/>
          <w:sz w:val="24"/>
          <w:szCs w:val="24"/>
          <w:u w:val="single"/>
        </w:rPr>
        <w:t xml:space="preserve">ceny pohonných hmot, bude o tuto částku </w:t>
      </w:r>
      <w:r w:rsidR="00F12464" w:rsidRPr="00177762">
        <w:rPr>
          <w:rFonts w:ascii="Arial" w:hAnsi="Arial"/>
          <w:sz w:val="24"/>
          <w:szCs w:val="24"/>
          <w:u w:val="single"/>
        </w:rPr>
        <w:t xml:space="preserve">upravena </w:t>
      </w:r>
      <w:r w:rsidRPr="00177762">
        <w:rPr>
          <w:rFonts w:ascii="Arial" w:hAnsi="Arial"/>
          <w:sz w:val="24"/>
          <w:szCs w:val="24"/>
          <w:u w:val="single"/>
        </w:rPr>
        <w:t>cena dopravního výkonu, definovaná ve smlouvách s</w:t>
      </w:r>
      <w:r w:rsidR="00F44ABB">
        <w:rPr>
          <w:rFonts w:ascii="Arial" w:hAnsi="Arial"/>
          <w:sz w:val="24"/>
          <w:szCs w:val="24"/>
          <w:u w:val="single"/>
        </w:rPr>
        <w:t> </w:t>
      </w:r>
      <w:r w:rsidRPr="00177762">
        <w:rPr>
          <w:rFonts w:ascii="Arial" w:hAnsi="Arial"/>
          <w:sz w:val="24"/>
          <w:szCs w:val="24"/>
          <w:u w:val="single"/>
        </w:rPr>
        <w:t>dopravci</w:t>
      </w:r>
      <w:r w:rsidR="00F44ABB">
        <w:rPr>
          <w:rFonts w:ascii="Arial" w:hAnsi="Arial"/>
          <w:sz w:val="24"/>
          <w:szCs w:val="24"/>
          <w:u w:val="single"/>
        </w:rPr>
        <w:t>,</w:t>
      </w:r>
      <w:r w:rsidRPr="00177762">
        <w:rPr>
          <w:rFonts w:ascii="Arial" w:hAnsi="Arial"/>
          <w:sz w:val="24"/>
          <w:szCs w:val="24"/>
          <w:u w:val="single"/>
        </w:rPr>
        <w:t xml:space="preserve"> uzavřením dodatku těchto smluv</w:t>
      </w:r>
      <w:r w:rsidR="00F44ABB">
        <w:rPr>
          <w:rFonts w:ascii="Arial" w:hAnsi="Arial"/>
          <w:sz w:val="24"/>
          <w:szCs w:val="24"/>
          <w:u w:val="single"/>
        </w:rPr>
        <w:t>.</w:t>
      </w:r>
      <w:r w:rsidRPr="00177762">
        <w:rPr>
          <w:rFonts w:ascii="Arial" w:hAnsi="Arial"/>
          <w:sz w:val="24"/>
          <w:szCs w:val="24"/>
          <w:u w:val="single"/>
        </w:rPr>
        <w:t xml:space="preserve"> </w:t>
      </w:r>
      <w:r w:rsidR="00F44ABB">
        <w:rPr>
          <w:rFonts w:ascii="Arial" w:hAnsi="Arial"/>
          <w:sz w:val="24"/>
          <w:szCs w:val="24"/>
          <w:u w:val="single"/>
        </w:rPr>
        <w:t>T</w:t>
      </w:r>
      <w:r w:rsidR="00F12464" w:rsidRPr="00177762">
        <w:rPr>
          <w:rFonts w:ascii="Arial" w:hAnsi="Arial"/>
          <w:sz w:val="24"/>
          <w:szCs w:val="24"/>
          <w:u w:val="single"/>
        </w:rPr>
        <w:t>ato změna</w:t>
      </w:r>
      <w:r w:rsidRPr="00177762">
        <w:rPr>
          <w:rFonts w:ascii="Arial" w:hAnsi="Arial"/>
          <w:sz w:val="24"/>
          <w:szCs w:val="24"/>
          <w:u w:val="single"/>
        </w:rPr>
        <w:t xml:space="preserve"> bude </w:t>
      </w:r>
      <w:r w:rsidR="00D94B23" w:rsidRPr="00177762">
        <w:rPr>
          <w:rFonts w:ascii="Arial" w:hAnsi="Arial"/>
          <w:sz w:val="24"/>
          <w:szCs w:val="24"/>
          <w:u w:val="single"/>
        </w:rPr>
        <w:t xml:space="preserve">předložena ke schválení orgánům </w:t>
      </w:r>
      <w:r w:rsidRPr="00177762">
        <w:rPr>
          <w:rFonts w:ascii="Arial" w:hAnsi="Arial"/>
          <w:sz w:val="24"/>
          <w:szCs w:val="24"/>
          <w:u w:val="single"/>
        </w:rPr>
        <w:t>kraje</w:t>
      </w:r>
      <w:r w:rsidRPr="00BA78E6">
        <w:rPr>
          <w:rFonts w:ascii="Arial" w:hAnsi="Arial"/>
          <w:sz w:val="24"/>
          <w:szCs w:val="24"/>
        </w:rPr>
        <w:t xml:space="preserve">. </w:t>
      </w:r>
    </w:p>
    <w:p w14:paraId="5339B218" w14:textId="77777777" w:rsidR="00B65852" w:rsidRDefault="00B65852" w:rsidP="004329AB">
      <w:pPr>
        <w:pStyle w:val="Zkladntextodsazen"/>
        <w:ind w:left="0"/>
        <w:jc w:val="both"/>
        <w:rPr>
          <w:rFonts w:ascii="Arial" w:hAnsi="Arial"/>
          <w:sz w:val="24"/>
          <w:szCs w:val="24"/>
        </w:rPr>
      </w:pPr>
    </w:p>
    <w:p w14:paraId="2065241F" w14:textId="77777777" w:rsidR="00B65852" w:rsidRDefault="00B65852" w:rsidP="004329AB">
      <w:pPr>
        <w:pStyle w:val="Zkladntextodsazen"/>
        <w:ind w:left="0"/>
        <w:jc w:val="both"/>
        <w:rPr>
          <w:rFonts w:ascii="Arial" w:hAnsi="Arial"/>
          <w:sz w:val="24"/>
          <w:szCs w:val="24"/>
        </w:rPr>
      </w:pPr>
    </w:p>
    <w:p w14:paraId="7EDEAE26" w14:textId="77777777" w:rsidR="00B65852" w:rsidRDefault="00B65852" w:rsidP="004329AB">
      <w:pPr>
        <w:pStyle w:val="Zkladntextodsazen"/>
        <w:ind w:left="0"/>
        <w:jc w:val="both"/>
        <w:rPr>
          <w:rFonts w:ascii="Arial" w:hAnsi="Arial"/>
          <w:sz w:val="24"/>
          <w:szCs w:val="24"/>
        </w:rPr>
      </w:pPr>
    </w:p>
    <w:p w14:paraId="0E56920B" w14:textId="77777777" w:rsidR="00B65852" w:rsidRDefault="00B65852" w:rsidP="004329AB">
      <w:pPr>
        <w:pStyle w:val="Zkladntextodsazen"/>
        <w:ind w:left="0"/>
        <w:jc w:val="both"/>
        <w:rPr>
          <w:rFonts w:ascii="Arial" w:hAnsi="Arial"/>
          <w:sz w:val="24"/>
          <w:szCs w:val="24"/>
        </w:rPr>
      </w:pPr>
    </w:p>
    <w:p w14:paraId="0957CCA6" w14:textId="3FCBF3D9" w:rsidR="004329AB" w:rsidRPr="00762795" w:rsidRDefault="004329AB" w:rsidP="004329AB">
      <w:pPr>
        <w:pStyle w:val="Zkladntextodsazen"/>
        <w:ind w:left="0"/>
        <w:jc w:val="both"/>
        <w:rPr>
          <w:rFonts w:ascii="Arial" w:hAnsi="Arial"/>
          <w:sz w:val="24"/>
          <w:szCs w:val="24"/>
        </w:rPr>
      </w:pPr>
      <w:r w:rsidRPr="00762795">
        <w:rPr>
          <w:rFonts w:ascii="Arial" w:hAnsi="Arial"/>
          <w:sz w:val="24"/>
          <w:szCs w:val="24"/>
        </w:rPr>
        <w:lastRenderedPageBreak/>
        <w:t>V rozpočtu Olomouckého kraje je pro rok 202</w:t>
      </w:r>
      <w:r w:rsidR="00177762">
        <w:rPr>
          <w:rFonts w:ascii="Arial" w:hAnsi="Arial"/>
          <w:sz w:val="24"/>
          <w:szCs w:val="24"/>
        </w:rPr>
        <w:t>2</w:t>
      </w:r>
      <w:r w:rsidRPr="00762795">
        <w:rPr>
          <w:rFonts w:ascii="Arial" w:hAnsi="Arial"/>
          <w:sz w:val="24"/>
          <w:szCs w:val="24"/>
        </w:rPr>
        <w:t xml:space="preserve"> navrženo:</w:t>
      </w:r>
    </w:p>
    <w:p w14:paraId="0852B3FB" w14:textId="77777777" w:rsidR="004329AB" w:rsidRPr="00762795" w:rsidRDefault="004329AB" w:rsidP="004329AB">
      <w:pPr>
        <w:pStyle w:val="Zkladntextodsazen"/>
        <w:numPr>
          <w:ilvl w:val="0"/>
          <w:numId w:val="38"/>
        </w:num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62795">
        <w:rPr>
          <w:rFonts w:ascii="Arial" w:hAnsi="Arial"/>
          <w:sz w:val="24"/>
          <w:szCs w:val="24"/>
        </w:rPr>
        <w:t xml:space="preserve">Na úhradu kompenzace ztráty dopravcům z rozpočtu Olomouckého kraje na zajištění dopravní obslužnosti </w:t>
      </w:r>
    </w:p>
    <w:p w14:paraId="67CF5615" w14:textId="77777777" w:rsidR="004329AB" w:rsidRPr="00762795" w:rsidRDefault="00933A62" w:rsidP="004329AB">
      <w:pPr>
        <w:pStyle w:val="Zkladntextodsazen"/>
        <w:spacing w:before="240"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598 0</w:t>
      </w:r>
      <w:r w:rsidR="00975E58" w:rsidRPr="00762795">
        <w:rPr>
          <w:rFonts w:ascii="Arial" w:hAnsi="Arial"/>
          <w:b/>
          <w:sz w:val="24"/>
          <w:szCs w:val="24"/>
        </w:rPr>
        <w:t>00</w:t>
      </w:r>
      <w:r w:rsidR="004329AB" w:rsidRPr="00762795">
        <w:rPr>
          <w:rFonts w:ascii="Arial" w:hAnsi="Arial"/>
          <w:b/>
          <w:sz w:val="24"/>
          <w:szCs w:val="24"/>
        </w:rPr>
        <w:t xml:space="preserve"> </w:t>
      </w:r>
      <w:r w:rsidR="004329AB" w:rsidRPr="00762795">
        <w:rPr>
          <w:rFonts w:ascii="Arial" w:hAnsi="Arial" w:cs="Arial"/>
          <w:b/>
          <w:sz w:val="24"/>
          <w:szCs w:val="24"/>
        </w:rPr>
        <w:t>tis. Kč</w:t>
      </w:r>
    </w:p>
    <w:p w14:paraId="182662C9" w14:textId="77777777" w:rsidR="004329AB" w:rsidRPr="00762795" w:rsidRDefault="004329AB" w:rsidP="00F44ABB">
      <w:pPr>
        <w:pStyle w:val="Zkladntextodsazen"/>
        <w:numPr>
          <w:ilvl w:val="0"/>
          <w:numId w:val="38"/>
        </w:numPr>
        <w:spacing w:before="120" w:after="0" w:line="240" w:lineRule="auto"/>
        <w:jc w:val="both"/>
        <w:rPr>
          <w:rFonts w:ascii="Arial" w:hAnsi="Arial"/>
          <w:sz w:val="24"/>
          <w:szCs w:val="24"/>
        </w:rPr>
      </w:pPr>
      <w:r w:rsidRPr="00762795">
        <w:rPr>
          <w:rFonts w:ascii="Arial" w:hAnsi="Arial"/>
          <w:sz w:val="24"/>
          <w:szCs w:val="24"/>
        </w:rPr>
        <w:t xml:space="preserve">Na úhradu prokazatelné ztráty přeshraničních linek v územním obvodu Olomouckého kraje </w:t>
      </w:r>
      <w:r w:rsidR="00933A62">
        <w:rPr>
          <w:rFonts w:ascii="Arial" w:hAnsi="Arial"/>
          <w:sz w:val="24"/>
          <w:szCs w:val="24"/>
        </w:rPr>
        <w:t>UZ 135</w:t>
      </w:r>
    </w:p>
    <w:p w14:paraId="13A875DD" w14:textId="77777777" w:rsidR="004329AB" w:rsidRPr="00762795" w:rsidRDefault="00933A62" w:rsidP="00F44ABB">
      <w:pPr>
        <w:pStyle w:val="Zkladntextodsazen"/>
        <w:spacing w:before="120" w:after="0" w:line="240" w:lineRule="auto"/>
        <w:ind w:left="113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33 187</w:t>
      </w:r>
      <w:r w:rsidR="004329AB" w:rsidRPr="00762795">
        <w:rPr>
          <w:rFonts w:ascii="Arial" w:hAnsi="Arial"/>
          <w:b/>
          <w:sz w:val="24"/>
          <w:szCs w:val="24"/>
        </w:rPr>
        <w:t xml:space="preserve"> tis. Kč</w:t>
      </w:r>
    </w:p>
    <w:p w14:paraId="40BE65A5" w14:textId="77777777" w:rsidR="004329AB" w:rsidRPr="00762795" w:rsidRDefault="004329AB" w:rsidP="00A00D3F">
      <w:pPr>
        <w:pStyle w:val="Zkladntextodsazen"/>
        <w:numPr>
          <w:ilvl w:val="0"/>
          <w:numId w:val="38"/>
        </w:numPr>
        <w:spacing w:before="120" w:after="0" w:line="240" w:lineRule="auto"/>
        <w:jc w:val="both"/>
        <w:rPr>
          <w:rFonts w:ascii="Arial" w:hAnsi="Arial"/>
          <w:sz w:val="24"/>
          <w:szCs w:val="24"/>
        </w:rPr>
      </w:pPr>
      <w:r w:rsidRPr="00762795">
        <w:rPr>
          <w:rFonts w:ascii="Arial" w:hAnsi="Arial"/>
          <w:sz w:val="24"/>
          <w:szCs w:val="24"/>
        </w:rPr>
        <w:t>Na úhradu vjezdů na autobusová nádraží</w:t>
      </w:r>
      <w:r w:rsidR="00933A62">
        <w:rPr>
          <w:rFonts w:ascii="Arial" w:hAnsi="Arial"/>
          <w:sz w:val="24"/>
          <w:szCs w:val="24"/>
        </w:rPr>
        <w:t xml:space="preserve"> UZ136</w:t>
      </w:r>
    </w:p>
    <w:p w14:paraId="634E33EB" w14:textId="77777777" w:rsidR="004329AB" w:rsidRPr="00762795" w:rsidRDefault="00933A62" w:rsidP="00A00D3F">
      <w:pPr>
        <w:pStyle w:val="Zkladntextodsazen"/>
        <w:spacing w:before="120" w:line="257" w:lineRule="auto"/>
        <w:ind w:left="113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</w:t>
      </w:r>
      <w:r w:rsidR="00975E58" w:rsidRPr="00762795">
        <w:rPr>
          <w:rFonts w:ascii="Arial" w:hAnsi="Arial"/>
          <w:b/>
          <w:sz w:val="24"/>
          <w:szCs w:val="24"/>
        </w:rPr>
        <w:t>5</w:t>
      </w:r>
      <w:r w:rsidR="004329AB" w:rsidRPr="00762795">
        <w:rPr>
          <w:rFonts w:ascii="Arial" w:hAnsi="Arial"/>
          <w:b/>
          <w:sz w:val="24"/>
          <w:szCs w:val="24"/>
        </w:rPr>
        <w:t> </w:t>
      </w:r>
      <w:r w:rsidR="00975E58" w:rsidRPr="00762795">
        <w:rPr>
          <w:rFonts w:ascii="Arial" w:hAnsi="Arial"/>
          <w:b/>
          <w:sz w:val="24"/>
          <w:szCs w:val="24"/>
        </w:rPr>
        <w:t>0</w:t>
      </w:r>
      <w:r w:rsidR="004329AB" w:rsidRPr="00762795">
        <w:rPr>
          <w:rFonts w:ascii="Arial" w:hAnsi="Arial"/>
          <w:b/>
          <w:sz w:val="24"/>
          <w:szCs w:val="24"/>
        </w:rPr>
        <w:t>00 tis. Kč</w:t>
      </w:r>
    </w:p>
    <w:p w14:paraId="4A2ABB6D" w14:textId="77777777" w:rsidR="004329AB" w:rsidRPr="00762795" w:rsidRDefault="004329AB" w:rsidP="004329AB">
      <w:pPr>
        <w:pStyle w:val="Zkladntextodsazen"/>
        <w:jc w:val="both"/>
        <w:rPr>
          <w:rFonts w:ascii="Arial" w:hAnsi="Arial"/>
          <w:b/>
          <w:sz w:val="24"/>
          <w:szCs w:val="24"/>
        </w:rPr>
      </w:pPr>
      <w:r w:rsidRPr="00762795">
        <w:rPr>
          <w:rFonts w:ascii="Arial" w:hAnsi="Arial"/>
          <w:b/>
          <w:sz w:val="24"/>
          <w:szCs w:val="24"/>
        </w:rPr>
        <w:t>_________________________________________________________________</w:t>
      </w:r>
    </w:p>
    <w:p w14:paraId="64652481" w14:textId="77777777" w:rsidR="004329AB" w:rsidRDefault="004329AB" w:rsidP="004329AB">
      <w:pPr>
        <w:pStyle w:val="Zkladntextodsazen"/>
        <w:jc w:val="both"/>
        <w:rPr>
          <w:rFonts w:ascii="Arial" w:hAnsi="Arial"/>
          <w:b/>
          <w:sz w:val="24"/>
          <w:szCs w:val="24"/>
        </w:rPr>
      </w:pPr>
      <w:r w:rsidRPr="00762795">
        <w:rPr>
          <w:rFonts w:ascii="Arial" w:hAnsi="Arial"/>
          <w:b/>
          <w:sz w:val="24"/>
          <w:szCs w:val="24"/>
        </w:rPr>
        <w:t>CELKEM</w:t>
      </w:r>
      <w:r w:rsidRPr="00762795">
        <w:rPr>
          <w:rFonts w:ascii="Arial" w:hAnsi="Arial"/>
          <w:b/>
          <w:sz w:val="24"/>
          <w:szCs w:val="24"/>
        </w:rPr>
        <w:tab/>
      </w:r>
      <w:r w:rsidRPr="00762795">
        <w:rPr>
          <w:rFonts w:ascii="Arial" w:hAnsi="Arial"/>
          <w:b/>
          <w:sz w:val="24"/>
          <w:szCs w:val="24"/>
        </w:rPr>
        <w:tab/>
      </w:r>
      <w:r w:rsidRPr="00762795">
        <w:rPr>
          <w:rFonts w:ascii="Arial" w:hAnsi="Arial"/>
          <w:b/>
          <w:sz w:val="24"/>
          <w:szCs w:val="24"/>
        </w:rPr>
        <w:tab/>
      </w:r>
      <w:r w:rsidRPr="00762795">
        <w:rPr>
          <w:rFonts w:ascii="Arial" w:hAnsi="Arial"/>
          <w:b/>
          <w:sz w:val="24"/>
          <w:szCs w:val="24"/>
        </w:rPr>
        <w:tab/>
      </w:r>
      <w:r w:rsidRPr="00762795">
        <w:rPr>
          <w:rFonts w:ascii="Arial" w:hAnsi="Arial"/>
          <w:b/>
          <w:sz w:val="24"/>
          <w:szCs w:val="24"/>
        </w:rPr>
        <w:tab/>
      </w:r>
      <w:r w:rsidRPr="00762795">
        <w:rPr>
          <w:rFonts w:ascii="Arial" w:hAnsi="Arial"/>
          <w:b/>
          <w:sz w:val="24"/>
          <w:szCs w:val="24"/>
        </w:rPr>
        <w:tab/>
      </w:r>
      <w:r w:rsidRPr="00762795">
        <w:rPr>
          <w:rFonts w:ascii="Arial" w:hAnsi="Arial"/>
          <w:b/>
          <w:sz w:val="24"/>
          <w:szCs w:val="24"/>
        </w:rPr>
        <w:tab/>
      </w:r>
      <w:r w:rsidRPr="00762795">
        <w:rPr>
          <w:rFonts w:ascii="Arial" w:hAnsi="Arial"/>
          <w:b/>
          <w:sz w:val="24"/>
          <w:szCs w:val="24"/>
        </w:rPr>
        <w:tab/>
      </w:r>
      <w:r w:rsidRPr="00762795">
        <w:rPr>
          <w:rFonts w:ascii="Arial" w:hAnsi="Arial"/>
          <w:b/>
          <w:sz w:val="24"/>
          <w:szCs w:val="24"/>
        </w:rPr>
        <w:tab/>
        <w:t xml:space="preserve">     </w:t>
      </w:r>
      <w:r w:rsidR="00975E58" w:rsidRPr="00762795">
        <w:rPr>
          <w:rFonts w:ascii="Arial" w:hAnsi="Arial"/>
          <w:b/>
          <w:sz w:val="24"/>
          <w:szCs w:val="24"/>
        </w:rPr>
        <w:t>6</w:t>
      </w:r>
      <w:r w:rsidR="00933A62">
        <w:rPr>
          <w:rFonts w:ascii="Arial" w:hAnsi="Arial"/>
          <w:b/>
          <w:sz w:val="24"/>
          <w:szCs w:val="24"/>
        </w:rPr>
        <w:t>66</w:t>
      </w:r>
      <w:r w:rsidR="00975E58" w:rsidRPr="00762795">
        <w:rPr>
          <w:rFonts w:ascii="Arial" w:hAnsi="Arial"/>
          <w:b/>
          <w:sz w:val="24"/>
          <w:szCs w:val="24"/>
        </w:rPr>
        <w:t xml:space="preserve"> </w:t>
      </w:r>
      <w:r w:rsidR="00933A62">
        <w:rPr>
          <w:rFonts w:ascii="Arial" w:hAnsi="Arial"/>
          <w:b/>
          <w:sz w:val="24"/>
          <w:szCs w:val="24"/>
        </w:rPr>
        <w:t>187</w:t>
      </w:r>
      <w:r w:rsidRPr="00762795">
        <w:rPr>
          <w:rFonts w:ascii="Arial" w:hAnsi="Arial"/>
          <w:b/>
          <w:sz w:val="24"/>
          <w:szCs w:val="24"/>
        </w:rPr>
        <w:t xml:space="preserve"> tis. Kč</w:t>
      </w:r>
    </w:p>
    <w:p w14:paraId="76A0A9CA" w14:textId="58DEB56B" w:rsidR="00A63CE7" w:rsidRPr="00A63CE7" w:rsidRDefault="006968A8" w:rsidP="00A63CE7">
      <w:pPr>
        <w:pStyle w:val="Zkladntextodsazen"/>
        <w:ind w:left="0" w:firstLine="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Č</w:t>
      </w:r>
      <w:r w:rsidR="002C2238">
        <w:rPr>
          <w:rFonts w:ascii="Arial" w:hAnsi="Arial"/>
          <w:sz w:val="24"/>
          <w:szCs w:val="24"/>
        </w:rPr>
        <w:t xml:space="preserve">ástku </w:t>
      </w:r>
      <w:r w:rsidR="00065755">
        <w:rPr>
          <w:rFonts w:ascii="Arial" w:hAnsi="Arial"/>
          <w:sz w:val="24"/>
          <w:szCs w:val="24"/>
        </w:rPr>
        <w:t>6</w:t>
      </w:r>
      <w:r w:rsidR="00933A62">
        <w:rPr>
          <w:rFonts w:ascii="Arial" w:hAnsi="Arial"/>
          <w:sz w:val="24"/>
          <w:szCs w:val="24"/>
        </w:rPr>
        <w:t>66 187</w:t>
      </w:r>
      <w:r w:rsidR="00065755">
        <w:rPr>
          <w:rFonts w:ascii="Arial" w:hAnsi="Arial"/>
          <w:sz w:val="24"/>
          <w:szCs w:val="24"/>
        </w:rPr>
        <w:t xml:space="preserve"> tis. Kč </w:t>
      </w:r>
      <w:r w:rsidR="002C2238">
        <w:rPr>
          <w:rFonts w:ascii="Arial" w:hAnsi="Arial"/>
          <w:sz w:val="24"/>
          <w:szCs w:val="24"/>
        </w:rPr>
        <w:t>vydá Olomoucký kraj ze svého rozpočtu na částečnou úhradu kompenzací</w:t>
      </w:r>
      <w:r w:rsidR="00177762">
        <w:rPr>
          <w:rFonts w:ascii="Arial" w:hAnsi="Arial"/>
          <w:sz w:val="24"/>
          <w:szCs w:val="24"/>
        </w:rPr>
        <w:t>. Ke krajské úhradě kompenzací je třeba přičíst pro celkovou úhradu kompenzací také příjmy od obcí</w:t>
      </w:r>
      <w:r w:rsidR="00FD447E">
        <w:rPr>
          <w:rFonts w:ascii="Arial" w:hAnsi="Arial"/>
          <w:sz w:val="24"/>
          <w:szCs w:val="24"/>
        </w:rPr>
        <w:t>, měst</w:t>
      </w:r>
      <w:r w:rsidR="00177762">
        <w:rPr>
          <w:rFonts w:ascii="Arial" w:hAnsi="Arial"/>
          <w:sz w:val="24"/>
          <w:szCs w:val="24"/>
        </w:rPr>
        <w:t xml:space="preserve"> a krajů</w:t>
      </w:r>
      <w:r w:rsidR="001864C7">
        <w:rPr>
          <w:rFonts w:ascii="Arial" w:hAnsi="Arial"/>
          <w:sz w:val="24"/>
          <w:szCs w:val="24"/>
        </w:rPr>
        <w:t>,</w:t>
      </w:r>
      <w:r w:rsidR="002C2238">
        <w:rPr>
          <w:rFonts w:ascii="Arial" w:hAnsi="Arial"/>
          <w:sz w:val="24"/>
          <w:szCs w:val="24"/>
        </w:rPr>
        <w:t xml:space="preserve"> n</w:t>
      </w:r>
      <w:r w:rsidR="004329AB" w:rsidRPr="00762795">
        <w:rPr>
          <w:rFonts w:ascii="Arial" w:hAnsi="Arial"/>
          <w:sz w:val="24"/>
          <w:szCs w:val="24"/>
        </w:rPr>
        <w:t xml:space="preserve">a základě </w:t>
      </w:r>
      <w:r w:rsidR="002C2238">
        <w:rPr>
          <w:rFonts w:ascii="Arial" w:hAnsi="Arial"/>
          <w:sz w:val="24"/>
          <w:szCs w:val="24"/>
        </w:rPr>
        <w:t xml:space="preserve">uzavřených smluv </w:t>
      </w:r>
      <w:r w:rsidR="004329AB" w:rsidRPr="00762795">
        <w:rPr>
          <w:rFonts w:ascii="Arial" w:hAnsi="Arial"/>
          <w:sz w:val="24"/>
          <w:szCs w:val="24"/>
        </w:rPr>
        <w:t>s</w:t>
      </w:r>
      <w:r w:rsidR="00DD2E6D">
        <w:rPr>
          <w:rFonts w:ascii="Arial" w:hAnsi="Arial"/>
          <w:sz w:val="24"/>
          <w:szCs w:val="24"/>
        </w:rPr>
        <w:t> </w:t>
      </w:r>
      <w:r w:rsidR="004329AB" w:rsidRPr="00762795">
        <w:rPr>
          <w:rFonts w:ascii="Arial" w:hAnsi="Arial"/>
          <w:sz w:val="24"/>
          <w:szCs w:val="24"/>
        </w:rPr>
        <w:t xml:space="preserve">obcemi, </w:t>
      </w:r>
      <w:r w:rsidR="00FD447E">
        <w:rPr>
          <w:rFonts w:ascii="Arial" w:hAnsi="Arial"/>
          <w:sz w:val="24"/>
          <w:szCs w:val="24"/>
        </w:rPr>
        <w:t xml:space="preserve">s městy </w:t>
      </w:r>
      <w:r w:rsidR="004329AB" w:rsidRPr="00762795">
        <w:rPr>
          <w:rFonts w:ascii="Arial" w:hAnsi="Arial"/>
          <w:sz w:val="24"/>
          <w:szCs w:val="24"/>
        </w:rPr>
        <w:t xml:space="preserve">a také mezikrajských smluv na zajištění </w:t>
      </w:r>
      <w:r w:rsidR="002C2238">
        <w:rPr>
          <w:rFonts w:ascii="Arial" w:hAnsi="Arial"/>
          <w:sz w:val="24"/>
          <w:szCs w:val="24"/>
        </w:rPr>
        <w:t xml:space="preserve">přeshraniční </w:t>
      </w:r>
      <w:r w:rsidR="004329AB" w:rsidRPr="00762795">
        <w:rPr>
          <w:rFonts w:ascii="Arial" w:hAnsi="Arial"/>
          <w:sz w:val="24"/>
          <w:szCs w:val="24"/>
        </w:rPr>
        <w:t>dopravní obslužnosti nad rámec dopravní obslužnosti</w:t>
      </w:r>
      <w:r w:rsidR="001864C7">
        <w:rPr>
          <w:rFonts w:ascii="Arial" w:hAnsi="Arial"/>
          <w:sz w:val="24"/>
          <w:szCs w:val="24"/>
        </w:rPr>
        <w:t xml:space="preserve">. </w:t>
      </w:r>
      <w:r w:rsidR="001864C7" w:rsidRPr="00933A62">
        <w:rPr>
          <w:rFonts w:ascii="Arial" w:hAnsi="Arial"/>
          <w:sz w:val="24"/>
          <w:szCs w:val="24"/>
        </w:rPr>
        <w:t>F</w:t>
      </w:r>
      <w:r w:rsidR="002D325E" w:rsidRPr="00933A62">
        <w:rPr>
          <w:rFonts w:ascii="Arial" w:hAnsi="Arial"/>
          <w:sz w:val="24"/>
          <w:szCs w:val="24"/>
        </w:rPr>
        <w:t>i</w:t>
      </w:r>
      <w:r w:rsidR="002C2238" w:rsidRPr="00933A62">
        <w:rPr>
          <w:rFonts w:ascii="Arial" w:hAnsi="Arial"/>
          <w:sz w:val="24"/>
          <w:szCs w:val="24"/>
        </w:rPr>
        <w:t xml:space="preserve">nanční prostředky </w:t>
      </w:r>
      <w:r w:rsidR="001864C7" w:rsidRPr="00933A62">
        <w:rPr>
          <w:rFonts w:ascii="Arial" w:hAnsi="Arial"/>
          <w:sz w:val="24"/>
          <w:szCs w:val="24"/>
        </w:rPr>
        <w:t xml:space="preserve">z rozpočtů obcí, měst a krajů očekáváme </w:t>
      </w:r>
      <w:r w:rsidR="002D325E" w:rsidRPr="00933A62">
        <w:rPr>
          <w:rFonts w:ascii="Arial" w:hAnsi="Arial"/>
          <w:sz w:val="24"/>
          <w:szCs w:val="24"/>
        </w:rPr>
        <w:t xml:space="preserve">v předpokládané </w:t>
      </w:r>
      <w:r w:rsidR="004329AB" w:rsidRPr="00933A62">
        <w:rPr>
          <w:rFonts w:ascii="Arial" w:hAnsi="Arial"/>
          <w:sz w:val="24"/>
          <w:szCs w:val="24"/>
        </w:rPr>
        <w:t xml:space="preserve">výši </w:t>
      </w:r>
      <w:r w:rsidR="004329AB" w:rsidRPr="00933A62">
        <w:rPr>
          <w:rFonts w:ascii="Arial" w:hAnsi="Arial"/>
          <w:b/>
          <w:sz w:val="24"/>
          <w:szCs w:val="24"/>
        </w:rPr>
        <w:t>1</w:t>
      </w:r>
      <w:r w:rsidR="00762795" w:rsidRPr="00933A62">
        <w:rPr>
          <w:rFonts w:ascii="Arial" w:hAnsi="Arial"/>
          <w:b/>
          <w:sz w:val="24"/>
          <w:szCs w:val="24"/>
        </w:rPr>
        <w:t>4</w:t>
      </w:r>
      <w:r w:rsidR="00933A62" w:rsidRPr="00933A62">
        <w:rPr>
          <w:rFonts w:ascii="Arial" w:hAnsi="Arial"/>
          <w:b/>
          <w:sz w:val="24"/>
          <w:szCs w:val="24"/>
        </w:rPr>
        <w:t>1</w:t>
      </w:r>
      <w:r w:rsidR="00FD447E">
        <w:rPr>
          <w:rFonts w:ascii="Arial" w:hAnsi="Arial"/>
          <w:b/>
          <w:sz w:val="24"/>
          <w:szCs w:val="24"/>
        </w:rPr>
        <w:t> </w:t>
      </w:r>
      <w:r w:rsidR="00762795" w:rsidRPr="00933A62">
        <w:rPr>
          <w:rFonts w:ascii="Arial" w:hAnsi="Arial"/>
          <w:b/>
          <w:sz w:val="24"/>
          <w:szCs w:val="24"/>
        </w:rPr>
        <w:t>000</w:t>
      </w:r>
      <w:r w:rsidR="00FD447E">
        <w:rPr>
          <w:rFonts w:ascii="Arial" w:hAnsi="Arial"/>
          <w:b/>
          <w:sz w:val="24"/>
          <w:szCs w:val="24"/>
        </w:rPr>
        <w:t> </w:t>
      </w:r>
      <w:r w:rsidR="004329AB" w:rsidRPr="00933A62">
        <w:rPr>
          <w:rFonts w:ascii="Arial" w:hAnsi="Arial"/>
          <w:b/>
          <w:sz w:val="24"/>
          <w:szCs w:val="24"/>
        </w:rPr>
        <w:t>tis.</w:t>
      </w:r>
      <w:r w:rsidR="00FD447E">
        <w:rPr>
          <w:rFonts w:ascii="Arial" w:hAnsi="Arial"/>
          <w:b/>
          <w:sz w:val="24"/>
          <w:szCs w:val="24"/>
        </w:rPr>
        <w:t> </w:t>
      </w:r>
      <w:r w:rsidR="004329AB" w:rsidRPr="00933A62">
        <w:rPr>
          <w:rFonts w:ascii="Arial" w:hAnsi="Arial"/>
          <w:b/>
          <w:sz w:val="24"/>
          <w:szCs w:val="24"/>
        </w:rPr>
        <w:t>Kč</w:t>
      </w:r>
      <w:r w:rsidR="004329AB" w:rsidRPr="00933A62">
        <w:rPr>
          <w:rFonts w:ascii="Arial" w:hAnsi="Arial"/>
          <w:sz w:val="24"/>
          <w:szCs w:val="24"/>
        </w:rPr>
        <w:t>.</w:t>
      </w:r>
      <w:r w:rsidR="00762795" w:rsidRPr="00762795">
        <w:rPr>
          <w:rFonts w:ascii="Arial" w:hAnsi="Arial"/>
          <w:sz w:val="24"/>
          <w:szCs w:val="24"/>
        </w:rPr>
        <w:t xml:space="preserve"> Skutečná výše </w:t>
      </w:r>
      <w:r w:rsidR="00065755">
        <w:rPr>
          <w:rFonts w:ascii="Arial" w:hAnsi="Arial"/>
          <w:sz w:val="24"/>
          <w:szCs w:val="24"/>
        </w:rPr>
        <w:t xml:space="preserve">poskytnutých prostředků </w:t>
      </w:r>
      <w:r w:rsidR="00762795" w:rsidRPr="00762795">
        <w:rPr>
          <w:rFonts w:ascii="Arial" w:hAnsi="Arial"/>
          <w:sz w:val="24"/>
          <w:szCs w:val="24"/>
        </w:rPr>
        <w:t>bude známa po uzavření mezikrajských smluv a v</w:t>
      </w:r>
      <w:r w:rsidR="00065755">
        <w:rPr>
          <w:rFonts w:ascii="Arial" w:hAnsi="Arial"/>
          <w:sz w:val="24"/>
          <w:szCs w:val="24"/>
        </w:rPr>
        <w:t>y</w:t>
      </w:r>
      <w:r w:rsidR="00762795" w:rsidRPr="00762795">
        <w:rPr>
          <w:rFonts w:ascii="Arial" w:hAnsi="Arial"/>
          <w:sz w:val="24"/>
          <w:szCs w:val="24"/>
        </w:rPr>
        <w:t>počte</w:t>
      </w:r>
      <w:r w:rsidR="00065755">
        <w:rPr>
          <w:rFonts w:ascii="Arial" w:hAnsi="Arial"/>
          <w:sz w:val="24"/>
          <w:szCs w:val="24"/>
        </w:rPr>
        <w:t xml:space="preserve">ných </w:t>
      </w:r>
      <w:r w:rsidR="00762795" w:rsidRPr="00762795">
        <w:rPr>
          <w:rFonts w:ascii="Arial" w:hAnsi="Arial"/>
          <w:sz w:val="24"/>
          <w:szCs w:val="24"/>
        </w:rPr>
        <w:t>valorizací příspěvků obcí</w:t>
      </w:r>
      <w:r w:rsidR="00CB24D4">
        <w:rPr>
          <w:rFonts w:ascii="Arial" w:hAnsi="Arial"/>
          <w:sz w:val="24"/>
          <w:szCs w:val="24"/>
        </w:rPr>
        <w:t xml:space="preserve"> na základě inflace</w:t>
      </w:r>
      <w:r w:rsidR="00762795" w:rsidRPr="00762795">
        <w:rPr>
          <w:rFonts w:ascii="Arial" w:hAnsi="Arial"/>
          <w:sz w:val="24"/>
          <w:szCs w:val="24"/>
        </w:rPr>
        <w:t>.</w:t>
      </w:r>
      <w:r w:rsidR="00A63CE7">
        <w:rPr>
          <w:rFonts w:ascii="Arial" w:hAnsi="Arial"/>
          <w:sz w:val="24"/>
          <w:szCs w:val="24"/>
        </w:rPr>
        <w:t xml:space="preserve"> </w:t>
      </w:r>
      <w:r w:rsidR="00A63CE7" w:rsidRPr="00D63147">
        <w:rPr>
          <w:rFonts w:ascii="Arial" w:hAnsi="Arial"/>
          <w:sz w:val="24"/>
          <w:szCs w:val="24"/>
        </w:rPr>
        <w:t>Celkovou kompenzaci dopravní obslužnosti vyplývající z uzavřených smluv tedy předpokládáme ve výši 807 187 tis. Kč.</w:t>
      </w:r>
    </w:p>
    <w:p w14:paraId="1A89A3F5" w14:textId="77777777" w:rsidR="00933A62" w:rsidRPr="00762795" w:rsidRDefault="00933A62" w:rsidP="004329AB">
      <w:pPr>
        <w:pStyle w:val="Zkladntextodsazen"/>
        <w:ind w:left="0" w:firstLine="1"/>
        <w:jc w:val="both"/>
        <w:rPr>
          <w:rFonts w:ascii="Arial" w:hAnsi="Arial"/>
          <w:sz w:val="24"/>
          <w:szCs w:val="24"/>
        </w:rPr>
      </w:pPr>
    </w:p>
    <w:p w14:paraId="2D63B437" w14:textId="77777777" w:rsidR="004329AB" w:rsidRPr="00D30CDE" w:rsidRDefault="005B3236" w:rsidP="004329AB">
      <w:pPr>
        <w:tabs>
          <w:tab w:val="left" w:pos="6915"/>
        </w:tabs>
        <w:spacing w:after="240"/>
        <w:ind w:left="426" w:hanging="426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>5.</w:t>
      </w:r>
      <w:r w:rsidR="004329AB">
        <w:rPr>
          <w:rFonts w:ascii="Arial" w:hAnsi="Arial"/>
          <w:b/>
          <w:sz w:val="24"/>
          <w:szCs w:val="24"/>
        </w:rPr>
        <w:tab/>
      </w:r>
      <w:r w:rsidR="004329AB" w:rsidRPr="00D30CDE">
        <w:rPr>
          <w:rFonts w:ascii="Arial" w:hAnsi="Arial"/>
          <w:b/>
          <w:sz w:val="24"/>
          <w:szCs w:val="24"/>
          <w:u w:val="single"/>
        </w:rPr>
        <w:t>Vícenáklady vzniklé při uzavírkách silnic</w:t>
      </w:r>
    </w:p>
    <w:p w14:paraId="4358F76D" w14:textId="44A8B1BB" w:rsidR="00D63147" w:rsidRDefault="004329AB" w:rsidP="00D63147">
      <w:pPr>
        <w:tabs>
          <w:tab w:val="left" w:pos="6915"/>
        </w:tabs>
        <w:spacing w:after="480"/>
        <w:jc w:val="both"/>
        <w:rPr>
          <w:rFonts w:ascii="Arial" w:hAnsi="Arial"/>
          <w:sz w:val="24"/>
          <w:szCs w:val="24"/>
        </w:rPr>
      </w:pPr>
      <w:r w:rsidRPr="00D30CDE">
        <w:rPr>
          <w:rFonts w:ascii="Arial" w:hAnsi="Arial"/>
          <w:sz w:val="24"/>
          <w:szCs w:val="24"/>
        </w:rPr>
        <w:t xml:space="preserve">V rámci zajišťování závazku veřejné služby vznikají dopravcům s ohledem </w:t>
      </w:r>
      <w:r w:rsidRPr="00D30CDE">
        <w:rPr>
          <w:rFonts w:ascii="Arial" w:hAnsi="Arial"/>
          <w:sz w:val="24"/>
          <w:szCs w:val="24"/>
        </w:rPr>
        <w:br/>
        <w:t>na nařízené objízdné trasy zvýšené náklady. Dopravc</w:t>
      </w:r>
      <w:r w:rsidR="00FD447E">
        <w:rPr>
          <w:rFonts w:ascii="Arial" w:hAnsi="Arial"/>
          <w:sz w:val="24"/>
          <w:szCs w:val="24"/>
        </w:rPr>
        <w:t>ům</w:t>
      </w:r>
      <w:r w:rsidRPr="00D30CDE">
        <w:rPr>
          <w:rFonts w:ascii="Arial" w:hAnsi="Arial"/>
          <w:sz w:val="24"/>
          <w:szCs w:val="24"/>
        </w:rPr>
        <w:t xml:space="preserve"> náleží úhrada vícenákladů, které souvisí s celkovým objednaným rozsahem dopravní obslužnosti, za podmínek stanovených </w:t>
      </w:r>
      <w:r w:rsidR="00FD447E">
        <w:rPr>
          <w:rFonts w:ascii="Arial" w:hAnsi="Arial"/>
          <w:sz w:val="24"/>
          <w:szCs w:val="24"/>
        </w:rPr>
        <w:t>s</w:t>
      </w:r>
      <w:r w:rsidRPr="00D30CDE">
        <w:rPr>
          <w:rFonts w:ascii="Arial" w:hAnsi="Arial"/>
          <w:sz w:val="24"/>
          <w:szCs w:val="24"/>
        </w:rPr>
        <w:t xml:space="preserve">mlouvou o veřejných službách. </w:t>
      </w:r>
      <w:r w:rsidR="0058363F">
        <w:rPr>
          <w:rFonts w:ascii="Arial" w:hAnsi="Arial"/>
          <w:sz w:val="24"/>
          <w:szCs w:val="24"/>
        </w:rPr>
        <w:t>Olomoucký k</w:t>
      </w:r>
      <w:r w:rsidRPr="00D30CDE">
        <w:rPr>
          <w:rFonts w:ascii="Arial" w:hAnsi="Arial"/>
          <w:sz w:val="24"/>
          <w:szCs w:val="24"/>
        </w:rPr>
        <w:t>raj (prostřednictvím KIDSOK</w:t>
      </w:r>
      <w:r w:rsidR="00762795">
        <w:rPr>
          <w:rFonts w:ascii="Arial" w:hAnsi="Arial"/>
          <w:sz w:val="24"/>
          <w:szCs w:val="24"/>
        </w:rPr>
        <w:t>, který objížďky komplexně administruje</w:t>
      </w:r>
      <w:r w:rsidRPr="00D30CDE">
        <w:rPr>
          <w:rFonts w:ascii="Arial" w:hAnsi="Arial"/>
          <w:sz w:val="24"/>
          <w:szCs w:val="24"/>
        </w:rPr>
        <w:t>) dopravc</w:t>
      </w:r>
      <w:r w:rsidR="00FD447E">
        <w:rPr>
          <w:rFonts w:ascii="Arial" w:hAnsi="Arial"/>
          <w:sz w:val="24"/>
          <w:szCs w:val="24"/>
        </w:rPr>
        <w:t>ům</w:t>
      </w:r>
      <w:r w:rsidRPr="00D30CDE">
        <w:rPr>
          <w:rFonts w:ascii="Arial" w:hAnsi="Arial"/>
          <w:sz w:val="24"/>
          <w:szCs w:val="24"/>
        </w:rPr>
        <w:t xml:space="preserve"> uhradí celkové vícenáklady, vzniklé realizací všech plánovaných uzavírek, v předpokládané </w:t>
      </w:r>
      <w:r w:rsidRPr="00933A62">
        <w:rPr>
          <w:rFonts w:ascii="Arial" w:hAnsi="Arial"/>
          <w:sz w:val="24"/>
          <w:szCs w:val="24"/>
        </w:rPr>
        <w:t xml:space="preserve">hodnotě </w:t>
      </w:r>
      <w:r w:rsidR="00933A62" w:rsidRPr="00933A62">
        <w:rPr>
          <w:rFonts w:ascii="Arial" w:hAnsi="Arial"/>
          <w:sz w:val="24"/>
          <w:szCs w:val="24"/>
        </w:rPr>
        <w:t>7</w:t>
      </w:r>
      <w:r w:rsidR="002A7964" w:rsidRPr="00933A62">
        <w:rPr>
          <w:rFonts w:ascii="Arial" w:hAnsi="Arial"/>
          <w:sz w:val="24"/>
          <w:szCs w:val="24"/>
        </w:rPr>
        <w:t>,5</w:t>
      </w:r>
      <w:r w:rsidRPr="00933A62">
        <w:rPr>
          <w:rFonts w:ascii="Arial" w:hAnsi="Arial"/>
          <w:sz w:val="24"/>
          <w:szCs w:val="24"/>
        </w:rPr>
        <w:t xml:space="preserve"> mil</w:t>
      </w:r>
      <w:r w:rsidR="000D6C9C" w:rsidRPr="00933A62">
        <w:rPr>
          <w:rFonts w:ascii="Arial" w:hAnsi="Arial"/>
          <w:sz w:val="24"/>
          <w:szCs w:val="24"/>
        </w:rPr>
        <w:t>iónů</w:t>
      </w:r>
      <w:r w:rsidRPr="00933A62">
        <w:rPr>
          <w:rFonts w:ascii="Arial" w:hAnsi="Arial"/>
          <w:sz w:val="24"/>
          <w:szCs w:val="24"/>
        </w:rPr>
        <w:t xml:space="preserve"> Kč.</w:t>
      </w:r>
      <w:r w:rsidRPr="00933A62">
        <w:rPr>
          <w:rFonts w:ascii="Arial" w:hAnsi="Arial"/>
          <w:i/>
          <w:color w:val="FF0000"/>
          <w:sz w:val="20"/>
          <w:szCs w:val="20"/>
        </w:rPr>
        <w:t xml:space="preserve"> </w:t>
      </w:r>
      <w:r w:rsidR="00A1043D" w:rsidRPr="00933A62">
        <w:rPr>
          <w:rFonts w:ascii="Arial" w:hAnsi="Arial"/>
          <w:sz w:val="24"/>
          <w:szCs w:val="24"/>
        </w:rPr>
        <w:t xml:space="preserve">Odhadované vícenáklady jsou zahrnuty </w:t>
      </w:r>
      <w:r w:rsidR="00BA78E6" w:rsidRPr="00933A62">
        <w:rPr>
          <w:rFonts w:ascii="Arial" w:hAnsi="Arial"/>
          <w:sz w:val="24"/>
          <w:szCs w:val="24"/>
        </w:rPr>
        <w:t>již</w:t>
      </w:r>
      <w:r w:rsidR="00A1043D" w:rsidRPr="00933A62">
        <w:rPr>
          <w:rFonts w:ascii="Arial" w:hAnsi="Arial"/>
          <w:sz w:val="24"/>
          <w:szCs w:val="24"/>
        </w:rPr>
        <w:t> pod písmenem a).</w:t>
      </w:r>
    </w:p>
    <w:p w14:paraId="19CE8E1E" w14:textId="77777777" w:rsidR="004329AB" w:rsidRDefault="005B3236" w:rsidP="00D63147">
      <w:pPr>
        <w:tabs>
          <w:tab w:val="left" w:pos="6915"/>
        </w:tabs>
        <w:spacing w:before="240" w:after="240" w:line="257" w:lineRule="auto"/>
        <w:ind w:left="425" w:hanging="425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>6</w:t>
      </w:r>
      <w:r w:rsidR="004329AB">
        <w:rPr>
          <w:rFonts w:ascii="Arial" w:hAnsi="Arial"/>
          <w:b/>
          <w:sz w:val="24"/>
          <w:szCs w:val="24"/>
        </w:rPr>
        <w:t>.</w:t>
      </w:r>
      <w:r w:rsidR="004329AB">
        <w:rPr>
          <w:rFonts w:ascii="Arial" w:hAnsi="Arial"/>
          <w:b/>
          <w:sz w:val="24"/>
          <w:szCs w:val="24"/>
        </w:rPr>
        <w:tab/>
      </w:r>
      <w:r w:rsidR="00933A62" w:rsidRPr="00933A62">
        <w:rPr>
          <w:rFonts w:ascii="Arial" w:hAnsi="Arial"/>
          <w:b/>
          <w:sz w:val="24"/>
          <w:szCs w:val="24"/>
          <w:u w:val="single"/>
        </w:rPr>
        <w:t>Změny licencí v průběhu trvání smluv</w:t>
      </w:r>
    </w:p>
    <w:p w14:paraId="242ECDB2" w14:textId="0944E706" w:rsidR="00BA5DC3" w:rsidRPr="00D63147" w:rsidRDefault="00BA5DC3" w:rsidP="007037E5">
      <w:pPr>
        <w:jc w:val="both"/>
        <w:rPr>
          <w:rFonts w:ascii="Arial" w:hAnsi="Arial"/>
          <w:sz w:val="24"/>
          <w:szCs w:val="24"/>
        </w:rPr>
      </w:pPr>
      <w:bookmarkStart w:id="0" w:name="_Hlk86228310"/>
      <w:r w:rsidRPr="007037E5">
        <w:rPr>
          <w:rFonts w:ascii="Arial" w:hAnsi="Arial"/>
          <w:sz w:val="24"/>
          <w:szCs w:val="24"/>
        </w:rPr>
        <w:t>V průběhu platnosti smluv může dojít k dílčím změnám dopravní obslužnosti v některých oblastech/smlouvách o veřejných službách</w:t>
      </w:r>
      <w:r w:rsidR="002D4B13">
        <w:rPr>
          <w:rFonts w:ascii="Arial" w:hAnsi="Arial"/>
          <w:sz w:val="24"/>
          <w:szCs w:val="24"/>
        </w:rPr>
        <w:t xml:space="preserve"> </w:t>
      </w:r>
      <w:r w:rsidR="002D4B13" w:rsidRPr="00D63147">
        <w:rPr>
          <w:rFonts w:ascii="Arial" w:hAnsi="Arial"/>
          <w:sz w:val="24"/>
          <w:szCs w:val="24"/>
        </w:rPr>
        <w:t>(prodloužení</w:t>
      </w:r>
      <w:r w:rsidR="00F9277C" w:rsidRPr="00D63147">
        <w:rPr>
          <w:rFonts w:ascii="Arial" w:hAnsi="Arial"/>
          <w:sz w:val="24"/>
          <w:szCs w:val="24"/>
        </w:rPr>
        <w:t xml:space="preserve">, </w:t>
      </w:r>
      <w:r w:rsidR="002D4B13" w:rsidRPr="00D63147">
        <w:rPr>
          <w:rFonts w:ascii="Arial" w:hAnsi="Arial"/>
          <w:sz w:val="24"/>
          <w:szCs w:val="24"/>
        </w:rPr>
        <w:t xml:space="preserve">zkrácení </w:t>
      </w:r>
      <w:r w:rsidR="00F9277C" w:rsidRPr="00D63147">
        <w:rPr>
          <w:rFonts w:ascii="Arial" w:hAnsi="Arial"/>
          <w:sz w:val="24"/>
          <w:szCs w:val="24"/>
        </w:rPr>
        <w:t xml:space="preserve">nebo </w:t>
      </w:r>
      <w:proofErr w:type="spellStart"/>
      <w:r w:rsidR="00F9277C" w:rsidRPr="00D63147">
        <w:rPr>
          <w:rFonts w:ascii="Arial" w:hAnsi="Arial"/>
          <w:sz w:val="24"/>
          <w:szCs w:val="24"/>
        </w:rPr>
        <w:t>přetrasování</w:t>
      </w:r>
      <w:proofErr w:type="spellEnd"/>
      <w:r w:rsidR="00F9277C" w:rsidRPr="00D63147">
        <w:rPr>
          <w:rFonts w:ascii="Arial" w:hAnsi="Arial"/>
          <w:sz w:val="24"/>
          <w:szCs w:val="24"/>
        </w:rPr>
        <w:t xml:space="preserve"> </w:t>
      </w:r>
      <w:r w:rsidR="002D4B13" w:rsidRPr="00D63147">
        <w:rPr>
          <w:rFonts w:ascii="Arial" w:hAnsi="Arial"/>
          <w:sz w:val="24"/>
          <w:szCs w:val="24"/>
        </w:rPr>
        <w:t>linky</w:t>
      </w:r>
      <w:r w:rsidR="00F9277C" w:rsidRPr="00D63147">
        <w:rPr>
          <w:rFonts w:ascii="Arial" w:hAnsi="Arial"/>
          <w:sz w:val="24"/>
          <w:szCs w:val="24"/>
        </w:rPr>
        <w:t>),</w:t>
      </w:r>
      <w:r w:rsidRPr="00D63147">
        <w:rPr>
          <w:rFonts w:ascii="Arial" w:hAnsi="Arial"/>
          <w:sz w:val="24"/>
          <w:szCs w:val="24"/>
        </w:rPr>
        <w:t xml:space="preserve"> případně k přesunu objednaných výkonů z j</w:t>
      </w:r>
      <w:r w:rsidR="00F9277C" w:rsidRPr="00D63147">
        <w:rPr>
          <w:rFonts w:ascii="Arial" w:hAnsi="Arial"/>
          <w:sz w:val="24"/>
          <w:szCs w:val="24"/>
        </w:rPr>
        <w:t>edné pod jinou oblast/smlouvu. Takové</w:t>
      </w:r>
      <w:r w:rsidRPr="00D63147">
        <w:rPr>
          <w:rFonts w:ascii="Arial" w:hAnsi="Arial"/>
          <w:sz w:val="24"/>
          <w:szCs w:val="24"/>
        </w:rPr>
        <w:t xml:space="preserve"> změny </w:t>
      </w:r>
      <w:r w:rsidR="00F9277C" w:rsidRPr="00D63147">
        <w:rPr>
          <w:rFonts w:ascii="Arial" w:hAnsi="Arial"/>
          <w:sz w:val="24"/>
          <w:szCs w:val="24"/>
        </w:rPr>
        <w:t>vyvolají</w:t>
      </w:r>
      <w:r w:rsidRPr="00D63147">
        <w:rPr>
          <w:rFonts w:ascii="Arial" w:hAnsi="Arial"/>
          <w:sz w:val="24"/>
          <w:szCs w:val="24"/>
        </w:rPr>
        <w:t xml:space="preserve"> i</w:t>
      </w:r>
      <w:r w:rsidR="00FD447E" w:rsidRPr="00D63147">
        <w:rPr>
          <w:rFonts w:ascii="Arial" w:hAnsi="Arial"/>
          <w:sz w:val="24"/>
          <w:szCs w:val="24"/>
        </w:rPr>
        <w:t> </w:t>
      </w:r>
      <w:r w:rsidRPr="00D63147">
        <w:rPr>
          <w:rFonts w:ascii="Arial" w:hAnsi="Arial"/>
          <w:sz w:val="24"/>
          <w:szCs w:val="24"/>
        </w:rPr>
        <w:t xml:space="preserve">nutnost změny </w:t>
      </w:r>
      <w:r w:rsidRPr="007037E5">
        <w:rPr>
          <w:rFonts w:ascii="Arial" w:hAnsi="Arial"/>
          <w:sz w:val="24"/>
          <w:szCs w:val="24"/>
        </w:rPr>
        <w:t>licence na provozování dotčené linky veřejné linkové osobní dopravy. Dopravní úřad však může o změnách licencí rozhodnout až po zapracování popsaných změn do konkrétních smluv o</w:t>
      </w:r>
      <w:r w:rsidR="00F9277C">
        <w:rPr>
          <w:rFonts w:ascii="Arial" w:hAnsi="Arial"/>
          <w:sz w:val="24"/>
          <w:szCs w:val="24"/>
        </w:rPr>
        <w:t> </w:t>
      </w:r>
      <w:r w:rsidRPr="007037E5">
        <w:rPr>
          <w:rFonts w:ascii="Arial" w:hAnsi="Arial"/>
          <w:sz w:val="24"/>
          <w:szCs w:val="24"/>
        </w:rPr>
        <w:t xml:space="preserve">veřejných službách, konkrétně do Přílohy č. 1 dotčené smlouvy. </w:t>
      </w:r>
      <w:r w:rsidR="00F9277C" w:rsidRPr="00D63147">
        <w:rPr>
          <w:rFonts w:ascii="Arial" w:hAnsi="Arial"/>
          <w:sz w:val="24"/>
          <w:szCs w:val="24"/>
        </w:rPr>
        <w:t>V těchto případech</w:t>
      </w:r>
      <w:r w:rsidRPr="00D63147">
        <w:rPr>
          <w:rFonts w:ascii="Arial" w:hAnsi="Arial"/>
          <w:sz w:val="24"/>
          <w:szCs w:val="24"/>
        </w:rPr>
        <w:t xml:space="preserve"> z důvodu nutnosti rychlého řešení požadavků cestujících a</w:t>
      </w:r>
      <w:r w:rsidR="00FD447E" w:rsidRPr="00D63147">
        <w:rPr>
          <w:rFonts w:ascii="Arial" w:hAnsi="Arial"/>
          <w:sz w:val="24"/>
          <w:szCs w:val="24"/>
        </w:rPr>
        <w:t> </w:t>
      </w:r>
      <w:r w:rsidRPr="00D63147">
        <w:rPr>
          <w:rFonts w:ascii="Arial" w:hAnsi="Arial"/>
          <w:sz w:val="24"/>
          <w:szCs w:val="24"/>
        </w:rPr>
        <w:t xml:space="preserve">obcí, s tím spojenými </w:t>
      </w:r>
      <w:r w:rsidR="00F9277C" w:rsidRPr="00D63147">
        <w:rPr>
          <w:rFonts w:ascii="Arial" w:hAnsi="Arial"/>
          <w:sz w:val="24"/>
          <w:szCs w:val="24"/>
        </w:rPr>
        <w:t xml:space="preserve">časově náročnými </w:t>
      </w:r>
      <w:r w:rsidRPr="00D63147">
        <w:rPr>
          <w:rFonts w:ascii="Arial" w:hAnsi="Arial"/>
          <w:sz w:val="24"/>
          <w:szCs w:val="24"/>
        </w:rPr>
        <w:t xml:space="preserve">administrativními kroky dopravního úřadu </w:t>
      </w:r>
      <w:r w:rsidR="00F9277C" w:rsidRPr="00D63147">
        <w:rPr>
          <w:rFonts w:ascii="Arial" w:hAnsi="Arial"/>
          <w:sz w:val="24"/>
          <w:szCs w:val="24"/>
        </w:rPr>
        <w:t>(změna licence, schválení změny jízdního řádu) je nutné uzavřít dodatek smlouvy bezodkladně.</w:t>
      </w:r>
      <w:r w:rsidR="00881372" w:rsidRPr="00D63147">
        <w:rPr>
          <w:rFonts w:ascii="Arial" w:hAnsi="Arial"/>
          <w:sz w:val="24"/>
          <w:szCs w:val="24"/>
        </w:rPr>
        <w:t xml:space="preserve"> </w:t>
      </w:r>
      <w:r w:rsidR="00881372" w:rsidRPr="00D63147">
        <w:rPr>
          <w:rFonts w:ascii="Arial" w:hAnsi="Arial"/>
          <w:sz w:val="24"/>
          <w:szCs w:val="24"/>
        </w:rPr>
        <w:lastRenderedPageBreak/>
        <w:t>Za tímto účelem předkládáme ke schválení text vzorového dodatku smlouvy</w:t>
      </w:r>
      <w:r w:rsidRPr="00D63147">
        <w:rPr>
          <w:rFonts w:ascii="Arial" w:hAnsi="Arial"/>
          <w:sz w:val="24"/>
          <w:szCs w:val="24"/>
        </w:rPr>
        <w:t xml:space="preserve"> </w:t>
      </w:r>
      <w:r w:rsidR="00881372" w:rsidRPr="00D63147">
        <w:rPr>
          <w:rFonts w:ascii="Arial" w:hAnsi="Arial"/>
          <w:sz w:val="24"/>
          <w:szCs w:val="24"/>
        </w:rPr>
        <w:t>o veřejných službách v přepravě cestujících veřejnou linkovou dopravou.</w:t>
      </w:r>
    </w:p>
    <w:p w14:paraId="68D98BD0" w14:textId="28C9A5F6" w:rsidR="006C123F" w:rsidRPr="00D63147" w:rsidRDefault="00F9277C" w:rsidP="007037E5">
      <w:pPr>
        <w:jc w:val="both"/>
        <w:rPr>
          <w:rFonts w:ascii="Arial" w:hAnsi="Arial"/>
          <w:sz w:val="24"/>
          <w:szCs w:val="24"/>
        </w:rPr>
      </w:pPr>
      <w:r w:rsidRPr="00D63147">
        <w:rPr>
          <w:rFonts w:ascii="Arial" w:hAnsi="Arial"/>
          <w:sz w:val="24"/>
          <w:szCs w:val="24"/>
        </w:rPr>
        <w:t>Popsané</w:t>
      </w:r>
      <w:r w:rsidR="00BA5DC3" w:rsidRPr="00D63147">
        <w:rPr>
          <w:rFonts w:ascii="Arial" w:hAnsi="Arial"/>
          <w:sz w:val="24"/>
          <w:szCs w:val="24"/>
        </w:rPr>
        <w:t xml:space="preserve"> dílčí změny v jednotlivých oblastech/smlouvách však </w:t>
      </w:r>
      <w:r w:rsidRPr="00D63147">
        <w:rPr>
          <w:rFonts w:ascii="Arial" w:hAnsi="Arial"/>
          <w:sz w:val="24"/>
          <w:szCs w:val="24"/>
        </w:rPr>
        <w:t>nemají podstatný</w:t>
      </w:r>
      <w:r w:rsidR="00BA5DC3" w:rsidRPr="00D63147">
        <w:rPr>
          <w:rFonts w:ascii="Arial" w:hAnsi="Arial"/>
          <w:sz w:val="24"/>
          <w:szCs w:val="24"/>
        </w:rPr>
        <w:t xml:space="preserve"> vliv na</w:t>
      </w:r>
      <w:r w:rsidR="00FD447E" w:rsidRPr="00D63147">
        <w:rPr>
          <w:rFonts w:ascii="Arial" w:hAnsi="Arial"/>
          <w:sz w:val="24"/>
          <w:szCs w:val="24"/>
        </w:rPr>
        <w:t> </w:t>
      </w:r>
      <w:r w:rsidR="00BA5DC3" w:rsidRPr="00D63147">
        <w:rPr>
          <w:rFonts w:ascii="Arial" w:hAnsi="Arial"/>
          <w:sz w:val="24"/>
          <w:szCs w:val="24"/>
        </w:rPr>
        <w:t>celkový rozsah dopravní obslužnosti na území kraje, schválený Zastupitelstvem Olomouckého kraje pro daný kalendářní rok, respektive nedojde ke</w:t>
      </w:r>
      <w:r w:rsidRPr="00D63147">
        <w:rPr>
          <w:rFonts w:ascii="Arial" w:hAnsi="Arial"/>
          <w:sz w:val="24"/>
          <w:szCs w:val="24"/>
        </w:rPr>
        <w:t> </w:t>
      </w:r>
      <w:r w:rsidR="00BA5DC3" w:rsidRPr="00D63147">
        <w:rPr>
          <w:rFonts w:ascii="Arial" w:hAnsi="Arial"/>
          <w:sz w:val="24"/>
          <w:szCs w:val="24"/>
        </w:rPr>
        <w:t>snížení či zvýšení výkonů o 5%, jak ukládají smluvní ujednání uzavřených smluv o</w:t>
      </w:r>
      <w:r w:rsidRPr="00D63147">
        <w:rPr>
          <w:rFonts w:ascii="Arial" w:hAnsi="Arial"/>
          <w:sz w:val="24"/>
          <w:szCs w:val="24"/>
        </w:rPr>
        <w:t> </w:t>
      </w:r>
      <w:r w:rsidR="00BA5DC3" w:rsidRPr="00D63147">
        <w:rPr>
          <w:rFonts w:ascii="Arial" w:hAnsi="Arial"/>
          <w:sz w:val="24"/>
          <w:szCs w:val="24"/>
        </w:rPr>
        <w:t xml:space="preserve">veřejných službách. </w:t>
      </w:r>
    </w:p>
    <w:p w14:paraId="3295F35E" w14:textId="0F403B04" w:rsidR="00BA5DC3" w:rsidRDefault="00BA5DC3" w:rsidP="007037E5">
      <w:pPr>
        <w:jc w:val="both"/>
        <w:rPr>
          <w:rFonts w:ascii="Arial" w:hAnsi="Arial"/>
          <w:sz w:val="24"/>
          <w:szCs w:val="24"/>
        </w:rPr>
      </w:pPr>
      <w:r w:rsidRPr="00D63147">
        <w:rPr>
          <w:rFonts w:ascii="Arial" w:hAnsi="Arial"/>
          <w:sz w:val="24"/>
          <w:szCs w:val="24"/>
        </w:rPr>
        <w:t xml:space="preserve">Pokud dojde k výše popsaným případům a budou splněny výše uvedené podmínky ohledně rozsahu dopravní obslužnosti, KIDSOK uzavře s dopravcem příslušný dodatek smlouvy </w:t>
      </w:r>
      <w:r w:rsidR="00881372" w:rsidRPr="00D63147">
        <w:rPr>
          <w:rFonts w:ascii="Arial" w:hAnsi="Arial"/>
          <w:sz w:val="24"/>
          <w:szCs w:val="24"/>
        </w:rPr>
        <w:t xml:space="preserve">- ve znění dle vzorového dodatku - </w:t>
      </w:r>
      <w:r w:rsidRPr="007037E5">
        <w:rPr>
          <w:rFonts w:ascii="Arial" w:hAnsi="Arial"/>
          <w:sz w:val="24"/>
          <w:szCs w:val="24"/>
        </w:rPr>
        <w:t>bez předložení materiálu v této věci orgánům kraje. Dodatečně však bude informovat Radu Olomouckého kraje o takto uzavřených dodatcích smluv.</w:t>
      </w:r>
    </w:p>
    <w:bookmarkEnd w:id="0"/>
    <w:p w14:paraId="57784E86" w14:textId="77777777" w:rsidR="007D248D" w:rsidRDefault="007D248D" w:rsidP="006C123F">
      <w:pPr>
        <w:spacing w:after="120" w:line="240" w:lineRule="auto"/>
        <w:rPr>
          <w:rFonts w:ascii="Arial" w:hAnsi="Arial"/>
          <w:b/>
          <w:sz w:val="24"/>
          <w:szCs w:val="24"/>
        </w:rPr>
      </w:pPr>
    </w:p>
    <w:p w14:paraId="3DA61E7D" w14:textId="737480A6" w:rsidR="00933A62" w:rsidRPr="006C123F" w:rsidRDefault="00933A62" w:rsidP="006C123F">
      <w:pPr>
        <w:spacing w:after="12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7.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  <w:u w:val="single"/>
        </w:rPr>
        <w:t>Závěr</w:t>
      </w:r>
    </w:p>
    <w:p w14:paraId="7D800294" w14:textId="1B73BD0A" w:rsidR="00A63CE7" w:rsidRDefault="004329AB" w:rsidP="00A63C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v průběhu roku </w:t>
      </w:r>
      <w:r w:rsidRPr="00E33551">
        <w:rPr>
          <w:rFonts w:ascii="Arial" w:hAnsi="Arial" w:cs="Arial"/>
          <w:sz w:val="24"/>
          <w:szCs w:val="24"/>
        </w:rPr>
        <w:t>202</w:t>
      </w:r>
      <w:r w:rsidR="001864C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613B35">
        <w:rPr>
          <w:rFonts w:ascii="Arial" w:hAnsi="Arial" w:cs="Arial"/>
          <w:sz w:val="24"/>
          <w:szCs w:val="24"/>
        </w:rPr>
        <w:t>dojde na základě požadavků obcí, zaměstnavatelů a cestující veřejnosti k další potřebě změnit rozsah dopravní obslužnosti, např.</w:t>
      </w:r>
      <w:r w:rsidR="00C3397A">
        <w:rPr>
          <w:rFonts w:ascii="Arial" w:hAnsi="Arial" w:cs="Arial"/>
          <w:sz w:val="24"/>
          <w:szCs w:val="24"/>
        </w:rPr>
        <w:t> </w:t>
      </w:r>
      <w:r w:rsidRPr="00613B35">
        <w:rPr>
          <w:rFonts w:ascii="Arial" w:hAnsi="Arial" w:cs="Arial"/>
          <w:sz w:val="24"/>
          <w:szCs w:val="24"/>
        </w:rPr>
        <w:t>z důvodu změn cílů cest s ohledem na změny v zaměstnanosti nebo potřebě operativního nasazení posily nebo nutnost</w:t>
      </w:r>
      <w:r w:rsidR="00EB70B0">
        <w:rPr>
          <w:rFonts w:ascii="Arial" w:hAnsi="Arial" w:cs="Arial"/>
          <w:sz w:val="24"/>
          <w:szCs w:val="24"/>
        </w:rPr>
        <w:t>i</w:t>
      </w:r>
      <w:r w:rsidRPr="00613B35">
        <w:rPr>
          <w:rFonts w:ascii="Arial" w:hAnsi="Arial" w:cs="Arial"/>
          <w:sz w:val="24"/>
          <w:szCs w:val="24"/>
        </w:rPr>
        <w:t xml:space="preserve"> řešení žákovské dopravy, </w:t>
      </w:r>
      <w:r w:rsidR="00CE42C4" w:rsidRPr="00613B35">
        <w:rPr>
          <w:rFonts w:ascii="Arial" w:hAnsi="Arial" w:cs="Arial"/>
          <w:sz w:val="24"/>
          <w:szCs w:val="24"/>
        </w:rPr>
        <w:t xml:space="preserve">budou </w:t>
      </w:r>
      <w:r w:rsidRPr="00613B35">
        <w:rPr>
          <w:rFonts w:ascii="Arial" w:hAnsi="Arial" w:cs="Arial"/>
          <w:sz w:val="24"/>
          <w:szCs w:val="24"/>
        </w:rPr>
        <w:t xml:space="preserve">tyto změny v souladu se smlouvami řešeny v rámci pravidelných administrativních měsíčních kontrol jednotlivých oblastí a ročního vyúčtování. </w:t>
      </w:r>
    </w:p>
    <w:p w14:paraId="0FC04046" w14:textId="77777777" w:rsidR="004329AB" w:rsidRDefault="004329AB" w:rsidP="004329AB">
      <w:pPr>
        <w:spacing w:line="240" w:lineRule="auto"/>
        <w:jc w:val="both"/>
        <w:rPr>
          <w:rFonts w:ascii="Arial" w:hAnsi="Arial"/>
          <w:b/>
          <w:sz w:val="24"/>
          <w:szCs w:val="24"/>
        </w:rPr>
      </w:pPr>
      <w:r w:rsidRPr="00613B35">
        <w:rPr>
          <w:rFonts w:ascii="Arial" w:hAnsi="Arial" w:cs="Arial"/>
          <w:b/>
          <w:sz w:val="24"/>
          <w:szCs w:val="24"/>
        </w:rPr>
        <w:t>Při zpracování tohoto materiálu KIDSOK vycházel</w:t>
      </w:r>
      <w:r>
        <w:rPr>
          <w:rFonts w:ascii="Arial" w:hAnsi="Arial" w:cs="Arial"/>
          <w:b/>
          <w:sz w:val="24"/>
          <w:szCs w:val="24"/>
        </w:rPr>
        <w:t xml:space="preserve"> z výsledků výběrových řízení na autobusové dopravce, z požadavků obcí a limitů vysoutěžené ceny základního dopravního výkonu u každé oblasti</w:t>
      </w:r>
      <w:r w:rsidR="00762795">
        <w:rPr>
          <w:rFonts w:ascii="Arial" w:hAnsi="Arial" w:cs="Arial"/>
          <w:b/>
          <w:sz w:val="24"/>
          <w:szCs w:val="24"/>
        </w:rPr>
        <w:t xml:space="preserve"> povýšené o valorizace předešlých let</w:t>
      </w:r>
      <w:r>
        <w:rPr>
          <w:rFonts w:ascii="Arial" w:hAnsi="Arial" w:cs="Arial"/>
          <w:b/>
          <w:sz w:val="24"/>
          <w:szCs w:val="24"/>
        </w:rPr>
        <w:t>.</w:t>
      </w:r>
      <w:r w:rsidR="007627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D6E843C" w14:textId="77777777" w:rsidR="004329AB" w:rsidRDefault="004329AB" w:rsidP="004329A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Rozpočtovaná částka na úhradu ztrát dopravců zajišťujících dopravní obslužnost veřejnou linkovou dopravou je součástí rozpočtu KIDSOK, který zajišťuje úhradu záloh dopravcům. </w:t>
      </w:r>
    </w:p>
    <w:p w14:paraId="73D3E496" w14:textId="77777777" w:rsidR="004329AB" w:rsidRDefault="004329AB" w:rsidP="004329A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2F532D3" w14:textId="6EE0DC05" w:rsidR="004329AB" w:rsidRDefault="007D248D" w:rsidP="004329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doporučuje</w:t>
      </w:r>
      <w:r w:rsidR="004329A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Zastupitelstvu</w:t>
      </w:r>
      <w:r w:rsidR="004329AB">
        <w:rPr>
          <w:rFonts w:ascii="Arial" w:hAnsi="Arial" w:cs="Arial"/>
          <w:b/>
          <w:sz w:val="24"/>
          <w:szCs w:val="24"/>
        </w:rPr>
        <w:t xml:space="preserve"> Olomouckého kraje: </w:t>
      </w:r>
    </w:p>
    <w:p w14:paraId="614425F8" w14:textId="66CDE713" w:rsidR="004329AB" w:rsidRDefault="004329AB" w:rsidP="004329AB">
      <w:pPr>
        <w:pStyle w:val="Normal"/>
        <w:numPr>
          <w:ilvl w:val="0"/>
          <w:numId w:val="2"/>
        </w:numPr>
        <w:spacing w:after="240"/>
        <w:ind w:left="284" w:hanging="284"/>
        <w:contextualSpacing/>
        <w:jc w:val="both"/>
        <w:outlineLvl w:val="0"/>
      </w:pPr>
      <w:r>
        <w:t xml:space="preserve">schválit rozsah dopravní obslužnosti ve veřejné linkové dopravě na </w:t>
      </w:r>
      <w:r w:rsidRPr="00A35ADD">
        <w:t>rok 202</w:t>
      </w:r>
      <w:r w:rsidR="007011CC">
        <w:t>2</w:t>
      </w:r>
      <w:r w:rsidR="007D248D">
        <w:t xml:space="preserve"> ve výši 22,572 mil. km</w:t>
      </w:r>
      <w:r w:rsidR="00502D63">
        <w:t xml:space="preserve"> </w:t>
      </w:r>
      <w:r>
        <w:t xml:space="preserve">a poskytnutí finančních prostředků </w:t>
      </w:r>
      <w:r w:rsidR="007D248D">
        <w:t xml:space="preserve">ve výši 666 187 tis. Kč </w:t>
      </w:r>
      <w:r>
        <w:t>z rozpočtu Olomouckého kraje na</w:t>
      </w:r>
      <w:r w:rsidR="00A63CE7">
        <w:t> </w:t>
      </w:r>
      <w:r>
        <w:t>úhradu kompenzací</w:t>
      </w:r>
      <w:r w:rsidR="005072E5">
        <w:t>,</w:t>
      </w:r>
      <w:r w:rsidR="00D63147">
        <w:t xml:space="preserve"> </w:t>
      </w:r>
      <w:r w:rsidR="00A32976">
        <w:t>po</w:t>
      </w:r>
      <w:r w:rsidR="00A63CE7">
        <w:t> </w:t>
      </w:r>
      <w:r w:rsidR="00A32976">
        <w:t xml:space="preserve">schválení finančního krytí v rozpočtu </w:t>
      </w:r>
      <w:r w:rsidR="00502D63">
        <w:t xml:space="preserve">Olomouckého kraje </w:t>
      </w:r>
      <w:r w:rsidR="00A32976">
        <w:t>na</w:t>
      </w:r>
      <w:r w:rsidR="00502D63">
        <w:t> </w:t>
      </w:r>
      <w:r w:rsidR="00A32976">
        <w:t>rok 202</w:t>
      </w:r>
      <w:r w:rsidR="007011CC">
        <w:t>2</w:t>
      </w:r>
      <w:r>
        <w:t>.</w:t>
      </w:r>
    </w:p>
    <w:p w14:paraId="779BE7E2" w14:textId="331BC389" w:rsidR="008F7AC8" w:rsidRPr="008F7AC8" w:rsidRDefault="008F7AC8" w:rsidP="008F7AC8">
      <w:pPr>
        <w:rPr>
          <w:rFonts w:ascii="Arial" w:hAnsi="Arial" w:cs="Arial"/>
          <w:sz w:val="24"/>
          <w:szCs w:val="24"/>
        </w:rPr>
      </w:pPr>
    </w:p>
    <w:p w14:paraId="4B29311E" w14:textId="064E1748" w:rsidR="008F7AC8" w:rsidRPr="008F7AC8" w:rsidRDefault="008F7AC8" w:rsidP="008F7AC8">
      <w:pPr>
        <w:rPr>
          <w:rFonts w:ascii="Arial" w:hAnsi="Arial" w:cs="Arial"/>
          <w:sz w:val="24"/>
          <w:szCs w:val="24"/>
        </w:rPr>
      </w:pPr>
    </w:p>
    <w:p w14:paraId="7CDFCE4A" w14:textId="30F9E25F" w:rsidR="008F7AC8" w:rsidRPr="008F7AC8" w:rsidRDefault="008F7AC8" w:rsidP="008F7AC8">
      <w:pPr>
        <w:rPr>
          <w:rFonts w:ascii="Arial" w:hAnsi="Arial" w:cs="Arial"/>
          <w:sz w:val="24"/>
          <w:szCs w:val="24"/>
        </w:rPr>
      </w:pPr>
    </w:p>
    <w:p w14:paraId="653A0E88" w14:textId="70B57EE3" w:rsidR="008F7AC8" w:rsidRPr="008F7AC8" w:rsidRDefault="008F7AC8" w:rsidP="008F7AC8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sectPr w:rsidR="008F7AC8" w:rsidRPr="008F7A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BCF4" w14:textId="77777777" w:rsidR="00E8583F" w:rsidRDefault="00E8583F" w:rsidP="00962ED3">
      <w:pPr>
        <w:spacing w:after="0" w:line="240" w:lineRule="auto"/>
      </w:pPr>
      <w:r>
        <w:separator/>
      </w:r>
    </w:p>
  </w:endnote>
  <w:endnote w:type="continuationSeparator" w:id="0">
    <w:p w14:paraId="15F9CB38" w14:textId="77777777" w:rsidR="00E8583F" w:rsidRDefault="00E8583F" w:rsidP="0096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E658" w14:textId="02BFECE9" w:rsidR="00C53BC9" w:rsidRPr="00892503" w:rsidRDefault="00D34BC2" w:rsidP="0017022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53BC9" w:rsidRPr="00892503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13. 12</w:t>
    </w:r>
    <w:r w:rsidR="001F61D4">
      <w:rPr>
        <w:rFonts w:ascii="Arial" w:hAnsi="Arial" w:cs="Arial"/>
        <w:i/>
        <w:sz w:val="20"/>
        <w:szCs w:val="20"/>
      </w:rPr>
      <w:t>. 2021</w:t>
    </w:r>
    <w:r w:rsidR="00C53BC9" w:rsidRPr="00892503">
      <w:rPr>
        <w:rFonts w:ascii="Arial" w:hAnsi="Arial" w:cs="Arial"/>
        <w:i/>
        <w:sz w:val="20"/>
        <w:szCs w:val="20"/>
      </w:rPr>
      <w:t xml:space="preserve">                      </w:t>
    </w:r>
    <w:r w:rsidR="00D64C60">
      <w:rPr>
        <w:rFonts w:ascii="Arial" w:hAnsi="Arial" w:cs="Arial"/>
        <w:i/>
        <w:sz w:val="20"/>
        <w:szCs w:val="20"/>
      </w:rPr>
      <w:t xml:space="preserve">  </w:t>
    </w:r>
    <w:r w:rsidR="00C53BC9" w:rsidRPr="00892503">
      <w:rPr>
        <w:rFonts w:ascii="Arial" w:hAnsi="Arial" w:cs="Arial"/>
        <w:i/>
        <w:sz w:val="20"/>
        <w:szCs w:val="20"/>
      </w:rPr>
      <w:t xml:space="preserve">                      </w:t>
    </w:r>
    <w:r w:rsidR="00C53BC9">
      <w:rPr>
        <w:rFonts w:ascii="Arial" w:hAnsi="Arial" w:cs="Arial"/>
        <w:i/>
        <w:sz w:val="20"/>
        <w:szCs w:val="20"/>
      </w:rPr>
      <w:t xml:space="preserve">    </w:t>
    </w:r>
    <w:r w:rsidR="00C53BC9" w:rsidRPr="00892503">
      <w:rPr>
        <w:rFonts w:ascii="Arial" w:hAnsi="Arial" w:cs="Arial"/>
        <w:i/>
        <w:sz w:val="20"/>
        <w:szCs w:val="20"/>
      </w:rPr>
      <w:t xml:space="preserve">     Strana </w:t>
    </w:r>
    <w:r w:rsidR="00C53BC9" w:rsidRPr="00892503">
      <w:rPr>
        <w:rFonts w:ascii="Arial" w:hAnsi="Arial" w:cs="Arial"/>
        <w:i/>
        <w:sz w:val="20"/>
        <w:szCs w:val="20"/>
      </w:rPr>
      <w:fldChar w:fldCharType="begin"/>
    </w:r>
    <w:r w:rsidR="00C53BC9" w:rsidRPr="00892503">
      <w:rPr>
        <w:rFonts w:ascii="Arial" w:hAnsi="Arial" w:cs="Arial"/>
        <w:i/>
        <w:sz w:val="20"/>
        <w:szCs w:val="20"/>
      </w:rPr>
      <w:instrText>PAGE   \* MERGEFORMAT</w:instrText>
    </w:r>
    <w:r w:rsidR="00C53BC9" w:rsidRPr="00892503">
      <w:rPr>
        <w:rFonts w:ascii="Arial" w:hAnsi="Arial" w:cs="Arial"/>
        <w:i/>
        <w:sz w:val="20"/>
        <w:szCs w:val="20"/>
      </w:rPr>
      <w:fldChar w:fldCharType="separate"/>
    </w:r>
    <w:r w:rsidR="0083119C">
      <w:rPr>
        <w:rFonts w:ascii="Arial" w:hAnsi="Arial" w:cs="Arial"/>
        <w:i/>
        <w:noProof/>
        <w:sz w:val="20"/>
        <w:szCs w:val="20"/>
      </w:rPr>
      <w:t>6</w:t>
    </w:r>
    <w:r w:rsidR="00C53BC9" w:rsidRPr="00892503">
      <w:rPr>
        <w:rFonts w:ascii="Arial" w:hAnsi="Arial" w:cs="Arial"/>
        <w:i/>
        <w:sz w:val="20"/>
        <w:szCs w:val="20"/>
      </w:rPr>
      <w:fldChar w:fldCharType="end"/>
    </w:r>
    <w:r w:rsidR="00C53BC9" w:rsidRPr="00892503">
      <w:rPr>
        <w:rFonts w:ascii="Arial" w:hAnsi="Arial" w:cs="Arial"/>
        <w:i/>
        <w:sz w:val="20"/>
        <w:szCs w:val="20"/>
      </w:rPr>
      <w:t xml:space="preserve"> (</w:t>
    </w:r>
    <w:r w:rsidR="00C53BC9" w:rsidRPr="00B90A94">
      <w:rPr>
        <w:rFonts w:ascii="Arial" w:hAnsi="Arial" w:cs="Arial"/>
        <w:i/>
        <w:sz w:val="20"/>
        <w:szCs w:val="20"/>
      </w:rPr>
      <w:t>celkem</w:t>
    </w:r>
    <w:r w:rsidR="00C53BC9">
      <w:rPr>
        <w:rFonts w:ascii="Arial" w:hAnsi="Arial" w:cs="Arial"/>
        <w:i/>
        <w:sz w:val="20"/>
        <w:szCs w:val="20"/>
      </w:rPr>
      <w:t xml:space="preserve"> </w:t>
    </w:r>
    <w:r w:rsidR="00C3397A">
      <w:rPr>
        <w:rFonts w:ascii="Arial" w:hAnsi="Arial" w:cs="Arial"/>
        <w:i/>
        <w:sz w:val="20"/>
        <w:szCs w:val="20"/>
      </w:rPr>
      <w:t>5</w:t>
    </w:r>
    <w:r w:rsidR="00C53BC9" w:rsidRPr="00245D86">
      <w:rPr>
        <w:rFonts w:ascii="Arial" w:hAnsi="Arial" w:cs="Arial"/>
        <w:i/>
        <w:sz w:val="20"/>
        <w:szCs w:val="20"/>
      </w:rPr>
      <w:t>)</w:t>
    </w:r>
  </w:p>
  <w:p w14:paraId="58626A1A" w14:textId="240F1C62" w:rsidR="00C53BC9" w:rsidRDefault="00A92B64" w:rsidP="0017022C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C53BC9">
      <w:rPr>
        <w:rFonts w:ascii="Arial" w:hAnsi="Arial" w:cs="Arial"/>
        <w:i/>
        <w:sz w:val="20"/>
        <w:szCs w:val="20"/>
      </w:rPr>
      <w:t>.</w:t>
    </w:r>
    <w:r w:rsidR="00C53BC9" w:rsidRPr="00892503">
      <w:rPr>
        <w:rFonts w:ascii="Arial" w:hAnsi="Arial" w:cs="Arial"/>
        <w:i/>
        <w:sz w:val="20"/>
        <w:szCs w:val="20"/>
      </w:rPr>
      <w:t xml:space="preserve"> – </w:t>
    </w:r>
    <w:r w:rsidR="00E5341E">
      <w:rPr>
        <w:rFonts w:ascii="Arial" w:hAnsi="Arial" w:cs="Arial"/>
        <w:i/>
        <w:sz w:val="20"/>
        <w:szCs w:val="20"/>
      </w:rPr>
      <w:t xml:space="preserve">Zajištění dopravní obslužnosti </w:t>
    </w:r>
    <w:r w:rsidR="00DC71F2">
      <w:rPr>
        <w:rFonts w:ascii="Arial" w:hAnsi="Arial" w:cs="Arial"/>
        <w:i/>
        <w:sz w:val="20"/>
        <w:szCs w:val="20"/>
      </w:rPr>
      <w:t xml:space="preserve">veřejnou linkovou </w:t>
    </w:r>
    <w:r w:rsidR="00E5341E">
      <w:rPr>
        <w:rFonts w:ascii="Arial" w:hAnsi="Arial" w:cs="Arial"/>
        <w:i/>
        <w:sz w:val="20"/>
        <w:szCs w:val="20"/>
      </w:rPr>
      <w:t>dopravou v roce 20</w:t>
    </w:r>
    <w:r w:rsidR="00314B24">
      <w:rPr>
        <w:rFonts w:ascii="Arial" w:hAnsi="Arial" w:cs="Arial"/>
        <w:i/>
        <w:sz w:val="20"/>
        <w:szCs w:val="20"/>
      </w:rPr>
      <w:t>2</w:t>
    </w:r>
    <w:r w:rsidR="007011CC">
      <w:rPr>
        <w:rFonts w:ascii="Arial" w:hAnsi="Arial" w:cs="Arial"/>
        <w:i/>
        <w:sz w:val="20"/>
        <w:szCs w:val="20"/>
      </w:rPr>
      <w:t>2</w:t>
    </w:r>
    <w:r w:rsidR="00E5341E">
      <w:rPr>
        <w:rFonts w:ascii="Arial" w:hAnsi="Arial" w:cs="Arial"/>
        <w:i/>
        <w:sz w:val="20"/>
        <w:szCs w:val="20"/>
      </w:rPr>
      <w:t xml:space="preserve"> v Olomouckém kraji</w:t>
    </w:r>
    <w:r w:rsidR="00EC3385"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506E" w14:textId="77777777" w:rsidR="00E8583F" w:rsidRDefault="00E8583F" w:rsidP="00962ED3">
      <w:pPr>
        <w:spacing w:after="0" w:line="240" w:lineRule="auto"/>
      </w:pPr>
      <w:r>
        <w:separator/>
      </w:r>
    </w:p>
  </w:footnote>
  <w:footnote w:type="continuationSeparator" w:id="0">
    <w:p w14:paraId="11CC7D7A" w14:textId="77777777" w:rsidR="00E8583F" w:rsidRDefault="00E8583F" w:rsidP="0096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76C46F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95C232A"/>
    <w:lvl w:ilvl="0">
      <w:numFmt w:val="decimal"/>
      <w:lvlText w:val="*"/>
      <w:lvlJc w:val="left"/>
    </w:lvl>
  </w:abstractNum>
  <w:abstractNum w:abstractNumId="2" w15:restartNumberingAfterBreak="0">
    <w:nsid w:val="01BA5B5C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CB7"/>
    <w:multiLevelType w:val="multilevel"/>
    <w:tmpl w:val="5EDA65A4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04F26"/>
    <w:multiLevelType w:val="multilevel"/>
    <w:tmpl w:val="FAF88C4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pStyle w:val="Clanek11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Claneki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1DEC0C50"/>
    <w:multiLevelType w:val="multilevel"/>
    <w:tmpl w:val="EBA4A7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7038C7"/>
    <w:multiLevelType w:val="hybridMultilevel"/>
    <w:tmpl w:val="C04A641A"/>
    <w:lvl w:ilvl="0" w:tplc="60306474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83A74"/>
    <w:multiLevelType w:val="hybridMultilevel"/>
    <w:tmpl w:val="4E94F99E"/>
    <w:lvl w:ilvl="0" w:tplc="3A0C445A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447EA"/>
    <w:multiLevelType w:val="multilevel"/>
    <w:tmpl w:val="DC1E07F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8AA3D94"/>
    <w:multiLevelType w:val="hybridMultilevel"/>
    <w:tmpl w:val="FDC65EA2"/>
    <w:lvl w:ilvl="0" w:tplc="9E000BFA">
      <w:start w:val="1"/>
      <w:numFmt w:val="lowerLetter"/>
      <w:lvlText w:val="%1)"/>
      <w:lvlJc w:val="left"/>
      <w:pPr>
        <w:tabs>
          <w:tab w:val="num" w:pos="1050"/>
        </w:tabs>
        <w:ind w:left="1050" w:hanging="340"/>
      </w:pPr>
      <w:rPr>
        <w:rFonts w:hint="default"/>
        <w:b w:val="0"/>
        <w:i w:val="0"/>
        <w:u w:val="none"/>
      </w:rPr>
    </w:lvl>
    <w:lvl w:ilvl="1" w:tplc="04050001">
      <w:start w:val="1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0" w15:restartNumberingAfterBreak="0">
    <w:nsid w:val="2AAD7772"/>
    <w:multiLevelType w:val="hybridMultilevel"/>
    <w:tmpl w:val="231C6F58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D4B4B37"/>
    <w:multiLevelType w:val="hybridMultilevel"/>
    <w:tmpl w:val="971EE1BE"/>
    <w:lvl w:ilvl="0" w:tplc="D0B098D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2E302264"/>
    <w:multiLevelType w:val="hybridMultilevel"/>
    <w:tmpl w:val="3E1ABC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3" w15:restartNumberingAfterBreak="0">
    <w:nsid w:val="2E867543"/>
    <w:multiLevelType w:val="hybridMultilevel"/>
    <w:tmpl w:val="83084290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B5DB2"/>
    <w:multiLevelType w:val="multilevel"/>
    <w:tmpl w:val="65443C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FFC2079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942BE"/>
    <w:multiLevelType w:val="hybridMultilevel"/>
    <w:tmpl w:val="99C47CDA"/>
    <w:lvl w:ilvl="0" w:tplc="2578DE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31F4B"/>
    <w:multiLevelType w:val="multilevel"/>
    <w:tmpl w:val="41A25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odsaz"/>
      <w:lvlText w:val="%1.%2."/>
      <w:lvlJc w:val="left"/>
      <w:pPr>
        <w:tabs>
          <w:tab w:val="num" w:pos="3006"/>
        </w:tabs>
        <w:ind w:left="3006" w:hanging="454"/>
      </w:pPr>
      <w:rPr>
        <w:color w:val="auto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color w:val="auto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50842E8"/>
    <w:multiLevelType w:val="hybridMultilevel"/>
    <w:tmpl w:val="C68C9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C6FCD"/>
    <w:multiLevelType w:val="multilevel"/>
    <w:tmpl w:val="5074DD9C"/>
    <w:lvl w:ilvl="0">
      <w:start w:val="1"/>
      <w:numFmt w:val="decimal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11slovantext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BD05F56"/>
    <w:multiLevelType w:val="hybridMultilevel"/>
    <w:tmpl w:val="7ADE0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B46A2"/>
    <w:multiLevelType w:val="hybridMultilevel"/>
    <w:tmpl w:val="CB6A14C4"/>
    <w:lvl w:ilvl="0" w:tplc="CEE6E5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325E8"/>
    <w:multiLevelType w:val="hybridMultilevel"/>
    <w:tmpl w:val="FB8A8042"/>
    <w:lvl w:ilvl="0" w:tplc="0B307DDC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3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EE97A71"/>
    <w:multiLevelType w:val="hybridMultilevel"/>
    <w:tmpl w:val="2E5A9A5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A1DD4"/>
    <w:multiLevelType w:val="hybridMultilevel"/>
    <w:tmpl w:val="0BF4EFE0"/>
    <w:lvl w:ilvl="0" w:tplc="CA62C9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3215549"/>
    <w:multiLevelType w:val="hybridMultilevel"/>
    <w:tmpl w:val="4EF8F0F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573A66"/>
    <w:multiLevelType w:val="hybridMultilevel"/>
    <w:tmpl w:val="3A764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B13D9"/>
    <w:multiLevelType w:val="multilevel"/>
    <w:tmpl w:val="AB5C55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FCC56C3"/>
    <w:multiLevelType w:val="hybridMultilevel"/>
    <w:tmpl w:val="42728C40"/>
    <w:lvl w:ilvl="0" w:tplc="02E216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11D9E"/>
    <w:multiLevelType w:val="hybridMultilevel"/>
    <w:tmpl w:val="BBBA52B8"/>
    <w:lvl w:ilvl="0" w:tplc="CA62C9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A405E33"/>
    <w:multiLevelType w:val="hybridMultilevel"/>
    <w:tmpl w:val="359CF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408A4"/>
    <w:multiLevelType w:val="hybridMultilevel"/>
    <w:tmpl w:val="429CBA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4258E"/>
    <w:multiLevelType w:val="hybridMultilevel"/>
    <w:tmpl w:val="D2BC1C40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0856ABC"/>
    <w:multiLevelType w:val="hybridMultilevel"/>
    <w:tmpl w:val="E808354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254E3"/>
    <w:multiLevelType w:val="hybridMultilevel"/>
    <w:tmpl w:val="46C2F84A"/>
    <w:lvl w:ilvl="0" w:tplc="E022F8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74C8E"/>
    <w:multiLevelType w:val="hybridMultilevel"/>
    <w:tmpl w:val="1576BBD0"/>
    <w:lvl w:ilvl="0" w:tplc="0804DB86">
      <w:start w:val="1"/>
      <w:numFmt w:val="lowerLetter"/>
      <w:pStyle w:val="Normlnodsazsla"/>
      <w:lvlText w:val="%1)"/>
      <w:lvlJc w:val="left"/>
      <w:pPr>
        <w:tabs>
          <w:tab w:val="num" w:pos="1287"/>
        </w:tabs>
        <w:ind w:left="851" w:hanging="284"/>
      </w:pPr>
      <w:rPr>
        <w:rFonts w:hint="default"/>
        <w:b w:val="0"/>
        <w:i w:val="0"/>
        <w:u w:val="none"/>
      </w:rPr>
    </w:lvl>
    <w:lvl w:ilvl="1" w:tplc="518AA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</w:num>
  <w:num w:numId="4">
    <w:abstractNumId w:val="4"/>
  </w:num>
  <w:num w:numId="5">
    <w:abstractNumId w:val="23"/>
  </w:num>
  <w:num w:numId="6">
    <w:abstractNumId w:val="0"/>
  </w:num>
  <w:num w:numId="7">
    <w:abstractNumId w:val="19"/>
  </w:num>
  <w:num w:numId="8">
    <w:abstractNumId w:val="29"/>
  </w:num>
  <w:num w:numId="9">
    <w:abstractNumId w:val="21"/>
  </w:num>
  <w:num w:numId="10">
    <w:abstractNumId w:val="1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11">
    <w:abstractNumId w:val="7"/>
  </w:num>
  <w:num w:numId="12">
    <w:abstractNumId w:val="26"/>
  </w:num>
  <w:num w:numId="13">
    <w:abstractNumId w:val="16"/>
  </w:num>
  <w:num w:numId="14">
    <w:abstractNumId w:val="8"/>
  </w:num>
  <w:num w:numId="15">
    <w:abstractNumId w:val="25"/>
  </w:num>
  <w:num w:numId="16">
    <w:abstractNumId w:val="30"/>
  </w:num>
  <w:num w:numId="17">
    <w:abstractNumId w:val="24"/>
  </w:num>
  <w:num w:numId="18">
    <w:abstractNumId w:val="35"/>
  </w:num>
  <w:num w:numId="19">
    <w:abstractNumId w:val="14"/>
  </w:num>
  <w:num w:numId="20">
    <w:abstractNumId w:val="37"/>
  </w:num>
  <w:num w:numId="21">
    <w:abstractNumId w:val="17"/>
  </w:num>
  <w:num w:numId="22">
    <w:abstractNumId w:val="9"/>
  </w:num>
  <w:num w:numId="23">
    <w:abstractNumId w:val="15"/>
  </w:num>
  <w:num w:numId="24">
    <w:abstractNumId w:val="33"/>
  </w:num>
  <w:num w:numId="25">
    <w:abstractNumId w:val="27"/>
  </w:num>
  <w:num w:numId="26">
    <w:abstractNumId w:val="10"/>
  </w:num>
  <w:num w:numId="27">
    <w:abstractNumId w:val="34"/>
  </w:num>
  <w:num w:numId="28">
    <w:abstractNumId w:val="6"/>
  </w:num>
  <w:num w:numId="29">
    <w:abstractNumId w:val="2"/>
  </w:num>
  <w:num w:numId="30">
    <w:abstractNumId w:val="20"/>
  </w:num>
  <w:num w:numId="31">
    <w:abstractNumId w:val="13"/>
  </w:num>
  <w:num w:numId="32">
    <w:abstractNumId w:val="36"/>
  </w:num>
  <w:num w:numId="33">
    <w:abstractNumId w:val="5"/>
  </w:num>
  <w:num w:numId="34">
    <w:abstractNumId w:val="18"/>
  </w:num>
  <w:num w:numId="35">
    <w:abstractNumId w:val="22"/>
  </w:num>
  <w:num w:numId="36">
    <w:abstractNumId w:val="18"/>
  </w:num>
  <w:num w:numId="37">
    <w:abstractNumId w:val="22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32"/>
  </w:num>
  <w:num w:numId="42">
    <w:abstractNumId w:val="31"/>
  </w:num>
  <w:num w:numId="43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12"/>
    <w:rsid w:val="00001133"/>
    <w:rsid w:val="00001191"/>
    <w:rsid w:val="00001BED"/>
    <w:rsid w:val="00003A77"/>
    <w:rsid w:val="00007775"/>
    <w:rsid w:val="0001045E"/>
    <w:rsid w:val="0001076D"/>
    <w:rsid w:val="00010FDE"/>
    <w:rsid w:val="000114B6"/>
    <w:rsid w:val="00011B5A"/>
    <w:rsid w:val="00013A86"/>
    <w:rsid w:val="00015F62"/>
    <w:rsid w:val="00016BA1"/>
    <w:rsid w:val="00023744"/>
    <w:rsid w:val="00025AA3"/>
    <w:rsid w:val="00026BC5"/>
    <w:rsid w:val="00027E8F"/>
    <w:rsid w:val="0003139A"/>
    <w:rsid w:val="000314B1"/>
    <w:rsid w:val="0003558A"/>
    <w:rsid w:val="000360B0"/>
    <w:rsid w:val="00037D24"/>
    <w:rsid w:val="00043F00"/>
    <w:rsid w:val="00043F61"/>
    <w:rsid w:val="00044545"/>
    <w:rsid w:val="00045EA4"/>
    <w:rsid w:val="00046872"/>
    <w:rsid w:val="000479BA"/>
    <w:rsid w:val="00055A56"/>
    <w:rsid w:val="00055D68"/>
    <w:rsid w:val="00056B16"/>
    <w:rsid w:val="00063263"/>
    <w:rsid w:val="00065755"/>
    <w:rsid w:val="00065F87"/>
    <w:rsid w:val="0006628A"/>
    <w:rsid w:val="000667A1"/>
    <w:rsid w:val="0006697B"/>
    <w:rsid w:val="00066A63"/>
    <w:rsid w:val="00066DE5"/>
    <w:rsid w:val="00070AE2"/>
    <w:rsid w:val="0007345B"/>
    <w:rsid w:val="00073F8A"/>
    <w:rsid w:val="00080AA6"/>
    <w:rsid w:val="00083C0B"/>
    <w:rsid w:val="0008526A"/>
    <w:rsid w:val="00085697"/>
    <w:rsid w:val="0008752E"/>
    <w:rsid w:val="00092271"/>
    <w:rsid w:val="0009245A"/>
    <w:rsid w:val="00093BC5"/>
    <w:rsid w:val="00094842"/>
    <w:rsid w:val="00095869"/>
    <w:rsid w:val="00095C77"/>
    <w:rsid w:val="00097B1D"/>
    <w:rsid w:val="000A1009"/>
    <w:rsid w:val="000A3A74"/>
    <w:rsid w:val="000A429D"/>
    <w:rsid w:val="000A5C1B"/>
    <w:rsid w:val="000A614E"/>
    <w:rsid w:val="000B04EB"/>
    <w:rsid w:val="000B06E8"/>
    <w:rsid w:val="000B1FCA"/>
    <w:rsid w:val="000B2F79"/>
    <w:rsid w:val="000B43AE"/>
    <w:rsid w:val="000B4497"/>
    <w:rsid w:val="000B63E5"/>
    <w:rsid w:val="000B7F0A"/>
    <w:rsid w:val="000C1453"/>
    <w:rsid w:val="000C3086"/>
    <w:rsid w:val="000C3116"/>
    <w:rsid w:val="000C3B19"/>
    <w:rsid w:val="000C4213"/>
    <w:rsid w:val="000C5175"/>
    <w:rsid w:val="000C6901"/>
    <w:rsid w:val="000C6EF2"/>
    <w:rsid w:val="000C7C19"/>
    <w:rsid w:val="000D0897"/>
    <w:rsid w:val="000D0CCC"/>
    <w:rsid w:val="000D3C9F"/>
    <w:rsid w:val="000D6C9C"/>
    <w:rsid w:val="000E2D76"/>
    <w:rsid w:val="000E557D"/>
    <w:rsid w:val="000E60B7"/>
    <w:rsid w:val="000F1CE5"/>
    <w:rsid w:val="000F1D3F"/>
    <w:rsid w:val="000F1DD4"/>
    <w:rsid w:val="000F2AA7"/>
    <w:rsid w:val="000F73D0"/>
    <w:rsid w:val="00100683"/>
    <w:rsid w:val="001036B8"/>
    <w:rsid w:val="00106A97"/>
    <w:rsid w:val="00106E10"/>
    <w:rsid w:val="00106F44"/>
    <w:rsid w:val="001103AB"/>
    <w:rsid w:val="00111029"/>
    <w:rsid w:val="0011120F"/>
    <w:rsid w:val="00111999"/>
    <w:rsid w:val="00112773"/>
    <w:rsid w:val="001135AA"/>
    <w:rsid w:val="00113874"/>
    <w:rsid w:val="0011446F"/>
    <w:rsid w:val="00117961"/>
    <w:rsid w:val="00120701"/>
    <w:rsid w:val="001209F6"/>
    <w:rsid w:val="0012130E"/>
    <w:rsid w:val="0012466A"/>
    <w:rsid w:val="00131074"/>
    <w:rsid w:val="00132006"/>
    <w:rsid w:val="00132110"/>
    <w:rsid w:val="00132B99"/>
    <w:rsid w:val="00132EE8"/>
    <w:rsid w:val="00133BE5"/>
    <w:rsid w:val="00135EE3"/>
    <w:rsid w:val="0013680E"/>
    <w:rsid w:val="00137855"/>
    <w:rsid w:val="00137B72"/>
    <w:rsid w:val="00140EE1"/>
    <w:rsid w:val="0014167D"/>
    <w:rsid w:val="0014277B"/>
    <w:rsid w:val="001432B8"/>
    <w:rsid w:val="0014352C"/>
    <w:rsid w:val="00143F2C"/>
    <w:rsid w:val="00144290"/>
    <w:rsid w:val="001462BF"/>
    <w:rsid w:val="0014763A"/>
    <w:rsid w:val="00147E3D"/>
    <w:rsid w:val="001533FC"/>
    <w:rsid w:val="001536C1"/>
    <w:rsid w:val="00153750"/>
    <w:rsid w:val="00153C27"/>
    <w:rsid w:val="00155CA8"/>
    <w:rsid w:val="00157010"/>
    <w:rsid w:val="0016086A"/>
    <w:rsid w:val="0016103B"/>
    <w:rsid w:val="00163AE6"/>
    <w:rsid w:val="00166257"/>
    <w:rsid w:val="00166B57"/>
    <w:rsid w:val="00166E26"/>
    <w:rsid w:val="0016782A"/>
    <w:rsid w:val="0017022C"/>
    <w:rsid w:val="00170644"/>
    <w:rsid w:val="00170791"/>
    <w:rsid w:val="00170AF8"/>
    <w:rsid w:val="00175E56"/>
    <w:rsid w:val="00177090"/>
    <w:rsid w:val="00177515"/>
    <w:rsid w:val="00177762"/>
    <w:rsid w:val="00177892"/>
    <w:rsid w:val="0018097B"/>
    <w:rsid w:val="00181BA3"/>
    <w:rsid w:val="001827E4"/>
    <w:rsid w:val="00182F9D"/>
    <w:rsid w:val="0018645E"/>
    <w:rsid w:val="001864C7"/>
    <w:rsid w:val="00191767"/>
    <w:rsid w:val="00194B1B"/>
    <w:rsid w:val="00197F82"/>
    <w:rsid w:val="001A0069"/>
    <w:rsid w:val="001A022A"/>
    <w:rsid w:val="001A0AD2"/>
    <w:rsid w:val="001A0C5D"/>
    <w:rsid w:val="001A1A27"/>
    <w:rsid w:val="001A2198"/>
    <w:rsid w:val="001A2A41"/>
    <w:rsid w:val="001A2E10"/>
    <w:rsid w:val="001A5914"/>
    <w:rsid w:val="001A63EF"/>
    <w:rsid w:val="001A65C4"/>
    <w:rsid w:val="001A65F6"/>
    <w:rsid w:val="001B1D5C"/>
    <w:rsid w:val="001B2865"/>
    <w:rsid w:val="001B33F3"/>
    <w:rsid w:val="001B4526"/>
    <w:rsid w:val="001B759B"/>
    <w:rsid w:val="001C059C"/>
    <w:rsid w:val="001C261B"/>
    <w:rsid w:val="001C2906"/>
    <w:rsid w:val="001C5E81"/>
    <w:rsid w:val="001C6245"/>
    <w:rsid w:val="001C66D8"/>
    <w:rsid w:val="001C6B7F"/>
    <w:rsid w:val="001D1191"/>
    <w:rsid w:val="001D17F4"/>
    <w:rsid w:val="001D3ADE"/>
    <w:rsid w:val="001D52C5"/>
    <w:rsid w:val="001D545F"/>
    <w:rsid w:val="001D56B0"/>
    <w:rsid w:val="001D5957"/>
    <w:rsid w:val="001D5972"/>
    <w:rsid w:val="001E05FA"/>
    <w:rsid w:val="001E22E2"/>
    <w:rsid w:val="001E4121"/>
    <w:rsid w:val="001E412D"/>
    <w:rsid w:val="001E7BA2"/>
    <w:rsid w:val="001E7C1D"/>
    <w:rsid w:val="001F01E9"/>
    <w:rsid w:val="001F42AA"/>
    <w:rsid w:val="001F43F1"/>
    <w:rsid w:val="001F61D4"/>
    <w:rsid w:val="001F6254"/>
    <w:rsid w:val="001F7A5C"/>
    <w:rsid w:val="001F7A9F"/>
    <w:rsid w:val="001F7E15"/>
    <w:rsid w:val="002011DB"/>
    <w:rsid w:val="00201248"/>
    <w:rsid w:val="002022D4"/>
    <w:rsid w:val="00202359"/>
    <w:rsid w:val="00202683"/>
    <w:rsid w:val="00203D3B"/>
    <w:rsid w:val="002077B8"/>
    <w:rsid w:val="00207872"/>
    <w:rsid w:val="00210180"/>
    <w:rsid w:val="00212557"/>
    <w:rsid w:val="00212B6E"/>
    <w:rsid w:val="00213714"/>
    <w:rsid w:val="00214290"/>
    <w:rsid w:val="00215E31"/>
    <w:rsid w:val="00217240"/>
    <w:rsid w:val="002225CC"/>
    <w:rsid w:val="0022649D"/>
    <w:rsid w:val="00226A1D"/>
    <w:rsid w:val="00226BFB"/>
    <w:rsid w:val="00230690"/>
    <w:rsid w:val="002316A6"/>
    <w:rsid w:val="002341CA"/>
    <w:rsid w:val="0023457F"/>
    <w:rsid w:val="00236832"/>
    <w:rsid w:val="00236F55"/>
    <w:rsid w:val="00237548"/>
    <w:rsid w:val="00243A69"/>
    <w:rsid w:val="00244240"/>
    <w:rsid w:val="002455CB"/>
    <w:rsid w:val="0024563A"/>
    <w:rsid w:val="00245D86"/>
    <w:rsid w:val="002525A9"/>
    <w:rsid w:val="00256D8D"/>
    <w:rsid w:val="00256FDF"/>
    <w:rsid w:val="0026160E"/>
    <w:rsid w:val="0026244F"/>
    <w:rsid w:val="00263EC5"/>
    <w:rsid w:val="00267BBD"/>
    <w:rsid w:val="00270600"/>
    <w:rsid w:val="00271A31"/>
    <w:rsid w:val="00272012"/>
    <w:rsid w:val="00272225"/>
    <w:rsid w:val="00272B54"/>
    <w:rsid w:val="00273E8F"/>
    <w:rsid w:val="002740EA"/>
    <w:rsid w:val="002750A5"/>
    <w:rsid w:val="002756AC"/>
    <w:rsid w:val="00276C30"/>
    <w:rsid w:val="002801E4"/>
    <w:rsid w:val="0028090F"/>
    <w:rsid w:val="00280A5C"/>
    <w:rsid w:val="002852A7"/>
    <w:rsid w:val="00286B9C"/>
    <w:rsid w:val="00290131"/>
    <w:rsid w:val="00290A9D"/>
    <w:rsid w:val="00291FEB"/>
    <w:rsid w:val="00293B43"/>
    <w:rsid w:val="00293B57"/>
    <w:rsid w:val="002948D1"/>
    <w:rsid w:val="00294D38"/>
    <w:rsid w:val="0029565B"/>
    <w:rsid w:val="00295803"/>
    <w:rsid w:val="00296AAA"/>
    <w:rsid w:val="002A112A"/>
    <w:rsid w:val="002A1980"/>
    <w:rsid w:val="002A31E0"/>
    <w:rsid w:val="002A3E7F"/>
    <w:rsid w:val="002A3FE2"/>
    <w:rsid w:val="002A7964"/>
    <w:rsid w:val="002B2825"/>
    <w:rsid w:val="002B2A6F"/>
    <w:rsid w:val="002B345B"/>
    <w:rsid w:val="002B4305"/>
    <w:rsid w:val="002B53C2"/>
    <w:rsid w:val="002B5760"/>
    <w:rsid w:val="002B6597"/>
    <w:rsid w:val="002C08A2"/>
    <w:rsid w:val="002C10BB"/>
    <w:rsid w:val="002C1C25"/>
    <w:rsid w:val="002C2238"/>
    <w:rsid w:val="002C33C4"/>
    <w:rsid w:val="002C5FAF"/>
    <w:rsid w:val="002C747F"/>
    <w:rsid w:val="002D325E"/>
    <w:rsid w:val="002D416D"/>
    <w:rsid w:val="002D4B13"/>
    <w:rsid w:val="002D68A6"/>
    <w:rsid w:val="002D704B"/>
    <w:rsid w:val="002D771C"/>
    <w:rsid w:val="002D7D62"/>
    <w:rsid w:val="002E2605"/>
    <w:rsid w:val="002E5397"/>
    <w:rsid w:val="002E5A3B"/>
    <w:rsid w:val="002E70F9"/>
    <w:rsid w:val="002E72B8"/>
    <w:rsid w:val="002F0E4D"/>
    <w:rsid w:val="002F17F5"/>
    <w:rsid w:val="002F22F9"/>
    <w:rsid w:val="002F298F"/>
    <w:rsid w:val="002F2E8A"/>
    <w:rsid w:val="002F70BC"/>
    <w:rsid w:val="002F7D81"/>
    <w:rsid w:val="00300295"/>
    <w:rsid w:val="00300343"/>
    <w:rsid w:val="00301A2C"/>
    <w:rsid w:val="00302C7D"/>
    <w:rsid w:val="00302FE1"/>
    <w:rsid w:val="003049DD"/>
    <w:rsid w:val="00304A96"/>
    <w:rsid w:val="00305864"/>
    <w:rsid w:val="003103CA"/>
    <w:rsid w:val="00312BB0"/>
    <w:rsid w:val="00314B24"/>
    <w:rsid w:val="00315EF9"/>
    <w:rsid w:val="003169E4"/>
    <w:rsid w:val="00320830"/>
    <w:rsid w:val="00322679"/>
    <w:rsid w:val="00322B78"/>
    <w:rsid w:val="003231DD"/>
    <w:rsid w:val="003236FF"/>
    <w:rsid w:val="00324117"/>
    <w:rsid w:val="003241A5"/>
    <w:rsid w:val="00324B58"/>
    <w:rsid w:val="00324C5C"/>
    <w:rsid w:val="003311DC"/>
    <w:rsid w:val="003336A0"/>
    <w:rsid w:val="00333AFF"/>
    <w:rsid w:val="00335101"/>
    <w:rsid w:val="00337752"/>
    <w:rsid w:val="00340609"/>
    <w:rsid w:val="0034383D"/>
    <w:rsid w:val="003450B0"/>
    <w:rsid w:val="00347D46"/>
    <w:rsid w:val="003516FF"/>
    <w:rsid w:val="003537C6"/>
    <w:rsid w:val="003570B6"/>
    <w:rsid w:val="00357949"/>
    <w:rsid w:val="00360369"/>
    <w:rsid w:val="00360F45"/>
    <w:rsid w:val="00360FE3"/>
    <w:rsid w:val="00361151"/>
    <w:rsid w:val="00362E94"/>
    <w:rsid w:val="003657D5"/>
    <w:rsid w:val="00365A56"/>
    <w:rsid w:val="003666A1"/>
    <w:rsid w:val="00366B92"/>
    <w:rsid w:val="00373DCA"/>
    <w:rsid w:val="00373FCE"/>
    <w:rsid w:val="003755CB"/>
    <w:rsid w:val="003777D6"/>
    <w:rsid w:val="00380508"/>
    <w:rsid w:val="0038339A"/>
    <w:rsid w:val="00383EFD"/>
    <w:rsid w:val="00384680"/>
    <w:rsid w:val="003849E3"/>
    <w:rsid w:val="00384FFE"/>
    <w:rsid w:val="00385581"/>
    <w:rsid w:val="00386F24"/>
    <w:rsid w:val="00387310"/>
    <w:rsid w:val="0039059D"/>
    <w:rsid w:val="00390C29"/>
    <w:rsid w:val="003935B7"/>
    <w:rsid w:val="00393A91"/>
    <w:rsid w:val="00393B26"/>
    <w:rsid w:val="00394FCC"/>
    <w:rsid w:val="003974D7"/>
    <w:rsid w:val="003978AF"/>
    <w:rsid w:val="00397CDA"/>
    <w:rsid w:val="003A2A3C"/>
    <w:rsid w:val="003A30AC"/>
    <w:rsid w:val="003A681A"/>
    <w:rsid w:val="003A7B62"/>
    <w:rsid w:val="003B0A7B"/>
    <w:rsid w:val="003B1B5E"/>
    <w:rsid w:val="003B1C82"/>
    <w:rsid w:val="003B2656"/>
    <w:rsid w:val="003B6DEB"/>
    <w:rsid w:val="003C1363"/>
    <w:rsid w:val="003C2637"/>
    <w:rsid w:val="003C28FB"/>
    <w:rsid w:val="003C3084"/>
    <w:rsid w:val="003C3773"/>
    <w:rsid w:val="003D0372"/>
    <w:rsid w:val="003D15A3"/>
    <w:rsid w:val="003D22B2"/>
    <w:rsid w:val="003D40B6"/>
    <w:rsid w:val="003D6BDD"/>
    <w:rsid w:val="003E0957"/>
    <w:rsid w:val="003E4747"/>
    <w:rsid w:val="003E49AB"/>
    <w:rsid w:val="003E4C98"/>
    <w:rsid w:val="003E4CF1"/>
    <w:rsid w:val="003E6141"/>
    <w:rsid w:val="003E6DAA"/>
    <w:rsid w:val="003E72FE"/>
    <w:rsid w:val="003E7E2B"/>
    <w:rsid w:val="003F30AC"/>
    <w:rsid w:val="003F3AC6"/>
    <w:rsid w:val="003F5925"/>
    <w:rsid w:val="003F7CC9"/>
    <w:rsid w:val="00400818"/>
    <w:rsid w:val="0040550D"/>
    <w:rsid w:val="0040646C"/>
    <w:rsid w:val="0040710B"/>
    <w:rsid w:val="00412CE0"/>
    <w:rsid w:val="0041429E"/>
    <w:rsid w:val="00415853"/>
    <w:rsid w:val="004162DA"/>
    <w:rsid w:val="004164E4"/>
    <w:rsid w:val="004169DF"/>
    <w:rsid w:val="00416CDB"/>
    <w:rsid w:val="004221EE"/>
    <w:rsid w:val="0042262C"/>
    <w:rsid w:val="004233A3"/>
    <w:rsid w:val="00423DBF"/>
    <w:rsid w:val="004250D2"/>
    <w:rsid w:val="004260AA"/>
    <w:rsid w:val="00430A73"/>
    <w:rsid w:val="004329AB"/>
    <w:rsid w:val="004332C5"/>
    <w:rsid w:val="004400FB"/>
    <w:rsid w:val="0044047F"/>
    <w:rsid w:val="00440CA5"/>
    <w:rsid w:val="004417C7"/>
    <w:rsid w:val="00442049"/>
    <w:rsid w:val="00443238"/>
    <w:rsid w:val="004437A9"/>
    <w:rsid w:val="00443A92"/>
    <w:rsid w:val="00443F27"/>
    <w:rsid w:val="004456BF"/>
    <w:rsid w:val="00445850"/>
    <w:rsid w:val="00446ACA"/>
    <w:rsid w:val="00447054"/>
    <w:rsid w:val="0044780D"/>
    <w:rsid w:val="00450D26"/>
    <w:rsid w:val="00454AF8"/>
    <w:rsid w:val="0045555C"/>
    <w:rsid w:val="00455B8E"/>
    <w:rsid w:val="00457FFB"/>
    <w:rsid w:val="004661FA"/>
    <w:rsid w:val="0046744C"/>
    <w:rsid w:val="0047043A"/>
    <w:rsid w:val="00472688"/>
    <w:rsid w:val="00473B41"/>
    <w:rsid w:val="00475183"/>
    <w:rsid w:val="004753F0"/>
    <w:rsid w:val="004771CE"/>
    <w:rsid w:val="004779BE"/>
    <w:rsid w:val="00477B6D"/>
    <w:rsid w:val="00477C8E"/>
    <w:rsid w:val="004808C9"/>
    <w:rsid w:val="00481ED1"/>
    <w:rsid w:val="004840A5"/>
    <w:rsid w:val="00486231"/>
    <w:rsid w:val="00490FDB"/>
    <w:rsid w:val="004920C5"/>
    <w:rsid w:val="004924F7"/>
    <w:rsid w:val="004938B9"/>
    <w:rsid w:val="00494BC5"/>
    <w:rsid w:val="004A0B45"/>
    <w:rsid w:val="004A1AF2"/>
    <w:rsid w:val="004A2701"/>
    <w:rsid w:val="004A2E22"/>
    <w:rsid w:val="004A36B0"/>
    <w:rsid w:val="004A40E8"/>
    <w:rsid w:val="004A4935"/>
    <w:rsid w:val="004A4AAF"/>
    <w:rsid w:val="004A5EE3"/>
    <w:rsid w:val="004A64AC"/>
    <w:rsid w:val="004A6D7E"/>
    <w:rsid w:val="004B006A"/>
    <w:rsid w:val="004B11FC"/>
    <w:rsid w:val="004B4905"/>
    <w:rsid w:val="004B73FF"/>
    <w:rsid w:val="004C0317"/>
    <w:rsid w:val="004C0F76"/>
    <w:rsid w:val="004C27F5"/>
    <w:rsid w:val="004C2828"/>
    <w:rsid w:val="004C4B5F"/>
    <w:rsid w:val="004C5D20"/>
    <w:rsid w:val="004C6F4C"/>
    <w:rsid w:val="004C70EF"/>
    <w:rsid w:val="004D0647"/>
    <w:rsid w:val="004D201A"/>
    <w:rsid w:val="004D5BB9"/>
    <w:rsid w:val="004D64C7"/>
    <w:rsid w:val="004D6755"/>
    <w:rsid w:val="004E2BA5"/>
    <w:rsid w:val="004E6139"/>
    <w:rsid w:val="004E6C4B"/>
    <w:rsid w:val="004F14F0"/>
    <w:rsid w:val="004F1C5B"/>
    <w:rsid w:val="004F1DD3"/>
    <w:rsid w:val="004F5C3F"/>
    <w:rsid w:val="004F5DAC"/>
    <w:rsid w:val="00500B45"/>
    <w:rsid w:val="00501228"/>
    <w:rsid w:val="00502D63"/>
    <w:rsid w:val="005072E5"/>
    <w:rsid w:val="005074DE"/>
    <w:rsid w:val="00510643"/>
    <w:rsid w:val="00510C2D"/>
    <w:rsid w:val="00511B53"/>
    <w:rsid w:val="00511BEF"/>
    <w:rsid w:val="00512E52"/>
    <w:rsid w:val="0051329B"/>
    <w:rsid w:val="00514DDC"/>
    <w:rsid w:val="00515D54"/>
    <w:rsid w:val="00521D44"/>
    <w:rsid w:val="005227E0"/>
    <w:rsid w:val="0052362E"/>
    <w:rsid w:val="00524341"/>
    <w:rsid w:val="00524A6D"/>
    <w:rsid w:val="00526184"/>
    <w:rsid w:val="00526F0E"/>
    <w:rsid w:val="0053069E"/>
    <w:rsid w:val="00530E45"/>
    <w:rsid w:val="00532491"/>
    <w:rsid w:val="005339B8"/>
    <w:rsid w:val="0054000F"/>
    <w:rsid w:val="0054495B"/>
    <w:rsid w:val="00544D27"/>
    <w:rsid w:val="0054502A"/>
    <w:rsid w:val="00546952"/>
    <w:rsid w:val="00547644"/>
    <w:rsid w:val="00547D58"/>
    <w:rsid w:val="0055172F"/>
    <w:rsid w:val="00553146"/>
    <w:rsid w:val="005550F8"/>
    <w:rsid w:val="00555DDB"/>
    <w:rsid w:val="00556F3D"/>
    <w:rsid w:val="00560F92"/>
    <w:rsid w:val="00562C39"/>
    <w:rsid w:val="00562F2C"/>
    <w:rsid w:val="00563792"/>
    <w:rsid w:val="00563866"/>
    <w:rsid w:val="00564961"/>
    <w:rsid w:val="00565A12"/>
    <w:rsid w:val="00565AD8"/>
    <w:rsid w:val="00565FFE"/>
    <w:rsid w:val="00566E7F"/>
    <w:rsid w:val="00571DB1"/>
    <w:rsid w:val="0057562E"/>
    <w:rsid w:val="005758D1"/>
    <w:rsid w:val="00576306"/>
    <w:rsid w:val="005815BA"/>
    <w:rsid w:val="005819AF"/>
    <w:rsid w:val="005822D8"/>
    <w:rsid w:val="005827BC"/>
    <w:rsid w:val="0058363F"/>
    <w:rsid w:val="00583DF7"/>
    <w:rsid w:val="00584A56"/>
    <w:rsid w:val="00584D3B"/>
    <w:rsid w:val="005862D4"/>
    <w:rsid w:val="00586541"/>
    <w:rsid w:val="00591EC7"/>
    <w:rsid w:val="005927ED"/>
    <w:rsid w:val="00592D88"/>
    <w:rsid w:val="0059457C"/>
    <w:rsid w:val="005954E7"/>
    <w:rsid w:val="005976DC"/>
    <w:rsid w:val="00597B47"/>
    <w:rsid w:val="005A0F9A"/>
    <w:rsid w:val="005A164B"/>
    <w:rsid w:val="005A1841"/>
    <w:rsid w:val="005A1D38"/>
    <w:rsid w:val="005A28CE"/>
    <w:rsid w:val="005A42A7"/>
    <w:rsid w:val="005A4551"/>
    <w:rsid w:val="005A4B09"/>
    <w:rsid w:val="005A6763"/>
    <w:rsid w:val="005A760E"/>
    <w:rsid w:val="005B032C"/>
    <w:rsid w:val="005B08C2"/>
    <w:rsid w:val="005B1808"/>
    <w:rsid w:val="005B25B5"/>
    <w:rsid w:val="005B3236"/>
    <w:rsid w:val="005B323B"/>
    <w:rsid w:val="005B3592"/>
    <w:rsid w:val="005B5480"/>
    <w:rsid w:val="005B59E3"/>
    <w:rsid w:val="005C17A9"/>
    <w:rsid w:val="005C26C3"/>
    <w:rsid w:val="005C2D2C"/>
    <w:rsid w:val="005C5325"/>
    <w:rsid w:val="005D1766"/>
    <w:rsid w:val="005D1D13"/>
    <w:rsid w:val="005D3BDC"/>
    <w:rsid w:val="005E01C2"/>
    <w:rsid w:val="005E0B9F"/>
    <w:rsid w:val="005E2387"/>
    <w:rsid w:val="005E2E6A"/>
    <w:rsid w:val="005E364C"/>
    <w:rsid w:val="005E43FE"/>
    <w:rsid w:val="005E49A9"/>
    <w:rsid w:val="005E6CAD"/>
    <w:rsid w:val="005F0466"/>
    <w:rsid w:val="005F0BD2"/>
    <w:rsid w:val="005F414C"/>
    <w:rsid w:val="005F57C5"/>
    <w:rsid w:val="005F64B1"/>
    <w:rsid w:val="005F7D0A"/>
    <w:rsid w:val="006009E3"/>
    <w:rsid w:val="0060243A"/>
    <w:rsid w:val="0060264E"/>
    <w:rsid w:val="00603827"/>
    <w:rsid w:val="00605581"/>
    <w:rsid w:val="00612404"/>
    <w:rsid w:val="00613789"/>
    <w:rsid w:val="00613D0B"/>
    <w:rsid w:val="00614724"/>
    <w:rsid w:val="00615B3C"/>
    <w:rsid w:val="006162BB"/>
    <w:rsid w:val="00616381"/>
    <w:rsid w:val="00617F0C"/>
    <w:rsid w:val="00620C83"/>
    <w:rsid w:val="00622540"/>
    <w:rsid w:val="006237F5"/>
    <w:rsid w:val="00625DDD"/>
    <w:rsid w:val="006261D5"/>
    <w:rsid w:val="006266EE"/>
    <w:rsid w:val="00630A62"/>
    <w:rsid w:val="00630E59"/>
    <w:rsid w:val="006319D8"/>
    <w:rsid w:val="00632C24"/>
    <w:rsid w:val="006347F1"/>
    <w:rsid w:val="00634A6E"/>
    <w:rsid w:val="00635E3D"/>
    <w:rsid w:val="006375FF"/>
    <w:rsid w:val="006379EC"/>
    <w:rsid w:val="00640751"/>
    <w:rsid w:val="0064250B"/>
    <w:rsid w:val="00651897"/>
    <w:rsid w:val="00652010"/>
    <w:rsid w:val="006529A3"/>
    <w:rsid w:val="006535EE"/>
    <w:rsid w:val="00654D8B"/>
    <w:rsid w:val="00660CCC"/>
    <w:rsid w:val="0066314C"/>
    <w:rsid w:val="006641E7"/>
    <w:rsid w:val="00664A43"/>
    <w:rsid w:val="00664DF7"/>
    <w:rsid w:val="00664FEB"/>
    <w:rsid w:val="00666DD8"/>
    <w:rsid w:val="00674D63"/>
    <w:rsid w:val="006773E6"/>
    <w:rsid w:val="00677E66"/>
    <w:rsid w:val="006805E6"/>
    <w:rsid w:val="00681249"/>
    <w:rsid w:val="00682584"/>
    <w:rsid w:val="00682768"/>
    <w:rsid w:val="00683253"/>
    <w:rsid w:val="00683667"/>
    <w:rsid w:val="00684498"/>
    <w:rsid w:val="00685CD1"/>
    <w:rsid w:val="00687B12"/>
    <w:rsid w:val="00690CF8"/>
    <w:rsid w:val="00690E22"/>
    <w:rsid w:val="006922DA"/>
    <w:rsid w:val="00692601"/>
    <w:rsid w:val="00692835"/>
    <w:rsid w:val="0069374B"/>
    <w:rsid w:val="006939FD"/>
    <w:rsid w:val="00695994"/>
    <w:rsid w:val="006968A8"/>
    <w:rsid w:val="0069743A"/>
    <w:rsid w:val="006A27C7"/>
    <w:rsid w:val="006A4D08"/>
    <w:rsid w:val="006A5628"/>
    <w:rsid w:val="006B0310"/>
    <w:rsid w:val="006B2FA5"/>
    <w:rsid w:val="006B34FF"/>
    <w:rsid w:val="006B37CA"/>
    <w:rsid w:val="006B39FD"/>
    <w:rsid w:val="006B3B8E"/>
    <w:rsid w:val="006B6866"/>
    <w:rsid w:val="006B70B0"/>
    <w:rsid w:val="006C123F"/>
    <w:rsid w:val="006C282B"/>
    <w:rsid w:val="006C3FA6"/>
    <w:rsid w:val="006C5732"/>
    <w:rsid w:val="006C5F6E"/>
    <w:rsid w:val="006D17A3"/>
    <w:rsid w:val="006D4E24"/>
    <w:rsid w:val="006D5D5E"/>
    <w:rsid w:val="006D6919"/>
    <w:rsid w:val="006D75BE"/>
    <w:rsid w:val="006E0106"/>
    <w:rsid w:val="006E10B8"/>
    <w:rsid w:val="006E2457"/>
    <w:rsid w:val="006E24A5"/>
    <w:rsid w:val="006E2825"/>
    <w:rsid w:val="006E2F01"/>
    <w:rsid w:val="006E3557"/>
    <w:rsid w:val="006E3A37"/>
    <w:rsid w:val="006E5174"/>
    <w:rsid w:val="006E51C3"/>
    <w:rsid w:val="006E5E68"/>
    <w:rsid w:val="006E5EDC"/>
    <w:rsid w:val="006E6611"/>
    <w:rsid w:val="006E6E71"/>
    <w:rsid w:val="006E74C6"/>
    <w:rsid w:val="006E7AE1"/>
    <w:rsid w:val="006F185F"/>
    <w:rsid w:val="006F3030"/>
    <w:rsid w:val="006F4913"/>
    <w:rsid w:val="006F68A8"/>
    <w:rsid w:val="006F7747"/>
    <w:rsid w:val="007011CC"/>
    <w:rsid w:val="00701EE9"/>
    <w:rsid w:val="007037E5"/>
    <w:rsid w:val="00704D3E"/>
    <w:rsid w:val="007052AC"/>
    <w:rsid w:val="00705B6B"/>
    <w:rsid w:val="00707294"/>
    <w:rsid w:val="00711469"/>
    <w:rsid w:val="00711D1D"/>
    <w:rsid w:val="007133EC"/>
    <w:rsid w:val="007136EB"/>
    <w:rsid w:val="00714ED6"/>
    <w:rsid w:val="00715BEE"/>
    <w:rsid w:val="00716CA3"/>
    <w:rsid w:val="0072216C"/>
    <w:rsid w:val="00722E56"/>
    <w:rsid w:val="007251C3"/>
    <w:rsid w:val="00725C56"/>
    <w:rsid w:val="00727E4D"/>
    <w:rsid w:val="00730354"/>
    <w:rsid w:val="00730EDE"/>
    <w:rsid w:val="0073143E"/>
    <w:rsid w:val="0073452C"/>
    <w:rsid w:val="00735B00"/>
    <w:rsid w:val="00736660"/>
    <w:rsid w:val="00737993"/>
    <w:rsid w:val="007404C9"/>
    <w:rsid w:val="00741027"/>
    <w:rsid w:val="00745AC2"/>
    <w:rsid w:val="007466A6"/>
    <w:rsid w:val="00747D06"/>
    <w:rsid w:val="00751950"/>
    <w:rsid w:val="007530DE"/>
    <w:rsid w:val="00754003"/>
    <w:rsid w:val="007571A4"/>
    <w:rsid w:val="0076099A"/>
    <w:rsid w:val="00760A07"/>
    <w:rsid w:val="00762795"/>
    <w:rsid w:val="00765C85"/>
    <w:rsid w:val="00766FAC"/>
    <w:rsid w:val="007672E5"/>
    <w:rsid w:val="007678FE"/>
    <w:rsid w:val="00772B30"/>
    <w:rsid w:val="00773B9B"/>
    <w:rsid w:val="00774258"/>
    <w:rsid w:val="00774E22"/>
    <w:rsid w:val="0078145E"/>
    <w:rsid w:val="007838BA"/>
    <w:rsid w:val="00783C53"/>
    <w:rsid w:val="007847FC"/>
    <w:rsid w:val="00784CE9"/>
    <w:rsid w:val="007865F6"/>
    <w:rsid w:val="00787F03"/>
    <w:rsid w:val="00790A94"/>
    <w:rsid w:val="00791C6A"/>
    <w:rsid w:val="00793034"/>
    <w:rsid w:val="00795A85"/>
    <w:rsid w:val="007A0F9D"/>
    <w:rsid w:val="007A0FD3"/>
    <w:rsid w:val="007A1812"/>
    <w:rsid w:val="007A1A28"/>
    <w:rsid w:val="007A5CBF"/>
    <w:rsid w:val="007A701D"/>
    <w:rsid w:val="007B2AF7"/>
    <w:rsid w:val="007B7A94"/>
    <w:rsid w:val="007C0400"/>
    <w:rsid w:val="007C2404"/>
    <w:rsid w:val="007C2DBF"/>
    <w:rsid w:val="007C3679"/>
    <w:rsid w:val="007C411C"/>
    <w:rsid w:val="007C507B"/>
    <w:rsid w:val="007C5305"/>
    <w:rsid w:val="007C6DAF"/>
    <w:rsid w:val="007C7D0D"/>
    <w:rsid w:val="007D2167"/>
    <w:rsid w:val="007D248D"/>
    <w:rsid w:val="007D39AB"/>
    <w:rsid w:val="007D49D6"/>
    <w:rsid w:val="007D5322"/>
    <w:rsid w:val="007E114D"/>
    <w:rsid w:val="007E1DF3"/>
    <w:rsid w:val="007E3806"/>
    <w:rsid w:val="007E50A4"/>
    <w:rsid w:val="007E5454"/>
    <w:rsid w:val="007F0009"/>
    <w:rsid w:val="007F1E17"/>
    <w:rsid w:val="007F4009"/>
    <w:rsid w:val="007F6747"/>
    <w:rsid w:val="00800E45"/>
    <w:rsid w:val="00801564"/>
    <w:rsid w:val="00806394"/>
    <w:rsid w:val="00810D4F"/>
    <w:rsid w:val="00812C51"/>
    <w:rsid w:val="00815A2D"/>
    <w:rsid w:val="0081648E"/>
    <w:rsid w:val="00816AD1"/>
    <w:rsid w:val="00816B5C"/>
    <w:rsid w:val="00817393"/>
    <w:rsid w:val="0081772A"/>
    <w:rsid w:val="00817CBD"/>
    <w:rsid w:val="00821C88"/>
    <w:rsid w:val="008230A3"/>
    <w:rsid w:val="00823EDD"/>
    <w:rsid w:val="008261E7"/>
    <w:rsid w:val="008302F0"/>
    <w:rsid w:val="0083119C"/>
    <w:rsid w:val="00833075"/>
    <w:rsid w:val="00834078"/>
    <w:rsid w:val="00834297"/>
    <w:rsid w:val="0083435F"/>
    <w:rsid w:val="008351C1"/>
    <w:rsid w:val="00835668"/>
    <w:rsid w:val="00841B7A"/>
    <w:rsid w:val="00842942"/>
    <w:rsid w:val="00844025"/>
    <w:rsid w:val="00844175"/>
    <w:rsid w:val="0084446C"/>
    <w:rsid w:val="00846C65"/>
    <w:rsid w:val="0085271D"/>
    <w:rsid w:val="008529E3"/>
    <w:rsid w:val="00853804"/>
    <w:rsid w:val="00853982"/>
    <w:rsid w:val="00854208"/>
    <w:rsid w:val="0085437D"/>
    <w:rsid w:val="00855255"/>
    <w:rsid w:val="00855A96"/>
    <w:rsid w:val="00855B87"/>
    <w:rsid w:val="00857840"/>
    <w:rsid w:val="008636E5"/>
    <w:rsid w:val="00865C52"/>
    <w:rsid w:val="008663F1"/>
    <w:rsid w:val="00866483"/>
    <w:rsid w:val="0086676C"/>
    <w:rsid w:val="00871269"/>
    <w:rsid w:val="008717CB"/>
    <w:rsid w:val="00871915"/>
    <w:rsid w:val="0087387B"/>
    <w:rsid w:val="00873EF9"/>
    <w:rsid w:val="00877EF1"/>
    <w:rsid w:val="00880CE5"/>
    <w:rsid w:val="0088100A"/>
    <w:rsid w:val="00881372"/>
    <w:rsid w:val="00881739"/>
    <w:rsid w:val="00882153"/>
    <w:rsid w:val="00882963"/>
    <w:rsid w:val="00882DFB"/>
    <w:rsid w:val="008832ED"/>
    <w:rsid w:val="00886998"/>
    <w:rsid w:val="008874A1"/>
    <w:rsid w:val="0089130B"/>
    <w:rsid w:val="00894198"/>
    <w:rsid w:val="008944F0"/>
    <w:rsid w:val="008960B6"/>
    <w:rsid w:val="008A000F"/>
    <w:rsid w:val="008A4432"/>
    <w:rsid w:val="008A59CE"/>
    <w:rsid w:val="008A6593"/>
    <w:rsid w:val="008A774E"/>
    <w:rsid w:val="008B11B2"/>
    <w:rsid w:val="008B30DE"/>
    <w:rsid w:val="008B5093"/>
    <w:rsid w:val="008B5D14"/>
    <w:rsid w:val="008B7B99"/>
    <w:rsid w:val="008C12DF"/>
    <w:rsid w:val="008C15E5"/>
    <w:rsid w:val="008C1CA0"/>
    <w:rsid w:val="008C3737"/>
    <w:rsid w:val="008C47BA"/>
    <w:rsid w:val="008C5A50"/>
    <w:rsid w:val="008D0E5B"/>
    <w:rsid w:val="008D19DA"/>
    <w:rsid w:val="008D3B61"/>
    <w:rsid w:val="008D4CE1"/>
    <w:rsid w:val="008E00CB"/>
    <w:rsid w:val="008E04BB"/>
    <w:rsid w:val="008E0506"/>
    <w:rsid w:val="008E2F57"/>
    <w:rsid w:val="008E3937"/>
    <w:rsid w:val="008E3A27"/>
    <w:rsid w:val="008E596E"/>
    <w:rsid w:val="008E6C92"/>
    <w:rsid w:val="008F1EB5"/>
    <w:rsid w:val="008F30E7"/>
    <w:rsid w:val="008F3CDA"/>
    <w:rsid w:val="008F4AEF"/>
    <w:rsid w:val="008F63F3"/>
    <w:rsid w:val="008F7AC8"/>
    <w:rsid w:val="008F7ECE"/>
    <w:rsid w:val="00901B19"/>
    <w:rsid w:val="009039BA"/>
    <w:rsid w:val="0090477D"/>
    <w:rsid w:val="00907665"/>
    <w:rsid w:val="00910B01"/>
    <w:rsid w:val="00910B78"/>
    <w:rsid w:val="00911FFC"/>
    <w:rsid w:val="009123AF"/>
    <w:rsid w:val="00913DBA"/>
    <w:rsid w:val="00914222"/>
    <w:rsid w:val="0091489A"/>
    <w:rsid w:val="00916570"/>
    <w:rsid w:val="00920AE9"/>
    <w:rsid w:val="009211B6"/>
    <w:rsid w:val="00921993"/>
    <w:rsid w:val="00921B24"/>
    <w:rsid w:val="009226E1"/>
    <w:rsid w:val="00922C25"/>
    <w:rsid w:val="009239C3"/>
    <w:rsid w:val="00923DC9"/>
    <w:rsid w:val="009247BD"/>
    <w:rsid w:val="0092483F"/>
    <w:rsid w:val="0092710C"/>
    <w:rsid w:val="00927E9D"/>
    <w:rsid w:val="00930760"/>
    <w:rsid w:val="00931BF3"/>
    <w:rsid w:val="00933A62"/>
    <w:rsid w:val="009351C5"/>
    <w:rsid w:val="009369D0"/>
    <w:rsid w:val="00936A20"/>
    <w:rsid w:val="0094143D"/>
    <w:rsid w:val="00942C04"/>
    <w:rsid w:val="009432B9"/>
    <w:rsid w:val="00946AC1"/>
    <w:rsid w:val="00946BFE"/>
    <w:rsid w:val="00946FB0"/>
    <w:rsid w:val="00947123"/>
    <w:rsid w:val="00947FBB"/>
    <w:rsid w:val="00952538"/>
    <w:rsid w:val="00954C62"/>
    <w:rsid w:val="00955C3D"/>
    <w:rsid w:val="009567DA"/>
    <w:rsid w:val="00957CFA"/>
    <w:rsid w:val="00960083"/>
    <w:rsid w:val="009603D9"/>
    <w:rsid w:val="00960563"/>
    <w:rsid w:val="00960708"/>
    <w:rsid w:val="00962ED3"/>
    <w:rsid w:val="00963561"/>
    <w:rsid w:val="00963A6E"/>
    <w:rsid w:val="00963D3C"/>
    <w:rsid w:val="00963EB8"/>
    <w:rsid w:val="00964435"/>
    <w:rsid w:val="00964441"/>
    <w:rsid w:val="00965851"/>
    <w:rsid w:val="00967029"/>
    <w:rsid w:val="00967DA1"/>
    <w:rsid w:val="009701AE"/>
    <w:rsid w:val="00971F90"/>
    <w:rsid w:val="00972A13"/>
    <w:rsid w:val="00973362"/>
    <w:rsid w:val="00973DCA"/>
    <w:rsid w:val="00975364"/>
    <w:rsid w:val="00975E58"/>
    <w:rsid w:val="00976FDA"/>
    <w:rsid w:val="00977912"/>
    <w:rsid w:val="00977A94"/>
    <w:rsid w:val="00981E25"/>
    <w:rsid w:val="00982E31"/>
    <w:rsid w:val="009833DF"/>
    <w:rsid w:val="00983997"/>
    <w:rsid w:val="0098576D"/>
    <w:rsid w:val="00987C74"/>
    <w:rsid w:val="00987DAA"/>
    <w:rsid w:val="00992D5C"/>
    <w:rsid w:val="00992FB0"/>
    <w:rsid w:val="0099311C"/>
    <w:rsid w:val="00993EF7"/>
    <w:rsid w:val="009940AF"/>
    <w:rsid w:val="0099417A"/>
    <w:rsid w:val="00994902"/>
    <w:rsid w:val="0099725A"/>
    <w:rsid w:val="009A0792"/>
    <w:rsid w:val="009A3E51"/>
    <w:rsid w:val="009A63B6"/>
    <w:rsid w:val="009A794C"/>
    <w:rsid w:val="009B0710"/>
    <w:rsid w:val="009B2795"/>
    <w:rsid w:val="009B55EE"/>
    <w:rsid w:val="009C1BFA"/>
    <w:rsid w:val="009C239F"/>
    <w:rsid w:val="009C5150"/>
    <w:rsid w:val="009C6DFA"/>
    <w:rsid w:val="009D1451"/>
    <w:rsid w:val="009D44FB"/>
    <w:rsid w:val="009D5105"/>
    <w:rsid w:val="009D5C1B"/>
    <w:rsid w:val="009D7796"/>
    <w:rsid w:val="009D7D6C"/>
    <w:rsid w:val="009E40E0"/>
    <w:rsid w:val="009E4570"/>
    <w:rsid w:val="009E4824"/>
    <w:rsid w:val="009E4ECF"/>
    <w:rsid w:val="009F05F2"/>
    <w:rsid w:val="009F0915"/>
    <w:rsid w:val="009F154D"/>
    <w:rsid w:val="009F1D8D"/>
    <w:rsid w:val="009F2AC4"/>
    <w:rsid w:val="009F2CF6"/>
    <w:rsid w:val="009F4314"/>
    <w:rsid w:val="009F4603"/>
    <w:rsid w:val="009F520C"/>
    <w:rsid w:val="009F5492"/>
    <w:rsid w:val="009F5976"/>
    <w:rsid w:val="009F5DDC"/>
    <w:rsid w:val="009F6906"/>
    <w:rsid w:val="009F74CE"/>
    <w:rsid w:val="00A00D3F"/>
    <w:rsid w:val="00A01F95"/>
    <w:rsid w:val="00A0715F"/>
    <w:rsid w:val="00A1043D"/>
    <w:rsid w:val="00A10EF9"/>
    <w:rsid w:val="00A11F45"/>
    <w:rsid w:val="00A12A84"/>
    <w:rsid w:val="00A1674A"/>
    <w:rsid w:val="00A17CF6"/>
    <w:rsid w:val="00A20172"/>
    <w:rsid w:val="00A20C04"/>
    <w:rsid w:val="00A21B5D"/>
    <w:rsid w:val="00A21F98"/>
    <w:rsid w:val="00A254D8"/>
    <w:rsid w:val="00A2658A"/>
    <w:rsid w:val="00A2705E"/>
    <w:rsid w:val="00A276C7"/>
    <w:rsid w:val="00A30F09"/>
    <w:rsid w:val="00A32334"/>
    <w:rsid w:val="00A32976"/>
    <w:rsid w:val="00A35ADD"/>
    <w:rsid w:val="00A366D5"/>
    <w:rsid w:val="00A370AE"/>
    <w:rsid w:val="00A4084F"/>
    <w:rsid w:val="00A41F0E"/>
    <w:rsid w:val="00A4341B"/>
    <w:rsid w:val="00A43E6F"/>
    <w:rsid w:val="00A44944"/>
    <w:rsid w:val="00A45D44"/>
    <w:rsid w:val="00A45D6C"/>
    <w:rsid w:val="00A45F75"/>
    <w:rsid w:val="00A464DE"/>
    <w:rsid w:val="00A46B16"/>
    <w:rsid w:val="00A47A50"/>
    <w:rsid w:val="00A501DA"/>
    <w:rsid w:val="00A52AA1"/>
    <w:rsid w:val="00A532AA"/>
    <w:rsid w:val="00A532FD"/>
    <w:rsid w:val="00A562D3"/>
    <w:rsid w:val="00A57218"/>
    <w:rsid w:val="00A57F5E"/>
    <w:rsid w:val="00A60221"/>
    <w:rsid w:val="00A60EA1"/>
    <w:rsid w:val="00A612E3"/>
    <w:rsid w:val="00A63CE7"/>
    <w:rsid w:val="00A64FCF"/>
    <w:rsid w:val="00A65901"/>
    <w:rsid w:val="00A672DA"/>
    <w:rsid w:val="00A74A1D"/>
    <w:rsid w:val="00A760B9"/>
    <w:rsid w:val="00A80360"/>
    <w:rsid w:val="00A81470"/>
    <w:rsid w:val="00A815E4"/>
    <w:rsid w:val="00A83352"/>
    <w:rsid w:val="00A846F9"/>
    <w:rsid w:val="00A861CC"/>
    <w:rsid w:val="00A861D8"/>
    <w:rsid w:val="00A87FE8"/>
    <w:rsid w:val="00A91191"/>
    <w:rsid w:val="00A926BB"/>
    <w:rsid w:val="00A92B64"/>
    <w:rsid w:val="00A92B65"/>
    <w:rsid w:val="00A9390A"/>
    <w:rsid w:val="00A944BB"/>
    <w:rsid w:val="00A95491"/>
    <w:rsid w:val="00AA0026"/>
    <w:rsid w:val="00AA1B88"/>
    <w:rsid w:val="00AA2244"/>
    <w:rsid w:val="00AA2315"/>
    <w:rsid w:val="00AA2581"/>
    <w:rsid w:val="00AA29D6"/>
    <w:rsid w:val="00AA38B4"/>
    <w:rsid w:val="00AA3F58"/>
    <w:rsid w:val="00AA4390"/>
    <w:rsid w:val="00AA4672"/>
    <w:rsid w:val="00AA4790"/>
    <w:rsid w:val="00AA6ACA"/>
    <w:rsid w:val="00AB3622"/>
    <w:rsid w:val="00AB6388"/>
    <w:rsid w:val="00AB6904"/>
    <w:rsid w:val="00AB703D"/>
    <w:rsid w:val="00AB768B"/>
    <w:rsid w:val="00AC032F"/>
    <w:rsid w:val="00AC1EB1"/>
    <w:rsid w:val="00AC382D"/>
    <w:rsid w:val="00AC4BBE"/>
    <w:rsid w:val="00AC5700"/>
    <w:rsid w:val="00AC5FBC"/>
    <w:rsid w:val="00AD1860"/>
    <w:rsid w:val="00AD20E2"/>
    <w:rsid w:val="00AD2B04"/>
    <w:rsid w:val="00AD5D1C"/>
    <w:rsid w:val="00AD7A9C"/>
    <w:rsid w:val="00AD7C9B"/>
    <w:rsid w:val="00AE71A5"/>
    <w:rsid w:val="00AF10EA"/>
    <w:rsid w:val="00AF5DF9"/>
    <w:rsid w:val="00AF6F2F"/>
    <w:rsid w:val="00AF7523"/>
    <w:rsid w:val="00AF7EDF"/>
    <w:rsid w:val="00B00445"/>
    <w:rsid w:val="00B0057E"/>
    <w:rsid w:val="00B01457"/>
    <w:rsid w:val="00B01AEE"/>
    <w:rsid w:val="00B0311A"/>
    <w:rsid w:val="00B034B3"/>
    <w:rsid w:val="00B064FE"/>
    <w:rsid w:val="00B07EFD"/>
    <w:rsid w:val="00B10878"/>
    <w:rsid w:val="00B10C78"/>
    <w:rsid w:val="00B11BD6"/>
    <w:rsid w:val="00B11DA1"/>
    <w:rsid w:val="00B1201B"/>
    <w:rsid w:val="00B125F5"/>
    <w:rsid w:val="00B13811"/>
    <w:rsid w:val="00B16576"/>
    <w:rsid w:val="00B233CE"/>
    <w:rsid w:val="00B2465F"/>
    <w:rsid w:val="00B252FD"/>
    <w:rsid w:val="00B25584"/>
    <w:rsid w:val="00B26CBA"/>
    <w:rsid w:val="00B27463"/>
    <w:rsid w:val="00B27664"/>
    <w:rsid w:val="00B27EC8"/>
    <w:rsid w:val="00B309CC"/>
    <w:rsid w:val="00B320D5"/>
    <w:rsid w:val="00B328CB"/>
    <w:rsid w:val="00B3309B"/>
    <w:rsid w:val="00B35A38"/>
    <w:rsid w:val="00B40804"/>
    <w:rsid w:val="00B4218F"/>
    <w:rsid w:val="00B4295E"/>
    <w:rsid w:val="00B461D5"/>
    <w:rsid w:val="00B47CF5"/>
    <w:rsid w:val="00B50652"/>
    <w:rsid w:val="00B51E79"/>
    <w:rsid w:val="00B549D0"/>
    <w:rsid w:val="00B56EFC"/>
    <w:rsid w:val="00B57496"/>
    <w:rsid w:val="00B61115"/>
    <w:rsid w:val="00B611FC"/>
    <w:rsid w:val="00B636C2"/>
    <w:rsid w:val="00B65852"/>
    <w:rsid w:val="00B676B5"/>
    <w:rsid w:val="00B67D08"/>
    <w:rsid w:val="00B70FB0"/>
    <w:rsid w:val="00B75A56"/>
    <w:rsid w:val="00B75A60"/>
    <w:rsid w:val="00B76081"/>
    <w:rsid w:val="00B7679B"/>
    <w:rsid w:val="00B77BF5"/>
    <w:rsid w:val="00B81CE2"/>
    <w:rsid w:val="00B81E90"/>
    <w:rsid w:val="00B84CAB"/>
    <w:rsid w:val="00B84F77"/>
    <w:rsid w:val="00B85F52"/>
    <w:rsid w:val="00B87007"/>
    <w:rsid w:val="00B87636"/>
    <w:rsid w:val="00B87E67"/>
    <w:rsid w:val="00B90A94"/>
    <w:rsid w:val="00B90DED"/>
    <w:rsid w:val="00B918CA"/>
    <w:rsid w:val="00B92884"/>
    <w:rsid w:val="00B9340C"/>
    <w:rsid w:val="00B94070"/>
    <w:rsid w:val="00B978C6"/>
    <w:rsid w:val="00B97A76"/>
    <w:rsid w:val="00BA204C"/>
    <w:rsid w:val="00BA2E00"/>
    <w:rsid w:val="00BA3038"/>
    <w:rsid w:val="00BA356C"/>
    <w:rsid w:val="00BA3EB2"/>
    <w:rsid w:val="00BA5105"/>
    <w:rsid w:val="00BA594C"/>
    <w:rsid w:val="00BA5DC3"/>
    <w:rsid w:val="00BA676F"/>
    <w:rsid w:val="00BA78E6"/>
    <w:rsid w:val="00BB0072"/>
    <w:rsid w:val="00BB01E0"/>
    <w:rsid w:val="00BB0721"/>
    <w:rsid w:val="00BB34D1"/>
    <w:rsid w:val="00BB3C38"/>
    <w:rsid w:val="00BB40A5"/>
    <w:rsid w:val="00BB462D"/>
    <w:rsid w:val="00BB59BA"/>
    <w:rsid w:val="00BC1139"/>
    <w:rsid w:val="00BC2104"/>
    <w:rsid w:val="00BC27E1"/>
    <w:rsid w:val="00BC3E5E"/>
    <w:rsid w:val="00BC55AB"/>
    <w:rsid w:val="00BC602C"/>
    <w:rsid w:val="00BD010F"/>
    <w:rsid w:val="00BD083E"/>
    <w:rsid w:val="00BD337B"/>
    <w:rsid w:val="00BD58BC"/>
    <w:rsid w:val="00BD6481"/>
    <w:rsid w:val="00BE08DD"/>
    <w:rsid w:val="00BE1664"/>
    <w:rsid w:val="00BE1F99"/>
    <w:rsid w:val="00BE1FE9"/>
    <w:rsid w:val="00BE3A7E"/>
    <w:rsid w:val="00BE3B5C"/>
    <w:rsid w:val="00BE75D5"/>
    <w:rsid w:val="00BF3623"/>
    <w:rsid w:val="00BF4577"/>
    <w:rsid w:val="00BF50C4"/>
    <w:rsid w:val="00BF55EF"/>
    <w:rsid w:val="00BF5EBD"/>
    <w:rsid w:val="00C00DC7"/>
    <w:rsid w:val="00C01A1D"/>
    <w:rsid w:val="00C0351F"/>
    <w:rsid w:val="00C03B55"/>
    <w:rsid w:val="00C049AD"/>
    <w:rsid w:val="00C04D5C"/>
    <w:rsid w:val="00C053F0"/>
    <w:rsid w:val="00C12847"/>
    <w:rsid w:val="00C1745D"/>
    <w:rsid w:val="00C203FF"/>
    <w:rsid w:val="00C20E5E"/>
    <w:rsid w:val="00C21E9E"/>
    <w:rsid w:val="00C225AF"/>
    <w:rsid w:val="00C23E29"/>
    <w:rsid w:val="00C246F8"/>
    <w:rsid w:val="00C24A44"/>
    <w:rsid w:val="00C27296"/>
    <w:rsid w:val="00C312F2"/>
    <w:rsid w:val="00C33208"/>
    <w:rsid w:val="00C3397A"/>
    <w:rsid w:val="00C36CE4"/>
    <w:rsid w:val="00C37662"/>
    <w:rsid w:val="00C427FA"/>
    <w:rsid w:val="00C43BD2"/>
    <w:rsid w:val="00C45690"/>
    <w:rsid w:val="00C470D1"/>
    <w:rsid w:val="00C50A5F"/>
    <w:rsid w:val="00C512DE"/>
    <w:rsid w:val="00C53BC9"/>
    <w:rsid w:val="00C5419B"/>
    <w:rsid w:val="00C6117F"/>
    <w:rsid w:val="00C62027"/>
    <w:rsid w:val="00C63E50"/>
    <w:rsid w:val="00C657A1"/>
    <w:rsid w:val="00C65FC5"/>
    <w:rsid w:val="00C662D8"/>
    <w:rsid w:val="00C66336"/>
    <w:rsid w:val="00C70319"/>
    <w:rsid w:val="00C71C2D"/>
    <w:rsid w:val="00C72A6A"/>
    <w:rsid w:val="00C768B0"/>
    <w:rsid w:val="00C76A56"/>
    <w:rsid w:val="00C76F43"/>
    <w:rsid w:val="00C771B0"/>
    <w:rsid w:val="00C776B1"/>
    <w:rsid w:val="00C80A30"/>
    <w:rsid w:val="00C82552"/>
    <w:rsid w:val="00C82DEF"/>
    <w:rsid w:val="00C838C1"/>
    <w:rsid w:val="00C941E2"/>
    <w:rsid w:val="00C94BBA"/>
    <w:rsid w:val="00C953F2"/>
    <w:rsid w:val="00C95D06"/>
    <w:rsid w:val="00C97165"/>
    <w:rsid w:val="00CA0194"/>
    <w:rsid w:val="00CA03EA"/>
    <w:rsid w:val="00CA2642"/>
    <w:rsid w:val="00CA580B"/>
    <w:rsid w:val="00CB060F"/>
    <w:rsid w:val="00CB24D4"/>
    <w:rsid w:val="00CB341C"/>
    <w:rsid w:val="00CB6C28"/>
    <w:rsid w:val="00CC08E6"/>
    <w:rsid w:val="00CC4D29"/>
    <w:rsid w:val="00CC6230"/>
    <w:rsid w:val="00CC6936"/>
    <w:rsid w:val="00CC6A30"/>
    <w:rsid w:val="00CC7BFD"/>
    <w:rsid w:val="00CC7F1A"/>
    <w:rsid w:val="00CD132A"/>
    <w:rsid w:val="00CD1496"/>
    <w:rsid w:val="00CD1823"/>
    <w:rsid w:val="00CD4339"/>
    <w:rsid w:val="00CD4790"/>
    <w:rsid w:val="00CE14CA"/>
    <w:rsid w:val="00CE15F2"/>
    <w:rsid w:val="00CE2EF4"/>
    <w:rsid w:val="00CE30EF"/>
    <w:rsid w:val="00CE3421"/>
    <w:rsid w:val="00CE4107"/>
    <w:rsid w:val="00CE42C4"/>
    <w:rsid w:val="00CE54A0"/>
    <w:rsid w:val="00CF0188"/>
    <w:rsid w:val="00CF2877"/>
    <w:rsid w:val="00CF32A0"/>
    <w:rsid w:val="00CF3D9D"/>
    <w:rsid w:val="00CF42F9"/>
    <w:rsid w:val="00CF4B7D"/>
    <w:rsid w:val="00D017D3"/>
    <w:rsid w:val="00D06804"/>
    <w:rsid w:val="00D10681"/>
    <w:rsid w:val="00D10AB2"/>
    <w:rsid w:val="00D112A5"/>
    <w:rsid w:val="00D1353E"/>
    <w:rsid w:val="00D14635"/>
    <w:rsid w:val="00D14C8D"/>
    <w:rsid w:val="00D20669"/>
    <w:rsid w:val="00D25193"/>
    <w:rsid w:val="00D2583A"/>
    <w:rsid w:val="00D262AF"/>
    <w:rsid w:val="00D27E69"/>
    <w:rsid w:val="00D30716"/>
    <w:rsid w:val="00D30CDE"/>
    <w:rsid w:val="00D333F4"/>
    <w:rsid w:val="00D34413"/>
    <w:rsid w:val="00D34BC2"/>
    <w:rsid w:val="00D35D8C"/>
    <w:rsid w:val="00D405E9"/>
    <w:rsid w:val="00D4262C"/>
    <w:rsid w:val="00D436CC"/>
    <w:rsid w:val="00D44363"/>
    <w:rsid w:val="00D4519A"/>
    <w:rsid w:val="00D45FCF"/>
    <w:rsid w:val="00D46796"/>
    <w:rsid w:val="00D46B96"/>
    <w:rsid w:val="00D5236D"/>
    <w:rsid w:val="00D53E01"/>
    <w:rsid w:val="00D60177"/>
    <w:rsid w:val="00D62300"/>
    <w:rsid w:val="00D62BC5"/>
    <w:rsid w:val="00D630E0"/>
    <w:rsid w:val="00D63147"/>
    <w:rsid w:val="00D63540"/>
    <w:rsid w:val="00D64C60"/>
    <w:rsid w:val="00D652DD"/>
    <w:rsid w:val="00D6620B"/>
    <w:rsid w:val="00D708DF"/>
    <w:rsid w:val="00D724DD"/>
    <w:rsid w:val="00D75FDA"/>
    <w:rsid w:val="00D76271"/>
    <w:rsid w:val="00D814BD"/>
    <w:rsid w:val="00D818C4"/>
    <w:rsid w:val="00D82340"/>
    <w:rsid w:val="00D82E5A"/>
    <w:rsid w:val="00D84C9D"/>
    <w:rsid w:val="00D859AD"/>
    <w:rsid w:val="00D86EBC"/>
    <w:rsid w:val="00D87A55"/>
    <w:rsid w:val="00D9279E"/>
    <w:rsid w:val="00D946FF"/>
    <w:rsid w:val="00D94B23"/>
    <w:rsid w:val="00DA0B35"/>
    <w:rsid w:val="00DA0BA9"/>
    <w:rsid w:val="00DA3FD4"/>
    <w:rsid w:val="00DA471D"/>
    <w:rsid w:val="00DB2932"/>
    <w:rsid w:val="00DB31C6"/>
    <w:rsid w:val="00DB3693"/>
    <w:rsid w:val="00DB3C5B"/>
    <w:rsid w:val="00DB5126"/>
    <w:rsid w:val="00DB647B"/>
    <w:rsid w:val="00DB6BF7"/>
    <w:rsid w:val="00DB757A"/>
    <w:rsid w:val="00DB7DBB"/>
    <w:rsid w:val="00DC306A"/>
    <w:rsid w:val="00DC315C"/>
    <w:rsid w:val="00DC483E"/>
    <w:rsid w:val="00DC4E78"/>
    <w:rsid w:val="00DC663B"/>
    <w:rsid w:val="00DC71F2"/>
    <w:rsid w:val="00DC7A64"/>
    <w:rsid w:val="00DC7ECA"/>
    <w:rsid w:val="00DD0A9F"/>
    <w:rsid w:val="00DD0DF1"/>
    <w:rsid w:val="00DD2E6D"/>
    <w:rsid w:val="00DD4743"/>
    <w:rsid w:val="00DD4C6A"/>
    <w:rsid w:val="00DD4E69"/>
    <w:rsid w:val="00DD5A96"/>
    <w:rsid w:val="00DD687C"/>
    <w:rsid w:val="00DD6B3F"/>
    <w:rsid w:val="00DE0163"/>
    <w:rsid w:val="00DE0202"/>
    <w:rsid w:val="00DE37F5"/>
    <w:rsid w:val="00DE5280"/>
    <w:rsid w:val="00DE64BB"/>
    <w:rsid w:val="00DE7F62"/>
    <w:rsid w:val="00DF100E"/>
    <w:rsid w:val="00DF120B"/>
    <w:rsid w:val="00DF3364"/>
    <w:rsid w:val="00DF6D16"/>
    <w:rsid w:val="00E00499"/>
    <w:rsid w:val="00E010CA"/>
    <w:rsid w:val="00E0113D"/>
    <w:rsid w:val="00E02FF7"/>
    <w:rsid w:val="00E04F74"/>
    <w:rsid w:val="00E104EF"/>
    <w:rsid w:val="00E11B96"/>
    <w:rsid w:val="00E12271"/>
    <w:rsid w:val="00E12D60"/>
    <w:rsid w:val="00E1361A"/>
    <w:rsid w:val="00E15294"/>
    <w:rsid w:val="00E203CE"/>
    <w:rsid w:val="00E204F2"/>
    <w:rsid w:val="00E215C5"/>
    <w:rsid w:val="00E24CD6"/>
    <w:rsid w:val="00E25662"/>
    <w:rsid w:val="00E26803"/>
    <w:rsid w:val="00E30528"/>
    <w:rsid w:val="00E31237"/>
    <w:rsid w:val="00E32069"/>
    <w:rsid w:val="00E32839"/>
    <w:rsid w:val="00E33551"/>
    <w:rsid w:val="00E33864"/>
    <w:rsid w:val="00E426E7"/>
    <w:rsid w:val="00E42F0C"/>
    <w:rsid w:val="00E43C5A"/>
    <w:rsid w:val="00E44CB7"/>
    <w:rsid w:val="00E46622"/>
    <w:rsid w:val="00E47D28"/>
    <w:rsid w:val="00E50D31"/>
    <w:rsid w:val="00E50EF3"/>
    <w:rsid w:val="00E52221"/>
    <w:rsid w:val="00E5341E"/>
    <w:rsid w:val="00E53FE3"/>
    <w:rsid w:val="00E54BC0"/>
    <w:rsid w:val="00E55082"/>
    <w:rsid w:val="00E55453"/>
    <w:rsid w:val="00E564F1"/>
    <w:rsid w:val="00E572C0"/>
    <w:rsid w:val="00E64BD8"/>
    <w:rsid w:val="00E670FF"/>
    <w:rsid w:val="00E7007B"/>
    <w:rsid w:val="00E741D1"/>
    <w:rsid w:val="00E750FC"/>
    <w:rsid w:val="00E752CA"/>
    <w:rsid w:val="00E76C61"/>
    <w:rsid w:val="00E7760D"/>
    <w:rsid w:val="00E8187A"/>
    <w:rsid w:val="00E81E70"/>
    <w:rsid w:val="00E82710"/>
    <w:rsid w:val="00E828B6"/>
    <w:rsid w:val="00E8583F"/>
    <w:rsid w:val="00E87AE3"/>
    <w:rsid w:val="00E90B44"/>
    <w:rsid w:val="00E91015"/>
    <w:rsid w:val="00E91915"/>
    <w:rsid w:val="00E953BB"/>
    <w:rsid w:val="00E959EC"/>
    <w:rsid w:val="00E95E64"/>
    <w:rsid w:val="00E96957"/>
    <w:rsid w:val="00E97DF7"/>
    <w:rsid w:val="00EA3031"/>
    <w:rsid w:val="00EA5B56"/>
    <w:rsid w:val="00EA6345"/>
    <w:rsid w:val="00EA6B83"/>
    <w:rsid w:val="00EA7766"/>
    <w:rsid w:val="00EA7A6A"/>
    <w:rsid w:val="00EA7B07"/>
    <w:rsid w:val="00EB003D"/>
    <w:rsid w:val="00EB23BA"/>
    <w:rsid w:val="00EB2DE9"/>
    <w:rsid w:val="00EB3134"/>
    <w:rsid w:val="00EB38ED"/>
    <w:rsid w:val="00EB4EA2"/>
    <w:rsid w:val="00EB6620"/>
    <w:rsid w:val="00EB6815"/>
    <w:rsid w:val="00EB70B0"/>
    <w:rsid w:val="00EB7DB6"/>
    <w:rsid w:val="00EC14C8"/>
    <w:rsid w:val="00EC3385"/>
    <w:rsid w:val="00ED13D0"/>
    <w:rsid w:val="00ED339D"/>
    <w:rsid w:val="00ED6B19"/>
    <w:rsid w:val="00ED6CA5"/>
    <w:rsid w:val="00ED77AD"/>
    <w:rsid w:val="00EE0DD4"/>
    <w:rsid w:val="00EE0E4E"/>
    <w:rsid w:val="00EE169A"/>
    <w:rsid w:val="00EE3FD2"/>
    <w:rsid w:val="00EE4AAA"/>
    <w:rsid w:val="00EE5672"/>
    <w:rsid w:val="00EE60B8"/>
    <w:rsid w:val="00EF333D"/>
    <w:rsid w:val="00EF532F"/>
    <w:rsid w:val="00EF5627"/>
    <w:rsid w:val="00EF5FCB"/>
    <w:rsid w:val="00EF75D6"/>
    <w:rsid w:val="00F0186B"/>
    <w:rsid w:val="00F01953"/>
    <w:rsid w:val="00F0315D"/>
    <w:rsid w:val="00F03EEE"/>
    <w:rsid w:val="00F05542"/>
    <w:rsid w:val="00F0569A"/>
    <w:rsid w:val="00F12145"/>
    <w:rsid w:val="00F12464"/>
    <w:rsid w:val="00F13C8F"/>
    <w:rsid w:val="00F14A4C"/>
    <w:rsid w:val="00F165FA"/>
    <w:rsid w:val="00F16E9E"/>
    <w:rsid w:val="00F1761C"/>
    <w:rsid w:val="00F23891"/>
    <w:rsid w:val="00F2396C"/>
    <w:rsid w:val="00F310AB"/>
    <w:rsid w:val="00F32176"/>
    <w:rsid w:val="00F34D41"/>
    <w:rsid w:val="00F35EC7"/>
    <w:rsid w:val="00F368F7"/>
    <w:rsid w:val="00F36C5E"/>
    <w:rsid w:val="00F36D91"/>
    <w:rsid w:val="00F412BA"/>
    <w:rsid w:val="00F427F3"/>
    <w:rsid w:val="00F438C6"/>
    <w:rsid w:val="00F44ABB"/>
    <w:rsid w:val="00F44CCE"/>
    <w:rsid w:val="00F469EA"/>
    <w:rsid w:val="00F47359"/>
    <w:rsid w:val="00F51EDF"/>
    <w:rsid w:val="00F52656"/>
    <w:rsid w:val="00F52831"/>
    <w:rsid w:val="00F54774"/>
    <w:rsid w:val="00F54ED3"/>
    <w:rsid w:val="00F55334"/>
    <w:rsid w:val="00F56F2D"/>
    <w:rsid w:val="00F60938"/>
    <w:rsid w:val="00F61B19"/>
    <w:rsid w:val="00F627ED"/>
    <w:rsid w:val="00F63D7D"/>
    <w:rsid w:val="00F64E5D"/>
    <w:rsid w:val="00F66DCF"/>
    <w:rsid w:val="00F67A53"/>
    <w:rsid w:val="00F67E2B"/>
    <w:rsid w:val="00F70485"/>
    <w:rsid w:val="00F722AA"/>
    <w:rsid w:val="00F73C3C"/>
    <w:rsid w:val="00F75365"/>
    <w:rsid w:val="00F7626B"/>
    <w:rsid w:val="00F7637F"/>
    <w:rsid w:val="00F77EA5"/>
    <w:rsid w:val="00F804DD"/>
    <w:rsid w:val="00F80A24"/>
    <w:rsid w:val="00F80DB7"/>
    <w:rsid w:val="00F8134B"/>
    <w:rsid w:val="00F842FC"/>
    <w:rsid w:val="00F84680"/>
    <w:rsid w:val="00F855F3"/>
    <w:rsid w:val="00F85B3B"/>
    <w:rsid w:val="00F85FA9"/>
    <w:rsid w:val="00F90371"/>
    <w:rsid w:val="00F91386"/>
    <w:rsid w:val="00F9277C"/>
    <w:rsid w:val="00F92CC1"/>
    <w:rsid w:val="00F94A20"/>
    <w:rsid w:val="00F95608"/>
    <w:rsid w:val="00F95F7B"/>
    <w:rsid w:val="00F9631C"/>
    <w:rsid w:val="00F96F05"/>
    <w:rsid w:val="00F97060"/>
    <w:rsid w:val="00F9706C"/>
    <w:rsid w:val="00F97CCC"/>
    <w:rsid w:val="00FA0269"/>
    <w:rsid w:val="00FA0F1E"/>
    <w:rsid w:val="00FA2506"/>
    <w:rsid w:val="00FA2C7E"/>
    <w:rsid w:val="00FA338B"/>
    <w:rsid w:val="00FA5A9D"/>
    <w:rsid w:val="00FB07E2"/>
    <w:rsid w:val="00FB1C53"/>
    <w:rsid w:val="00FB44D6"/>
    <w:rsid w:val="00FB487A"/>
    <w:rsid w:val="00FB506C"/>
    <w:rsid w:val="00FB6038"/>
    <w:rsid w:val="00FB6771"/>
    <w:rsid w:val="00FB7B8C"/>
    <w:rsid w:val="00FB7F41"/>
    <w:rsid w:val="00FC0076"/>
    <w:rsid w:val="00FC1427"/>
    <w:rsid w:val="00FC2026"/>
    <w:rsid w:val="00FD0E2B"/>
    <w:rsid w:val="00FD2C46"/>
    <w:rsid w:val="00FD2E74"/>
    <w:rsid w:val="00FD3367"/>
    <w:rsid w:val="00FD4153"/>
    <w:rsid w:val="00FD447E"/>
    <w:rsid w:val="00FD4BE0"/>
    <w:rsid w:val="00FD53F1"/>
    <w:rsid w:val="00FD582D"/>
    <w:rsid w:val="00FD5833"/>
    <w:rsid w:val="00FD7F9D"/>
    <w:rsid w:val="00FE03A1"/>
    <w:rsid w:val="00FE22BC"/>
    <w:rsid w:val="00FE2501"/>
    <w:rsid w:val="00FE2FCD"/>
    <w:rsid w:val="00FE327F"/>
    <w:rsid w:val="00FE5255"/>
    <w:rsid w:val="00FF1C07"/>
    <w:rsid w:val="00FF2599"/>
    <w:rsid w:val="00FF3366"/>
    <w:rsid w:val="00FF3C75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E5514"/>
  <w15:chartTrackingRefBased/>
  <w15:docId w15:val="{8E0C2E60-6374-416B-A988-9513D504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1812"/>
    <w:pPr>
      <w:spacing w:after="160" w:line="25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CE4107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 w:after="0" w:line="240" w:lineRule="auto"/>
      <w:jc w:val="both"/>
      <w:outlineLvl w:val="0"/>
    </w:pPr>
    <w:rPr>
      <w:rFonts w:eastAsia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CE4107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9"/>
    <w:qFormat/>
    <w:rsid w:val="00CE4107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CE4107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7A181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A1812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7A1812"/>
  </w:style>
  <w:style w:type="paragraph" w:styleId="Odstavecseseznamem">
    <w:name w:val="List Paragraph"/>
    <w:basedOn w:val="Normln"/>
    <w:link w:val="OdstavecseseznamemChar"/>
    <w:uiPriority w:val="34"/>
    <w:qFormat/>
    <w:rsid w:val="007A1812"/>
    <w:pPr>
      <w:spacing w:after="200" w:line="276" w:lineRule="auto"/>
      <w:ind w:left="720"/>
    </w:pPr>
  </w:style>
  <w:style w:type="paragraph" w:customStyle="1" w:styleId="Normodsaz">
    <w:name w:val="Norm.odsaz."/>
    <w:basedOn w:val="Normln"/>
    <w:rsid w:val="007A1812"/>
    <w:pPr>
      <w:numPr>
        <w:ilvl w:val="1"/>
        <w:numId w:val="1"/>
      </w:numPr>
      <w:tabs>
        <w:tab w:val="left" w:pos="700"/>
      </w:tabs>
      <w:suppressAutoHyphens/>
      <w:spacing w:before="60" w:after="60" w:line="240" w:lineRule="auto"/>
      <w:jc w:val="both"/>
    </w:pPr>
    <w:rPr>
      <w:rFonts w:ascii="Arial Narrow" w:eastAsia="Times New Roman" w:hAnsi="Arial Narro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962ED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962ED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5EF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nhideWhenUsed/>
    <w:rsid w:val="002801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01E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01E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1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01E4"/>
    <w:rPr>
      <w:b/>
      <w:bCs/>
      <w:lang w:eastAsia="en-US"/>
    </w:rPr>
  </w:style>
  <w:style w:type="character" w:customStyle="1" w:styleId="Nadpis1Char">
    <w:name w:val="Nadpis 1 Char"/>
    <w:aliases w:val="_Nadpis 1 Char"/>
    <w:link w:val="Nadpis1"/>
    <w:rsid w:val="00CE4107"/>
    <w:rPr>
      <w:rFonts w:eastAsia="Times New Roman"/>
      <w:b/>
      <w:bCs/>
      <w:sz w:val="24"/>
      <w:szCs w:val="24"/>
      <w:shd w:val="pct15" w:color="auto" w:fill="auto"/>
      <w:lang w:eastAsia="en-US"/>
    </w:rPr>
  </w:style>
  <w:style w:type="character" w:customStyle="1" w:styleId="Nadpis2Char">
    <w:name w:val="Nadpis 2 Char"/>
    <w:link w:val="Nadpis2"/>
    <w:uiPriority w:val="9"/>
    <w:rsid w:val="00CE4107"/>
    <w:rPr>
      <w:rFonts w:eastAsia="Times New Roman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9"/>
    <w:rsid w:val="00CE4107"/>
    <w:rPr>
      <w:rFonts w:eastAsia="Times New Roman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9"/>
    <w:rsid w:val="00CE4107"/>
    <w:rPr>
      <w:rFonts w:eastAsia="Times New Roman"/>
      <w:sz w:val="24"/>
      <w:szCs w:val="24"/>
      <w:lang w:eastAsia="en-US"/>
    </w:rPr>
  </w:style>
  <w:style w:type="character" w:styleId="Hypertextovodkaz">
    <w:name w:val="Hyperlink"/>
    <w:uiPriority w:val="99"/>
    <w:rsid w:val="00CE4107"/>
    <w:rPr>
      <w:color w:val="0000FF"/>
      <w:u w:val="single"/>
    </w:rPr>
  </w:style>
  <w:style w:type="paragraph" w:customStyle="1" w:styleId="zkladntext21">
    <w:name w:val="zkladntext21"/>
    <w:basedOn w:val="Normln"/>
    <w:uiPriority w:val="99"/>
    <w:rsid w:val="00CE410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uiPriority w:val="99"/>
    <w:rsid w:val="00CE4107"/>
    <w:pPr>
      <w:spacing w:after="120" w:line="240" w:lineRule="auto"/>
      <w:jc w:val="both"/>
    </w:pPr>
    <w:rPr>
      <w:rFonts w:ascii="Arial" w:eastAsia="Times New Roman" w:hAnsi="Arial"/>
      <w:lang w:eastAsia="cs-CZ"/>
    </w:rPr>
  </w:style>
  <w:style w:type="character" w:customStyle="1" w:styleId="OdstavecChar">
    <w:name w:val="Odstavec Char"/>
    <w:link w:val="Odstavec"/>
    <w:uiPriority w:val="99"/>
    <w:rsid w:val="00CE4107"/>
    <w:rPr>
      <w:rFonts w:ascii="Arial" w:eastAsia="Times New Roman" w:hAnsi="Arial"/>
      <w:sz w:val="22"/>
      <w:szCs w:val="22"/>
    </w:rPr>
  </w:style>
  <w:style w:type="character" w:styleId="Sledovanodkaz">
    <w:name w:val="FollowedHyperlink"/>
    <w:uiPriority w:val="99"/>
    <w:rsid w:val="00CE4107"/>
    <w:rPr>
      <w:color w:val="800080"/>
      <w:u w:val="single"/>
    </w:rPr>
  </w:style>
  <w:style w:type="paragraph" w:styleId="Revize">
    <w:name w:val="Revision"/>
    <w:hidden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uiPriority w:val="99"/>
    <w:rsid w:val="00CE4107"/>
  </w:style>
  <w:style w:type="character" w:customStyle="1" w:styleId="Standardnpsmoodstavce3">
    <w:name w:val="Standardní písmo odstavce3"/>
    <w:uiPriority w:val="99"/>
    <w:rsid w:val="00CE4107"/>
  </w:style>
  <w:style w:type="paragraph" w:styleId="Bezmezer">
    <w:name w:val="No Spacing"/>
    <w:basedOn w:val="Normln"/>
    <w:qFormat/>
    <w:rsid w:val="00CE4107"/>
    <w:pPr>
      <w:spacing w:after="0" w:line="240" w:lineRule="auto"/>
      <w:ind w:left="397"/>
      <w:jc w:val="both"/>
      <w:outlineLvl w:val="1"/>
    </w:pPr>
    <w:rPr>
      <w:rFonts w:eastAsia="Times New Roman" w:cs="Calibri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CE4107"/>
    <w:pPr>
      <w:tabs>
        <w:tab w:val="left" w:pos="567"/>
        <w:tab w:val="right" w:leader="dot" w:pos="9062"/>
      </w:tabs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CE410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uiPriority w:val="99"/>
    <w:rsid w:val="00CE4107"/>
    <w:rPr>
      <w:rFonts w:ascii="Times New Roman" w:eastAsia="Times New Roman" w:hAnsi="Times New Roman"/>
      <w:sz w:val="24"/>
      <w:szCs w:val="24"/>
    </w:rPr>
  </w:style>
  <w:style w:type="paragraph" w:customStyle="1" w:styleId="Zkladntext31">
    <w:name w:val="Základní text 31"/>
    <w:basedOn w:val="Normln"/>
    <w:uiPriority w:val="99"/>
    <w:rsid w:val="00CE4107"/>
    <w:pPr>
      <w:tabs>
        <w:tab w:val="left" w:pos="1105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CE41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CE41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CE410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pvselected">
    <w:name w:val="cpvselected"/>
    <w:uiPriority w:val="99"/>
    <w:rsid w:val="00CE4107"/>
  </w:style>
  <w:style w:type="character" w:customStyle="1" w:styleId="TextkomenteChar1">
    <w:name w:val="Text komentáře Char1"/>
    <w:uiPriority w:val="99"/>
    <w:rsid w:val="00CE4107"/>
    <w:rPr>
      <w:rFonts w:ascii="Calibri" w:hAnsi="Calibri" w:cs="Calibri"/>
      <w:lang w:eastAsia="ar-SA" w:bidi="ar-SA"/>
    </w:rPr>
  </w:style>
  <w:style w:type="paragraph" w:customStyle="1" w:styleId="Style21">
    <w:name w:val="Style21"/>
    <w:basedOn w:val="Normln"/>
    <w:uiPriority w:val="99"/>
    <w:rsid w:val="00CE4107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ntStyle45">
    <w:name w:val="Font Style45"/>
    <w:uiPriority w:val="99"/>
    <w:rsid w:val="00CE4107"/>
    <w:rPr>
      <w:rFonts w:ascii="Courier New" w:hAnsi="Courier New" w:cs="Courier New"/>
      <w:color w:val="000000"/>
      <w:sz w:val="18"/>
      <w:szCs w:val="18"/>
    </w:rPr>
  </w:style>
  <w:style w:type="character" w:customStyle="1" w:styleId="FontStyle39">
    <w:name w:val="Font Style39"/>
    <w:uiPriority w:val="99"/>
    <w:rsid w:val="00CE4107"/>
    <w:rPr>
      <w:rFonts w:ascii="Courier New" w:hAnsi="Courier New" w:cs="Courier New"/>
      <w:color w:val="000000"/>
      <w:sz w:val="20"/>
      <w:szCs w:val="20"/>
    </w:rPr>
  </w:style>
  <w:style w:type="numbering" w:customStyle="1" w:styleId="Zadavacka">
    <w:name w:val="Zadavacka"/>
    <w:uiPriority w:val="99"/>
    <w:rsid w:val="00CE4107"/>
    <w:pPr>
      <w:numPr>
        <w:numId w:val="5"/>
      </w:numPr>
    </w:pPr>
  </w:style>
  <w:style w:type="paragraph" w:styleId="Seznamsodrkami4">
    <w:name w:val="List Bullet 4"/>
    <w:aliases w:val="lb4,1b4"/>
    <w:basedOn w:val="Normln"/>
    <w:autoRedefine/>
    <w:rsid w:val="00CE4107"/>
    <w:pPr>
      <w:keepNext/>
      <w:keepLines/>
      <w:numPr>
        <w:numId w:val="6"/>
      </w:numPr>
      <w:tabs>
        <w:tab w:val="clear" w:pos="1440"/>
      </w:tabs>
      <w:spacing w:after="240" w:line="240" w:lineRule="auto"/>
      <w:ind w:left="2880" w:hanging="720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styleId="Siln">
    <w:name w:val="Strong"/>
    <w:uiPriority w:val="22"/>
    <w:qFormat/>
    <w:rsid w:val="00CE4107"/>
    <w:rPr>
      <w:b/>
      <w:bCs/>
    </w:rPr>
  </w:style>
  <w:style w:type="numbering" w:customStyle="1" w:styleId="Zadavacka1">
    <w:name w:val="Zadavacka1"/>
    <w:uiPriority w:val="99"/>
    <w:rsid w:val="00CE4107"/>
  </w:style>
  <w:style w:type="paragraph" w:customStyle="1" w:styleId="11slovantext">
    <w:name w:val="1.1 Číslovaný text"/>
    <w:basedOn w:val="Normln"/>
    <w:link w:val="11slovantextChar"/>
    <w:rsid w:val="00CE4107"/>
    <w:pPr>
      <w:numPr>
        <w:ilvl w:val="1"/>
        <w:numId w:val="7"/>
      </w:numPr>
      <w:spacing w:after="120" w:line="280" w:lineRule="atLeast"/>
      <w:jc w:val="both"/>
    </w:pPr>
    <w:rPr>
      <w:rFonts w:eastAsia="Times New Roman"/>
      <w:szCs w:val="24"/>
      <w:lang w:eastAsia="cs-CZ"/>
    </w:rPr>
  </w:style>
  <w:style w:type="character" w:customStyle="1" w:styleId="11slovantextChar">
    <w:name w:val="1.1 Číslovaný text Char"/>
    <w:link w:val="11slovantext"/>
    <w:rsid w:val="00CE4107"/>
    <w:rPr>
      <w:rFonts w:eastAsia="Times New Roman"/>
      <w:sz w:val="22"/>
      <w:szCs w:val="24"/>
    </w:rPr>
  </w:style>
  <w:style w:type="paragraph" w:customStyle="1" w:styleId="1lneksmlouvy">
    <w:name w:val="1 Článek smlouvy"/>
    <w:basedOn w:val="Normln"/>
    <w:next w:val="11slovantext"/>
    <w:link w:val="1lneksmlouvyChar"/>
    <w:rsid w:val="00CE4107"/>
    <w:pPr>
      <w:keepNext/>
      <w:numPr>
        <w:numId w:val="7"/>
      </w:numPr>
      <w:suppressAutoHyphens/>
      <w:spacing w:before="360" w:after="240" w:line="240" w:lineRule="auto"/>
      <w:ind w:left="482" w:hanging="482"/>
      <w:jc w:val="both"/>
      <w:outlineLvl w:val="0"/>
    </w:pPr>
    <w:rPr>
      <w:rFonts w:eastAsia="Times New Roman"/>
      <w:b/>
      <w:caps/>
      <w:spacing w:val="6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410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E41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CE4107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unhideWhenUsed/>
    <w:rsid w:val="00CE4107"/>
    <w:rPr>
      <w:vertAlign w:val="superscript"/>
    </w:rPr>
  </w:style>
  <w:style w:type="paragraph" w:customStyle="1" w:styleId="slo1text">
    <w:name w:val="Číslo1 text"/>
    <w:basedOn w:val="Normln"/>
    <w:rsid w:val="00CE4107"/>
    <w:pPr>
      <w:widowControl w:val="0"/>
      <w:spacing w:after="120" w:line="240" w:lineRule="auto"/>
      <w:jc w:val="both"/>
      <w:outlineLvl w:val="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Tunkurzvatextnasted">
    <w:name w:val="Tučný kurzíva text na střed"/>
    <w:basedOn w:val="Normln"/>
    <w:rsid w:val="00CE4107"/>
    <w:pPr>
      <w:widowControl w:val="0"/>
      <w:spacing w:after="120" w:line="240" w:lineRule="auto"/>
      <w:jc w:val="center"/>
    </w:pPr>
    <w:rPr>
      <w:rFonts w:ascii="Arial" w:eastAsia="Times New Roman" w:hAnsi="Arial" w:cs="Arial"/>
      <w:b/>
      <w:i/>
      <w:sz w:val="24"/>
      <w:szCs w:val="20"/>
      <w:lang w:eastAsia="cs-CZ"/>
    </w:rPr>
  </w:style>
  <w:style w:type="character" w:customStyle="1" w:styleId="StylSilnArial16b">
    <w:name w:val="Styl Silné + Arial 16 b."/>
    <w:rsid w:val="00CE4107"/>
    <w:rPr>
      <w:rFonts w:ascii="Arial" w:hAnsi="Arial"/>
      <w:b/>
      <w:bCs/>
      <w:kern w:val="32"/>
      <w:sz w:val="32"/>
    </w:rPr>
  </w:style>
  <w:style w:type="paragraph" w:customStyle="1" w:styleId="odstavecRR">
    <w:name w:val="odstavec ÚRR"/>
    <w:basedOn w:val="Normln"/>
    <w:link w:val="odstavecRRChar"/>
    <w:rsid w:val="00CE4107"/>
    <w:pPr>
      <w:spacing w:after="120" w:line="240" w:lineRule="auto"/>
      <w:ind w:firstLine="425"/>
      <w:jc w:val="both"/>
    </w:pPr>
    <w:rPr>
      <w:rFonts w:ascii="Arial" w:eastAsia="Times New Roman" w:hAnsi="Arial"/>
      <w:szCs w:val="20"/>
    </w:rPr>
  </w:style>
  <w:style w:type="character" w:customStyle="1" w:styleId="odstavecRRChar">
    <w:name w:val="odstavec ÚRR Char"/>
    <w:link w:val="odstavecRR"/>
    <w:locked/>
    <w:rsid w:val="00CE4107"/>
    <w:rPr>
      <w:rFonts w:ascii="Arial" w:eastAsia="Times New Roman" w:hAnsi="Arial"/>
      <w:sz w:val="22"/>
      <w:lang w:eastAsia="en-US"/>
    </w:rPr>
  </w:style>
  <w:style w:type="paragraph" w:customStyle="1" w:styleId="odstavecRRsmlouva">
    <w:name w:val="odstavec ÚRR smlouva"/>
    <w:basedOn w:val="Normln"/>
    <w:rsid w:val="00CE4107"/>
    <w:pPr>
      <w:spacing w:after="120" w:line="240" w:lineRule="auto"/>
      <w:jc w:val="both"/>
    </w:pPr>
    <w:rPr>
      <w:rFonts w:ascii="Arial" w:eastAsia="Times New Roman" w:hAnsi="Arial"/>
      <w:szCs w:val="20"/>
    </w:rPr>
  </w:style>
  <w:style w:type="character" w:customStyle="1" w:styleId="nowrap">
    <w:name w:val="nowrap"/>
    <w:rsid w:val="00CE4107"/>
  </w:style>
  <w:style w:type="paragraph" w:customStyle="1" w:styleId="Clanek11">
    <w:name w:val="Clanek 1.1"/>
    <w:basedOn w:val="Nadpis2"/>
    <w:link w:val="Clanek11Char"/>
    <w:qFormat/>
    <w:rsid w:val="00C771B0"/>
    <w:pPr>
      <w:widowControl w:val="0"/>
      <w:numPr>
        <w:numId w:val="4"/>
      </w:numPr>
      <w:spacing w:after="120"/>
    </w:pPr>
    <w:rPr>
      <w:rFonts w:ascii="Arial" w:hAnsi="Arial"/>
      <w:b/>
      <w:bCs/>
      <w:i/>
      <w:iCs/>
      <w:sz w:val="22"/>
      <w:szCs w:val="28"/>
      <w:lang w:val="x-none"/>
    </w:rPr>
  </w:style>
  <w:style w:type="character" w:customStyle="1" w:styleId="Clanek11Char">
    <w:name w:val="Clanek 1.1 Char"/>
    <w:link w:val="Clanek11"/>
    <w:rsid w:val="00C771B0"/>
    <w:rPr>
      <w:rFonts w:ascii="Arial" w:eastAsia="Times New Roman" w:hAnsi="Arial"/>
      <w:b/>
      <w:bCs/>
      <w:i/>
      <w:iCs/>
      <w:sz w:val="22"/>
      <w:szCs w:val="28"/>
      <w:lang w:val="x-none" w:eastAsia="en-US"/>
    </w:rPr>
  </w:style>
  <w:style w:type="character" w:customStyle="1" w:styleId="1lneksmlouvyChar">
    <w:name w:val="1 Článek smlouvy Char"/>
    <w:link w:val="1lneksmlouvy"/>
    <w:rsid w:val="00C771B0"/>
    <w:rPr>
      <w:rFonts w:eastAsia="Times New Roman"/>
      <w:b/>
      <w:caps/>
      <w:spacing w:val="6"/>
      <w:sz w:val="22"/>
      <w:szCs w:val="24"/>
      <w:lang w:eastAsia="en-US"/>
    </w:rPr>
  </w:style>
  <w:style w:type="paragraph" w:customStyle="1" w:styleId="dajeosmluvnstran">
    <w:name w:val="Údaje o smluvní straně"/>
    <w:basedOn w:val="Normln"/>
    <w:link w:val="dajeosmluvnstranChar"/>
    <w:rsid w:val="00C771B0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character" w:customStyle="1" w:styleId="dajeosmluvnstranChar">
    <w:name w:val="Údaje o smluvní straně Char"/>
    <w:link w:val="dajeosmluvnstran"/>
    <w:rsid w:val="00C771B0"/>
    <w:rPr>
      <w:rFonts w:eastAsia="Times New Roman"/>
      <w:sz w:val="22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C771B0"/>
    <w:rPr>
      <w:rFonts w:ascii="Garamond" w:eastAsia="Times New Roman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C771B0"/>
    <w:pPr>
      <w:widowControl w:val="0"/>
      <w:spacing w:before="120" w:line="280" w:lineRule="atLeast"/>
      <w:jc w:val="both"/>
    </w:pPr>
    <w:rPr>
      <w:rFonts w:ascii="Garamond" w:hAnsi="Garamond"/>
    </w:rPr>
  </w:style>
  <w:style w:type="paragraph" w:customStyle="1" w:styleId="doplnuchaze">
    <w:name w:val="doplní uchazeč"/>
    <w:basedOn w:val="Normln"/>
    <w:link w:val="doplnuchazeChar"/>
    <w:qFormat/>
    <w:rsid w:val="00C771B0"/>
    <w:pPr>
      <w:spacing w:after="120" w:line="280" w:lineRule="exact"/>
      <w:jc w:val="center"/>
    </w:pPr>
    <w:rPr>
      <w:rFonts w:eastAsia="Times New Roman"/>
      <w:b/>
      <w:snapToGrid w:val="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C771B0"/>
    <w:rPr>
      <w:rFonts w:eastAsia="Times New Roman"/>
      <w:b/>
      <w:snapToGrid w:val="0"/>
      <w:sz w:val="22"/>
      <w:lang w:val="x-none" w:eastAsia="x-none"/>
    </w:rPr>
  </w:style>
  <w:style w:type="character" w:customStyle="1" w:styleId="platne1">
    <w:name w:val="platne1"/>
    <w:rsid w:val="00C771B0"/>
  </w:style>
  <w:style w:type="character" w:customStyle="1" w:styleId="Kurzva">
    <w:name w:val="Kurzíva"/>
    <w:uiPriority w:val="99"/>
    <w:rsid w:val="00C771B0"/>
    <w:rPr>
      <w:i/>
    </w:rPr>
  </w:style>
  <w:style w:type="paragraph" w:customStyle="1" w:styleId="Textlnkuslovan">
    <w:name w:val="Text článku číslovaný"/>
    <w:basedOn w:val="Normln"/>
    <w:link w:val="TextlnkuslovanChar"/>
    <w:rsid w:val="00C771B0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C771B0"/>
    <w:rPr>
      <w:rFonts w:eastAsia="Times New Roman"/>
      <w:sz w:val="22"/>
      <w:szCs w:val="24"/>
      <w:lang w:val="x-none" w:eastAsia="x-none"/>
    </w:rPr>
  </w:style>
  <w:style w:type="paragraph" w:customStyle="1" w:styleId="lneksmlouvy">
    <w:name w:val="Článek smlouvy"/>
    <w:basedOn w:val="Normln"/>
    <w:next w:val="Textlnkuslovan"/>
    <w:rsid w:val="00C771B0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Cs w:val="24"/>
      <w:lang w:eastAsia="cs-CZ"/>
    </w:rPr>
  </w:style>
  <w:style w:type="paragraph" w:customStyle="1" w:styleId="Prohlensmluvnchstran">
    <w:name w:val="Prohlášení smluvních stran"/>
    <w:basedOn w:val="Normln"/>
    <w:link w:val="ProhlensmluvnchstranChar"/>
    <w:rsid w:val="00C771B0"/>
    <w:pPr>
      <w:spacing w:after="120" w:line="280" w:lineRule="exact"/>
      <w:jc w:val="center"/>
    </w:pPr>
    <w:rPr>
      <w:rFonts w:eastAsia="Times New Roman"/>
      <w:b/>
      <w:szCs w:val="24"/>
      <w:lang w:val="x-none" w:eastAsia="x-none"/>
    </w:rPr>
  </w:style>
  <w:style w:type="character" w:customStyle="1" w:styleId="ProhlensmluvnchstranChar">
    <w:name w:val="Prohlášení smluvních stran Char"/>
    <w:link w:val="Prohlensmluvnchstran"/>
    <w:rsid w:val="00C771B0"/>
    <w:rPr>
      <w:rFonts w:eastAsia="Times New Roman"/>
      <w:b/>
      <w:sz w:val="22"/>
      <w:szCs w:val="24"/>
      <w:lang w:val="x-none" w:eastAsia="x-none"/>
    </w:rPr>
  </w:style>
  <w:style w:type="paragraph" w:customStyle="1" w:styleId="Claneka">
    <w:name w:val="Clanek (a)"/>
    <w:basedOn w:val="Normln"/>
    <w:qFormat/>
    <w:rsid w:val="00C771B0"/>
    <w:pPr>
      <w:keepLines/>
      <w:widowControl w:val="0"/>
      <w:tabs>
        <w:tab w:val="num" w:pos="1547"/>
      </w:tabs>
      <w:spacing w:before="120" w:after="120" w:line="240" w:lineRule="auto"/>
      <w:ind w:left="1547" w:hanging="425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C771B0"/>
    <w:pPr>
      <w:keepNext/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_Normální"/>
    <w:basedOn w:val="Normln"/>
    <w:qFormat/>
    <w:rsid w:val="00C771B0"/>
    <w:pPr>
      <w:keepNext/>
      <w:tabs>
        <w:tab w:val="num" w:pos="0"/>
      </w:tabs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al">
    <w:name w:val="[Normal]"/>
    <w:rsid w:val="001A59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lo11text">
    <w:name w:val="Číslo1.1 text"/>
    <w:basedOn w:val="Normln"/>
    <w:rsid w:val="00245D86"/>
    <w:pPr>
      <w:widowControl w:val="0"/>
      <w:tabs>
        <w:tab w:val="num" w:pos="1134"/>
      </w:tabs>
      <w:spacing w:after="120" w:line="240" w:lineRule="auto"/>
      <w:ind w:left="1134" w:hanging="567"/>
      <w:jc w:val="both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245D86"/>
    <w:pPr>
      <w:widowControl w:val="0"/>
      <w:tabs>
        <w:tab w:val="num" w:pos="1985"/>
      </w:tabs>
      <w:spacing w:after="120" w:line="240" w:lineRule="auto"/>
      <w:ind w:left="1985" w:hanging="851"/>
      <w:jc w:val="both"/>
      <w:outlineLvl w:val="2"/>
    </w:pPr>
    <w:rPr>
      <w:rFonts w:ascii="Arial" w:eastAsia="Times New Roman" w:hAnsi="Arial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D635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6147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614724"/>
    <w:rPr>
      <w:rFonts w:ascii="Courier New" w:eastAsia="Times New Roman" w:hAnsi="Courier New" w:cs="Courier New"/>
    </w:rPr>
  </w:style>
  <w:style w:type="paragraph" w:styleId="Podnadpis">
    <w:name w:val="Subtitle"/>
    <w:basedOn w:val="Normln"/>
    <w:link w:val="PodnadpisChar"/>
    <w:qFormat/>
    <w:rsid w:val="00614724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nadpisChar">
    <w:name w:val="Podnadpis Char"/>
    <w:link w:val="Podnadpis"/>
    <w:rsid w:val="00614724"/>
    <w:rPr>
      <w:rFonts w:ascii="Times New Roman" w:eastAsia="Times New Roman" w:hAnsi="Times New Roman"/>
      <w:sz w:val="24"/>
    </w:rPr>
  </w:style>
  <w:style w:type="paragraph" w:customStyle="1" w:styleId="Normln1">
    <w:name w:val="Normální~"/>
    <w:basedOn w:val="Normln"/>
    <w:rsid w:val="0061472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8325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semiHidden/>
    <w:rsid w:val="00683253"/>
    <w:rPr>
      <w:rFonts w:ascii="Times New Roman" w:eastAsia="Times New Roman" w:hAnsi="Times New Roman"/>
    </w:rPr>
  </w:style>
  <w:style w:type="paragraph" w:styleId="Nzev">
    <w:name w:val="Title"/>
    <w:basedOn w:val="Normln"/>
    <w:link w:val="NzevChar"/>
    <w:qFormat/>
    <w:rsid w:val="00683253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8"/>
    </w:rPr>
  </w:style>
  <w:style w:type="character" w:customStyle="1" w:styleId="NzevChar">
    <w:name w:val="Název Char"/>
    <w:link w:val="Nzev"/>
    <w:rsid w:val="00683253"/>
    <w:rPr>
      <w:rFonts w:ascii="Arial" w:eastAsia="Times New Roman" w:hAnsi="Arial" w:cs="Arial"/>
      <w:b/>
      <w:sz w:val="32"/>
      <w:szCs w:val="28"/>
      <w:lang w:eastAsia="en-US"/>
    </w:rPr>
  </w:style>
  <w:style w:type="character" w:customStyle="1" w:styleId="FontStyle19">
    <w:name w:val="Font Style19"/>
    <w:rsid w:val="00683253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ln"/>
    <w:uiPriority w:val="99"/>
    <w:rsid w:val="00683253"/>
    <w:pPr>
      <w:widowControl w:val="0"/>
      <w:suppressAutoHyphens/>
      <w:autoSpaceDE w:val="0"/>
      <w:spacing w:after="0" w:line="256" w:lineRule="exac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subjname">
    <w:name w:val="tsubjname"/>
    <w:rsid w:val="00683253"/>
  </w:style>
  <w:style w:type="paragraph" w:customStyle="1" w:styleId="Nadpis10">
    <w:name w:val="Nadpis1"/>
    <w:basedOn w:val="Nadpis1"/>
    <w:uiPriority w:val="99"/>
    <w:rsid w:val="00683253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/>
      <w:ind w:left="540" w:hanging="540"/>
      <w:jc w:val="center"/>
    </w:pPr>
    <w:rPr>
      <w:rFonts w:ascii="Arial" w:hAnsi="Arial" w:cs="Arial"/>
      <w:iCs/>
      <w:color w:val="000000"/>
      <w:szCs w:val="28"/>
      <w:lang w:eastAsia="cs-CZ"/>
    </w:rPr>
  </w:style>
  <w:style w:type="paragraph" w:customStyle="1" w:styleId="Normlnodsazsla">
    <w:name w:val="Normální odsaz.čísl.a)"/>
    <w:basedOn w:val="Normln"/>
    <w:rsid w:val="00256D8D"/>
    <w:pPr>
      <w:numPr>
        <w:numId w:val="20"/>
      </w:numPr>
      <w:tabs>
        <w:tab w:val="left" w:pos="851"/>
      </w:tabs>
      <w:suppressAutoHyphens/>
      <w:spacing w:after="60" w:line="240" w:lineRule="auto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StylNadpis116b">
    <w:name w:val="Styl Nadpis 1 + 16 b."/>
    <w:basedOn w:val="Nadpis1"/>
    <w:rsid w:val="00256D8D"/>
    <w:pPr>
      <w:keepNext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spacing w:after="120"/>
      <w:jc w:val="center"/>
    </w:pPr>
    <w:rPr>
      <w:rFonts w:ascii="Arial Black" w:hAnsi="Arial Black"/>
      <w:caps/>
      <w:sz w:val="28"/>
      <w:szCs w:val="36"/>
      <w:lang w:eastAsia="ar-SA"/>
    </w:rPr>
  </w:style>
  <w:style w:type="character" w:customStyle="1" w:styleId="skypec2ctextspan">
    <w:name w:val="skype_c2c_text_span"/>
    <w:rsid w:val="00256D8D"/>
  </w:style>
  <w:style w:type="paragraph" w:customStyle="1" w:styleId="Smlouva-slo">
    <w:name w:val="Smlouva-číslo"/>
    <w:basedOn w:val="Normln"/>
    <w:uiPriority w:val="99"/>
    <w:rsid w:val="00256D8D"/>
    <w:pPr>
      <w:spacing w:before="120" w:after="0" w:line="240" w:lineRule="atLeast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semiHidden/>
    <w:rsid w:val="00AF1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semiHidden/>
    <w:rsid w:val="00AF10EA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B10F-6B70-461D-85F7-73E58A2C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1687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</dc:creator>
  <cp:keywords/>
  <cp:lastModifiedBy>Ing. Mazalová Petra</cp:lastModifiedBy>
  <cp:revision>5</cp:revision>
  <cp:lastPrinted>2021-11-02T13:22:00Z</cp:lastPrinted>
  <dcterms:created xsi:type="dcterms:W3CDTF">2021-11-15T12:23:00Z</dcterms:created>
  <dcterms:modified xsi:type="dcterms:W3CDTF">2021-11-23T08:22:00Z</dcterms:modified>
</cp:coreProperties>
</file>