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AC02D3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5F19F0FE" w:rsidR="00D171EF" w:rsidRPr="00AC02D3" w:rsidRDefault="00841D7B" w:rsidP="00D33A35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AC02D3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AC02D3">
        <w:rPr>
          <w:rFonts w:ascii="Arial" w:hAnsi="Arial" w:cs="Arial"/>
          <w:b/>
          <w:sz w:val="40"/>
          <w:szCs w:val="40"/>
        </w:rPr>
        <w:t>DOTAČNÍ</w:t>
      </w:r>
      <w:r w:rsidRPr="00AC02D3">
        <w:rPr>
          <w:rFonts w:ascii="Arial" w:hAnsi="Arial" w:cs="Arial"/>
          <w:b/>
          <w:sz w:val="40"/>
          <w:szCs w:val="40"/>
        </w:rPr>
        <w:t>HO</w:t>
      </w:r>
      <w:r w:rsidR="00D171EF" w:rsidRPr="00AC02D3">
        <w:rPr>
          <w:rFonts w:ascii="Arial" w:hAnsi="Arial" w:cs="Arial"/>
          <w:b/>
          <w:sz w:val="40"/>
          <w:szCs w:val="40"/>
        </w:rPr>
        <w:t xml:space="preserve"> PROGRAM</w:t>
      </w:r>
      <w:r w:rsidRPr="00AC02D3">
        <w:rPr>
          <w:rFonts w:ascii="Arial" w:hAnsi="Arial" w:cs="Arial"/>
          <w:b/>
          <w:sz w:val="40"/>
          <w:szCs w:val="40"/>
        </w:rPr>
        <w:t>U</w:t>
      </w:r>
      <w:r w:rsidR="00D171EF" w:rsidRPr="00AC02D3">
        <w:rPr>
          <w:rFonts w:ascii="Arial" w:hAnsi="Arial" w:cs="Arial"/>
          <w:b/>
          <w:sz w:val="40"/>
          <w:szCs w:val="40"/>
        </w:rPr>
        <w:t xml:space="preserve"> </w:t>
      </w:r>
      <w:r w:rsidR="00D33A35" w:rsidRPr="00AC02D3">
        <w:rPr>
          <w:rFonts w:ascii="Arial" w:hAnsi="Arial" w:cs="Arial"/>
          <w:b/>
          <w:sz w:val="40"/>
          <w:szCs w:val="40"/>
        </w:rPr>
        <w:t>PODPORA OPATŘENÍ PRO ZVÝŠENÍ BEZPEČNOSTI PROVOZU A BUDOVÁNÍ PŘECHODŮ PRO CHODCE 2022</w:t>
      </w:r>
    </w:p>
    <w:p w14:paraId="1CA4EACD" w14:textId="77777777" w:rsidR="00D171EF" w:rsidRPr="00AC02D3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AC02D3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C02D3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AC02D3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5E4BAE13" w:rsidR="00691685" w:rsidRPr="00AC02D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D33A35" w:rsidRPr="00AC02D3">
        <w:rPr>
          <w:rFonts w:ascii="Arial" w:hAnsi="Arial" w:cs="Arial"/>
          <w:b/>
          <w:bCs/>
          <w:sz w:val="24"/>
          <w:szCs w:val="24"/>
        </w:rPr>
        <w:t xml:space="preserve">09_02 Podpora opatření pro zvýšení bezpečnosti provozu a budování přechodů pro chodce 2022 </w:t>
      </w:r>
    </w:p>
    <w:p w14:paraId="766C4146" w14:textId="77777777" w:rsidR="00691685" w:rsidRPr="00AC02D3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AC02D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AC02D3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AC02D3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0BAB8EB9" w:rsidR="000F74F8" w:rsidRPr="00AC02D3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 xml:space="preserve">Řídící orgán: </w:t>
      </w:r>
      <w:r w:rsidRPr="00AC02D3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AC02D3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AC02D3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AC02D3">
        <w:rPr>
          <w:rFonts w:ascii="Arial" w:hAnsi="Arial" w:cs="Arial"/>
          <w:b/>
          <w:sz w:val="24"/>
          <w:szCs w:val="24"/>
        </w:rPr>
        <w:t>Administrátorem dotačního programu</w:t>
      </w:r>
      <w:r w:rsidRPr="00AC02D3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AC02D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C02D3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1F61AC28" w:rsidR="00D8543B" w:rsidRPr="00AC02D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C02D3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D33A35" w:rsidRPr="00AC02D3">
        <w:rPr>
          <w:rFonts w:ascii="Arial" w:hAnsi="Arial" w:cs="Arial"/>
          <w:sz w:val="24"/>
          <w:szCs w:val="24"/>
          <w:lang w:eastAsia="cs-CZ"/>
        </w:rPr>
        <w:t>dopravy a silničního hospodářství</w:t>
      </w:r>
      <w:r w:rsidR="002C7DDB" w:rsidRPr="00AC02D3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AC02D3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AC02D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C02D3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AC02D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C02D3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AC02D3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AC02D3">
        <w:rPr>
          <w:rFonts w:ascii="Arial" w:hAnsi="Arial" w:cs="Arial"/>
          <w:sz w:val="24"/>
          <w:szCs w:val="24"/>
          <w:lang w:eastAsia="cs-CZ"/>
        </w:rPr>
        <w:t>e-podatelna:</w:t>
      </w:r>
      <w:r w:rsidRPr="00AC02D3">
        <w:rPr>
          <w:rFonts w:cs="Arial"/>
          <w:sz w:val="24"/>
          <w:szCs w:val="24"/>
        </w:rPr>
        <w:t xml:space="preserve"> </w:t>
      </w:r>
      <w:r w:rsidR="009A6E56" w:rsidRPr="00AC02D3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AC02D3">
        <w:rPr>
          <w:sz w:val="24"/>
          <w:szCs w:val="24"/>
        </w:rPr>
        <w:t xml:space="preserve"> </w:t>
      </w:r>
    </w:p>
    <w:p w14:paraId="7CA0B538" w14:textId="77777777" w:rsidR="00D8543B" w:rsidRPr="00AC02D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C02D3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AC02D3">
        <w:rPr>
          <w:rFonts w:ascii="Arial" w:hAnsi="Arial" w:cs="Arial"/>
          <w:sz w:val="24"/>
          <w:szCs w:val="24"/>
          <w:lang w:eastAsia="cs-CZ"/>
        </w:rPr>
        <w:t>: qiabfmf</w:t>
      </w:r>
      <w:r w:rsidRPr="00AC02D3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AC02D3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7541EDA0" w:rsidR="00FE0B1A" w:rsidRPr="00AC02D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Cílem dotačního programu</w:t>
      </w:r>
      <w:r w:rsidRPr="00AC02D3">
        <w:rPr>
          <w:rFonts w:ascii="Arial" w:hAnsi="Arial" w:cs="Arial"/>
          <w:sz w:val="24"/>
          <w:szCs w:val="24"/>
        </w:rPr>
        <w:t xml:space="preserve"> je podpora </w:t>
      </w:r>
      <w:r w:rsidR="00D33A35" w:rsidRPr="00AC02D3">
        <w:rPr>
          <w:rFonts w:ascii="Arial" w:hAnsi="Arial" w:cs="Arial"/>
          <w:sz w:val="24"/>
          <w:szCs w:val="24"/>
        </w:rPr>
        <w:t>realizace bezpečnostních opatření a budování přechodů pro chodce na silnicích I., II. a III. třídy v</w:t>
      </w:r>
      <w:r w:rsidRPr="00AC02D3">
        <w:rPr>
          <w:rFonts w:ascii="Arial" w:hAnsi="Arial" w:cs="Arial"/>
          <w:sz w:val="24"/>
          <w:szCs w:val="24"/>
        </w:rPr>
        <w:t xml:space="preserve"> Olomouckém kraji ve veřejném zájmu a v souladu s cíli Olomouckého kraje. Dotační program vychází z</w:t>
      </w:r>
      <w:r w:rsidR="00D33A35" w:rsidRPr="00AC02D3">
        <w:rPr>
          <w:rFonts w:ascii="Arial" w:hAnsi="Arial" w:cs="Arial"/>
          <w:sz w:val="24"/>
          <w:szCs w:val="24"/>
        </w:rPr>
        <w:t> Národní strategie bezpečnosti silničního provozu.</w:t>
      </w:r>
    </w:p>
    <w:p w14:paraId="29B4F401" w14:textId="77777777" w:rsidR="00EE6035" w:rsidRPr="00AC02D3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1D5E386E" w:rsidR="00C13C47" w:rsidRPr="00AC02D3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Vztahy n</w:t>
      </w:r>
      <w:r w:rsidR="00D729A5" w:rsidRPr="00AC02D3">
        <w:rPr>
          <w:rFonts w:ascii="Arial" w:hAnsi="Arial" w:cs="Arial"/>
          <w:sz w:val="24"/>
          <w:szCs w:val="24"/>
        </w:rPr>
        <w:t xml:space="preserve">eupravené </w:t>
      </w:r>
      <w:r w:rsidRPr="00AC02D3">
        <w:rPr>
          <w:rFonts w:ascii="Arial" w:hAnsi="Arial" w:cs="Arial"/>
          <w:sz w:val="24"/>
          <w:szCs w:val="24"/>
        </w:rPr>
        <w:t>t</w:t>
      </w:r>
      <w:r w:rsidR="00E6704A" w:rsidRPr="00AC02D3">
        <w:rPr>
          <w:rFonts w:ascii="Arial" w:hAnsi="Arial" w:cs="Arial"/>
          <w:sz w:val="24"/>
          <w:szCs w:val="24"/>
        </w:rPr>
        <w:t xml:space="preserve">ěmito Pravidly </w:t>
      </w:r>
      <w:r w:rsidRPr="00AC02D3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AC02D3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AC02D3">
        <w:rPr>
          <w:rFonts w:ascii="Arial" w:hAnsi="Arial" w:cs="Arial"/>
          <w:sz w:val="24"/>
          <w:szCs w:val="24"/>
        </w:rPr>
        <w:t xml:space="preserve">, schválenými </w:t>
      </w:r>
      <w:r w:rsidR="00E2502E" w:rsidRPr="00AC02D3">
        <w:rPr>
          <w:rFonts w:ascii="Arial" w:hAnsi="Arial" w:cs="Arial"/>
          <w:sz w:val="24"/>
          <w:szCs w:val="24"/>
        </w:rPr>
        <w:t xml:space="preserve">usnesením </w:t>
      </w:r>
      <w:r w:rsidR="00F449A3" w:rsidRPr="00AC02D3">
        <w:rPr>
          <w:rFonts w:ascii="Arial" w:hAnsi="Arial" w:cs="Arial"/>
          <w:sz w:val="24"/>
          <w:szCs w:val="24"/>
        </w:rPr>
        <w:t>Zastupitelstv</w:t>
      </w:r>
      <w:r w:rsidR="00E2502E" w:rsidRPr="00AC02D3">
        <w:rPr>
          <w:rFonts w:ascii="Arial" w:hAnsi="Arial" w:cs="Arial"/>
          <w:sz w:val="24"/>
          <w:szCs w:val="24"/>
        </w:rPr>
        <w:t>a</w:t>
      </w:r>
      <w:r w:rsidR="00F449A3" w:rsidRPr="00AC02D3">
        <w:rPr>
          <w:rFonts w:ascii="Arial" w:hAnsi="Arial" w:cs="Arial"/>
          <w:sz w:val="24"/>
          <w:szCs w:val="24"/>
        </w:rPr>
        <w:t xml:space="preserve"> Olomouckého kraje dne </w:t>
      </w:r>
      <w:r w:rsidR="00D33A35" w:rsidRPr="00AC02D3">
        <w:rPr>
          <w:rFonts w:ascii="Arial" w:hAnsi="Arial" w:cs="Arial"/>
          <w:sz w:val="24"/>
          <w:szCs w:val="24"/>
        </w:rPr>
        <w:t>20. 9. 2021</w:t>
      </w:r>
      <w:r w:rsidR="00F449A3" w:rsidRPr="00AC02D3">
        <w:rPr>
          <w:rFonts w:ascii="Arial" w:hAnsi="Arial" w:cs="Arial"/>
          <w:sz w:val="24"/>
          <w:szCs w:val="24"/>
        </w:rPr>
        <w:t xml:space="preserve"> </w:t>
      </w:r>
      <w:r w:rsidR="00E2502E" w:rsidRPr="00AC02D3">
        <w:rPr>
          <w:rFonts w:ascii="Arial" w:hAnsi="Arial" w:cs="Arial"/>
          <w:sz w:val="24"/>
          <w:szCs w:val="24"/>
        </w:rPr>
        <w:t>č.</w:t>
      </w:r>
      <w:r w:rsidR="00F449A3" w:rsidRPr="00AC02D3">
        <w:rPr>
          <w:rFonts w:ascii="Arial" w:hAnsi="Arial" w:cs="Arial"/>
          <w:sz w:val="24"/>
          <w:szCs w:val="24"/>
        </w:rPr>
        <w:t xml:space="preserve"> UZ/</w:t>
      </w:r>
      <w:r w:rsidR="00D208A3" w:rsidRPr="00AC02D3">
        <w:rPr>
          <w:rFonts w:ascii="Arial" w:hAnsi="Arial" w:cs="Arial"/>
          <w:sz w:val="24"/>
          <w:szCs w:val="24"/>
        </w:rPr>
        <w:t>6/12</w:t>
      </w:r>
      <w:r w:rsidR="000A3BBC" w:rsidRPr="00AC02D3">
        <w:rPr>
          <w:rFonts w:ascii="Arial" w:hAnsi="Arial" w:cs="Arial"/>
          <w:sz w:val="24"/>
          <w:szCs w:val="24"/>
        </w:rPr>
        <w:t>/</w:t>
      </w:r>
      <w:r w:rsidR="00F449A3" w:rsidRPr="00AC02D3">
        <w:rPr>
          <w:rFonts w:ascii="Arial" w:hAnsi="Arial" w:cs="Arial"/>
          <w:sz w:val="24"/>
          <w:szCs w:val="24"/>
        </w:rPr>
        <w:t>2021</w:t>
      </w:r>
      <w:r w:rsidR="00EE6035" w:rsidRPr="00AC02D3">
        <w:rPr>
          <w:rFonts w:ascii="Arial" w:hAnsi="Arial" w:cs="Arial"/>
          <w:sz w:val="24"/>
          <w:szCs w:val="24"/>
        </w:rPr>
        <w:t xml:space="preserve"> (dále jen „</w:t>
      </w:r>
      <w:r w:rsidR="00EE6035" w:rsidRPr="00AC02D3">
        <w:rPr>
          <w:rFonts w:ascii="Arial" w:hAnsi="Arial" w:cs="Arial"/>
          <w:b/>
          <w:sz w:val="24"/>
          <w:szCs w:val="24"/>
        </w:rPr>
        <w:t>Zásady</w:t>
      </w:r>
      <w:r w:rsidR="00EE6035" w:rsidRPr="00AC02D3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AC02D3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AC02D3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71A8CFB7" w14:textId="01C74E3C" w:rsidR="001C6A0F" w:rsidRPr="00AC02D3" w:rsidRDefault="00D841D9" w:rsidP="002E7129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  <w:sz w:val="24"/>
          <w:szCs w:val="24"/>
          <w:lang w:eastAsia="cs-CZ"/>
        </w:rPr>
      </w:pPr>
      <w:r w:rsidRPr="00AC02D3">
        <w:rPr>
          <w:rFonts w:ascii="Arial" w:hAnsi="Arial" w:cs="Arial"/>
          <w:b/>
          <w:sz w:val="24"/>
          <w:szCs w:val="24"/>
        </w:rPr>
        <w:t>Kontaktní údaje</w:t>
      </w:r>
      <w:r w:rsidRPr="00AC02D3">
        <w:rPr>
          <w:rFonts w:ascii="Arial" w:hAnsi="Arial" w:cs="Arial"/>
          <w:sz w:val="24"/>
          <w:szCs w:val="24"/>
        </w:rPr>
        <w:t xml:space="preserve"> pro komunikaci s </w:t>
      </w:r>
      <w:r w:rsidR="001C6A0F" w:rsidRPr="00AC02D3">
        <w:rPr>
          <w:rFonts w:ascii="Arial" w:hAnsi="Arial" w:cs="Arial"/>
          <w:sz w:val="24"/>
          <w:szCs w:val="24"/>
        </w:rPr>
        <w:t>administrátorem:</w:t>
      </w:r>
      <w:r w:rsidR="001C6A0F" w:rsidRPr="00AC02D3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4E18A4F1" w:rsidR="00D841D9" w:rsidRPr="00AC02D3" w:rsidRDefault="001C6A0F" w:rsidP="002E7129">
      <w:pPr>
        <w:ind w:left="0" w:firstLine="794"/>
        <w:rPr>
          <w:rFonts w:ascii="Arial" w:hAnsi="Arial" w:cs="Arial"/>
          <w:sz w:val="24"/>
          <w:szCs w:val="24"/>
          <w:lang w:eastAsia="cs-CZ"/>
        </w:rPr>
      </w:pPr>
      <w:r w:rsidRPr="00AC02D3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AC02D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33A35" w:rsidRPr="00AC02D3">
        <w:rPr>
          <w:rFonts w:ascii="Arial" w:hAnsi="Arial" w:cs="Arial"/>
          <w:sz w:val="24"/>
          <w:szCs w:val="24"/>
          <w:lang w:eastAsia="cs-CZ"/>
        </w:rPr>
        <w:t>dopravy a silničního hospodářství</w:t>
      </w:r>
      <w:r w:rsidR="00D841D9" w:rsidRPr="00AC02D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AC02D3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7455F33F" w:rsidR="00D841D9" w:rsidRPr="00AC02D3" w:rsidRDefault="00D841D9" w:rsidP="002E7129">
      <w:pPr>
        <w:ind w:left="0" w:firstLine="794"/>
        <w:rPr>
          <w:rFonts w:ascii="Arial" w:hAnsi="Arial" w:cs="Arial"/>
          <w:sz w:val="24"/>
          <w:szCs w:val="24"/>
          <w:lang w:eastAsia="cs-CZ"/>
        </w:rPr>
      </w:pPr>
      <w:r w:rsidRPr="00AC02D3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AC02D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33A35" w:rsidRPr="00AC02D3">
        <w:rPr>
          <w:rFonts w:ascii="Arial" w:hAnsi="Arial" w:cs="Arial"/>
          <w:sz w:val="24"/>
          <w:szCs w:val="24"/>
          <w:lang w:eastAsia="cs-CZ"/>
        </w:rPr>
        <w:t>1</w:t>
      </w:r>
      <w:r w:rsidR="005001F7" w:rsidRPr="00AC02D3">
        <w:rPr>
          <w:rFonts w:ascii="Arial" w:hAnsi="Arial" w:cs="Arial"/>
          <w:sz w:val="24"/>
          <w:szCs w:val="24"/>
          <w:lang w:eastAsia="cs-CZ"/>
        </w:rPr>
        <w:t>2</w:t>
      </w:r>
      <w:r w:rsidR="00D33A35" w:rsidRPr="00AC02D3">
        <w:rPr>
          <w:rFonts w:ascii="Arial" w:hAnsi="Arial" w:cs="Arial"/>
          <w:sz w:val="24"/>
          <w:szCs w:val="24"/>
          <w:lang w:eastAsia="cs-CZ"/>
        </w:rPr>
        <w:t>11/40b</w:t>
      </w:r>
      <w:r w:rsidRPr="00AC02D3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D33A35" w:rsidRPr="00AC02D3">
        <w:rPr>
          <w:rFonts w:ascii="Arial" w:hAnsi="Arial" w:cs="Arial"/>
          <w:sz w:val="24"/>
          <w:szCs w:val="24"/>
          <w:lang w:eastAsia="cs-CZ"/>
        </w:rPr>
        <w:t>RCO, 14. patro</w:t>
      </w:r>
      <w:r w:rsidRPr="00AC02D3">
        <w:rPr>
          <w:rFonts w:ascii="Arial" w:hAnsi="Arial" w:cs="Arial"/>
          <w:sz w:val="24"/>
          <w:szCs w:val="24"/>
          <w:lang w:eastAsia="cs-CZ"/>
        </w:rPr>
        <w:t>)</w:t>
      </w:r>
    </w:p>
    <w:p w14:paraId="24BF14FF" w14:textId="77777777" w:rsidR="00D33A35" w:rsidRPr="00AC02D3" w:rsidRDefault="00D33A35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0CDD4D0B" w14:textId="4D50497D" w:rsidR="00D33A35" w:rsidRPr="00AC02D3" w:rsidRDefault="00D33A35" w:rsidP="002E7129">
      <w:pPr>
        <w:ind w:left="0" w:firstLine="794"/>
        <w:rPr>
          <w:rFonts w:ascii="Arial" w:hAnsi="Arial" w:cs="Arial"/>
          <w:sz w:val="24"/>
          <w:szCs w:val="24"/>
          <w:lang w:eastAsia="cs-CZ"/>
        </w:rPr>
      </w:pPr>
      <w:r w:rsidRPr="00AC02D3">
        <w:rPr>
          <w:rFonts w:ascii="Arial" w:hAnsi="Arial" w:cs="Arial"/>
          <w:sz w:val="24"/>
          <w:szCs w:val="24"/>
          <w:lang w:eastAsia="cs-CZ"/>
        </w:rPr>
        <w:t>Kontaktní osoba:</w:t>
      </w:r>
    </w:p>
    <w:p w14:paraId="733B566C" w14:textId="35BC59C7" w:rsidR="00D841D9" w:rsidRPr="00AC02D3" w:rsidRDefault="002E7129" w:rsidP="002E7129">
      <w:pPr>
        <w:ind w:left="0" w:firstLine="794"/>
        <w:rPr>
          <w:rFonts w:ascii="Arial" w:hAnsi="Arial" w:cs="Arial"/>
          <w:sz w:val="24"/>
          <w:szCs w:val="24"/>
          <w:lang w:eastAsia="cs-CZ"/>
        </w:rPr>
      </w:pPr>
      <w:r w:rsidRPr="00AC02D3">
        <w:rPr>
          <w:rFonts w:ascii="Arial" w:hAnsi="Arial" w:cs="Arial"/>
          <w:sz w:val="24"/>
          <w:szCs w:val="24"/>
          <w:lang w:eastAsia="cs-CZ"/>
        </w:rPr>
        <w:t>Jméno</w:t>
      </w:r>
      <w:r w:rsidR="00D841D9" w:rsidRPr="00AC02D3">
        <w:rPr>
          <w:rFonts w:ascii="Arial" w:hAnsi="Arial" w:cs="Arial"/>
          <w:sz w:val="24"/>
          <w:szCs w:val="24"/>
          <w:lang w:eastAsia="cs-CZ"/>
        </w:rPr>
        <w:t xml:space="preserve">: </w:t>
      </w:r>
      <w:r w:rsidR="00D33A35" w:rsidRPr="00AC02D3">
        <w:rPr>
          <w:rFonts w:ascii="Arial" w:hAnsi="Arial" w:cs="Arial"/>
          <w:sz w:val="24"/>
          <w:szCs w:val="24"/>
          <w:lang w:eastAsia="cs-CZ"/>
        </w:rPr>
        <w:t>Mgr. Karla Unzeitigová</w:t>
      </w:r>
    </w:p>
    <w:p w14:paraId="466F6D83" w14:textId="54BE7085" w:rsidR="00D841D9" w:rsidRPr="00AC02D3" w:rsidRDefault="00D33A35" w:rsidP="002E7129">
      <w:pPr>
        <w:ind w:left="0" w:firstLine="794"/>
        <w:rPr>
          <w:rFonts w:ascii="Arial" w:hAnsi="Arial" w:cs="Arial"/>
          <w:sz w:val="24"/>
          <w:szCs w:val="24"/>
          <w:lang w:eastAsia="cs-CZ"/>
        </w:rPr>
      </w:pPr>
      <w:r w:rsidRPr="00AC02D3">
        <w:rPr>
          <w:rFonts w:ascii="Arial" w:hAnsi="Arial" w:cs="Arial"/>
          <w:sz w:val="24"/>
          <w:szCs w:val="24"/>
          <w:lang w:eastAsia="cs-CZ"/>
        </w:rPr>
        <w:t>Telefon: 585 508 597</w:t>
      </w:r>
    </w:p>
    <w:p w14:paraId="3BC9133B" w14:textId="19698310" w:rsidR="00D841D9" w:rsidRPr="00AC02D3" w:rsidRDefault="00D33A35" w:rsidP="002E7129">
      <w:pPr>
        <w:ind w:left="0" w:firstLine="794"/>
        <w:rPr>
          <w:rFonts w:ascii="Arial" w:hAnsi="Arial" w:cs="Arial"/>
          <w:sz w:val="24"/>
          <w:szCs w:val="24"/>
          <w:lang w:eastAsia="cs-CZ"/>
        </w:rPr>
      </w:pPr>
      <w:r w:rsidRPr="00AC02D3">
        <w:rPr>
          <w:rFonts w:ascii="Arial" w:hAnsi="Arial" w:cs="Arial"/>
          <w:sz w:val="24"/>
          <w:szCs w:val="24"/>
          <w:lang w:eastAsia="cs-CZ"/>
        </w:rPr>
        <w:t xml:space="preserve">E-mail: </w:t>
      </w:r>
      <w:hyperlink r:id="rId8" w:history="1">
        <w:r w:rsidRPr="00AC02D3">
          <w:rPr>
            <w:lang w:eastAsia="cs-CZ"/>
          </w:rPr>
          <w:t>k.unzeitigova@olkraj.cz</w:t>
        </w:r>
      </w:hyperlink>
    </w:p>
    <w:p w14:paraId="6258A991" w14:textId="3E1AD790" w:rsidR="00D33A35" w:rsidRPr="00AC02D3" w:rsidRDefault="00D33A35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6CC94FE" w14:textId="77777777" w:rsidR="00D33A35" w:rsidRPr="00AC02D3" w:rsidRDefault="00D33A35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3AA59E57" w:rsidR="00691685" w:rsidRPr="00AC02D3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C02D3">
        <w:rPr>
          <w:rFonts w:ascii="Arial" w:hAnsi="Arial" w:cs="Arial"/>
          <w:b/>
          <w:bCs/>
          <w:sz w:val="26"/>
          <w:szCs w:val="26"/>
        </w:rPr>
        <w:lastRenderedPageBreak/>
        <w:t xml:space="preserve">Důvod, </w:t>
      </w:r>
      <w:r w:rsidR="00EB0434" w:rsidRPr="00AC02D3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AC02D3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AC02D3">
        <w:rPr>
          <w:rFonts w:ascii="Arial" w:hAnsi="Arial" w:cs="Arial"/>
          <w:b/>
          <w:bCs/>
          <w:sz w:val="26"/>
          <w:szCs w:val="26"/>
        </w:rPr>
        <w:t>programu</w:t>
      </w:r>
      <w:r w:rsidRPr="00AC02D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AC02D3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2C20929" w14:textId="714216BB" w:rsidR="002115B0" w:rsidRPr="00AC02D3" w:rsidRDefault="00691685" w:rsidP="00D33A3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Důvodem</w:t>
      </w:r>
      <w:r w:rsidRPr="00AC02D3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AC02D3">
        <w:rPr>
          <w:rFonts w:ascii="Arial" w:hAnsi="Arial" w:cs="Arial"/>
          <w:sz w:val="24"/>
          <w:szCs w:val="24"/>
        </w:rPr>
        <w:t xml:space="preserve"> </w:t>
      </w:r>
      <w:r w:rsidRPr="00AC02D3">
        <w:rPr>
          <w:rFonts w:ascii="Arial" w:hAnsi="Arial" w:cs="Arial"/>
          <w:sz w:val="24"/>
          <w:szCs w:val="24"/>
        </w:rPr>
        <w:t>je</w:t>
      </w:r>
      <w:r w:rsidR="00D33A35" w:rsidRPr="00AC02D3">
        <w:rPr>
          <w:rFonts w:ascii="Arial" w:hAnsi="Arial" w:cs="Arial"/>
          <w:sz w:val="24"/>
          <w:szCs w:val="24"/>
        </w:rPr>
        <w:t xml:space="preserve"> podpora zvyšování bezpečnosti silničního provozu a chodců na silnicích I., II. a III. třídy na území Olomouckého kraje</w:t>
      </w:r>
    </w:p>
    <w:p w14:paraId="50693561" w14:textId="77777777" w:rsidR="00D33A35" w:rsidRPr="00AC02D3" w:rsidRDefault="00D33A35" w:rsidP="00D33A35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</w:p>
    <w:p w14:paraId="18E64D07" w14:textId="208E2BC8" w:rsidR="00691685" w:rsidRPr="00AC02D3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Obecným účelem</w:t>
      </w:r>
      <w:r w:rsidRPr="00AC02D3">
        <w:rPr>
          <w:rFonts w:ascii="Arial" w:hAnsi="Arial" w:cs="Arial"/>
          <w:sz w:val="24"/>
          <w:szCs w:val="24"/>
        </w:rPr>
        <w:t xml:space="preserve"> </w:t>
      </w:r>
      <w:r w:rsidR="00691685" w:rsidRPr="00AC02D3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AC02D3">
        <w:rPr>
          <w:rFonts w:ascii="Arial" w:hAnsi="Arial" w:cs="Arial"/>
          <w:sz w:val="24"/>
          <w:szCs w:val="24"/>
        </w:rPr>
        <w:t>programu</w:t>
      </w:r>
      <w:r w:rsidR="00691685" w:rsidRPr="00AC02D3">
        <w:rPr>
          <w:rFonts w:ascii="Arial" w:hAnsi="Arial" w:cs="Arial"/>
          <w:sz w:val="24"/>
          <w:szCs w:val="24"/>
        </w:rPr>
        <w:t xml:space="preserve"> je podpora</w:t>
      </w:r>
      <w:r w:rsidR="00D33A35" w:rsidRPr="00AC02D3">
        <w:rPr>
          <w:rFonts w:ascii="Arial" w:hAnsi="Arial" w:cs="Arial"/>
          <w:sz w:val="24"/>
          <w:szCs w:val="24"/>
        </w:rPr>
        <w:t xml:space="preserve"> zvyšování bezpečnosti silničního provozu a bezpečnosti chodců na silnicích I., II. a III. třídy na území Olomouckého kraje</w:t>
      </w:r>
      <w:r w:rsidR="00691685" w:rsidRPr="00AC02D3">
        <w:rPr>
          <w:rFonts w:ascii="Arial" w:hAnsi="Arial" w:cs="Arial"/>
          <w:sz w:val="24"/>
          <w:szCs w:val="24"/>
        </w:rPr>
        <w:t xml:space="preserve"> </w:t>
      </w:r>
    </w:p>
    <w:p w14:paraId="0203B1CD" w14:textId="593F285A" w:rsidR="00816FC3" w:rsidRPr="00AC02D3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66FBEB7F" w14:textId="77777777" w:rsidR="002E7129" w:rsidRPr="00AC02D3" w:rsidRDefault="002E7129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3A041A8F" w:rsidR="00691685" w:rsidRPr="00AC02D3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AC02D3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AC02D3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AC02D3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AC02D3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AC02D3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AC02D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893817B" w:rsidR="00F56E1F" w:rsidRPr="00AC02D3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AC02D3">
        <w:rPr>
          <w:rFonts w:ascii="Arial" w:hAnsi="Arial" w:cs="Arial"/>
          <w:b/>
          <w:sz w:val="24"/>
          <w:szCs w:val="24"/>
        </w:rPr>
        <w:t xml:space="preserve"> osoba</w:t>
      </w:r>
      <w:r w:rsidRPr="00AC02D3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AC02D3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AC02D3">
        <w:rPr>
          <w:rFonts w:ascii="Arial" w:hAnsi="Arial" w:cs="Arial"/>
          <w:b/>
          <w:sz w:val="24"/>
          <w:szCs w:val="24"/>
        </w:rPr>
        <w:t>p</w:t>
      </w:r>
      <w:r w:rsidRPr="00AC02D3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AC02D3">
        <w:rPr>
          <w:rFonts w:ascii="Arial" w:hAnsi="Arial" w:cs="Arial"/>
          <w:b/>
          <w:sz w:val="24"/>
          <w:szCs w:val="24"/>
        </w:rPr>
        <w:t>programu</w:t>
      </w:r>
      <w:r w:rsidRPr="00AC02D3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AC02D3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7447CC53" w14:textId="7CA21C8B" w:rsidR="00691685" w:rsidRPr="00AC02D3" w:rsidRDefault="000A57CD" w:rsidP="002E7129">
      <w:pPr>
        <w:autoSpaceDE w:val="0"/>
        <w:autoSpaceDN w:val="0"/>
        <w:adjustRightInd w:val="0"/>
        <w:ind w:left="0" w:hanging="11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Žadatelem </w:t>
      </w:r>
      <w:r w:rsidRPr="00AC02D3">
        <w:rPr>
          <w:rFonts w:ascii="Arial" w:hAnsi="Arial" w:cs="Arial"/>
          <w:b/>
          <w:sz w:val="24"/>
          <w:szCs w:val="24"/>
        </w:rPr>
        <w:t>může být</w:t>
      </w:r>
      <w:r w:rsidRPr="00AC02D3">
        <w:rPr>
          <w:rFonts w:ascii="Arial" w:hAnsi="Arial" w:cs="Arial"/>
          <w:sz w:val="24"/>
          <w:szCs w:val="24"/>
        </w:rPr>
        <w:t xml:space="preserve"> pouze</w:t>
      </w:r>
      <w:r w:rsidR="002E7129" w:rsidRPr="00AC02D3">
        <w:rPr>
          <w:rFonts w:ascii="Arial" w:hAnsi="Arial" w:cs="Arial"/>
          <w:sz w:val="24"/>
          <w:szCs w:val="24"/>
        </w:rPr>
        <w:t xml:space="preserve"> </w:t>
      </w:r>
      <w:r w:rsidR="00691685" w:rsidRPr="00AC02D3">
        <w:rPr>
          <w:rFonts w:ascii="Arial" w:hAnsi="Arial" w:cs="Arial"/>
          <w:sz w:val="24"/>
          <w:szCs w:val="24"/>
        </w:rPr>
        <w:t>obec v územním obvodu Olomouckého kraje,</w:t>
      </w:r>
    </w:p>
    <w:p w14:paraId="4E839065" w14:textId="77777777" w:rsidR="006475CB" w:rsidRPr="00AC02D3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283305B" w14:textId="06A5E1E2" w:rsidR="00BD553A" w:rsidRPr="00AC02D3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AC02D3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C02D3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AC02D3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AC02D3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5F24E665" w:rsidR="00691685" w:rsidRPr="00AC02D3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483FCD" w:rsidRPr="00AC02D3">
        <w:rPr>
          <w:rFonts w:ascii="Arial" w:hAnsi="Arial" w:cs="Arial"/>
          <w:b/>
          <w:sz w:val="24"/>
          <w:szCs w:val="24"/>
        </w:rPr>
        <w:t>5</w:t>
      </w:r>
      <w:r w:rsidR="008D339F" w:rsidRPr="00AC02D3">
        <w:rPr>
          <w:rFonts w:ascii="Arial" w:hAnsi="Arial" w:cs="Arial"/>
          <w:b/>
          <w:sz w:val="24"/>
          <w:szCs w:val="24"/>
        </w:rPr>
        <w:t> 000 000</w:t>
      </w:r>
      <w:r w:rsidR="007D19A6" w:rsidRPr="00AC02D3">
        <w:rPr>
          <w:rFonts w:ascii="Arial" w:hAnsi="Arial" w:cs="Arial"/>
          <w:sz w:val="24"/>
          <w:szCs w:val="24"/>
        </w:rPr>
        <w:t xml:space="preserve"> </w:t>
      </w:r>
      <w:r w:rsidRPr="00AC02D3">
        <w:rPr>
          <w:rFonts w:ascii="Arial" w:hAnsi="Arial" w:cs="Arial"/>
          <w:sz w:val="24"/>
          <w:szCs w:val="24"/>
        </w:rPr>
        <w:t>Kč</w:t>
      </w:r>
      <w:r w:rsidR="00427DFE" w:rsidRPr="00AC02D3">
        <w:rPr>
          <w:rFonts w:ascii="Arial" w:hAnsi="Arial" w:cs="Arial"/>
          <w:sz w:val="24"/>
          <w:szCs w:val="24"/>
        </w:rPr>
        <w:t xml:space="preserve">. </w:t>
      </w:r>
    </w:p>
    <w:p w14:paraId="6A358125" w14:textId="0C00AEE1" w:rsidR="00AA65EC" w:rsidRPr="00AC02D3" w:rsidRDefault="00AA65EC" w:rsidP="000E72B7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22FDA313" w14:textId="2C787247" w:rsidR="00BF6A09" w:rsidRPr="00AC02D3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AC02D3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AC02D3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AC02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167E5F5D" w:rsidR="00691685" w:rsidRPr="00AC02D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AC02D3">
        <w:rPr>
          <w:rFonts w:ascii="Arial" w:hAnsi="Arial" w:cs="Arial"/>
          <w:sz w:val="24"/>
          <w:szCs w:val="24"/>
        </w:rPr>
        <w:t xml:space="preserve">dotace na jednu </w:t>
      </w:r>
      <w:r w:rsidR="0032654D" w:rsidRPr="00AC02D3">
        <w:rPr>
          <w:rFonts w:ascii="Arial" w:hAnsi="Arial" w:cs="Arial"/>
          <w:sz w:val="24"/>
          <w:szCs w:val="24"/>
        </w:rPr>
        <w:t>akci</w:t>
      </w:r>
      <w:r w:rsidRPr="00AC02D3">
        <w:rPr>
          <w:rFonts w:ascii="Arial" w:hAnsi="Arial" w:cs="Arial"/>
          <w:sz w:val="24"/>
          <w:szCs w:val="24"/>
        </w:rPr>
        <w:t xml:space="preserve"> činí </w:t>
      </w:r>
      <w:r w:rsidR="00D10530" w:rsidRPr="00AC02D3">
        <w:rPr>
          <w:rFonts w:ascii="Arial" w:hAnsi="Arial" w:cs="Arial"/>
          <w:sz w:val="24"/>
          <w:szCs w:val="24"/>
        </w:rPr>
        <w:t>10 000</w:t>
      </w:r>
      <w:r w:rsidR="009A4E6F" w:rsidRPr="00AC02D3">
        <w:rPr>
          <w:rFonts w:ascii="Arial" w:hAnsi="Arial" w:cs="Arial"/>
          <w:sz w:val="24"/>
          <w:szCs w:val="24"/>
        </w:rPr>
        <w:t xml:space="preserve"> </w:t>
      </w:r>
      <w:r w:rsidRPr="00AC02D3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AC02D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24A5D73" w14:textId="77777777" w:rsidR="002E7129" w:rsidRPr="00AC02D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M</w:t>
      </w:r>
      <w:r w:rsidRPr="00AC02D3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AC02D3">
        <w:rPr>
          <w:rFonts w:ascii="Arial" w:hAnsi="Arial" w:cs="Arial"/>
          <w:sz w:val="24"/>
          <w:szCs w:val="24"/>
        </w:rPr>
        <w:t xml:space="preserve">dotace na jednu </w:t>
      </w:r>
      <w:r w:rsidR="0032654D" w:rsidRPr="00AC02D3">
        <w:rPr>
          <w:rFonts w:ascii="Arial" w:hAnsi="Arial" w:cs="Arial"/>
          <w:sz w:val="24"/>
          <w:szCs w:val="24"/>
        </w:rPr>
        <w:t>akci</w:t>
      </w:r>
      <w:r w:rsidRPr="00AC02D3">
        <w:rPr>
          <w:rFonts w:ascii="Arial" w:hAnsi="Arial" w:cs="Arial"/>
          <w:sz w:val="24"/>
          <w:szCs w:val="24"/>
        </w:rPr>
        <w:t xml:space="preserve"> činí </w:t>
      </w:r>
      <w:r w:rsidR="00D10530" w:rsidRPr="00AC02D3">
        <w:rPr>
          <w:rFonts w:ascii="Arial" w:hAnsi="Arial" w:cs="Arial"/>
          <w:sz w:val="24"/>
          <w:szCs w:val="24"/>
        </w:rPr>
        <w:t>2 500 000</w:t>
      </w:r>
      <w:r w:rsidR="009A4E6F" w:rsidRPr="00AC02D3">
        <w:rPr>
          <w:rFonts w:ascii="Arial" w:hAnsi="Arial" w:cs="Arial"/>
          <w:sz w:val="24"/>
          <w:szCs w:val="24"/>
        </w:rPr>
        <w:t xml:space="preserve"> </w:t>
      </w:r>
      <w:r w:rsidRPr="00AC02D3">
        <w:rPr>
          <w:rFonts w:ascii="Arial" w:hAnsi="Arial" w:cs="Arial"/>
          <w:sz w:val="24"/>
          <w:szCs w:val="24"/>
        </w:rPr>
        <w:t>Kč.</w:t>
      </w:r>
    </w:p>
    <w:p w14:paraId="3BECC94E" w14:textId="5406D574" w:rsidR="00691685" w:rsidRPr="00AC02D3" w:rsidRDefault="00691685" w:rsidP="002E7129">
      <w:pPr>
        <w:ind w:left="0" w:firstLine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 </w:t>
      </w:r>
    </w:p>
    <w:p w14:paraId="6B07EBAF" w14:textId="7B847926" w:rsidR="00783763" w:rsidRPr="00AC02D3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Žadatel </w:t>
      </w:r>
      <w:r w:rsidRPr="00AC02D3">
        <w:rPr>
          <w:rFonts w:ascii="Arial" w:hAnsi="Arial" w:cs="Arial"/>
          <w:b/>
          <w:sz w:val="24"/>
          <w:szCs w:val="24"/>
        </w:rPr>
        <w:t>může v rámci vyhlášeného dotačního programu</w:t>
      </w:r>
      <w:r w:rsidRPr="00AC02D3">
        <w:rPr>
          <w:rFonts w:ascii="Arial" w:hAnsi="Arial" w:cs="Arial"/>
          <w:sz w:val="24"/>
          <w:szCs w:val="24"/>
        </w:rPr>
        <w:t xml:space="preserve"> podat </w:t>
      </w:r>
      <w:r w:rsidR="00D10530" w:rsidRPr="00AC02D3">
        <w:rPr>
          <w:rFonts w:ascii="Arial" w:hAnsi="Arial" w:cs="Arial"/>
          <w:b/>
          <w:sz w:val="24"/>
          <w:szCs w:val="24"/>
        </w:rPr>
        <w:t xml:space="preserve">maximálně 3 žádosti </w:t>
      </w:r>
      <w:r w:rsidRPr="00AC02D3">
        <w:rPr>
          <w:rFonts w:ascii="Arial" w:hAnsi="Arial" w:cs="Arial"/>
          <w:sz w:val="24"/>
          <w:szCs w:val="24"/>
        </w:rPr>
        <w:t xml:space="preserve">na </w:t>
      </w:r>
      <w:r w:rsidRPr="00AC02D3">
        <w:rPr>
          <w:rFonts w:ascii="Arial" w:hAnsi="Arial" w:cs="Arial"/>
          <w:b/>
          <w:sz w:val="24"/>
          <w:szCs w:val="24"/>
        </w:rPr>
        <w:t>různé</w:t>
      </w:r>
      <w:r w:rsidRPr="00AC02D3">
        <w:rPr>
          <w:rFonts w:ascii="Arial" w:hAnsi="Arial" w:cs="Arial"/>
          <w:sz w:val="24"/>
          <w:szCs w:val="24"/>
        </w:rPr>
        <w:t xml:space="preserve"> akce</w:t>
      </w:r>
      <w:r w:rsidR="00493567" w:rsidRPr="00AC02D3">
        <w:rPr>
          <w:rFonts w:ascii="Arial" w:hAnsi="Arial" w:cs="Arial"/>
          <w:sz w:val="24"/>
          <w:szCs w:val="24"/>
        </w:rPr>
        <w:t>.</w:t>
      </w:r>
      <w:r w:rsidRPr="00AC02D3">
        <w:rPr>
          <w:rFonts w:ascii="Arial" w:hAnsi="Arial" w:cs="Arial"/>
          <w:sz w:val="24"/>
          <w:szCs w:val="24"/>
        </w:rPr>
        <w:t xml:space="preserve"> Na</w:t>
      </w:r>
      <w:r w:rsidRPr="00AC02D3">
        <w:rPr>
          <w:rFonts w:ascii="Arial" w:hAnsi="Arial" w:cs="Arial"/>
          <w:b/>
          <w:sz w:val="24"/>
          <w:szCs w:val="24"/>
        </w:rPr>
        <w:t xml:space="preserve"> tutéž </w:t>
      </w:r>
      <w:r w:rsidRPr="00AC02D3">
        <w:rPr>
          <w:rFonts w:ascii="Arial" w:hAnsi="Arial" w:cs="Arial"/>
          <w:sz w:val="24"/>
          <w:szCs w:val="24"/>
        </w:rPr>
        <w:t xml:space="preserve">akci v rámci vyhlášeného dotačního programu </w:t>
      </w:r>
      <w:r w:rsidRPr="00AC02D3">
        <w:rPr>
          <w:rFonts w:ascii="Arial" w:hAnsi="Arial" w:cs="Arial"/>
          <w:b/>
          <w:sz w:val="24"/>
          <w:szCs w:val="24"/>
        </w:rPr>
        <w:t>však</w:t>
      </w:r>
      <w:r w:rsidRPr="00AC02D3">
        <w:rPr>
          <w:rFonts w:ascii="Arial" w:hAnsi="Arial" w:cs="Arial"/>
          <w:sz w:val="24"/>
          <w:szCs w:val="24"/>
        </w:rPr>
        <w:t xml:space="preserve"> žadatel může podat </w:t>
      </w:r>
      <w:r w:rsidRPr="00AC02D3">
        <w:rPr>
          <w:rFonts w:ascii="Arial" w:hAnsi="Arial" w:cs="Arial"/>
          <w:b/>
          <w:sz w:val="24"/>
          <w:szCs w:val="24"/>
        </w:rPr>
        <w:t>pouze jednu žádost</w:t>
      </w:r>
      <w:r w:rsidR="005500EE" w:rsidRPr="00AC02D3">
        <w:rPr>
          <w:rFonts w:ascii="Arial" w:hAnsi="Arial" w:cs="Arial"/>
          <w:sz w:val="24"/>
          <w:szCs w:val="24"/>
        </w:rPr>
        <w:t xml:space="preserve"> o </w:t>
      </w:r>
      <w:r w:rsidR="00BA36B7" w:rsidRPr="00AC02D3">
        <w:rPr>
          <w:rFonts w:ascii="Arial" w:hAnsi="Arial" w:cs="Arial"/>
          <w:sz w:val="24"/>
          <w:szCs w:val="24"/>
        </w:rPr>
        <w:t>poskytnutí dotace v </w:t>
      </w:r>
      <w:r w:rsidRPr="00AC02D3">
        <w:rPr>
          <w:rFonts w:ascii="Arial" w:hAnsi="Arial" w:cs="Arial"/>
          <w:sz w:val="24"/>
          <w:szCs w:val="24"/>
        </w:rPr>
        <w:t>daném kalendářním roce. V případě, že na stejnou akci v rámci vyhlášeného dotačního programu bude podána další žádost, bude tato žádost vyřazena z dalšího posuzování a žadatel bude o této skutečnosti informován.</w:t>
      </w:r>
      <w:r w:rsidR="000024C1" w:rsidRPr="00AC02D3">
        <w:rPr>
          <w:rFonts w:ascii="Arial" w:hAnsi="Arial" w:cs="Arial"/>
          <w:sz w:val="24"/>
          <w:szCs w:val="24"/>
        </w:rPr>
        <w:t xml:space="preserve"> V případě, že bude stejným žadatelem podána čtvrtá a další žádost na různé akce, bude tato žádost vyřazena z dalšího posuzování a žadatel bude o této skutečnosti informován, přičemž pro vyřazení je rozhodující čas doručení žádosti.</w:t>
      </w:r>
    </w:p>
    <w:p w14:paraId="6EBC4B98" w14:textId="77777777" w:rsidR="00AA65EC" w:rsidRPr="00AC02D3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AC02D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AC02D3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5F7861EF" w:rsidR="006347E3" w:rsidRPr="00AC02D3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D</w:t>
      </w:r>
      <w:r w:rsidR="00691685" w:rsidRPr="00AC02D3">
        <w:rPr>
          <w:rFonts w:ascii="Arial" w:hAnsi="Arial" w:cs="Arial"/>
          <w:sz w:val="24"/>
          <w:szCs w:val="24"/>
        </w:rPr>
        <w:t>otace bude žadateli poskytnuta</w:t>
      </w:r>
      <w:r w:rsidR="00691685" w:rsidRPr="00AC02D3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AC02D3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AC02D3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AC02D3">
        <w:rPr>
          <w:rFonts w:ascii="Arial" w:hAnsi="Arial" w:cs="Arial"/>
          <w:sz w:val="24"/>
          <w:szCs w:val="24"/>
        </w:rPr>
        <w:t>ve Smlouvě</w:t>
      </w:r>
      <w:r w:rsidR="002E7129" w:rsidRPr="00AC02D3">
        <w:rPr>
          <w:rFonts w:ascii="Arial" w:hAnsi="Arial" w:cs="Arial"/>
          <w:sz w:val="24"/>
          <w:szCs w:val="24"/>
        </w:rPr>
        <w:t>.</w:t>
      </w:r>
    </w:p>
    <w:p w14:paraId="0C063362" w14:textId="1A8F5980" w:rsidR="00691685" w:rsidRPr="00AC02D3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lastRenderedPageBreak/>
        <w:t>D</w:t>
      </w:r>
      <w:r w:rsidR="00691685" w:rsidRPr="00AC02D3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AC02D3">
        <w:rPr>
          <w:rFonts w:ascii="Arial" w:hAnsi="Arial" w:cs="Arial"/>
          <w:sz w:val="24"/>
          <w:szCs w:val="24"/>
        </w:rPr>
        <w:t>S</w:t>
      </w:r>
      <w:r w:rsidR="00691685" w:rsidRPr="00AC02D3">
        <w:rPr>
          <w:rFonts w:ascii="Arial" w:hAnsi="Arial" w:cs="Arial"/>
          <w:sz w:val="24"/>
          <w:szCs w:val="24"/>
        </w:rPr>
        <w:t>mlouvy, není-li ve Smlouvě uvedeno jinak.</w:t>
      </w:r>
      <w:r w:rsidR="006C4DCD" w:rsidRPr="00AC02D3">
        <w:rPr>
          <w:rFonts w:ascii="Arial" w:hAnsi="Arial" w:cs="Arial"/>
          <w:i/>
          <w:sz w:val="24"/>
          <w:szCs w:val="24"/>
        </w:rPr>
        <w:t xml:space="preserve"> </w:t>
      </w:r>
      <w:r w:rsidR="006C4DCD" w:rsidRPr="00AC02D3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AC02D3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AC02D3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AC02D3">
        <w:rPr>
          <w:rFonts w:ascii="Arial" w:hAnsi="Arial" w:cs="Arial"/>
          <w:sz w:val="24"/>
          <w:szCs w:val="24"/>
        </w:rPr>
        <w:t>.</w:t>
      </w:r>
      <w:r w:rsidR="004E27D9" w:rsidRPr="00AC02D3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4C188538" w:rsidR="00691685" w:rsidRPr="00AC02D3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Dotaci</w:t>
      </w:r>
      <w:r w:rsidR="00691685" w:rsidRPr="00AC02D3">
        <w:rPr>
          <w:rFonts w:ascii="Arial" w:hAnsi="Arial" w:cs="Arial"/>
          <w:sz w:val="24"/>
          <w:szCs w:val="24"/>
        </w:rPr>
        <w:t xml:space="preserve"> je možn</w:t>
      </w:r>
      <w:r w:rsidRPr="00AC02D3">
        <w:rPr>
          <w:rFonts w:ascii="Arial" w:hAnsi="Arial" w:cs="Arial"/>
          <w:sz w:val="24"/>
          <w:szCs w:val="24"/>
        </w:rPr>
        <w:t>o</w:t>
      </w:r>
      <w:r w:rsidR="00691685" w:rsidRPr="00AC02D3">
        <w:rPr>
          <w:rFonts w:ascii="Arial" w:hAnsi="Arial" w:cs="Arial"/>
          <w:sz w:val="24"/>
          <w:szCs w:val="24"/>
        </w:rPr>
        <w:t xml:space="preserve"> </w:t>
      </w:r>
      <w:r w:rsidR="00FA105F" w:rsidRPr="00AC02D3">
        <w:rPr>
          <w:rFonts w:ascii="Arial" w:hAnsi="Arial" w:cs="Arial"/>
          <w:sz w:val="24"/>
          <w:szCs w:val="24"/>
        </w:rPr>
        <w:t xml:space="preserve">použít </w:t>
      </w:r>
      <w:r w:rsidR="00691685" w:rsidRPr="00AC02D3">
        <w:rPr>
          <w:rFonts w:ascii="Arial" w:hAnsi="Arial" w:cs="Arial"/>
          <w:sz w:val="24"/>
          <w:szCs w:val="24"/>
        </w:rPr>
        <w:t xml:space="preserve">na </w:t>
      </w:r>
      <w:r w:rsidR="00677DE8" w:rsidRPr="00AC02D3">
        <w:rPr>
          <w:rFonts w:ascii="Arial" w:hAnsi="Arial" w:cs="Arial"/>
          <w:sz w:val="24"/>
          <w:szCs w:val="24"/>
        </w:rPr>
        <w:t xml:space="preserve">úhradu </w:t>
      </w:r>
      <w:r w:rsidR="00691685" w:rsidRPr="00AC02D3">
        <w:rPr>
          <w:rFonts w:ascii="Arial" w:hAnsi="Arial" w:cs="Arial"/>
          <w:sz w:val="24"/>
          <w:szCs w:val="24"/>
        </w:rPr>
        <w:t>uznateln</w:t>
      </w:r>
      <w:r w:rsidR="00677DE8" w:rsidRPr="00AC02D3">
        <w:rPr>
          <w:rFonts w:ascii="Arial" w:hAnsi="Arial" w:cs="Arial"/>
          <w:sz w:val="24"/>
          <w:szCs w:val="24"/>
        </w:rPr>
        <w:t>ých</w:t>
      </w:r>
      <w:r w:rsidR="00691685" w:rsidRPr="00AC02D3">
        <w:rPr>
          <w:rFonts w:ascii="Arial" w:hAnsi="Arial" w:cs="Arial"/>
          <w:sz w:val="24"/>
          <w:szCs w:val="24"/>
        </w:rPr>
        <w:t xml:space="preserve"> výdaj</w:t>
      </w:r>
      <w:r w:rsidR="00677DE8" w:rsidRPr="00AC02D3">
        <w:rPr>
          <w:rFonts w:ascii="Arial" w:hAnsi="Arial" w:cs="Arial"/>
          <w:sz w:val="24"/>
          <w:szCs w:val="24"/>
        </w:rPr>
        <w:t>ů</w:t>
      </w:r>
      <w:r w:rsidR="00691685" w:rsidRPr="00AC02D3">
        <w:rPr>
          <w:rFonts w:ascii="Arial" w:hAnsi="Arial" w:cs="Arial"/>
          <w:sz w:val="24"/>
          <w:szCs w:val="24"/>
        </w:rPr>
        <w:t xml:space="preserve"> </w:t>
      </w:r>
      <w:r w:rsidR="0058171B" w:rsidRPr="00AC02D3">
        <w:rPr>
          <w:rFonts w:ascii="Arial" w:hAnsi="Arial" w:cs="Arial"/>
          <w:sz w:val="24"/>
          <w:szCs w:val="24"/>
        </w:rPr>
        <w:t>akce</w:t>
      </w:r>
      <w:r w:rsidR="00691685" w:rsidRPr="00AC02D3">
        <w:rPr>
          <w:rFonts w:ascii="Arial" w:hAnsi="Arial" w:cs="Arial"/>
          <w:sz w:val="24"/>
          <w:szCs w:val="24"/>
        </w:rPr>
        <w:t xml:space="preserve"> </w:t>
      </w:r>
      <w:r w:rsidR="00361B29" w:rsidRPr="00AC02D3">
        <w:rPr>
          <w:rFonts w:ascii="Arial" w:hAnsi="Arial" w:cs="Arial"/>
          <w:sz w:val="24"/>
          <w:szCs w:val="24"/>
        </w:rPr>
        <w:t>výslovně uveden</w:t>
      </w:r>
      <w:r w:rsidR="00677DE8" w:rsidRPr="00AC02D3">
        <w:rPr>
          <w:rFonts w:ascii="Arial" w:hAnsi="Arial" w:cs="Arial"/>
          <w:sz w:val="24"/>
          <w:szCs w:val="24"/>
        </w:rPr>
        <w:t>ých</w:t>
      </w:r>
      <w:r w:rsidR="00361B29" w:rsidRPr="00AC02D3">
        <w:rPr>
          <w:rFonts w:ascii="Arial" w:hAnsi="Arial" w:cs="Arial"/>
          <w:sz w:val="24"/>
          <w:szCs w:val="24"/>
        </w:rPr>
        <w:t xml:space="preserve"> ve </w:t>
      </w:r>
      <w:r w:rsidR="00677DE8" w:rsidRPr="00AC02D3">
        <w:rPr>
          <w:rFonts w:ascii="Arial" w:hAnsi="Arial" w:cs="Arial"/>
          <w:sz w:val="24"/>
          <w:szCs w:val="24"/>
        </w:rPr>
        <w:t>S</w:t>
      </w:r>
      <w:r w:rsidR="00361B29" w:rsidRPr="00AC02D3">
        <w:rPr>
          <w:rFonts w:ascii="Arial" w:hAnsi="Arial" w:cs="Arial"/>
          <w:sz w:val="24"/>
          <w:szCs w:val="24"/>
        </w:rPr>
        <w:t>mlouvě</w:t>
      </w:r>
      <w:r w:rsidR="00677DE8" w:rsidRPr="00AC02D3">
        <w:rPr>
          <w:rFonts w:ascii="Arial" w:hAnsi="Arial" w:cs="Arial"/>
          <w:sz w:val="24"/>
          <w:szCs w:val="24"/>
        </w:rPr>
        <w:t xml:space="preserve"> a</w:t>
      </w:r>
      <w:r w:rsidR="00361B29" w:rsidRPr="00AC02D3">
        <w:rPr>
          <w:rFonts w:ascii="Arial" w:hAnsi="Arial" w:cs="Arial"/>
          <w:sz w:val="24"/>
          <w:szCs w:val="24"/>
        </w:rPr>
        <w:t xml:space="preserve"> </w:t>
      </w:r>
      <w:r w:rsidR="00691685" w:rsidRPr="00AC02D3">
        <w:rPr>
          <w:rFonts w:ascii="Arial" w:hAnsi="Arial" w:cs="Arial"/>
          <w:sz w:val="24"/>
          <w:szCs w:val="24"/>
        </w:rPr>
        <w:t>vznikl</w:t>
      </w:r>
      <w:r w:rsidR="00677DE8" w:rsidRPr="00AC02D3">
        <w:rPr>
          <w:rFonts w:ascii="Arial" w:hAnsi="Arial" w:cs="Arial"/>
          <w:sz w:val="24"/>
          <w:szCs w:val="24"/>
        </w:rPr>
        <w:t>ých</w:t>
      </w:r>
      <w:r w:rsidR="00691685" w:rsidRPr="00AC02D3">
        <w:rPr>
          <w:rFonts w:ascii="Arial" w:hAnsi="Arial" w:cs="Arial"/>
          <w:sz w:val="24"/>
          <w:szCs w:val="24"/>
        </w:rPr>
        <w:t xml:space="preserve"> </w:t>
      </w:r>
      <w:r w:rsidR="00953259" w:rsidRPr="00AC02D3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AC02D3">
        <w:rPr>
          <w:rFonts w:ascii="Arial" w:hAnsi="Arial" w:cs="Arial"/>
          <w:sz w:val="24"/>
          <w:szCs w:val="24"/>
        </w:rPr>
        <w:t>akce</w:t>
      </w:r>
      <w:r w:rsidR="00953259" w:rsidRPr="00AC02D3">
        <w:rPr>
          <w:rFonts w:ascii="Arial" w:hAnsi="Arial" w:cs="Arial"/>
          <w:sz w:val="24"/>
          <w:szCs w:val="24"/>
        </w:rPr>
        <w:t xml:space="preserve"> </w:t>
      </w:r>
      <w:r w:rsidR="00691685" w:rsidRPr="00AC02D3">
        <w:rPr>
          <w:rFonts w:ascii="Arial" w:hAnsi="Arial" w:cs="Arial"/>
          <w:sz w:val="24"/>
          <w:szCs w:val="24"/>
        </w:rPr>
        <w:t>od </w:t>
      </w:r>
      <w:r w:rsidR="00FD50DD" w:rsidRPr="00AC02D3">
        <w:rPr>
          <w:rFonts w:ascii="Arial" w:hAnsi="Arial" w:cs="Arial"/>
          <w:sz w:val="24"/>
          <w:szCs w:val="24"/>
        </w:rPr>
        <w:t>1</w:t>
      </w:r>
      <w:r w:rsidR="00691685" w:rsidRPr="00AC02D3">
        <w:rPr>
          <w:rFonts w:ascii="Arial" w:hAnsi="Arial" w:cs="Arial"/>
          <w:sz w:val="24"/>
          <w:szCs w:val="24"/>
        </w:rPr>
        <w:t>. </w:t>
      </w:r>
      <w:r w:rsidR="00FD50DD" w:rsidRPr="00AC02D3">
        <w:rPr>
          <w:rFonts w:ascii="Arial" w:hAnsi="Arial" w:cs="Arial"/>
          <w:sz w:val="24"/>
          <w:szCs w:val="24"/>
        </w:rPr>
        <w:t>1</w:t>
      </w:r>
      <w:r w:rsidR="00691685" w:rsidRPr="00AC02D3">
        <w:rPr>
          <w:rFonts w:ascii="Arial" w:hAnsi="Arial" w:cs="Arial"/>
          <w:sz w:val="24"/>
          <w:szCs w:val="24"/>
        </w:rPr>
        <w:t>. 20</w:t>
      </w:r>
      <w:r w:rsidR="00FD50DD" w:rsidRPr="00AC02D3">
        <w:rPr>
          <w:rFonts w:ascii="Arial" w:hAnsi="Arial" w:cs="Arial"/>
          <w:sz w:val="24"/>
          <w:szCs w:val="24"/>
        </w:rPr>
        <w:t>22</w:t>
      </w:r>
      <w:r w:rsidR="00691685" w:rsidRPr="00AC02D3">
        <w:rPr>
          <w:rFonts w:ascii="Arial" w:hAnsi="Arial" w:cs="Arial"/>
          <w:sz w:val="24"/>
          <w:szCs w:val="24"/>
        </w:rPr>
        <w:t xml:space="preserve"> do </w:t>
      </w:r>
      <w:r w:rsidR="00FD50DD" w:rsidRPr="00AC02D3">
        <w:rPr>
          <w:rFonts w:ascii="Arial" w:hAnsi="Arial" w:cs="Arial"/>
          <w:sz w:val="24"/>
          <w:szCs w:val="24"/>
        </w:rPr>
        <w:t>31</w:t>
      </w:r>
      <w:r w:rsidR="00691685" w:rsidRPr="00AC02D3">
        <w:rPr>
          <w:rFonts w:ascii="Arial" w:hAnsi="Arial" w:cs="Arial"/>
          <w:sz w:val="24"/>
          <w:szCs w:val="24"/>
        </w:rPr>
        <w:t>. </w:t>
      </w:r>
      <w:r w:rsidR="00FD50DD" w:rsidRPr="00AC02D3">
        <w:rPr>
          <w:rFonts w:ascii="Arial" w:hAnsi="Arial" w:cs="Arial"/>
          <w:sz w:val="24"/>
          <w:szCs w:val="24"/>
        </w:rPr>
        <w:t>12</w:t>
      </w:r>
      <w:r w:rsidR="00691685" w:rsidRPr="00AC02D3">
        <w:rPr>
          <w:rFonts w:ascii="Arial" w:hAnsi="Arial" w:cs="Arial"/>
          <w:sz w:val="24"/>
          <w:szCs w:val="24"/>
        </w:rPr>
        <w:t>. 20</w:t>
      </w:r>
      <w:r w:rsidR="00FD50DD" w:rsidRPr="00AC02D3">
        <w:rPr>
          <w:rFonts w:ascii="Arial" w:hAnsi="Arial" w:cs="Arial"/>
          <w:sz w:val="24"/>
          <w:szCs w:val="24"/>
        </w:rPr>
        <w:t>22</w:t>
      </w:r>
      <w:r w:rsidR="00691685" w:rsidRPr="00AC02D3">
        <w:rPr>
          <w:rFonts w:ascii="Arial" w:hAnsi="Arial" w:cs="Arial"/>
          <w:sz w:val="24"/>
          <w:szCs w:val="24"/>
        </w:rPr>
        <w:t>.</w:t>
      </w:r>
      <w:r w:rsidR="00DE3FC9" w:rsidRPr="00AC02D3">
        <w:rPr>
          <w:rFonts w:ascii="Arial" w:hAnsi="Arial" w:cs="Arial"/>
          <w:sz w:val="24"/>
          <w:szCs w:val="24"/>
        </w:rPr>
        <w:t xml:space="preserve"> </w:t>
      </w:r>
      <w:r w:rsidR="00402AA0" w:rsidRPr="00AC02D3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AC02D3">
        <w:rPr>
          <w:rFonts w:ascii="Arial" w:hAnsi="Arial" w:cs="Arial"/>
          <w:sz w:val="24"/>
          <w:szCs w:val="24"/>
        </w:rPr>
        <w:t xml:space="preserve">těchto </w:t>
      </w:r>
      <w:r w:rsidR="00402AA0" w:rsidRPr="00AC02D3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AC02D3">
        <w:rPr>
          <w:rFonts w:ascii="Arial" w:hAnsi="Arial" w:cs="Arial"/>
          <w:sz w:val="24"/>
          <w:szCs w:val="24"/>
        </w:rPr>
        <w:t>akce</w:t>
      </w:r>
      <w:r w:rsidR="00402AA0" w:rsidRPr="00AC02D3">
        <w:rPr>
          <w:rFonts w:ascii="Arial" w:hAnsi="Arial" w:cs="Arial"/>
          <w:sz w:val="24"/>
          <w:szCs w:val="24"/>
        </w:rPr>
        <w:t xml:space="preserve"> </w:t>
      </w:r>
      <w:r w:rsidR="004547F7" w:rsidRPr="00AC02D3">
        <w:rPr>
          <w:rFonts w:ascii="Arial" w:hAnsi="Arial" w:cs="Arial"/>
          <w:sz w:val="24"/>
          <w:szCs w:val="24"/>
        </w:rPr>
        <w:t>nejpozději do</w:t>
      </w:r>
      <w:r w:rsidR="005500EE" w:rsidRPr="00AC02D3">
        <w:rPr>
          <w:rFonts w:ascii="Arial" w:hAnsi="Arial" w:cs="Arial"/>
          <w:sz w:val="24"/>
          <w:szCs w:val="24"/>
        </w:rPr>
        <w:t> </w:t>
      </w:r>
      <w:r w:rsidR="00FD50DD" w:rsidRPr="00AC02D3">
        <w:rPr>
          <w:rFonts w:ascii="Arial" w:hAnsi="Arial" w:cs="Arial"/>
          <w:sz w:val="24"/>
          <w:szCs w:val="24"/>
        </w:rPr>
        <w:t>31</w:t>
      </w:r>
      <w:r w:rsidR="00402AA0" w:rsidRPr="00AC02D3">
        <w:rPr>
          <w:rFonts w:ascii="Arial" w:hAnsi="Arial" w:cs="Arial"/>
          <w:sz w:val="24"/>
          <w:szCs w:val="24"/>
        </w:rPr>
        <w:t>. </w:t>
      </w:r>
      <w:r w:rsidR="00FD50DD" w:rsidRPr="00AC02D3">
        <w:rPr>
          <w:rFonts w:ascii="Arial" w:hAnsi="Arial" w:cs="Arial"/>
          <w:sz w:val="24"/>
          <w:szCs w:val="24"/>
        </w:rPr>
        <w:t>12</w:t>
      </w:r>
      <w:r w:rsidR="00402AA0" w:rsidRPr="00AC02D3">
        <w:rPr>
          <w:rFonts w:ascii="Arial" w:hAnsi="Arial" w:cs="Arial"/>
          <w:sz w:val="24"/>
          <w:szCs w:val="24"/>
        </w:rPr>
        <w:t>. 20</w:t>
      </w:r>
      <w:r w:rsidR="00FD50DD" w:rsidRPr="00AC02D3">
        <w:rPr>
          <w:rFonts w:ascii="Arial" w:hAnsi="Arial" w:cs="Arial"/>
          <w:sz w:val="24"/>
          <w:szCs w:val="24"/>
        </w:rPr>
        <w:t>22</w:t>
      </w:r>
      <w:r w:rsidR="00BA36B7" w:rsidRPr="00AC02D3">
        <w:rPr>
          <w:rFonts w:ascii="Arial" w:hAnsi="Arial" w:cs="Arial"/>
          <w:sz w:val="24"/>
          <w:szCs w:val="24"/>
        </w:rPr>
        <w:t>, není-li ve </w:t>
      </w:r>
      <w:r w:rsidR="00402AA0" w:rsidRPr="00AC02D3">
        <w:rPr>
          <w:rFonts w:ascii="Arial" w:hAnsi="Arial" w:cs="Arial"/>
          <w:sz w:val="24"/>
          <w:szCs w:val="24"/>
        </w:rPr>
        <w:t>Smlouvě sjednáno jinak</w:t>
      </w:r>
      <w:r w:rsidR="002F1D64" w:rsidRPr="00AC02D3">
        <w:rPr>
          <w:rFonts w:ascii="Arial" w:hAnsi="Arial" w:cs="Arial"/>
          <w:sz w:val="24"/>
          <w:szCs w:val="24"/>
        </w:rPr>
        <w:t>.</w:t>
      </w:r>
      <w:r w:rsidR="000764D3" w:rsidRPr="00AC02D3">
        <w:rPr>
          <w:rFonts w:ascii="Arial" w:hAnsi="Arial" w:cs="Arial"/>
          <w:sz w:val="24"/>
          <w:szCs w:val="24"/>
        </w:rPr>
        <w:t xml:space="preserve"> </w:t>
      </w:r>
      <w:r w:rsidR="00AA65EC" w:rsidRPr="00AC02D3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1351F706" w:rsidR="00497734" w:rsidRPr="00AC02D3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AC02D3">
        <w:rPr>
          <w:rFonts w:ascii="Arial" w:hAnsi="Arial" w:cs="Arial"/>
          <w:sz w:val="24"/>
          <w:szCs w:val="24"/>
        </w:rPr>
        <w:t> </w:t>
      </w:r>
      <w:r w:rsidRPr="00AC02D3">
        <w:rPr>
          <w:rFonts w:ascii="Arial" w:hAnsi="Arial" w:cs="Arial"/>
          <w:sz w:val="24"/>
          <w:szCs w:val="24"/>
        </w:rPr>
        <w:t>ve lhůtě stanovené ve Smlouvě.</w:t>
      </w:r>
      <w:r w:rsidR="002708C0" w:rsidRPr="00AC02D3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AC02D3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6E35376B" w:rsidR="00691685" w:rsidRPr="00AC02D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V případě přeměny žadatele/příjemce, který je právnickou osobou, je žadatel/příjemce povinen o této skutečnosti předem písemně informovat administrátora. </w:t>
      </w:r>
    </w:p>
    <w:p w14:paraId="13ABB0A7" w14:textId="77777777" w:rsidR="000501DF" w:rsidRPr="00AC02D3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6710497" w14:textId="21EDDD53" w:rsidR="00EA028F" w:rsidRPr="00AC02D3" w:rsidRDefault="00EA028F" w:rsidP="00184054">
      <w:pPr>
        <w:spacing w:before="120" w:after="200"/>
        <w:ind w:left="0" w:firstLine="0"/>
        <w:rPr>
          <w:rFonts w:ascii="Arial" w:hAnsi="Arial" w:cs="Arial"/>
          <w:i/>
          <w:sz w:val="20"/>
          <w:szCs w:val="20"/>
        </w:rPr>
      </w:pPr>
    </w:p>
    <w:p w14:paraId="534E242B" w14:textId="1A47C613" w:rsidR="00691685" w:rsidRPr="00AC02D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AC02D3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E868086" w14:textId="77777777" w:rsidR="002E7129" w:rsidRPr="00AC02D3" w:rsidRDefault="002E7129" w:rsidP="002E7129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Cs/>
          <w:sz w:val="26"/>
          <w:szCs w:val="26"/>
        </w:rPr>
      </w:pPr>
    </w:p>
    <w:p w14:paraId="442B184A" w14:textId="5B6B7C6F" w:rsidR="00E2572F" w:rsidRPr="00AC02D3" w:rsidRDefault="008B1DB7" w:rsidP="002E712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hanging="792"/>
        <w:rPr>
          <w:rFonts w:ascii="Arial" w:hAnsi="Arial" w:cs="Arial"/>
          <w:bCs/>
          <w:i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AC02D3">
        <w:rPr>
          <w:rFonts w:ascii="Arial" w:hAnsi="Arial" w:cs="Arial"/>
          <w:bCs/>
          <w:sz w:val="24"/>
          <w:szCs w:val="24"/>
        </w:rPr>
        <w:t>uvedených v žádosti žadatele, a </w:t>
      </w:r>
      <w:r w:rsidRPr="00AC02D3">
        <w:rPr>
          <w:rFonts w:ascii="Arial" w:hAnsi="Arial" w:cs="Arial"/>
          <w:bCs/>
          <w:sz w:val="24"/>
          <w:szCs w:val="24"/>
        </w:rPr>
        <w:t xml:space="preserve">činí </w:t>
      </w:r>
      <w:r w:rsidR="005F3212" w:rsidRPr="00AC02D3">
        <w:rPr>
          <w:rFonts w:ascii="Arial" w:hAnsi="Arial" w:cs="Arial"/>
          <w:b/>
          <w:bCs/>
          <w:sz w:val="24"/>
          <w:szCs w:val="24"/>
        </w:rPr>
        <w:t>50</w:t>
      </w:r>
      <w:r w:rsidRPr="00AC02D3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AC02D3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AC02D3">
        <w:rPr>
          <w:rFonts w:ascii="Arial" w:hAnsi="Arial" w:cs="Arial"/>
          <w:bCs/>
          <w:sz w:val="24"/>
          <w:szCs w:val="24"/>
        </w:rPr>
        <w:t xml:space="preserve">maximálně </w:t>
      </w:r>
      <w:r w:rsidR="005F3212" w:rsidRPr="00AC02D3">
        <w:rPr>
          <w:rFonts w:ascii="Arial" w:hAnsi="Arial" w:cs="Arial"/>
          <w:b/>
          <w:bCs/>
          <w:sz w:val="24"/>
          <w:szCs w:val="24"/>
        </w:rPr>
        <w:t>50</w:t>
      </w:r>
      <w:r w:rsidR="00D95640" w:rsidRPr="00AC02D3">
        <w:rPr>
          <w:rFonts w:ascii="Arial" w:hAnsi="Arial" w:cs="Arial"/>
          <w:b/>
          <w:bCs/>
          <w:sz w:val="24"/>
          <w:szCs w:val="24"/>
        </w:rPr>
        <w:t xml:space="preserve"> </w:t>
      </w:r>
      <w:r w:rsidR="00D95640" w:rsidRPr="00AC02D3">
        <w:rPr>
          <w:rFonts w:ascii="Arial" w:hAnsi="Arial" w:cs="Arial"/>
          <w:bCs/>
          <w:sz w:val="24"/>
          <w:szCs w:val="24"/>
        </w:rPr>
        <w:t xml:space="preserve">% </w:t>
      </w:r>
      <w:r w:rsidRPr="00AC02D3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5B5B024F" w14:textId="425E9479" w:rsidR="005F3212" w:rsidRPr="00AC02D3" w:rsidRDefault="005F3212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strike/>
          <w:sz w:val="24"/>
          <w:szCs w:val="24"/>
        </w:rPr>
      </w:pPr>
    </w:p>
    <w:p w14:paraId="2B95FAA8" w14:textId="05C98478" w:rsidR="005F3212" w:rsidRPr="00AC02D3" w:rsidRDefault="005F3212" w:rsidP="005F3212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  <w:b/>
          <w:bCs/>
          <w:sz w:val="24"/>
          <w:szCs w:val="24"/>
        </w:rPr>
      </w:pPr>
      <w:r w:rsidRPr="00AC02D3">
        <w:rPr>
          <w:rFonts w:ascii="Arial" w:hAnsi="Arial" w:cs="Arial"/>
          <w:b/>
          <w:bCs/>
          <w:sz w:val="24"/>
          <w:szCs w:val="24"/>
        </w:rPr>
        <w:t>Žadatel uvede v žádosti o dotaci podíl spoluúčasti z vlastních a jiných zdrojů v Kč tak, aby v přepočtu na procenta</w:t>
      </w:r>
      <w:r w:rsidR="00077717" w:rsidRPr="00AC02D3">
        <w:rPr>
          <w:rFonts w:ascii="Arial" w:hAnsi="Arial" w:cs="Arial"/>
          <w:b/>
          <w:bCs/>
          <w:sz w:val="24"/>
          <w:szCs w:val="24"/>
        </w:rPr>
        <w:t xml:space="preserve"> tento podíl</w:t>
      </w:r>
      <w:r w:rsidRPr="00AC02D3">
        <w:rPr>
          <w:rFonts w:ascii="Arial" w:hAnsi="Arial" w:cs="Arial"/>
          <w:b/>
          <w:bCs/>
          <w:sz w:val="24"/>
          <w:szCs w:val="24"/>
        </w:rPr>
        <w:t xml:space="preserve"> činil celé procento. Minimální podíl spoluúčasti žadatele v žádosti však nesmí být nižší než 50%, jak je uvedeno v odstavci 6.1. těchto pravidel.</w:t>
      </w:r>
    </w:p>
    <w:p w14:paraId="33BDC9D0" w14:textId="77777777" w:rsidR="005F3212" w:rsidRPr="00AC02D3" w:rsidRDefault="005F3212" w:rsidP="005F3212">
      <w:pPr>
        <w:pStyle w:val="Odstavecseseznamem"/>
        <w:ind w:left="792" w:firstLine="0"/>
        <w:rPr>
          <w:rFonts w:ascii="Arial" w:hAnsi="Arial" w:cs="Arial"/>
          <w:b/>
          <w:bCs/>
          <w:sz w:val="24"/>
          <w:szCs w:val="24"/>
        </w:rPr>
      </w:pPr>
    </w:p>
    <w:p w14:paraId="12F3EEAE" w14:textId="77777777" w:rsidR="005F3212" w:rsidRPr="00AC02D3" w:rsidRDefault="005F3212" w:rsidP="005F3212">
      <w:pPr>
        <w:pStyle w:val="Odstavecseseznamem"/>
        <w:ind w:left="792" w:firstLine="0"/>
        <w:rPr>
          <w:rFonts w:ascii="Arial" w:hAnsi="Arial" w:cs="Arial"/>
          <w:b/>
          <w:bCs/>
          <w:sz w:val="24"/>
          <w:szCs w:val="24"/>
        </w:rPr>
      </w:pPr>
      <w:r w:rsidRPr="00AC02D3">
        <w:rPr>
          <w:rFonts w:ascii="Arial" w:hAnsi="Arial" w:cs="Arial"/>
          <w:b/>
          <w:bCs/>
          <w:sz w:val="24"/>
          <w:szCs w:val="24"/>
        </w:rPr>
        <w:t>V případě, že žadatel v žádosti o dotaci neuvede podíl spoluúčasti z vlastních a jiných zdrojů v Kč tak, že v přepočtu na procenta se jedná o celé procento, bude administrátorem zaokrouhlen na celé procento směrem nahoru.</w:t>
      </w:r>
    </w:p>
    <w:p w14:paraId="331852F1" w14:textId="77777777" w:rsidR="005F3212" w:rsidRPr="00AC02D3" w:rsidRDefault="005F3212" w:rsidP="005F3212">
      <w:pPr>
        <w:pStyle w:val="Odstavecseseznamem"/>
        <w:ind w:left="792" w:firstLine="0"/>
        <w:rPr>
          <w:rFonts w:ascii="Arial" w:hAnsi="Arial" w:cs="Arial"/>
          <w:b/>
          <w:bCs/>
          <w:sz w:val="24"/>
          <w:szCs w:val="24"/>
        </w:rPr>
      </w:pPr>
    </w:p>
    <w:p w14:paraId="75FB978A" w14:textId="7FB8EB6F" w:rsidR="009F5DBB" w:rsidRPr="00AC02D3" w:rsidRDefault="009F5DBB" w:rsidP="000024C1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  <w:b/>
          <w:bCs/>
          <w:sz w:val="24"/>
          <w:szCs w:val="24"/>
        </w:rPr>
      </w:pPr>
      <w:r w:rsidRPr="00AC02D3">
        <w:rPr>
          <w:rFonts w:ascii="Arial" w:hAnsi="Arial" w:cs="Arial"/>
          <w:b/>
          <w:bCs/>
          <w:sz w:val="24"/>
          <w:szCs w:val="24"/>
        </w:rPr>
        <w:t>V případě, že žadatel uvede v žádosti o dotaci podíl spoluúčasti z vlastních a jiných zdrojů v Kč vyšší než požadovaných minimálních 50% dle odst. 6.1. těchto pravidel, případně upravený dle odst. 6.2. těchto pravidel, bude takto sjednán i ve Smlouvě o poskytnutí dotace.</w:t>
      </w:r>
    </w:p>
    <w:p w14:paraId="4172C830" w14:textId="77777777" w:rsidR="005F3212" w:rsidRPr="00AC02D3" w:rsidRDefault="005F3212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trike/>
          <w:sz w:val="24"/>
          <w:szCs w:val="24"/>
        </w:rPr>
      </w:pPr>
    </w:p>
    <w:p w14:paraId="4BC60A4F" w14:textId="77777777" w:rsidR="00832F6C" w:rsidRPr="00AC02D3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29E52B94" w14:textId="0AA68F14" w:rsidR="008A0CD2" w:rsidRPr="00AC02D3" w:rsidRDefault="008A0CD2" w:rsidP="00FD3D6E">
      <w:pPr>
        <w:ind w:left="0" w:firstLine="0"/>
        <w:rPr>
          <w:rFonts w:ascii="Arial" w:hAnsi="Arial" w:cs="Arial"/>
          <w:bCs/>
          <w:i/>
          <w:strike/>
          <w:sz w:val="24"/>
          <w:szCs w:val="24"/>
        </w:rPr>
      </w:pPr>
    </w:p>
    <w:p w14:paraId="152D708A" w14:textId="77777777" w:rsidR="00BD553A" w:rsidRPr="00AC02D3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AC02D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AC02D3">
        <w:rPr>
          <w:rFonts w:ascii="Arial" w:hAnsi="Arial" w:cs="Arial"/>
          <w:b/>
          <w:bCs/>
          <w:sz w:val="26"/>
          <w:szCs w:val="26"/>
        </w:rPr>
        <w:lastRenderedPageBreak/>
        <w:t>Společná pravidla pro poskytnutí dotací</w:t>
      </w:r>
    </w:p>
    <w:p w14:paraId="4F151158" w14:textId="77777777" w:rsidR="00691685" w:rsidRPr="00AC02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601344D1" w14:textId="20980BE6" w:rsidR="00515C83" w:rsidRPr="00AC02D3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Pr="00AC02D3">
        <w:rPr>
          <w:rFonts w:ascii="Arial" w:hAnsi="Arial" w:cs="Arial"/>
          <w:b/>
          <w:bCs/>
          <w:sz w:val="24"/>
          <w:szCs w:val="24"/>
        </w:rPr>
        <w:t>investičního i neinvestičního charakteru</w:t>
      </w:r>
      <w:r w:rsidRPr="00AC02D3">
        <w:rPr>
          <w:rFonts w:ascii="Arial" w:hAnsi="Arial" w:cs="Arial"/>
          <w:bCs/>
          <w:sz w:val="24"/>
          <w:szCs w:val="24"/>
        </w:rPr>
        <w:t xml:space="preserve"> </w:t>
      </w:r>
      <w:r w:rsidR="005A6E63" w:rsidRPr="00AC02D3">
        <w:rPr>
          <w:rFonts w:ascii="Arial" w:hAnsi="Arial" w:cs="Arial"/>
          <w:sz w:val="24"/>
          <w:szCs w:val="24"/>
        </w:rPr>
        <w:t xml:space="preserve">výslovně </w:t>
      </w:r>
      <w:r w:rsidR="00351DC7" w:rsidRPr="00AC02D3">
        <w:rPr>
          <w:rFonts w:ascii="Arial" w:hAnsi="Arial" w:cs="Arial"/>
          <w:sz w:val="24"/>
          <w:szCs w:val="24"/>
        </w:rPr>
        <w:t>uveden</w:t>
      </w:r>
      <w:r w:rsidR="000E418F" w:rsidRPr="00AC02D3">
        <w:rPr>
          <w:rFonts w:ascii="Arial" w:hAnsi="Arial" w:cs="Arial"/>
          <w:sz w:val="24"/>
          <w:szCs w:val="24"/>
        </w:rPr>
        <w:t>é</w:t>
      </w:r>
      <w:r w:rsidR="00351DC7" w:rsidRPr="00AC02D3">
        <w:rPr>
          <w:rFonts w:ascii="Arial" w:hAnsi="Arial" w:cs="Arial"/>
          <w:sz w:val="24"/>
          <w:szCs w:val="24"/>
        </w:rPr>
        <w:t xml:space="preserve"> ve </w:t>
      </w:r>
      <w:r w:rsidR="000E418F" w:rsidRPr="00AC02D3">
        <w:rPr>
          <w:rFonts w:ascii="Arial" w:hAnsi="Arial" w:cs="Arial"/>
          <w:sz w:val="24"/>
          <w:szCs w:val="24"/>
        </w:rPr>
        <w:t>S</w:t>
      </w:r>
      <w:r w:rsidR="00351DC7" w:rsidRPr="00AC02D3">
        <w:rPr>
          <w:rFonts w:ascii="Arial" w:hAnsi="Arial" w:cs="Arial"/>
          <w:sz w:val="24"/>
          <w:szCs w:val="24"/>
        </w:rPr>
        <w:t>mlouvě.</w:t>
      </w:r>
      <w:r w:rsidR="008624D2" w:rsidRPr="00AC02D3">
        <w:rPr>
          <w:rFonts w:ascii="Arial" w:hAnsi="Arial" w:cs="Arial"/>
          <w:sz w:val="24"/>
          <w:szCs w:val="24"/>
        </w:rPr>
        <w:t xml:space="preserve"> Dotace</w:t>
      </w:r>
      <w:r w:rsidRPr="00AC02D3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AC02D3">
        <w:rPr>
          <w:rFonts w:ascii="Arial" w:hAnsi="Arial" w:cs="Arial"/>
          <w:bCs/>
          <w:sz w:val="24"/>
          <w:szCs w:val="24"/>
        </w:rPr>
        <w:t>akce</w:t>
      </w:r>
      <w:r w:rsidRPr="00AC02D3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AC02D3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AC02D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AC02D3" w:rsidRDefault="00691685" w:rsidP="00724A15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AC02D3" w:rsidRDefault="00691685" w:rsidP="00724A15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Pr="00AC02D3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1956F34" w14:textId="38CF3FDD" w:rsidR="005F3212" w:rsidRPr="00AC02D3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Vztahy při</w:t>
      </w:r>
      <w:r w:rsidR="00635D63" w:rsidRPr="00AC02D3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AC02D3">
        <w:rPr>
          <w:rFonts w:ascii="Arial" w:hAnsi="Arial" w:cs="Arial"/>
          <w:sz w:val="24"/>
          <w:szCs w:val="24"/>
        </w:rPr>
        <w:t xml:space="preserve">pro případy </w:t>
      </w:r>
      <w:r w:rsidR="00635D63" w:rsidRPr="00AC02D3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AC02D3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AC02D3">
        <w:rPr>
          <w:rFonts w:ascii="Arial" w:hAnsi="Arial" w:cs="Arial"/>
          <w:sz w:val="24"/>
          <w:szCs w:val="24"/>
        </w:rPr>
        <w:t xml:space="preserve"> </w:t>
      </w:r>
      <w:r w:rsidR="00AC11A6" w:rsidRPr="00AC02D3">
        <w:rPr>
          <w:rFonts w:ascii="Arial" w:hAnsi="Arial" w:cs="Arial"/>
          <w:sz w:val="24"/>
          <w:szCs w:val="24"/>
        </w:rPr>
        <w:t xml:space="preserve">část </w:t>
      </w:r>
      <w:r w:rsidR="00975B47" w:rsidRPr="00AC02D3">
        <w:rPr>
          <w:rFonts w:ascii="Arial" w:hAnsi="Arial" w:cs="Arial"/>
          <w:sz w:val="24"/>
          <w:szCs w:val="24"/>
        </w:rPr>
        <w:t xml:space="preserve">A </w:t>
      </w:r>
      <w:r w:rsidRPr="00AC02D3">
        <w:rPr>
          <w:rFonts w:ascii="Arial" w:hAnsi="Arial" w:cs="Arial"/>
          <w:sz w:val="24"/>
          <w:szCs w:val="24"/>
        </w:rPr>
        <w:t xml:space="preserve">odst. </w:t>
      </w:r>
      <w:r w:rsidR="00975B47" w:rsidRPr="00AC02D3">
        <w:rPr>
          <w:rFonts w:ascii="Arial" w:hAnsi="Arial" w:cs="Arial"/>
          <w:sz w:val="24"/>
          <w:szCs w:val="24"/>
        </w:rPr>
        <w:t>10</w:t>
      </w:r>
      <w:r w:rsidRPr="00AC02D3">
        <w:rPr>
          <w:rFonts w:ascii="Arial" w:hAnsi="Arial" w:cs="Arial"/>
          <w:sz w:val="24"/>
          <w:szCs w:val="24"/>
        </w:rPr>
        <w:t xml:space="preserve"> Zásad</w:t>
      </w:r>
      <w:r w:rsidR="00076437" w:rsidRPr="00AC02D3">
        <w:rPr>
          <w:rFonts w:ascii="Arial" w:hAnsi="Arial" w:cs="Arial"/>
          <w:sz w:val="24"/>
          <w:szCs w:val="24"/>
        </w:rPr>
        <w:t xml:space="preserve"> </w:t>
      </w:r>
      <w:r w:rsidR="00076437" w:rsidRPr="00AC02D3">
        <w:rPr>
          <w:rFonts w:ascii="Arial" w:hAnsi="Arial" w:cs="Arial"/>
          <w:bCs/>
          <w:sz w:val="24"/>
          <w:szCs w:val="24"/>
        </w:rPr>
        <w:t>a platí pro všechny typy dotací</w:t>
      </w:r>
      <w:r w:rsidRPr="00AC02D3">
        <w:rPr>
          <w:rFonts w:ascii="Arial" w:hAnsi="Arial" w:cs="Arial"/>
          <w:sz w:val="24"/>
          <w:szCs w:val="24"/>
        </w:rPr>
        <w:t>.</w:t>
      </w:r>
      <w:r w:rsidR="00076437" w:rsidRPr="00AC02D3">
        <w:rPr>
          <w:rFonts w:ascii="Arial" w:hAnsi="Arial" w:cs="Arial"/>
          <w:sz w:val="24"/>
          <w:szCs w:val="24"/>
        </w:rPr>
        <w:t xml:space="preserve"> Pro dotační program platí</w:t>
      </w:r>
      <w:r w:rsidR="005F3212" w:rsidRPr="00AC02D3">
        <w:rPr>
          <w:rFonts w:ascii="Arial" w:hAnsi="Arial" w:cs="Arial"/>
          <w:sz w:val="24"/>
          <w:szCs w:val="24"/>
        </w:rPr>
        <w:t>, že při pořizování majetku z dotace do vlastnictví jiné osoby musí být splněna podmínka uzavření smlouvy o spolupráci, která upravuje finanční a majetkoprávní vypořádání akce po jejím ukončení a je účinná v době před podáním žádosti o dotaci</w:t>
      </w:r>
      <w:r w:rsidR="006837E4" w:rsidRPr="00AC02D3">
        <w:rPr>
          <w:rFonts w:ascii="Arial" w:hAnsi="Arial" w:cs="Arial"/>
          <w:sz w:val="24"/>
          <w:szCs w:val="24"/>
        </w:rPr>
        <w:t>,</w:t>
      </w:r>
      <w:r w:rsidR="005F3212" w:rsidRPr="00AC02D3">
        <w:rPr>
          <w:rFonts w:ascii="Arial" w:hAnsi="Arial" w:cs="Arial"/>
          <w:sz w:val="24"/>
          <w:szCs w:val="24"/>
        </w:rPr>
        <w:t xml:space="preserve"> a to v případech, kdy je stavba </w:t>
      </w:r>
      <w:r w:rsidR="00DC2C89" w:rsidRPr="00AC02D3">
        <w:rPr>
          <w:rFonts w:ascii="Arial" w:hAnsi="Arial" w:cs="Arial"/>
          <w:sz w:val="24"/>
          <w:szCs w:val="24"/>
        </w:rPr>
        <w:t>r</w:t>
      </w:r>
      <w:r w:rsidR="005F3212" w:rsidRPr="00AC02D3">
        <w:rPr>
          <w:rFonts w:ascii="Arial" w:hAnsi="Arial" w:cs="Arial"/>
          <w:sz w:val="24"/>
          <w:szCs w:val="24"/>
        </w:rPr>
        <w:t>ealizována na katastrálních územích dvou nebo více obcí a</w:t>
      </w:r>
      <w:r w:rsidR="00DC2C89" w:rsidRPr="00AC02D3">
        <w:rPr>
          <w:rFonts w:ascii="Arial" w:hAnsi="Arial" w:cs="Arial"/>
          <w:sz w:val="24"/>
          <w:szCs w:val="24"/>
        </w:rPr>
        <w:t> </w:t>
      </w:r>
      <w:r w:rsidR="005F3212" w:rsidRPr="00AC02D3">
        <w:rPr>
          <w:rFonts w:ascii="Arial" w:hAnsi="Arial" w:cs="Arial"/>
          <w:sz w:val="24"/>
          <w:szCs w:val="24"/>
        </w:rPr>
        <w:t xml:space="preserve">stavebníkem je pouze žadatel o dotaci. V tomto případě žadatel přiloží k žádosti o dotaci kopii této smlouvy. </w:t>
      </w:r>
    </w:p>
    <w:p w14:paraId="18DCCF5C" w14:textId="77777777" w:rsidR="00DC2C89" w:rsidRPr="00AC02D3" w:rsidRDefault="005F3212" w:rsidP="005F321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Ze zákonných důvodů převodu majetku může být majetek pořízený z dotace pořizován do vlastnictví jiné osoby než příjemce</w:t>
      </w:r>
      <w:r w:rsidR="00DC2C89" w:rsidRPr="00AC02D3">
        <w:rPr>
          <w:rFonts w:ascii="Arial" w:hAnsi="Arial" w:cs="Arial"/>
          <w:sz w:val="24"/>
          <w:szCs w:val="24"/>
        </w:rPr>
        <w:t xml:space="preserve">. Jedná se zejména o </w:t>
      </w:r>
      <w:r w:rsidRPr="00AC02D3">
        <w:rPr>
          <w:rFonts w:ascii="Arial" w:hAnsi="Arial" w:cs="Arial"/>
          <w:sz w:val="24"/>
          <w:szCs w:val="24"/>
        </w:rPr>
        <w:t>prvky, které jsou součástí a příslušenstvím silnic podle zákona č. 13/1997 Sb., o</w:t>
      </w:r>
      <w:r w:rsidR="00DC2C89" w:rsidRPr="00AC02D3">
        <w:rPr>
          <w:rFonts w:ascii="Arial" w:hAnsi="Arial" w:cs="Arial"/>
          <w:sz w:val="24"/>
          <w:szCs w:val="24"/>
        </w:rPr>
        <w:t> </w:t>
      </w:r>
      <w:r w:rsidRPr="00AC02D3">
        <w:rPr>
          <w:rFonts w:ascii="Arial" w:hAnsi="Arial" w:cs="Arial"/>
          <w:sz w:val="24"/>
          <w:szCs w:val="24"/>
        </w:rPr>
        <w:t xml:space="preserve">pozemních komunikacích, a jeho prováděcích předpisů. </w:t>
      </w:r>
    </w:p>
    <w:p w14:paraId="51F2A94D" w14:textId="2E2742B9" w:rsidR="00153420" w:rsidRPr="00AC02D3" w:rsidRDefault="00DC2C89" w:rsidP="005F3212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Opravy majetku, technické zhodnocení či rekonstrukce hrazené z dotace mohou být realizovány výlučně do majetku ve vlastnictví příjemce s výjimkou zákonných důvodů převodu majetku (viz</w:t>
      </w:r>
      <w:r w:rsidR="006837E4" w:rsidRPr="00AC02D3">
        <w:rPr>
          <w:rFonts w:ascii="Arial" w:hAnsi="Arial" w:cs="Arial"/>
          <w:sz w:val="24"/>
          <w:szCs w:val="24"/>
        </w:rPr>
        <w:t xml:space="preserve"> věta</w:t>
      </w:r>
      <w:r w:rsidRPr="00AC02D3">
        <w:rPr>
          <w:rFonts w:ascii="Arial" w:hAnsi="Arial" w:cs="Arial"/>
          <w:sz w:val="24"/>
          <w:szCs w:val="24"/>
        </w:rPr>
        <w:t xml:space="preserve"> výše).</w:t>
      </w:r>
      <w:r w:rsidR="005F3212" w:rsidRPr="00AC02D3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AC02D3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75A1C70C" w14:textId="77777777" w:rsidR="002E7129" w:rsidRPr="00AC02D3" w:rsidRDefault="006A45FC" w:rsidP="00724A15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AC02D3">
        <w:rPr>
          <w:rFonts w:ascii="Arial" w:hAnsi="Arial" w:cs="Arial"/>
          <w:bCs/>
          <w:sz w:val="24"/>
          <w:szCs w:val="24"/>
        </w:rPr>
        <w:t xml:space="preserve">Výdaje na </w:t>
      </w:r>
      <w:r w:rsidRPr="00AC02D3">
        <w:rPr>
          <w:rFonts w:ascii="Arial" w:hAnsi="Arial" w:cs="Arial"/>
          <w:sz w:val="24"/>
          <w:szCs w:val="24"/>
        </w:rPr>
        <w:t xml:space="preserve">realizaci </w:t>
      </w:r>
      <w:r w:rsidR="0058171B" w:rsidRPr="00AC02D3">
        <w:rPr>
          <w:rFonts w:ascii="Arial" w:hAnsi="Arial" w:cs="Arial"/>
          <w:sz w:val="24"/>
          <w:szCs w:val="24"/>
        </w:rPr>
        <w:t>akce</w:t>
      </w:r>
      <w:r w:rsidR="002D6BFF" w:rsidRPr="00AC02D3">
        <w:rPr>
          <w:rFonts w:ascii="Arial" w:hAnsi="Arial" w:cs="Arial"/>
          <w:sz w:val="24"/>
          <w:szCs w:val="24"/>
        </w:rPr>
        <w:t>:</w:t>
      </w:r>
    </w:p>
    <w:p w14:paraId="65EC8E83" w14:textId="07738429" w:rsidR="000333AA" w:rsidRPr="00AC02D3" w:rsidRDefault="006B6987" w:rsidP="002E7129">
      <w:pPr>
        <w:pStyle w:val="Odstavecseseznamem"/>
        <w:ind w:left="851" w:firstLine="0"/>
        <w:rPr>
          <w:rFonts w:ascii="Arial" w:hAnsi="Arial" w:cs="Arial"/>
          <w:bCs/>
          <w:strike/>
          <w:sz w:val="24"/>
          <w:szCs w:val="24"/>
        </w:rPr>
      </w:pPr>
      <w:r w:rsidRPr="00AC02D3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4D2FAA92" w:rsidR="005E4A56" w:rsidRPr="00AC02D3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AC02D3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AC02D3">
        <w:rPr>
          <w:rFonts w:ascii="Arial" w:hAnsi="Arial" w:cs="Arial"/>
          <w:sz w:val="24"/>
          <w:szCs w:val="24"/>
        </w:rPr>
        <w:t xml:space="preserve">, </w:t>
      </w:r>
      <w:r w:rsidRPr="00AC02D3">
        <w:rPr>
          <w:rFonts w:ascii="Arial" w:hAnsi="Arial" w:cs="Arial"/>
          <w:sz w:val="24"/>
          <w:szCs w:val="24"/>
        </w:rPr>
        <w:t>použít</w:t>
      </w:r>
      <w:r w:rsidR="00515C83" w:rsidRPr="00AC02D3">
        <w:rPr>
          <w:rFonts w:ascii="Arial" w:hAnsi="Arial" w:cs="Arial"/>
          <w:sz w:val="24"/>
          <w:szCs w:val="24"/>
        </w:rPr>
        <w:t>.</w:t>
      </w:r>
      <w:r w:rsidR="00515C83" w:rsidRPr="00AC02D3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AC02D3">
        <w:rPr>
          <w:rFonts w:ascii="Arial" w:hAnsi="Arial" w:cs="Arial"/>
          <w:sz w:val="24"/>
          <w:szCs w:val="24"/>
        </w:rPr>
        <w:t xml:space="preserve"> </w:t>
      </w:r>
      <w:r w:rsidR="005E4A56" w:rsidRPr="00AC02D3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AC02D3">
        <w:rPr>
          <w:rFonts w:ascii="Arial" w:hAnsi="Arial" w:cs="Arial"/>
          <w:sz w:val="24"/>
          <w:szCs w:val="24"/>
        </w:rPr>
        <w:t xml:space="preserve">zejména patří: </w:t>
      </w:r>
      <w:r w:rsidRPr="00AC02D3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AC02D3" w:rsidRDefault="00691685" w:rsidP="00724A15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AC02D3" w:rsidRDefault="00691685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AC02D3" w:rsidRDefault="00107CAA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AC02D3" w:rsidRDefault="00107CAA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507BA447" w:rsidR="00691685" w:rsidRPr="00AC02D3" w:rsidRDefault="00BC00CE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AC02D3">
        <w:rPr>
          <w:rFonts w:ascii="Arial" w:hAnsi="Arial" w:cs="Arial"/>
          <w:bCs/>
          <w:sz w:val="24"/>
          <w:szCs w:val="24"/>
        </w:rPr>
        <w:t>darů</w:t>
      </w:r>
      <w:r w:rsidR="00840816" w:rsidRPr="00AC02D3">
        <w:rPr>
          <w:rFonts w:ascii="Arial" w:hAnsi="Arial" w:cs="Arial"/>
          <w:bCs/>
          <w:sz w:val="24"/>
          <w:szCs w:val="24"/>
        </w:rPr>
        <w:t>,</w:t>
      </w:r>
    </w:p>
    <w:p w14:paraId="69092880" w14:textId="77777777" w:rsidR="00840816" w:rsidRPr="00AC02D3" w:rsidRDefault="00840816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mzdové výdaje,</w:t>
      </w:r>
    </w:p>
    <w:p w14:paraId="4CE9A5A5" w14:textId="5AEE9A77" w:rsidR="00691685" w:rsidRPr="00AC02D3" w:rsidRDefault="00A52DF4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všechny stupně projektové dokumentace,</w:t>
      </w:r>
    </w:p>
    <w:p w14:paraId="13F816F5" w14:textId="38C6B267" w:rsidR="00A52DF4" w:rsidRPr="00AC02D3" w:rsidRDefault="00483FCD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technický dozor stavebníka</w:t>
      </w:r>
      <w:r w:rsidR="00A52DF4" w:rsidRPr="00AC02D3">
        <w:rPr>
          <w:rFonts w:ascii="Arial" w:hAnsi="Arial" w:cs="Arial"/>
          <w:bCs/>
          <w:sz w:val="24"/>
          <w:szCs w:val="24"/>
        </w:rPr>
        <w:t xml:space="preserve"> a autorský dozor,</w:t>
      </w:r>
    </w:p>
    <w:p w14:paraId="27039A4A" w14:textId="4B5EE4CB" w:rsidR="00A52DF4" w:rsidRPr="00AC02D3" w:rsidRDefault="00A52DF4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geodetické a geometrické práce,</w:t>
      </w:r>
    </w:p>
    <w:p w14:paraId="127C165E" w14:textId="65F1B248" w:rsidR="00A52DF4" w:rsidRPr="00AC02D3" w:rsidRDefault="00A52DF4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světelné signalizační zařízení neřídící provoz samostatného přechodu pro chodce,</w:t>
      </w:r>
    </w:p>
    <w:p w14:paraId="04515F28" w14:textId="2EF4A953" w:rsidR="00A52DF4" w:rsidRPr="00AC02D3" w:rsidRDefault="00DC2C89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 xml:space="preserve">měřiče rychlosti vozidel včetně </w:t>
      </w:r>
      <w:r w:rsidR="00A52DF4" w:rsidRPr="00AC02D3">
        <w:rPr>
          <w:rFonts w:ascii="Arial" w:hAnsi="Arial" w:cs="Arial"/>
          <w:bCs/>
          <w:sz w:val="24"/>
          <w:szCs w:val="24"/>
        </w:rPr>
        <w:t>informativní</w:t>
      </w:r>
      <w:r w:rsidRPr="00AC02D3">
        <w:rPr>
          <w:rFonts w:ascii="Arial" w:hAnsi="Arial" w:cs="Arial"/>
          <w:bCs/>
          <w:sz w:val="24"/>
          <w:szCs w:val="24"/>
        </w:rPr>
        <w:t>ch</w:t>
      </w:r>
      <w:r w:rsidR="00A52DF4" w:rsidRPr="00AC02D3">
        <w:rPr>
          <w:rFonts w:ascii="Arial" w:hAnsi="Arial" w:cs="Arial"/>
          <w:bCs/>
          <w:sz w:val="24"/>
          <w:szCs w:val="24"/>
        </w:rPr>
        <w:t xml:space="preserve"> ukazatel</w:t>
      </w:r>
      <w:r w:rsidRPr="00AC02D3">
        <w:rPr>
          <w:rFonts w:ascii="Arial" w:hAnsi="Arial" w:cs="Arial"/>
          <w:bCs/>
          <w:sz w:val="24"/>
          <w:szCs w:val="24"/>
        </w:rPr>
        <w:t>ů</w:t>
      </w:r>
      <w:r w:rsidR="00A52DF4" w:rsidRPr="00AC02D3">
        <w:rPr>
          <w:rFonts w:ascii="Arial" w:hAnsi="Arial" w:cs="Arial"/>
          <w:bCs/>
          <w:sz w:val="24"/>
          <w:szCs w:val="24"/>
        </w:rPr>
        <w:t xml:space="preserve"> okamžité rychlosti vozidel</w:t>
      </w:r>
    </w:p>
    <w:p w14:paraId="234C52EC" w14:textId="039237B2" w:rsidR="00DC2C89" w:rsidRPr="00AC02D3" w:rsidRDefault="00DC2C89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lastRenderedPageBreak/>
        <w:t>veřejné osvětlení včetně příslušenství a souvisejících prací</w:t>
      </w:r>
      <w:r w:rsidRPr="00AC02D3">
        <w:rPr>
          <w:rFonts w:ascii="Arial" w:hAnsi="Arial" w:cs="Arial"/>
          <w:bCs/>
          <w:sz w:val="24"/>
          <w:szCs w:val="24"/>
          <w:lang w:val="en-US"/>
        </w:rPr>
        <w:t>;</w:t>
      </w:r>
      <w:r w:rsidRPr="00AC02D3">
        <w:rPr>
          <w:rFonts w:ascii="Arial" w:hAnsi="Arial" w:cs="Arial"/>
          <w:bCs/>
          <w:sz w:val="24"/>
          <w:szCs w:val="24"/>
        </w:rPr>
        <w:t xml:space="preserve"> výjimkou je nasvětlení středových dopravních ostrůvků na vjezdech do obcí a</w:t>
      </w:r>
      <w:r w:rsidR="006837E4" w:rsidRPr="00AC02D3">
        <w:rPr>
          <w:rFonts w:ascii="Arial" w:hAnsi="Arial" w:cs="Arial"/>
          <w:bCs/>
          <w:sz w:val="24"/>
          <w:szCs w:val="24"/>
        </w:rPr>
        <w:t> </w:t>
      </w:r>
      <w:r w:rsidRPr="00AC02D3">
        <w:rPr>
          <w:rFonts w:ascii="Arial" w:hAnsi="Arial" w:cs="Arial"/>
          <w:bCs/>
          <w:sz w:val="24"/>
          <w:szCs w:val="24"/>
        </w:rPr>
        <w:t xml:space="preserve">oboustranné nasvětlení přechodu pro chodce včetně adaptační zóny </w:t>
      </w:r>
      <w:r w:rsidR="00FD41CA" w:rsidRPr="00AC02D3">
        <w:rPr>
          <w:rFonts w:ascii="Arial" w:hAnsi="Arial" w:cs="Arial"/>
          <w:bCs/>
          <w:sz w:val="24"/>
          <w:szCs w:val="24"/>
        </w:rPr>
        <w:t xml:space="preserve">do 100 m </w:t>
      </w:r>
      <w:r w:rsidRPr="00AC02D3">
        <w:rPr>
          <w:rFonts w:ascii="Arial" w:hAnsi="Arial" w:cs="Arial"/>
          <w:bCs/>
          <w:sz w:val="24"/>
          <w:szCs w:val="24"/>
        </w:rPr>
        <w:t>před a</w:t>
      </w:r>
      <w:r w:rsidR="00FD41CA" w:rsidRPr="00AC02D3">
        <w:rPr>
          <w:rFonts w:ascii="Arial" w:hAnsi="Arial" w:cs="Arial"/>
          <w:bCs/>
          <w:sz w:val="24"/>
          <w:szCs w:val="24"/>
        </w:rPr>
        <w:t xml:space="preserve"> do 100 m</w:t>
      </w:r>
      <w:r w:rsidRPr="00AC02D3">
        <w:rPr>
          <w:rFonts w:ascii="Arial" w:hAnsi="Arial" w:cs="Arial"/>
          <w:bCs/>
          <w:sz w:val="24"/>
          <w:szCs w:val="24"/>
        </w:rPr>
        <w:t xml:space="preserve"> za přechodem,</w:t>
      </w:r>
    </w:p>
    <w:p w14:paraId="58C8C11C" w14:textId="0B677264" w:rsidR="00DC2C89" w:rsidRPr="00AC02D3" w:rsidRDefault="00DC2C89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parkovací stání a parkoviště,</w:t>
      </w:r>
    </w:p>
    <w:p w14:paraId="1A9C0E91" w14:textId="65C07B84" w:rsidR="00DC2C89" w:rsidRPr="00AC02D3" w:rsidRDefault="00DC2C89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sjezdy nebo nájezdy na sousední nemovitosti,</w:t>
      </w:r>
    </w:p>
    <w:p w14:paraId="244F6699" w14:textId="530809D1" w:rsidR="00DC2C89" w:rsidRPr="00AC02D3" w:rsidRDefault="00DC2C89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příjezdové a přístupové cesty k objektům,</w:t>
      </w:r>
    </w:p>
    <w:p w14:paraId="766D6B71" w14:textId="06212E62" w:rsidR="00DC2C89" w:rsidRPr="00AC02D3" w:rsidRDefault="00DC2C89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přeložky</w:t>
      </w:r>
      <w:r w:rsidRPr="00AC02D3">
        <w:rPr>
          <w:rFonts w:ascii="Arial" w:hAnsi="Arial" w:cs="Arial"/>
          <w:bCs/>
          <w:sz w:val="24"/>
          <w:szCs w:val="24"/>
          <w:lang w:val="en-US"/>
        </w:rPr>
        <w:t>;</w:t>
      </w:r>
      <w:r w:rsidRPr="00AC02D3">
        <w:rPr>
          <w:rFonts w:ascii="Arial" w:hAnsi="Arial" w:cs="Arial"/>
          <w:bCs/>
          <w:sz w:val="24"/>
          <w:szCs w:val="24"/>
        </w:rPr>
        <w:t xml:space="preserve"> výjimkou jsou přeložky sítí vyvolané vlastní stavbou, které leží v trase předmětné stavby nebo ji kříží (inženýrské sítě, veřejné osvětlení, elektrické vedení, sdělovací kabely atd.), přeložky dopravního značení, bezpečnostních prvků, které jsou vyvolanými výdaji projektu,</w:t>
      </w:r>
    </w:p>
    <w:p w14:paraId="41FD1063" w14:textId="791653C7" w:rsidR="00DC2C89" w:rsidRPr="00AC02D3" w:rsidRDefault="00DC2C89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dešťová a splašková kanalizace nebo kanalizační řady včetně úprav k odvádění vody s výjimkou kanalizačních vpustí, šachet a přípojek sloužících k odvodu povrchových vod z tělesa přilehlé pozemní komunikace I., II. a III. třídy,</w:t>
      </w:r>
    </w:p>
    <w:p w14:paraId="6898F79F" w14:textId="7599D103" w:rsidR="00DC2C89" w:rsidRPr="00AC02D3" w:rsidRDefault="00DC2C89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mobiliář a čekárny autobusových zastávek,</w:t>
      </w:r>
    </w:p>
    <w:p w14:paraId="28F458F3" w14:textId="3531FE19" w:rsidR="00DC2C89" w:rsidRPr="00AC02D3" w:rsidRDefault="00DC2C89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oplocení,</w:t>
      </w:r>
    </w:p>
    <w:p w14:paraId="59EDC24C" w14:textId="172D672F" w:rsidR="00DC2C89" w:rsidRPr="00AC02D3" w:rsidRDefault="00DC2C89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osázení vegetací, sadové úpravy</w:t>
      </w:r>
      <w:r w:rsidR="00FD41CA" w:rsidRPr="00AC02D3">
        <w:rPr>
          <w:rFonts w:ascii="Arial" w:hAnsi="Arial" w:cs="Arial"/>
          <w:bCs/>
          <w:sz w:val="24"/>
          <w:szCs w:val="24"/>
        </w:rPr>
        <w:t xml:space="preserve"> a vegetační úpravy</w:t>
      </w:r>
      <w:r w:rsidRPr="00AC02D3">
        <w:rPr>
          <w:rFonts w:ascii="Arial" w:hAnsi="Arial" w:cs="Arial"/>
          <w:bCs/>
          <w:sz w:val="24"/>
          <w:szCs w:val="24"/>
        </w:rPr>
        <w:t xml:space="preserve"> a s tím související práce,</w:t>
      </w:r>
    </w:p>
    <w:p w14:paraId="52B394A4" w14:textId="71B41192" w:rsidR="00DC2C89" w:rsidRPr="00AC02D3" w:rsidRDefault="00DC2C89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demolice objektů,</w:t>
      </w:r>
    </w:p>
    <w:p w14:paraId="2412F957" w14:textId="2B40376F" w:rsidR="00DC2C89" w:rsidRPr="00AC02D3" w:rsidRDefault="00DC2C89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propagační materiály, reklamní zařízení,</w:t>
      </w:r>
    </w:p>
    <w:p w14:paraId="599B5FEF" w14:textId="22DB16F9" w:rsidR="00DC2C89" w:rsidRPr="00AC02D3" w:rsidRDefault="00DC2C89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vedlejší rozpočtové náklady,</w:t>
      </w:r>
    </w:p>
    <w:p w14:paraId="4A0D15F0" w14:textId="2F0C23D5" w:rsidR="00DC2C89" w:rsidRPr="00AC02D3" w:rsidRDefault="00DC2C89" w:rsidP="00724A1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případně další výdaje, jejichž financování je v rozporu s účelem poskytnutí dotace.</w:t>
      </w:r>
    </w:p>
    <w:p w14:paraId="3A847A5E" w14:textId="441F6A88" w:rsidR="00401469" w:rsidRPr="00AC02D3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1409FB33" w:rsidR="00463FB1" w:rsidRPr="00AC02D3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</w:t>
      </w:r>
      <w:r w:rsidR="00E95AE3" w:rsidRPr="00AC02D3">
        <w:rPr>
          <w:rFonts w:ascii="Arial" w:hAnsi="Arial" w:cs="Arial"/>
          <w:sz w:val="24"/>
          <w:szCs w:val="24"/>
        </w:rPr>
        <w:t xml:space="preserve"> se</w:t>
      </w:r>
      <w:r w:rsidRPr="00AC02D3">
        <w:rPr>
          <w:rFonts w:ascii="Arial" w:hAnsi="Arial" w:cs="Arial"/>
          <w:sz w:val="24"/>
          <w:szCs w:val="24"/>
        </w:rPr>
        <w:t xml:space="preserve"> postupovat v souladu se Smlouvou (čl. II. odst. 1).</w:t>
      </w:r>
    </w:p>
    <w:p w14:paraId="36E4F71B" w14:textId="77777777" w:rsidR="00463FB1" w:rsidRPr="00AC02D3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6911F519" w:rsidR="002D6BFF" w:rsidRPr="00AC02D3" w:rsidRDefault="00A14CE4" w:rsidP="002E7129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AC02D3">
        <w:rPr>
          <w:rFonts w:ascii="Arial" w:hAnsi="Arial" w:cs="Arial"/>
          <w:sz w:val="24"/>
          <w:szCs w:val="24"/>
        </w:rPr>
        <w:t>definovány jako</w:t>
      </w:r>
      <w:r w:rsidRPr="00AC02D3">
        <w:rPr>
          <w:rFonts w:ascii="Arial" w:hAnsi="Arial" w:cs="Arial"/>
          <w:sz w:val="24"/>
          <w:szCs w:val="24"/>
        </w:rPr>
        <w:t xml:space="preserve"> </w:t>
      </w:r>
      <w:r w:rsidR="000C594B" w:rsidRPr="00AC02D3">
        <w:rPr>
          <w:rFonts w:ascii="Arial" w:hAnsi="Arial" w:cs="Arial"/>
          <w:sz w:val="24"/>
          <w:szCs w:val="24"/>
        </w:rPr>
        <w:t>ne</w:t>
      </w:r>
      <w:r w:rsidRPr="00AC02D3">
        <w:rPr>
          <w:rFonts w:ascii="Arial" w:hAnsi="Arial" w:cs="Arial"/>
          <w:sz w:val="24"/>
          <w:szCs w:val="24"/>
        </w:rPr>
        <w:t>uzn</w:t>
      </w:r>
      <w:r w:rsidR="001B7E48" w:rsidRPr="00AC02D3">
        <w:rPr>
          <w:rFonts w:ascii="Arial" w:hAnsi="Arial" w:cs="Arial"/>
          <w:sz w:val="24"/>
          <w:szCs w:val="24"/>
        </w:rPr>
        <w:t>atelné</w:t>
      </w:r>
      <w:r w:rsidR="00FC50DF" w:rsidRPr="00AC02D3">
        <w:rPr>
          <w:rFonts w:ascii="Arial" w:hAnsi="Arial" w:cs="Arial"/>
          <w:sz w:val="24"/>
          <w:szCs w:val="24"/>
        </w:rPr>
        <w:t>,</w:t>
      </w:r>
      <w:r w:rsidR="001B7E48" w:rsidRPr="00AC02D3">
        <w:rPr>
          <w:rFonts w:ascii="Arial" w:hAnsi="Arial" w:cs="Arial"/>
          <w:sz w:val="24"/>
          <w:szCs w:val="24"/>
        </w:rPr>
        <w:t xml:space="preserve"> jsou uznatelnými výdaji.</w:t>
      </w:r>
    </w:p>
    <w:p w14:paraId="164A2A4F" w14:textId="77777777" w:rsidR="00901C35" w:rsidRPr="00AC02D3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45E580" w14:textId="7EB55BB5" w:rsidR="003D2FD7" w:rsidRPr="00AC02D3" w:rsidRDefault="00790146" w:rsidP="00724A15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Změna </w:t>
      </w:r>
      <w:r w:rsidR="00463FB1" w:rsidRPr="00AC02D3">
        <w:rPr>
          <w:rFonts w:ascii="Arial" w:hAnsi="Arial" w:cs="Arial"/>
          <w:sz w:val="24"/>
          <w:szCs w:val="24"/>
        </w:rPr>
        <w:t xml:space="preserve">(upřesnění) </w:t>
      </w:r>
      <w:r w:rsidRPr="00AC02D3">
        <w:rPr>
          <w:rFonts w:ascii="Arial" w:hAnsi="Arial" w:cs="Arial"/>
          <w:sz w:val="24"/>
          <w:szCs w:val="24"/>
        </w:rPr>
        <w:t>konkrétního účelu dotace</w:t>
      </w:r>
      <w:r w:rsidR="0073337B" w:rsidRPr="00AC02D3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AC02D3">
        <w:rPr>
          <w:rFonts w:ascii="Arial" w:hAnsi="Arial" w:cs="Arial"/>
          <w:sz w:val="24"/>
          <w:szCs w:val="24"/>
        </w:rPr>
        <w:t xml:space="preserve">, </w:t>
      </w:r>
      <w:r w:rsidR="00935597" w:rsidRPr="00AC02D3">
        <w:rPr>
          <w:rFonts w:ascii="Arial" w:hAnsi="Arial" w:cs="Arial"/>
          <w:sz w:val="24"/>
          <w:szCs w:val="24"/>
        </w:rPr>
        <w:t>změna termínu použití dotace</w:t>
      </w:r>
      <w:r w:rsidR="00DC0E06" w:rsidRPr="00AC02D3">
        <w:rPr>
          <w:rFonts w:ascii="Arial" w:hAnsi="Arial" w:cs="Arial"/>
          <w:sz w:val="24"/>
          <w:szCs w:val="24"/>
        </w:rPr>
        <w:t xml:space="preserve"> nad rámec doby pro použití dotace stanovené v odst. 5.4 písm. c) těchto Pravidel a změna termínu pro vyúčtování dotace </w:t>
      </w:r>
      <w:r w:rsidRPr="00AC02D3">
        <w:rPr>
          <w:rFonts w:ascii="Arial" w:hAnsi="Arial" w:cs="Arial"/>
          <w:sz w:val="24"/>
          <w:szCs w:val="24"/>
        </w:rPr>
        <w:t>je možná pouze</w:t>
      </w:r>
      <w:r w:rsidR="00F913A7" w:rsidRPr="00AC02D3">
        <w:rPr>
          <w:rFonts w:ascii="Arial" w:hAnsi="Arial" w:cs="Arial"/>
          <w:sz w:val="24"/>
          <w:szCs w:val="24"/>
        </w:rPr>
        <w:t xml:space="preserve"> n</w:t>
      </w:r>
      <w:r w:rsidR="00BA36B7" w:rsidRPr="00AC02D3">
        <w:rPr>
          <w:rFonts w:ascii="Arial" w:hAnsi="Arial" w:cs="Arial"/>
          <w:sz w:val="24"/>
          <w:szCs w:val="24"/>
        </w:rPr>
        <w:t>a základě uzavřeného dodatku ke </w:t>
      </w:r>
      <w:r w:rsidR="00F913A7" w:rsidRPr="00AC02D3">
        <w:rPr>
          <w:rFonts w:ascii="Arial" w:hAnsi="Arial" w:cs="Arial"/>
          <w:sz w:val="24"/>
          <w:szCs w:val="24"/>
        </w:rPr>
        <w:t xml:space="preserve">Smlouvě, </w:t>
      </w:r>
      <w:r w:rsidRPr="00AC02D3">
        <w:rPr>
          <w:rFonts w:ascii="Arial" w:hAnsi="Arial" w:cs="Arial"/>
          <w:sz w:val="24"/>
          <w:szCs w:val="24"/>
        </w:rPr>
        <w:t>s</w:t>
      </w:r>
      <w:r w:rsidR="0017323F" w:rsidRPr="00AC02D3">
        <w:rPr>
          <w:rFonts w:ascii="Arial" w:hAnsi="Arial" w:cs="Arial"/>
          <w:sz w:val="24"/>
          <w:szCs w:val="24"/>
        </w:rPr>
        <w:t> </w:t>
      </w:r>
      <w:r w:rsidRPr="00AC02D3">
        <w:rPr>
          <w:rFonts w:ascii="Arial" w:hAnsi="Arial" w:cs="Arial"/>
          <w:sz w:val="24"/>
          <w:szCs w:val="24"/>
        </w:rPr>
        <w:t>předchozím</w:t>
      </w:r>
      <w:r w:rsidR="0017323F" w:rsidRPr="00AC02D3">
        <w:rPr>
          <w:rFonts w:ascii="Arial" w:hAnsi="Arial" w:cs="Arial"/>
          <w:sz w:val="24"/>
          <w:szCs w:val="24"/>
        </w:rPr>
        <w:t xml:space="preserve"> </w:t>
      </w:r>
      <w:r w:rsidRPr="00AC02D3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AC02D3">
        <w:rPr>
          <w:rFonts w:ascii="Arial" w:hAnsi="Arial" w:cs="Arial"/>
          <w:sz w:val="24"/>
          <w:szCs w:val="24"/>
        </w:rPr>
        <w:t xml:space="preserve">schválení </w:t>
      </w:r>
      <w:r w:rsidRPr="00AC02D3">
        <w:rPr>
          <w:rFonts w:ascii="Arial" w:hAnsi="Arial" w:cs="Arial"/>
          <w:sz w:val="24"/>
          <w:szCs w:val="24"/>
        </w:rPr>
        <w:t>dodatku ke Smlouvě).</w:t>
      </w:r>
      <w:r w:rsidR="009B3841" w:rsidRPr="00AC02D3">
        <w:rPr>
          <w:rFonts w:ascii="Arial" w:eastAsia="Times New Roman" w:hAnsi="Arial" w:cs="Arial"/>
          <w:lang w:eastAsia="cs-CZ"/>
        </w:rPr>
        <w:t xml:space="preserve"> </w:t>
      </w:r>
      <w:r w:rsidR="009B3841" w:rsidRPr="00AC02D3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  <w:r w:rsidR="00D65826">
        <w:rPr>
          <w:rFonts w:ascii="Arial" w:hAnsi="Arial" w:cs="Arial"/>
          <w:sz w:val="24"/>
          <w:szCs w:val="24"/>
        </w:rPr>
        <w:t xml:space="preserve"> Žádost o změnu musí být předložena administrátorovi dotačního programu prostřednictvím datové schránky žadatele nejpozději </w:t>
      </w:r>
      <w:r w:rsidR="00D65826">
        <w:rPr>
          <w:rFonts w:ascii="Arial" w:hAnsi="Arial" w:cs="Arial"/>
          <w:sz w:val="24"/>
          <w:szCs w:val="24"/>
        </w:rPr>
        <w:br/>
      </w:r>
      <w:r w:rsidR="00D65826" w:rsidRPr="00D65826">
        <w:rPr>
          <w:rFonts w:ascii="Arial" w:hAnsi="Arial" w:cs="Arial"/>
          <w:b/>
          <w:sz w:val="24"/>
          <w:szCs w:val="24"/>
        </w:rPr>
        <w:t>do 4. 11. 2022</w:t>
      </w:r>
      <w:r w:rsidR="00D65826">
        <w:rPr>
          <w:rFonts w:ascii="Arial" w:hAnsi="Arial" w:cs="Arial"/>
          <w:sz w:val="24"/>
          <w:szCs w:val="24"/>
        </w:rPr>
        <w:t>.</w:t>
      </w:r>
    </w:p>
    <w:p w14:paraId="7CB0E573" w14:textId="25E3CB04" w:rsidR="00E95AE3" w:rsidRPr="00AC02D3" w:rsidRDefault="00E95AE3" w:rsidP="00E95AE3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32F4D060" w14:textId="298C97B5" w:rsidR="00E95AE3" w:rsidRPr="00AC02D3" w:rsidRDefault="00E95AE3" w:rsidP="00E95AE3">
      <w:pPr>
        <w:pStyle w:val="Odstavecseseznamem"/>
        <w:ind w:left="851" w:firstLine="0"/>
        <w:rPr>
          <w:rFonts w:ascii="Arial" w:hAnsi="Arial" w:cs="Arial"/>
          <w:b/>
          <w:caps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Změna rozpočtu akce související s aktualizací rozpočtu, ke které dojde po předložení žádosti o dotaci (např. po výsledku výběrového řízení na </w:t>
      </w:r>
      <w:r w:rsidRPr="00AC02D3">
        <w:rPr>
          <w:rFonts w:ascii="Arial" w:hAnsi="Arial" w:cs="Arial"/>
          <w:sz w:val="24"/>
          <w:szCs w:val="24"/>
        </w:rPr>
        <w:lastRenderedPageBreak/>
        <w:t xml:space="preserve">dodavatele stavby) nebo s vícepracemi a méněpracemi, ke kterým dojde v průběhu realizace akce, musí být předložena administrátorovi dotačního programu prostřednictvím datové schránky žadatele nejpozději </w:t>
      </w:r>
      <w:r w:rsidR="00FD41CA" w:rsidRPr="00AC02D3">
        <w:rPr>
          <w:rFonts w:ascii="Arial" w:hAnsi="Arial" w:cs="Arial"/>
          <w:sz w:val="24"/>
          <w:szCs w:val="24"/>
        </w:rPr>
        <w:br/>
      </w:r>
      <w:r w:rsidRPr="00AC02D3">
        <w:rPr>
          <w:rFonts w:ascii="Arial" w:hAnsi="Arial" w:cs="Arial"/>
          <w:b/>
          <w:sz w:val="24"/>
          <w:szCs w:val="24"/>
        </w:rPr>
        <w:t xml:space="preserve">do </w:t>
      </w:r>
      <w:r w:rsidR="000024C1" w:rsidRPr="00AC02D3">
        <w:rPr>
          <w:rFonts w:ascii="Arial" w:hAnsi="Arial" w:cs="Arial"/>
          <w:b/>
          <w:sz w:val="24"/>
          <w:szCs w:val="24"/>
        </w:rPr>
        <w:t>30</w:t>
      </w:r>
      <w:r w:rsidRPr="00AC02D3">
        <w:rPr>
          <w:rFonts w:ascii="Arial" w:hAnsi="Arial" w:cs="Arial"/>
          <w:b/>
          <w:sz w:val="24"/>
          <w:szCs w:val="24"/>
        </w:rPr>
        <w:t>. 11. 2022</w:t>
      </w:r>
      <w:r w:rsidRPr="00AC02D3">
        <w:rPr>
          <w:rFonts w:ascii="Arial" w:hAnsi="Arial" w:cs="Arial"/>
          <w:sz w:val="24"/>
          <w:szCs w:val="24"/>
        </w:rPr>
        <w:t>, u aktualizace rozpočtu</w:t>
      </w:r>
      <w:r w:rsidR="00FD41CA" w:rsidRPr="00AC02D3">
        <w:rPr>
          <w:rFonts w:ascii="Arial" w:hAnsi="Arial" w:cs="Arial"/>
          <w:sz w:val="24"/>
          <w:szCs w:val="24"/>
        </w:rPr>
        <w:t xml:space="preserve"> musí být změna doložena</w:t>
      </w:r>
      <w:r w:rsidRPr="00AC02D3">
        <w:rPr>
          <w:rFonts w:ascii="Arial" w:hAnsi="Arial" w:cs="Arial"/>
          <w:sz w:val="24"/>
          <w:szCs w:val="24"/>
        </w:rPr>
        <w:t xml:space="preserve"> spolu s uzavřenou smlouvou o dílo včetně rozpočtu, u víceprací a méněprací spolu s uzavřeným dodatkem ke smlouvě o dílo včetně rozpočtu. V </w:t>
      </w:r>
      <w:r w:rsidR="00483FCD" w:rsidRPr="00AC02D3">
        <w:rPr>
          <w:rFonts w:ascii="Arial" w:hAnsi="Arial" w:cs="Arial"/>
          <w:sz w:val="24"/>
          <w:szCs w:val="24"/>
        </w:rPr>
        <w:t>těchto</w:t>
      </w:r>
      <w:r w:rsidRPr="00AC02D3">
        <w:rPr>
          <w:rFonts w:ascii="Arial" w:hAnsi="Arial" w:cs="Arial"/>
          <w:sz w:val="24"/>
          <w:szCs w:val="24"/>
        </w:rPr>
        <w:t xml:space="preserve"> případ</w:t>
      </w:r>
      <w:r w:rsidR="00483FCD" w:rsidRPr="00AC02D3">
        <w:rPr>
          <w:rFonts w:ascii="Arial" w:hAnsi="Arial" w:cs="Arial"/>
          <w:sz w:val="24"/>
          <w:szCs w:val="24"/>
        </w:rPr>
        <w:t>ech</w:t>
      </w:r>
      <w:r w:rsidRPr="00AC02D3">
        <w:rPr>
          <w:rFonts w:ascii="Arial" w:hAnsi="Arial" w:cs="Arial"/>
          <w:sz w:val="24"/>
          <w:szCs w:val="24"/>
        </w:rPr>
        <w:t xml:space="preserve"> nebude uzavírán dodatek ke smlouvě o poskytnutí dotace.</w:t>
      </w:r>
    </w:p>
    <w:p w14:paraId="3282404F" w14:textId="77777777" w:rsidR="000D0137" w:rsidRPr="00AC02D3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AC02D3" w:rsidRDefault="00691685" w:rsidP="00724A15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Příjemce </w:t>
      </w:r>
      <w:r w:rsidR="00AC1C79" w:rsidRPr="00AC02D3">
        <w:rPr>
          <w:rFonts w:ascii="Arial" w:hAnsi="Arial" w:cs="Arial"/>
          <w:sz w:val="24"/>
          <w:szCs w:val="24"/>
        </w:rPr>
        <w:t xml:space="preserve">je povinen </w:t>
      </w:r>
      <w:r w:rsidRPr="00AC02D3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AC02D3">
        <w:rPr>
          <w:rFonts w:ascii="Arial" w:hAnsi="Arial" w:cs="Arial"/>
          <w:sz w:val="24"/>
          <w:szCs w:val="24"/>
        </w:rPr>
        <w:t>a </w:t>
      </w:r>
      <w:r w:rsidR="0066232E" w:rsidRPr="00AC02D3">
        <w:rPr>
          <w:rFonts w:ascii="Arial" w:hAnsi="Arial" w:cs="Arial"/>
          <w:sz w:val="24"/>
          <w:szCs w:val="24"/>
        </w:rPr>
        <w:t xml:space="preserve">účinnými </w:t>
      </w:r>
      <w:r w:rsidRPr="00AC02D3">
        <w:rPr>
          <w:rFonts w:ascii="Arial" w:hAnsi="Arial" w:cs="Arial"/>
          <w:sz w:val="24"/>
          <w:szCs w:val="24"/>
        </w:rPr>
        <w:t>právními předpisy. Výběr dodavatel</w:t>
      </w:r>
      <w:r w:rsidR="005500EE" w:rsidRPr="00AC02D3">
        <w:rPr>
          <w:rFonts w:ascii="Arial" w:hAnsi="Arial" w:cs="Arial"/>
          <w:sz w:val="24"/>
          <w:szCs w:val="24"/>
        </w:rPr>
        <w:t>e musí být proveden v souladu s </w:t>
      </w:r>
      <w:r w:rsidRPr="00AC02D3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AC02D3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0FE93CBB" w:rsidR="008072A6" w:rsidRPr="00AC02D3" w:rsidRDefault="00C97C1D" w:rsidP="00724A15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caps/>
          <w:strike/>
          <w:sz w:val="24"/>
          <w:szCs w:val="24"/>
          <w:u w:val="single"/>
        </w:rPr>
      </w:pPr>
      <w:r w:rsidRPr="00AC02D3">
        <w:rPr>
          <w:rFonts w:ascii="Arial" w:hAnsi="Arial" w:cs="Arial"/>
          <w:bCs/>
          <w:sz w:val="24"/>
          <w:szCs w:val="24"/>
        </w:rPr>
        <w:t>PRO NEINVESTIČNÍ DOTACI – Příjemce je povinen nakládat s veškerým majetkem získaným nebo zhodnoceným, byť i jen částečně, z dotace s péčí řádného hospodáře</w:t>
      </w:r>
      <w:r w:rsidR="00E95AE3" w:rsidRPr="00AC02D3">
        <w:rPr>
          <w:rFonts w:ascii="Arial" w:hAnsi="Arial" w:cs="Arial"/>
          <w:bCs/>
          <w:sz w:val="24"/>
          <w:szCs w:val="24"/>
        </w:rPr>
        <w:t>, udržovat ho v provozuschopném stavu a nesmí majetek pořízený z dotace nebo jeho části, s výjimkou zákonných důvodů převodu majetku (prvky, které jsou součástí a příslušenstvím silnic podle § 12 a 13 zákona č. 13/1997 Sb., o pozemních komunikacích, a jeho prováděcích předpisů), po dobu minimálně 10 let od ukončení akce převést na jinou osobu, neukončit provoz ani nepřerušit nebo jej ani jeho části zatížit věcnými právy třetích osob,</w:t>
      </w:r>
      <w:r w:rsidR="005500EE" w:rsidRPr="00AC02D3">
        <w:rPr>
          <w:rFonts w:ascii="Arial" w:hAnsi="Arial" w:cs="Arial"/>
          <w:bCs/>
          <w:sz w:val="24"/>
          <w:szCs w:val="24"/>
        </w:rPr>
        <w:t xml:space="preserve"> včetně zástavního práva (s </w:t>
      </w:r>
      <w:r w:rsidRPr="00AC02D3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AC02D3">
        <w:rPr>
          <w:rFonts w:ascii="Arial" w:hAnsi="Arial" w:cs="Arial"/>
          <w:bCs/>
          <w:sz w:val="24"/>
          <w:szCs w:val="24"/>
        </w:rPr>
        <w:t>eného k </w:t>
      </w:r>
      <w:r w:rsidRPr="00AC02D3">
        <w:rPr>
          <w:rFonts w:ascii="Arial" w:hAnsi="Arial" w:cs="Arial"/>
          <w:bCs/>
          <w:sz w:val="24"/>
          <w:szCs w:val="24"/>
        </w:rPr>
        <w:t>zajiš</w:t>
      </w:r>
      <w:r w:rsidR="005500EE" w:rsidRPr="00AC02D3">
        <w:rPr>
          <w:rFonts w:ascii="Arial" w:hAnsi="Arial" w:cs="Arial"/>
          <w:bCs/>
          <w:sz w:val="24"/>
          <w:szCs w:val="24"/>
        </w:rPr>
        <w:t>tění úvěru příjemce ve vztahu k </w:t>
      </w:r>
      <w:r w:rsidRPr="00AC02D3">
        <w:rPr>
          <w:rFonts w:ascii="Arial" w:hAnsi="Arial" w:cs="Arial"/>
          <w:bCs/>
          <w:sz w:val="24"/>
          <w:szCs w:val="24"/>
        </w:rPr>
        <w:t>financování akce podle Smlouvy)</w:t>
      </w:r>
      <w:r w:rsidR="00E95AE3" w:rsidRPr="00AC02D3">
        <w:rPr>
          <w:rFonts w:ascii="Arial" w:hAnsi="Arial" w:cs="Arial"/>
          <w:bCs/>
          <w:sz w:val="24"/>
          <w:szCs w:val="24"/>
        </w:rPr>
        <w:t>, ani jej bez tohoto souhlasu pronajmout jiné osobě</w:t>
      </w:r>
      <w:r w:rsidRPr="00AC02D3">
        <w:rPr>
          <w:rFonts w:ascii="Arial" w:hAnsi="Arial" w:cs="Arial"/>
          <w:bCs/>
          <w:sz w:val="24"/>
          <w:szCs w:val="24"/>
        </w:rPr>
        <w:t>.</w:t>
      </w:r>
      <w:r w:rsidR="0000331A" w:rsidRPr="00AC02D3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</w:t>
      </w:r>
      <w:r w:rsidR="00E95AE3" w:rsidRPr="00AC02D3">
        <w:rPr>
          <w:rFonts w:ascii="Arial" w:hAnsi="Arial" w:cs="Arial"/>
          <w:bCs/>
          <w:sz w:val="24"/>
          <w:szCs w:val="24"/>
        </w:rPr>
        <w:t> </w:t>
      </w:r>
      <w:r w:rsidR="0000331A" w:rsidRPr="00AC02D3">
        <w:rPr>
          <w:rFonts w:ascii="Arial" w:hAnsi="Arial" w:cs="Arial"/>
          <w:bCs/>
          <w:sz w:val="24"/>
          <w:szCs w:val="24"/>
        </w:rPr>
        <w:t>uzavření Smlouvy.</w:t>
      </w:r>
      <w:r w:rsidR="0000331A" w:rsidRPr="00AC02D3">
        <w:rPr>
          <w:rFonts w:ascii="Arial" w:hAnsi="Arial" w:cs="Arial"/>
          <w:sz w:val="24"/>
          <w:szCs w:val="24"/>
        </w:rPr>
        <w:t xml:space="preserve"> </w:t>
      </w:r>
      <w:r w:rsidR="00113FA2" w:rsidRPr="00AC02D3">
        <w:rPr>
          <w:rFonts w:ascii="Arial" w:hAnsi="Arial" w:cs="Arial"/>
          <w:sz w:val="24"/>
          <w:szCs w:val="24"/>
        </w:rPr>
        <w:t>Uzavření dodatku není nutné v</w:t>
      </w:r>
      <w:r w:rsidR="00A946CA" w:rsidRPr="00AC02D3">
        <w:rPr>
          <w:rFonts w:ascii="Arial" w:hAnsi="Arial" w:cs="Arial"/>
          <w:sz w:val="24"/>
          <w:szCs w:val="24"/>
        </w:rPr>
        <w:t> </w:t>
      </w:r>
      <w:r w:rsidR="00113FA2" w:rsidRPr="00AC02D3">
        <w:rPr>
          <w:rFonts w:ascii="Arial" w:hAnsi="Arial" w:cs="Arial"/>
          <w:sz w:val="24"/>
          <w:szCs w:val="24"/>
        </w:rPr>
        <w:t>případ</w:t>
      </w:r>
      <w:r w:rsidR="00A946CA" w:rsidRPr="00AC02D3">
        <w:rPr>
          <w:rFonts w:ascii="Arial" w:hAnsi="Arial" w:cs="Arial"/>
          <w:sz w:val="24"/>
          <w:szCs w:val="24"/>
        </w:rPr>
        <w:t>ech, kd</w:t>
      </w:r>
      <w:r w:rsidR="00BA36B7" w:rsidRPr="00AC02D3">
        <w:rPr>
          <w:rFonts w:ascii="Arial" w:hAnsi="Arial" w:cs="Arial"/>
          <w:sz w:val="24"/>
          <w:szCs w:val="24"/>
        </w:rPr>
        <w:t>y zatížení majetku nemá vliv na </w:t>
      </w:r>
      <w:r w:rsidR="00A946CA" w:rsidRPr="00AC02D3">
        <w:rPr>
          <w:rFonts w:ascii="Arial" w:hAnsi="Arial" w:cs="Arial"/>
          <w:sz w:val="24"/>
          <w:szCs w:val="24"/>
        </w:rPr>
        <w:t xml:space="preserve">funkčnost </w:t>
      </w:r>
      <w:r w:rsidR="00154F67" w:rsidRPr="00AC02D3">
        <w:rPr>
          <w:rFonts w:ascii="Arial" w:hAnsi="Arial" w:cs="Arial"/>
          <w:sz w:val="24"/>
          <w:szCs w:val="24"/>
        </w:rPr>
        <w:t>a</w:t>
      </w:r>
      <w:r w:rsidR="00A946CA" w:rsidRPr="00AC02D3">
        <w:rPr>
          <w:rFonts w:ascii="Arial" w:hAnsi="Arial" w:cs="Arial"/>
          <w:sz w:val="24"/>
          <w:szCs w:val="24"/>
        </w:rPr>
        <w:t xml:space="preserve"> hodnotu majetku</w:t>
      </w:r>
      <w:r w:rsidR="00154F67" w:rsidRPr="00AC02D3">
        <w:rPr>
          <w:rFonts w:ascii="Arial" w:hAnsi="Arial" w:cs="Arial"/>
          <w:sz w:val="24"/>
          <w:szCs w:val="24"/>
        </w:rPr>
        <w:t>, např. zřízení věcného břemene</w:t>
      </w:r>
      <w:r w:rsidR="00FC4019" w:rsidRPr="00AC02D3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AC02D3">
        <w:rPr>
          <w:rFonts w:ascii="Arial" w:hAnsi="Arial" w:cs="Arial"/>
          <w:sz w:val="24"/>
          <w:szCs w:val="24"/>
        </w:rPr>
        <w:t>vedení inženýrských sítí</w:t>
      </w:r>
      <w:r w:rsidR="00FC4019" w:rsidRPr="00AC02D3">
        <w:rPr>
          <w:rFonts w:ascii="Arial" w:hAnsi="Arial" w:cs="Arial"/>
          <w:sz w:val="24"/>
          <w:szCs w:val="24"/>
        </w:rPr>
        <w:t xml:space="preserve"> apod.</w:t>
      </w:r>
      <w:r w:rsidR="00CE66E8" w:rsidRPr="00AC02D3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AC02D3">
        <w:rPr>
          <w:rFonts w:ascii="Arial" w:hAnsi="Arial" w:cs="Arial"/>
          <w:sz w:val="24"/>
          <w:szCs w:val="24"/>
        </w:rPr>
        <w:t>.</w:t>
      </w:r>
      <w:r w:rsidR="00C60EBC" w:rsidRPr="00AC02D3">
        <w:rPr>
          <w:rFonts w:ascii="Arial" w:hAnsi="Arial" w:cs="Arial"/>
          <w:sz w:val="24"/>
          <w:szCs w:val="24"/>
        </w:rPr>
        <w:t xml:space="preserve"> </w:t>
      </w:r>
      <w:r w:rsidR="00464A2E" w:rsidRPr="00AC02D3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323A2CE6" w14:textId="77777777" w:rsidR="00C97C1D" w:rsidRPr="00AC02D3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0D5808CF" w:rsidR="00691685" w:rsidRPr="00AC02D3" w:rsidRDefault="00691685" w:rsidP="00724A15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AC02D3">
        <w:rPr>
          <w:rFonts w:ascii="Arial" w:hAnsi="Arial" w:cs="Arial"/>
          <w:bCs/>
          <w:sz w:val="24"/>
          <w:szCs w:val="24"/>
        </w:rPr>
        <w:t xml:space="preserve">je povinen </w:t>
      </w:r>
      <w:r w:rsidR="00E95AE3" w:rsidRPr="00AC02D3">
        <w:rPr>
          <w:rFonts w:ascii="Arial" w:hAnsi="Arial" w:cs="Arial"/>
          <w:bCs/>
          <w:sz w:val="24"/>
          <w:szCs w:val="24"/>
        </w:rPr>
        <w:t xml:space="preserve">majetek pořízený z dotace nebo jeho části udržovat v provozuschopném stavu a </w:t>
      </w:r>
      <w:r w:rsidR="0073337B" w:rsidRPr="00AC02D3">
        <w:rPr>
          <w:rFonts w:ascii="Arial" w:hAnsi="Arial" w:cs="Arial"/>
          <w:bCs/>
          <w:sz w:val="24"/>
          <w:szCs w:val="24"/>
        </w:rPr>
        <w:t xml:space="preserve">nakládat s veškerým majetkem získaným nebo zhodnoceným, byť i jen částečně, z dotace s péčí řádného hospodáře a </w:t>
      </w:r>
      <w:r w:rsidRPr="00AC02D3">
        <w:rPr>
          <w:rFonts w:ascii="Arial" w:hAnsi="Arial" w:cs="Arial"/>
          <w:bCs/>
          <w:sz w:val="24"/>
          <w:szCs w:val="24"/>
        </w:rPr>
        <w:t>nesmí majetek pořízený z dotace, nebo jeho části,</w:t>
      </w:r>
      <w:r w:rsidR="00E95AE3" w:rsidRPr="00AC02D3">
        <w:rPr>
          <w:rFonts w:ascii="Arial" w:hAnsi="Arial" w:cs="Arial"/>
          <w:bCs/>
          <w:sz w:val="24"/>
          <w:szCs w:val="24"/>
        </w:rPr>
        <w:t xml:space="preserve"> s výjimkou zákonných důvodů převodu majetku (prvky, které jsou součástí a</w:t>
      </w:r>
      <w:r w:rsidR="00FD41CA" w:rsidRPr="00AC02D3">
        <w:rPr>
          <w:rFonts w:ascii="Arial" w:hAnsi="Arial" w:cs="Arial"/>
          <w:bCs/>
          <w:sz w:val="24"/>
          <w:szCs w:val="24"/>
        </w:rPr>
        <w:t> </w:t>
      </w:r>
      <w:r w:rsidR="00E95AE3" w:rsidRPr="00AC02D3">
        <w:rPr>
          <w:rFonts w:ascii="Arial" w:hAnsi="Arial" w:cs="Arial"/>
          <w:bCs/>
          <w:sz w:val="24"/>
          <w:szCs w:val="24"/>
        </w:rPr>
        <w:t>příslušenstvím silnic podle § 12 a 13 zákona č. 13/1997 sb., o pozemních komunikacích, a jeho prováděcích předpisů)</w:t>
      </w:r>
      <w:r w:rsidRPr="00AC02D3">
        <w:rPr>
          <w:rFonts w:ascii="Arial" w:hAnsi="Arial" w:cs="Arial"/>
          <w:bCs/>
          <w:sz w:val="24"/>
          <w:szCs w:val="24"/>
        </w:rPr>
        <w:t xml:space="preserve"> po</w:t>
      </w:r>
      <w:r w:rsidR="005500EE" w:rsidRPr="00AC02D3">
        <w:rPr>
          <w:rFonts w:ascii="Arial" w:hAnsi="Arial" w:cs="Arial"/>
          <w:bCs/>
          <w:sz w:val="24"/>
          <w:szCs w:val="24"/>
        </w:rPr>
        <w:t> </w:t>
      </w:r>
      <w:r w:rsidRPr="00AC02D3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AC02D3">
        <w:rPr>
          <w:rFonts w:ascii="Arial" w:hAnsi="Arial" w:cs="Arial"/>
          <w:bCs/>
          <w:sz w:val="24"/>
          <w:szCs w:val="24"/>
        </w:rPr>
        <w:t xml:space="preserve">minimálně </w:t>
      </w:r>
      <w:r w:rsidR="00E95AE3" w:rsidRPr="00AC02D3">
        <w:rPr>
          <w:rFonts w:ascii="Arial" w:hAnsi="Arial" w:cs="Arial"/>
          <w:bCs/>
          <w:sz w:val="24"/>
          <w:szCs w:val="24"/>
        </w:rPr>
        <w:t>10</w:t>
      </w:r>
      <w:r w:rsidR="007F4B68" w:rsidRPr="00AC02D3">
        <w:rPr>
          <w:rFonts w:ascii="Arial" w:hAnsi="Arial" w:cs="Arial"/>
          <w:bCs/>
          <w:sz w:val="24"/>
          <w:szCs w:val="24"/>
        </w:rPr>
        <w:t xml:space="preserve"> let</w:t>
      </w:r>
      <w:r w:rsidRPr="00AC02D3">
        <w:rPr>
          <w:rFonts w:ascii="Arial" w:hAnsi="Arial" w:cs="Arial"/>
          <w:bCs/>
          <w:sz w:val="24"/>
          <w:szCs w:val="24"/>
        </w:rPr>
        <w:t xml:space="preserve"> od ukončení akce převést na jinou osobu</w:t>
      </w:r>
      <w:r w:rsidR="00E45A7D" w:rsidRPr="00AC02D3">
        <w:rPr>
          <w:rFonts w:ascii="Arial" w:hAnsi="Arial" w:cs="Arial"/>
          <w:bCs/>
          <w:sz w:val="24"/>
          <w:szCs w:val="24"/>
        </w:rPr>
        <w:t>, ne</w:t>
      </w:r>
      <w:r w:rsidR="000024C1" w:rsidRPr="00AC02D3">
        <w:rPr>
          <w:rFonts w:ascii="Arial" w:hAnsi="Arial" w:cs="Arial"/>
          <w:bCs/>
          <w:sz w:val="24"/>
          <w:szCs w:val="24"/>
        </w:rPr>
        <w:t xml:space="preserve">smí </w:t>
      </w:r>
      <w:r w:rsidR="00E45A7D" w:rsidRPr="00AC02D3">
        <w:rPr>
          <w:rFonts w:ascii="Arial" w:hAnsi="Arial" w:cs="Arial"/>
          <w:bCs/>
          <w:sz w:val="24"/>
          <w:szCs w:val="24"/>
        </w:rPr>
        <w:t>ukončit provoz ani</w:t>
      </w:r>
      <w:r w:rsidR="000024C1" w:rsidRPr="00AC02D3">
        <w:rPr>
          <w:rFonts w:ascii="Arial" w:hAnsi="Arial" w:cs="Arial"/>
          <w:bCs/>
          <w:sz w:val="24"/>
          <w:szCs w:val="24"/>
        </w:rPr>
        <w:t xml:space="preserve"> jej</w:t>
      </w:r>
      <w:r w:rsidR="00E45A7D" w:rsidRPr="00AC02D3">
        <w:rPr>
          <w:rFonts w:ascii="Arial" w:hAnsi="Arial" w:cs="Arial"/>
          <w:bCs/>
          <w:sz w:val="24"/>
          <w:szCs w:val="24"/>
        </w:rPr>
        <w:t xml:space="preserve"> nepřerušit </w:t>
      </w:r>
      <w:r w:rsidR="007509EF" w:rsidRPr="00AC02D3">
        <w:rPr>
          <w:rFonts w:ascii="Arial" w:hAnsi="Arial" w:cs="Arial"/>
          <w:bCs/>
          <w:sz w:val="24"/>
          <w:szCs w:val="24"/>
        </w:rPr>
        <w:t xml:space="preserve">nebo </w:t>
      </w:r>
      <w:r w:rsidR="000024C1" w:rsidRPr="00AC02D3">
        <w:rPr>
          <w:rFonts w:ascii="Arial" w:hAnsi="Arial" w:cs="Arial"/>
          <w:bCs/>
          <w:sz w:val="24"/>
          <w:szCs w:val="24"/>
        </w:rPr>
        <w:t>majetek</w:t>
      </w:r>
      <w:r w:rsidR="007509EF" w:rsidRPr="00AC02D3">
        <w:rPr>
          <w:rFonts w:ascii="Arial" w:hAnsi="Arial" w:cs="Arial"/>
          <w:bCs/>
          <w:sz w:val="24"/>
          <w:szCs w:val="24"/>
        </w:rPr>
        <w:t xml:space="preserve"> zatížit věcnými právy třetích o</w:t>
      </w:r>
      <w:r w:rsidR="00BA36B7" w:rsidRPr="00AC02D3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AC02D3">
        <w:rPr>
          <w:rFonts w:ascii="Arial" w:hAnsi="Arial" w:cs="Arial"/>
          <w:bCs/>
          <w:sz w:val="24"/>
          <w:szCs w:val="24"/>
        </w:rPr>
        <w:t>výjimk</w:t>
      </w:r>
      <w:r w:rsidR="005500EE" w:rsidRPr="00AC02D3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AC02D3">
        <w:rPr>
          <w:rFonts w:ascii="Arial" w:hAnsi="Arial" w:cs="Arial"/>
          <w:bCs/>
          <w:sz w:val="24"/>
          <w:szCs w:val="24"/>
        </w:rPr>
        <w:t>zajiš</w:t>
      </w:r>
      <w:r w:rsidR="00BA36B7" w:rsidRPr="00AC02D3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AC02D3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AC02D3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AC02D3">
        <w:rPr>
          <w:rFonts w:ascii="Arial" w:hAnsi="Arial" w:cs="Arial"/>
          <w:bCs/>
          <w:sz w:val="24"/>
          <w:szCs w:val="24"/>
        </w:rPr>
        <w:t xml:space="preserve">předchozího </w:t>
      </w:r>
      <w:r w:rsidRPr="00AC02D3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AC02D3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AC02D3">
        <w:rPr>
          <w:rFonts w:ascii="Arial" w:hAnsi="Arial" w:cs="Arial"/>
          <w:sz w:val="24"/>
          <w:szCs w:val="24"/>
        </w:rPr>
        <w:t xml:space="preserve">(schválení </w:t>
      </w:r>
      <w:r w:rsidR="00AC4ABE" w:rsidRPr="00AC02D3">
        <w:rPr>
          <w:rFonts w:ascii="Arial" w:hAnsi="Arial" w:cs="Arial"/>
          <w:sz w:val="24"/>
          <w:szCs w:val="24"/>
        </w:rPr>
        <w:t xml:space="preserve">a uzavření </w:t>
      </w:r>
      <w:r w:rsidR="00684788" w:rsidRPr="00AC02D3">
        <w:rPr>
          <w:rFonts w:ascii="Arial" w:hAnsi="Arial" w:cs="Arial"/>
          <w:sz w:val="24"/>
          <w:szCs w:val="24"/>
        </w:rPr>
        <w:t>dodatku ke Smlouvě)</w:t>
      </w:r>
      <w:r w:rsidRPr="00AC02D3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AC02D3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AC02D3">
        <w:rPr>
          <w:rFonts w:ascii="Arial" w:hAnsi="Arial" w:cs="Arial"/>
          <w:bCs/>
          <w:sz w:val="24"/>
          <w:szCs w:val="24"/>
        </w:rPr>
        <w:t>, kter</w:t>
      </w:r>
      <w:r w:rsidR="0079029A" w:rsidRPr="00AC02D3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AC02D3">
        <w:rPr>
          <w:rFonts w:ascii="Arial" w:hAnsi="Arial" w:cs="Arial"/>
          <w:bCs/>
          <w:sz w:val="24"/>
          <w:szCs w:val="24"/>
        </w:rPr>
        <w:t>uzavření Smlouvy</w:t>
      </w:r>
      <w:r w:rsidR="00D750DB" w:rsidRPr="00AC02D3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AC02D3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AC02D3">
        <w:rPr>
          <w:rFonts w:ascii="Arial" w:hAnsi="Arial" w:cs="Arial"/>
          <w:sz w:val="24"/>
          <w:szCs w:val="24"/>
        </w:rPr>
        <w:t> </w:t>
      </w:r>
      <w:r w:rsidR="00D35C0C" w:rsidRPr="00AC02D3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AC02D3">
        <w:rPr>
          <w:rFonts w:ascii="Arial" w:hAnsi="Arial" w:cs="Arial"/>
          <w:sz w:val="24"/>
          <w:szCs w:val="24"/>
        </w:rPr>
        <w:t xml:space="preserve">. </w:t>
      </w:r>
    </w:p>
    <w:p w14:paraId="3564456B" w14:textId="6619294E" w:rsidR="004A08FD" w:rsidRPr="00AC02D3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AC02D3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C02D3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AC02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0"/>
          <w:szCs w:val="20"/>
        </w:rPr>
      </w:pPr>
    </w:p>
    <w:p w14:paraId="7CC224FE" w14:textId="617138A8" w:rsidR="005B7632" w:rsidRPr="00AC02D3" w:rsidRDefault="00691685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E45A7D" w:rsidRPr="00AC02D3">
        <w:rPr>
          <w:rFonts w:ascii="Arial" w:hAnsi="Arial" w:cs="Arial"/>
          <w:sz w:val="24"/>
          <w:szCs w:val="24"/>
        </w:rPr>
        <w:t>14</w:t>
      </w:r>
      <w:r w:rsidRPr="00AC02D3">
        <w:rPr>
          <w:rFonts w:ascii="Arial" w:hAnsi="Arial" w:cs="Arial"/>
          <w:sz w:val="24"/>
          <w:szCs w:val="24"/>
        </w:rPr>
        <w:t>. </w:t>
      </w:r>
      <w:r w:rsidR="00E45A7D" w:rsidRPr="00AC02D3">
        <w:rPr>
          <w:rFonts w:ascii="Arial" w:hAnsi="Arial" w:cs="Arial"/>
          <w:sz w:val="24"/>
          <w:szCs w:val="24"/>
        </w:rPr>
        <w:t>12</w:t>
      </w:r>
      <w:r w:rsidRPr="00AC02D3">
        <w:rPr>
          <w:rFonts w:ascii="Arial" w:hAnsi="Arial" w:cs="Arial"/>
          <w:sz w:val="24"/>
          <w:szCs w:val="24"/>
        </w:rPr>
        <w:t>. 20</w:t>
      </w:r>
      <w:r w:rsidR="00E45A7D" w:rsidRPr="00AC02D3">
        <w:rPr>
          <w:rFonts w:ascii="Arial" w:hAnsi="Arial" w:cs="Arial"/>
          <w:sz w:val="24"/>
          <w:szCs w:val="24"/>
        </w:rPr>
        <w:t>21</w:t>
      </w:r>
      <w:r w:rsidRPr="00AC02D3">
        <w:rPr>
          <w:rFonts w:ascii="Arial" w:hAnsi="Arial" w:cs="Arial"/>
          <w:sz w:val="24"/>
          <w:szCs w:val="24"/>
        </w:rPr>
        <w:t xml:space="preserve"> </w:t>
      </w:r>
      <w:r w:rsidR="005500EE" w:rsidRPr="00AC02D3">
        <w:rPr>
          <w:rFonts w:ascii="Arial" w:hAnsi="Arial" w:cs="Arial"/>
          <w:sz w:val="24"/>
          <w:szCs w:val="24"/>
        </w:rPr>
        <w:t>do </w:t>
      </w:r>
      <w:r w:rsidR="00E45A7D" w:rsidRPr="00AC02D3">
        <w:rPr>
          <w:rFonts w:ascii="Arial" w:hAnsi="Arial" w:cs="Arial"/>
          <w:sz w:val="24"/>
          <w:szCs w:val="24"/>
        </w:rPr>
        <w:t>31</w:t>
      </w:r>
      <w:r w:rsidRPr="00AC02D3">
        <w:rPr>
          <w:rFonts w:ascii="Arial" w:hAnsi="Arial" w:cs="Arial"/>
          <w:sz w:val="24"/>
          <w:szCs w:val="24"/>
        </w:rPr>
        <w:t>. </w:t>
      </w:r>
      <w:r w:rsidR="00E45A7D" w:rsidRPr="00AC02D3">
        <w:rPr>
          <w:rFonts w:ascii="Arial" w:hAnsi="Arial" w:cs="Arial"/>
          <w:sz w:val="24"/>
          <w:szCs w:val="24"/>
        </w:rPr>
        <w:t>3</w:t>
      </w:r>
      <w:r w:rsidRPr="00AC02D3">
        <w:rPr>
          <w:rFonts w:ascii="Arial" w:hAnsi="Arial" w:cs="Arial"/>
          <w:sz w:val="24"/>
          <w:szCs w:val="24"/>
        </w:rPr>
        <w:t>. 20</w:t>
      </w:r>
      <w:r w:rsidR="00E45A7D" w:rsidRPr="00AC02D3">
        <w:rPr>
          <w:rFonts w:ascii="Arial" w:hAnsi="Arial" w:cs="Arial"/>
          <w:sz w:val="24"/>
          <w:szCs w:val="24"/>
        </w:rPr>
        <w:t>22</w:t>
      </w:r>
      <w:r w:rsidR="00446210" w:rsidRPr="00AC02D3">
        <w:rPr>
          <w:rFonts w:ascii="Arial" w:hAnsi="Arial" w:cs="Arial"/>
          <w:sz w:val="24"/>
          <w:szCs w:val="24"/>
        </w:rPr>
        <w:t>.</w:t>
      </w:r>
      <w:r w:rsidRPr="00AC02D3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AC02D3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22F4D64D" w:rsidR="0071231B" w:rsidRPr="00AC02D3" w:rsidRDefault="00691685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AC02D3">
        <w:rPr>
          <w:rFonts w:ascii="Arial" w:hAnsi="Arial" w:cs="Arial"/>
          <w:b/>
          <w:sz w:val="24"/>
          <w:szCs w:val="24"/>
        </w:rPr>
        <w:t>, včetně povinných příloh,</w:t>
      </w:r>
      <w:r w:rsidRPr="00AC02D3">
        <w:rPr>
          <w:rFonts w:ascii="Arial" w:hAnsi="Arial" w:cs="Arial"/>
          <w:b/>
          <w:sz w:val="24"/>
          <w:szCs w:val="24"/>
        </w:rPr>
        <w:t xml:space="preserve"> je stanovena od </w:t>
      </w:r>
      <w:r w:rsidR="00E45A7D" w:rsidRPr="00AC02D3">
        <w:rPr>
          <w:rFonts w:ascii="Arial" w:hAnsi="Arial" w:cs="Arial"/>
          <w:b/>
          <w:sz w:val="24"/>
          <w:szCs w:val="24"/>
        </w:rPr>
        <w:t>1</w:t>
      </w:r>
      <w:r w:rsidR="00D65826">
        <w:rPr>
          <w:rFonts w:ascii="Arial" w:hAnsi="Arial" w:cs="Arial"/>
          <w:b/>
          <w:sz w:val="24"/>
          <w:szCs w:val="24"/>
        </w:rPr>
        <w:t>4</w:t>
      </w:r>
      <w:r w:rsidR="00E45A7D" w:rsidRPr="00AC02D3">
        <w:rPr>
          <w:rFonts w:ascii="Arial" w:hAnsi="Arial" w:cs="Arial"/>
          <w:b/>
          <w:sz w:val="24"/>
          <w:szCs w:val="24"/>
        </w:rPr>
        <w:t>. 1. 2022</w:t>
      </w:r>
      <w:r w:rsidRPr="00AC02D3">
        <w:rPr>
          <w:rFonts w:ascii="Arial" w:hAnsi="Arial" w:cs="Arial"/>
          <w:b/>
          <w:sz w:val="24"/>
          <w:szCs w:val="24"/>
        </w:rPr>
        <w:t xml:space="preserve"> do </w:t>
      </w:r>
      <w:r w:rsidR="00D65826">
        <w:rPr>
          <w:rFonts w:ascii="Arial" w:hAnsi="Arial" w:cs="Arial"/>
          <w:b/>
          <w:sz w:val="24"/>
          <w:szCs w:val="24"/>
        </w:rPr>
        <w:t>31</w:t>
      </w:r>
      <w:r w:rsidR="00E45A7D" w:rsidRPr="00AC02D3">
        <w:rPr>
          <w:rFonts w:ascii="Arial" w:hAnsi="Arial" w:cs="Arial"/>
          <w:b/>
          <w:sz w:val="24"/>
          <w:szCs w:val="24"/>
        </w:rPr>
        <w:t>. 1. 2022</w:t>
      </w:r>
      <w:r w:rsidRPr="00AC02D3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="009C3BC6" w:rsidRPr="00AC02D3">
        <w:rPr>
          <w:rFonts w:ascii="Arial" w:hAnsi="Arial" w:cs="Arial"/>
          <w:sz w:val="24"/>
          <w:szCs w:val="24"/>
        </w:rPr>
        <w:t xml:space="preserve"> V </w:t>
      </w:r>
      <w:r w:rsidRPr="00AC02D3">
        <w:rPr>
          <w:rFonts w:ascii="Arial" w:hAnsi="Arial" w:cs="Arial"/>
          <w:sz w:val="24"/>
          <w:szCs w:val="24"/>
        </w:rPr>
        <w:t xml:space="preserve">případě podání </w:t>
      </w:r>
      <w:r w:rsidR="00E45A7D" w:rsidRPr="00AC02D3">
        <w:rPr>
          <w:rFonts w:ascii="Arial" w:hAnsi="Arial" w:cs="Arial"/>
          <w:sz w:val="24"/>
          <w:szCs w:val="24"/>
        </w:rPr>
        <w:t>povinn</w:t>
      </w:r>
      <w:r w:rsidR="001F7327" w:rsidRPr="00AC02D3">
        <w:rPr>
          <w:rFonts w:ascii="Arial" w:hAnsi="Arial" w:cs="Arial"/>
          <w:sz w:val="24"/>
          <w:szCs w:val="24"/>
        </w:rPr>
        <w:t>é</w:t>
      </w:r>
      <w:r w:rsidR="00E45A7D" w:rsidRPr="00AC02D3">
        <w:rPr>
          <w:rFonts w:ascii="Arial" w:hAnsi="Arial" w:cs="Arial"/>
          <w:sz w:val="24"/>
          <w:szCs w:val="24"/>
        </w:rPr>
        <w:t xml:space="preserve"> </w:t>
      </w:r>
      <w:r w:rsidR="007C5D1C" w:rsidRPr="00AC02D3">
        <w:rPr>
          <w:rFonts w:ascii="Arial" w:hAnsi="Arial" w:cs="Arial"/>
          <w:sz w:val="24"/>
          <w:szCs w:val="24"/>
        </w:rPr>
        <w:t>listinn</w:t>
      </w:r>
      <w:r w:rsidR="007C5D1C" w:rsidRPr="00AC02D3">
        <w:rPr>
          <w:rFonts w:ascii="Arial" w:hAnsi="Arial" w:cs="Arial"/>
          <w:strike/>
          <w:sz w:val="24"/>
          <w:szCs w:val="24"/>
        </w:rPr>
        <w:t>é</w:t>
      </w:r>
      <w:r w:rsidR="00E45A7D" w:rsidRPr="00AC02D3">
        <w:rPr>
          <w:rFonts w:ascii="Arial" w:hAnsi="Arial" w:cs="Arial"/>
          <w:sz w:val="24"/>
          <w:szCs w:val="24"/>
        </w:rPr>
        <w:t xml:space="preserve"> příloh</w:t>
      </w:r>
      <w:r w:rsidR="001F7327" w:rsidRPr="00AC02D3">
        <w:rPr>
          <w:rFonts w:ascii="Arial" w:hAnsi="Arial" w:cs="Arial"/>
          <w:sz w:val="24"/>
          <w:szCs w:val="24"/>
        </w:rPr>
        <w:t>y</w:t>
      </w:r>
      <w:r w:rsidR="00E45A7D" w:rsidRPr="00AC02D3">
        <w:rPr>
          <w:rFonts w:ascii="Arial" w:hAnsi="Arial" w:cs="Arial"/>
          <w:sz w:val="24"/>
          <w:szCs w:val="24"/>
        </w:rPr>
        <w:t xml:space="preserve"> </w:t>
      </w:r>
      <w:r w:rsidR="00FD41CA" w:rsidRPr="00AC02D3">
        <w:rPr>
          <w:rFonts w:ascii="Arial" w:hAnsi="Arial" w:cs="Arial"/>
          <w:sz w:val="24"/>
          <w:szCs w:val="24"/>
        </w:rPr>
        <w:br/>
      </w:r>
      <w:r w:rsidR="00E45A7D" w:rsidRPr="00AC02D3">
        <w:rPr>
          <w:rFonts w:ascii="Arial" w:hAnsi="Arial" w:cs="Arial"/>
          <w:sz w:val="24"/>
          <w:szCs w:val="24"/>
        </w:rPr>
        <w:t>dle odst. 8.4., bod 18</w:t>
      </w:r>
      <w:r w:rsidR="007C5D1C" w:rsidRPr="00AC02D3">
        <w:rPr>
          <w:rFonts w:ascii="Arial" w:hAnsi="Arial" w:cs="Arial"/>
          <w:sz w:val="24"/>
          <w:szCs w:val="24"/>
        </w:rPr>
        <w:t xml:space="preserve"> </w:t>
      </w:r>
      <w:r w:rsidRPr="00AC02D3">
        <w:rPr>
          <w:rFonts w:ascii="Arial" w:hAnsi="Arial" w:cs="Arial"/>
          <w:sz w:val="24"/>
          <w:szCs w:val="24"/>
        </w:rPr>
        <w:t>prostřednictvím poštovní přepravy je lhůta zachována, je-li poslední den lhůty pro podání žádosti zásilka</w:t>
      </w:r>
      <w:r w:rsidR="00EF5552" w:rsidRPr="00AC02D3">
        <w:rPr>
          <w:rFonts w:ascii="Arial" w:hAnsi="Arial" w:cs="Arial"/>
          <w:sz w:val="24"/>
          <w:szCs w:val="24"/>
        </w:rPr>
        <w:t xml:space="preserve">, </w:t>
      </w:r>
      <w:r w:rsidRPr="00AC02D3">
        <w:rPr>
          <w:rFonts w:ascii="Arial" w:hAnsi="Arial" w:cs="Arial"/>
          <w:sz w:val="24"/>
          <w:szCs w:val="24"/>
        </w:rPr>
        <w:t xml:space="preserve">obsahující </w:t>
      </w:r>
      <w:r w:rsidR="00E45A7D" w:rsidRPr="00AC02D3">
        <w:rPr>
          <w:rFonts w:ascii="Arial" w:hAnsi="Arial" w:cs="Arial"/>
          <w:sz w:val="24"/>
          <w:szCs w:val="24"/>
        </w:rPr>
        <w:t xml:space="preserve"> povinn</w:t>
      </w:r>
      <w:r w:rsidR="001F7327" w:rsidRPr="00AC02D3">
        <w:rPr>
          <w:rFonts w:ascii="Arial" w:hAnsi="Arial" w:cs="Arial"/>
          <w:sz w:val="24"/>
          <w:szCs w:val="24"/>
        </w:rPr>
        <w:t>ou</w:t>
      </w:r>
      <w:r w:rsidR="00E45A7D" w:rsidRPr="00AC02D3">
        <w:rPr>
          <w:rFonts w:ascii="Arial" w:hAnsi="Arial" w:cs="Arial"/>
          <w:sz w:val="24"/>
          <w:szCs w:val="24"/>
        </w:rPr>
        <w:t xml:space="preserve"> listinn</w:t>
      </w:r>
      <w:r w:rsidR="001F7327" w:rsidRPr="00AC02D3">
        <w:rPr>
          <w:rFonts w:ascii="Arial" w:hAnsi="Arial" w:cs="Arial"/>
          <w:sz w:val="24"/>
          <w:szCs w:val="24"/>
        </w:rPr>
        <w:t>ou</w:t>
      </w:r>
      <w:r w:rsidR="00E45A7D" w:rsidRPr="00AC02D3">
        <w:rPr>
          <w:rFonts w:ascii="Arial" w:hAnsi="Arial" w:cs="Arial"/>
          <w:sz w:val="24"/>
          <w:szCs w:val="24"/>
        </w:rPr>
        <w:t xml:space="preserve"> příloh</w:t>
      </w:r>
      <w:r w:rsidR="001F7327" w:rsidRPr="00AC02D3">
        <w:rPr>
          <w:rFonts w:ascii="Arial" w:hAnsi="Arial" w:cs="Arial"/>
          <w:sz w:val="24"/>
          <w:szCs w:val="24"/>
        </w:rPr>
        <w:t>u</w:t>
      </w:r>
      <w:r w:rsidR="00E45A7D" w:rsidRPr="00AC02D3">
        <w:rPr>
          <w:rFonts w:ascii="Arial" w:hAnsi="Arial" w:cs="Arial"/>
          <w:sz w:val="24"/>
          <w:szCs w:val="24"/>
        </w:rPr>
        <w:t xml:space="preserve"> </w:t>
      </w:r>
      <w:r w:rsidRPr="00AC02D3">
        <w:rPr>
          <w:rFonts w:ascii="Arial" w:hAnsi="Arial" w:cs="Arial"/>
          <w:sz w:val="24"/>
          <w:szCs w:val="24"/>
        </w:rPr>
        <w:t xml:space="preserve">podána </w:t>
      </w:r>
      <w:r w:rsidR="00EF5552" w:rsidRPr="00AC02D3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AC02D3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AC02D3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AC02D3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5A78AEBD" w14:textId="77777777" w:rsidR="0071231B" w:rsidRPr="00AC02D3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59A1087A" w:rsidR="00B84B5E" w:rsidRPr="00AC02D3" w:rsidRDefault="00B84B5E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AC02D3">
        <w:rPr>
          <w:rFonts w:ascii="Arial" w:hAnsi="Arial" w:cs="Arial"/>
          <w:b/>
          <w:sz w:val="24"/>
          <w:szCs w:val="24"/>
        </w:rPr>
        <w:t xml:space="preserve">podávání </w:t>
      </w:r>
      <w:r w:rsidRPr="00AC02D3">
        <w:rPr>
          <w:rFonts w:ascii="Arial" w:hAnsi="Arial" w:cs="Arial"/>
          <w:b/>
          <w:sz w:val="24"/>
          <w:szCs w:val="24"/>
        </w:rPr>
        <w:t>žádostí o dotace</w:t>
      </w:r>
      <w:r w:rsidRPr="00AC02D3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AC02D3">
        <w:rPr>
          <w:rFonts w:ascii="Arial" w:hAnsi="Arial" w:cs="Arial"/>
          <w:sz w:val="24"/>
          <w:szCs w:val="24"/>
        </w:rPr>
        <w:t>pro všechny dotace stejný (čl. 3</w:t>
      </w:r>
      <w:r w:rsidR="00AC11A6" w:rsidRPr="00AC02D3">
        <w:rPr>
          <w:rFonts w:ascii="Arial" w:hAnsi="Arial" w:cs="Arial"/>
          <w:sz w:val="24"/>
          <w:szCs w:val="24"/>
        </w:rPr>
        <w:t xml:space="preserve"> část </w:t>
      </w:r>
      <w:r w:rsidR="00C350C8" w:rsidRPr="00AC02D3">
        <w:rPr>
          <w:rFonts w:ascii="Arial" w:hAnsi="Arial" w:cs="Arial"/>
          <w:sz w:val="24"/>
          <w:szCs w:val="24"/>
        </w:rPr>
        <w:t>A</w:t>
      </w:r>
      <w:r w:rsidR="006B6B0C" w:rsidRPr="00AC02D3">
        <w:rPr>
          <w:rFonts w:ascii="Arial" w:hAnsi="Arial" w:cs="Arial"/>
          <w:sz w:val="24"/>
          <w:szCs w:val="24"/>
        </w:rPr>
        <w:t xml:space="preserve"> odst.</w:t>
      </w:r>
      <w:r w:rsidR="00C350C8" w:rsidRPr="00AC02D3">
        <w:rPr>
          <w:rFonts w:ascii="Arial" w:hAnsi="Arial" w:cs="Arial"/>
          <w:sz w:val="24"/>
          <w:szCs w:val="24"/>
        </w:rPr>
        <w:t xml:space="preserve"> 4</w:t>
      </w:r>
      <w:r w:rsidR="006B6B0C" w:rsidRPr="00AC02D3">
        <w:rPr>
          <w:rFonts w:ascii="Arial" w:hAnsi="Arial" w:cs="Arial"/>
          <w:sz w:val="24"/>
          <w:szCs w:val="24"/>
        </w:rPr>
        <w:t xml:space="preserve"> Zásad).</w:t>
      </w:r>
      <w:r w:rsidR="001B1EFD" w:rsidRPr="00AC02D3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AC02D3">
        <w:rPr>
          <w:rFonts w:ascii="Arial" w:hAnsi="Arial" w:cs="Arial"/>
          <w:sz w:val="24"/>
          <w:szCs w:val="24"/>
        </w:rPr>
        <w:t xml:space="preserve">v tomto dotačním programu </w:t>
      </w:r>
      <w:r w:rsidR="001B1EFD" w:rsidRPr="00AC02D3">
        <w:rPr>
          <w:rFonts w:ascii="Arial" w:hAnsi="Arial" w:cs="Arial"/>
          <w:sz w:val="24"/>
          <w:szCs w:val="24"/>
        </w:rPr>
        <w:t xml:space="preserve">je </w:t>
      </w:r>
      <w:r w:rsidR="00294297" w:rsidRPr="00AC02D3">
        <w:rPr>
          <w:rFonts w:ascii="Arial" w:hAnsi="Arial" w:cs="Arial"/>
          <w:sz w:val="24"/>
          <w:szCs w:val="24"/>
        </w:rPr>
        <w:t xml:space="preserve">rovněž </w:t>
      </w:r>
      <w:r w:rsidR="001B1EFD" w:rsidRPr="00AC02D3">
        <w:rPr>
          <w:rFonts w:ascii="Arial" w:hAnsi="Arial" w:cs="Arial"/>
          <w:sz w:val="24"/>
          <w:szCs w:val="24"/>
        </w:rPr>
        <w:t>zveřejněn na webových stránkách dotačního programu.</w:t>
      </w:r>
    </w:p>
    <w:p w14:paraId="21224234" w14:textId="4F18C6D1" w:rsidR="00E45A7D" w:rsidRPr="00AC02D3" w:rsidRDefault="001F7327" w:rsidP="00E45A7D">
      <w:pPr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Povinnou</w:t>
      </w:r>
      <w:r w:rsidR="00E45A7D" w:rsidRPr="00AC02D3">
        <w:rPr>
          <w:rFonts w:ascii="Arial" w:hAnsi="Arial" w:cs="Arial"/>
          <w:b/>
          <w:sz w:val="24"/>
          <w:szCs w:val="24"/>
        </w:rPr>
        <w:t xml:space="preserve"> příloh</w:t>
      </w:r>
      <w:r w:rsidRPr="00AC02D3">
        <w:rPr>
          <w:rFonts w:ascii="Arial" w:hAnsi="Arial" w:cs="Arial"/>
          <w:b/>
          <w:sz w:val="24"/>
          <w:szCs w:val="24"/>
        </w:rPr>
        <w:t>u</w:t>
      </w:r>
      <w:r w:rsidR="00E45A7D" w:rsidRPr="00AC02D3">
        <w:rPr>
          <w:rFonts w:ascii="Arial" w:hAnsi="Arial" w:cs="Arial"/>
          <w:b/>
          <w:sz w:val="24"/>
          <w:szCs w:val="24"/>
        </w:rPr>
        <w:t xml:space="preserve"> k žádosti o dotaci dle odst. 8.4., bod 18 žadatelé       doručí:</w:t>
      </w:r>
    </w:p>
    <w:p w14:paraId="3A52998F" w14:textId="4C815B19" w:rsidR="00E45A7D" w:rsidRPr="00AC02D3" w:rsidRDefault="00E45A7D" w:rsidP="00724A15">
      <w:pPr>
        <w:pStyle w:val="Odstavecseseznamem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 xml:space="preserve">osobním doručením </w:t>
      </w:r>
      <w:r w:rsidRPr="00AC02D3">
        <w:rPr>
          <w:rFonts w:ascii="Arial" w:hAnsi="Arial" w:cs="Arial"/>
          <w:sz w:val="24"/>
          <w:szCs w:val="24"/>
        </w:rPr>
        <w:t>1 vytištěného a podepsaného originálu příloh</w:t>
      </w:r>
      <w:r w:rsidR="001F7327" w:rsidRPr="00AC02D3">
        <w:rPr>
          <w:rFonts w:ascii="Arial" w:hAnsi="Arial" w:cs="Arial"/>
          <w:sz w:val="24"/>
          <w:szCs w:val="24"/>
        </w:rPr>
        <w:t>y</w:t>
      </w:r>
      <w:r w:rsidRPr="00AC02D3">
        <w:rPr>
          <w:rFonts w:ascii="Arial" w:hAnsi="Arial" w:cs="Arial"/>
          <w:sz w:val="24"/>
          <w:szCs w:val="24"/>
        </w:rPr>
        <w:t xml:space="preserve"> v listinné podobě na podatelnu Krajského úřadu Olomouckého kraje, Jeremenkova 1191/40a, 779 00 Olomouc</w:t>
      </w:r>
    </w:p>
    <w:p w14:paraId="0DD9E688" w14:textId="77777777" w:rsidR="00E45A7D" w:rsidRPr="00AC02D3" w:rsidRDefault="00E45A7D" w:rsidP="00E45A7D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nebo</w:t>
      </w:r>
    </w:p>
    <w:p w14:paraId="7B6DB23D" w14:textId="6FB2EA5E" w:rsidR="00E45A7D" w:rsidRPr="00AC02D3" w:rsidRDefault="00E45A7D" w:rsidP="00724A15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 xml:space="preserve">zasláním </w:t>
      </w:r>
      <w:r w:rsidRPr="00AC02D3">
        <w:rPr>
          <w:rFonts w:ascii="Arial" w:hAnsi="Arial" w:cs="Arial"/>
          <w:sz w:val="24"/>
          <w:szCs w:val="24"/>
        </w:rPr>
        <w:t>1 vytištěného a podepsaného originálu příloh</w:t>
      </w:r>
      <w:r w:rsidR="001F7327" w:rsidRPr="00AC02D3">
        <w:rPr>
          <w:rFonts w:ascii="Arial" w:hAnsi="Arial" w:cs="Arial"/>
          <w:sz w:val="24"/>
          <w:szCs w:val="24"/>
        </w:rPr>
        <w:t>y</w:t>
      </w:r>
      <w:r w:rsidRPr="00AC02D3">
        <w:rPr>
          <w:rFonts w:ascii="Arial" w:hAnsi="Arial" w:cs="Arial"/>
          <w:sz w:val="24"/>
          <w:szCs w:val="24"/>
        </w:rPr>
        <w:t xml:space="preserve"> v listinné podobě na adresu Olomoucký kraj, Odbor dopravy a silničního hospodářství, Jeremenkova 1191/40a, 779 00 Olomouc.</w:t>
      </w:r>
    </w:p>
    <w:p w14:paraId="6F8F3E12" w14:textId="77777777" w:rsidR="00E45A7D" w:rsidRPr="00AC02D3" w:rsidRDefault="00E45A7D" w:rsidP="00E45A7D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6C86E53" w14:textId="7388DEBC" w:rsidR="006404FC" w:rsidRPr="00AC02D3" w:rsidRDefault="00691685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AC02D3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AC02D3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AC02D3" w:rsidRDefault="00714896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AC02D3">
        <w:rPr>
          <w:rFonts w:ascii="Arial" w:hAnsi="Arial" w:cs="Arial"/>
          <w:sz w:val="24"/>
          <w:szCs w:val="24"/>
        </w:rPr>
        <w:t>,</w:t>
      </w:r>
    </w:p>
    <w:p w14:paraId="4205FCD5" w14:textId="213BB839" w:rsidR="00691685" w:rsidRPr="00AC02D3" w:rsidRDefault="00691685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AC02D3">
        <w:rPr>
          <w:rFonts w:ascii="Arial" w:hAnsi="Arial" w:cs="Arial"/>
          <w:strike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AC02D3">
        <w:rPr>
          <w:rFonts w:ascii="Arial" w:hAnsi="Arial" w:cs="Arial"/>
          <w:strike/>
          <w:sz w:val="24"/>
          <w:szCs w:val="24"/>
        </w:rPr>
        <w:t>,</w:t>
      </w:r>
      <w:r w:rsidRPr="00AC02D3">
        <w:rPr>
          <w:rFonts w:ascii="Arial" w:hAnsi="Arial" w:cs="Arial"/>
          <w:strike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AC02D3">
        <w:rPr>
          <w:rFonts w:ascii="Arial" w:hAnsi="Arial" w:cs="Arial"/>
          <w:strike/>
          <w:sz w:val="24"/>
          <w:szCs w:val="24"/>
        </w:rPr>
        <w:t xml:space="preserve"> </w:t>
      </w:r>
      <w:r w:rsidR="00BA36B7" w:rsidRPr="00AC02D3">
        <w:rPr>
          <w:rFonts w:ascii="Arial" w:hAnsi="Arial" w:cs="Arial"/>
          <w:strike/>
          <w:sz w:val="24"/>
          <w:szCs w:val="24"/>
        </w:rPr>
        <w:t>zapsány v </w:t>
      </w:r>
      <w:r w:rsidRPr="00AC02D3">
        <w:rPr>
          <w:rFonts w:ascii="Arial" w:hAnsi="Arial" w:cs="Arial"/>
          <w:strike/>
          <w:sz w:val="24"/>
          <w:szCs w:val="24"/>
        </w:rPr>
        <w:t>obchodním rejstříku, živnostenském rejstříku nebo jiné obdobné evidenci,</w:t>
      </w:r>
      <w:r w:rsidR="00090489" w:rsidRPr="00AC02D3">
        <w:rPr>
          <w:rFonts w:ascii="Arial" w:hAnsi="Arial" w:cs="Arial"/>
          <w:sz w:val="24"/>
          <w:szCs w:val="24"/>
        </w:rPr>
        <w:t xml:space="preserve"> </w:t>
      </w:r>
      <w:r w:rsidR="00E45A7D" w:rsidRPr="00AC02D3">
        <w:rPr>
          <w:rFonts w:ascii="Arial" w:hAnsi="Arial" w:cs="Arial"/>
          <w:b/>
          <w:sz w:val="24"/>
          <w:szCs w:val="24"/>
        </w:rPr>
        <w:t>nepožaduje se</w:t>
      </w:r>
    </w:p>
    <w:p w14:paraId="7AC15E1A" w14:textId="7679B4A6" w:rsidR="00691685" w:rsidRPr="00AC02D3" w:rsidRDefault="00691685" w:rsidP="00724A15">
      <w:pPr>
        <w:pStyle w:val="Odstavecseseznamem"/>
        <w:numPr>
          <w:ilvl w:val="0"/>
          <w:numId w:val="11"/>
        </w:numPr>
        <w:ind w:left="1418"/>
        <w:rPr>
          <w:b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prostá kopie dokladu o oprávněnosti o</w:t>
      </w:r>
      <w:r w:rsidR="005500EE" w:rsidRPr="00AC02D3">
        <w:rPr>
          <w:rFonts w:ascii="Arial" w:hAnsi="Arial" w:cs="Arial"/>
          <w:sz w:val="24"/>
          <w:szCs w:val="24"/>
        </w:rPr>
        <w:t>soby zastupovat žadatele (např. </w:t>
      </w:r>
      <w:r w:rsidRPr="00AC02D3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AC02D3">
        <w:rPr>
          <w:rFonts w:ascii="Arial" w:hAnsi="Arial" w:cs="Arial"/>
          <w:sz w:val="24"/>
          <w:szCs w:val="24"/>
        </w:rPr>
        <w:t xml:space="preserve"> </w:t>
      </w:r>
      <w:r w:rsidR="00BA36B7" w:rsidRPr="00AC02D3">
        <w:rPr>
          <w:rFonts w:ascii="Arial" w:hAnsi="Arial" w:cs="Arial"/>
          <w:sz w:val="24"/>
          <w:szCs w:val="24"/>
        </w:rPr>
        <w:t>obce o </w:t>
      </w:r>
      <w:r w:rsidRPr="00AC02D3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AC02D3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AC02D3">
        <w:rPr>
          <w:sz w:val="24"/>
          <w:szCs w:val="24"/>
        </w:rPr>
        <w:t xml:space="preserve"> </w:t>
      </w:r>
    </w:p>
    <w:p w14:paraId="67440CC5" w14:textId="089D8ECD" w:rsidR="00691685" w:rsidRPr="00AC02D3" w:rsidRDefault="00691685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AC02D3">
        <w:rPr>
          <w:rFonts w:ascii="Arial" w:hAnsi="Arial" w:cs="Arial"/>
          <w:strike/>
          <w:sz w:val="24"/>
          <w:szCs w:val="24"/>
        </w:rPr>
        <w:t xml:space="preserve">prostá kopie zřizovací listiny a souhlas </w:t>
      </w:r>
      <w:r w:rsidR="005500EE" w:rsidRPr="00AC02D3">
        <w:rPr>
          <w:rFonts w:ascii="Arial" w:hAnsi="Arial" w:cs="Arial"/>
          <w:strike/>
          <w:sz w:val="24"/>
          <w:szCs w:val="24"/>
        </w:rPr>
        <w:t>zřizovatele s podáním žádosti o </w:t>
      </w:r>
      <w:r w:rsidRPr="00AC02D3">
        <w:rPr>
          <w:rFonts w:ascii="Arial" w:hAnsi="Arial" w:cs="Arial"/>
          <w:strike/>
          <w:sz w:val="24"/>
          <w:szCs w:val="24"/>
        </w:rPr>
        <w:t xml:space="preserve">dotaci, pokud je tato povinnost stanovena právním předpisem, rozhodnutím zřizovatele, zřizovací listinou či jiným způsobem – doloží </w:t>
      </w:r>
      <w:r w:rsidRPr="00AC02D3">
        <w:rPr>
          <w:rFonts w:ascii="Arial" w:hAnsi="Arial" w:cs="Arial"/>
          <w:strike/>
          <w:sz w:val="24"/>
          <w:szCs w:val="24"/>
        </w:rPr>
        <w:lastRenderedPageBreak/>
        <w:t>pouze právnické osoby, které jsou příspěvkovými organizacemi</w:t>
      </w:r>
      <w:r w:rsidRPr="00AC02D3">
        <w:rPr>
          <w:rFonts w:ascii="Arial" w:hAnsi="Arial" w:cs="Arial"/>
          <w:b/>
          <w:i/>
          <w:strike/>
          <w:sz w:val="24"/>
          <w:szCs w:val="24"/>
        </w:rPr>
        <w:t>,</w:t>
      </w:r>
      <w:r w:rsidR="00E45A7D" w:rsidRPr="00AC02D3">
        <w:rPr>
          <w:rFonts w:ascii="Arial" w:hAnsi="Arial" w:cs="Arial"/>
          <w:b/>
          <w:sz w:val="24"/>
          <w:szCs w:val="24"/>
        </w:rPr>
        <w:t xml:space="preserve"> nepožaduje se</w:t>
      </w:r>
    </w:p>
    <w:p w14:paraId="38AACF30" w14:textId="04A32FA1" w:rsidR="00691685" w:rsidRPr="00AC02D3" w:rsidRDefault="00691685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AC02D3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0BDB3451" w14:textId="5942AA4F" w:rsidR="00691685" w:rsidRPr="00AC02D3" w:rsidRDefault="00691685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AC02D3">
        <w:rPr>
          <w:rFonts w:ascii="Arial" w:hAnsi="Arial" w:cs="Arial"/>
          <w:sz w:val="24"/>
          <w:szCs w:val="24"/>
        </w:rPr>
        <w:t>odst.</w:t>
      </w:r>
      <w:r w:rsidRPr="00AC02D3">
        <w:rPr>
          <w:rFonts w:ascii="Arial" w:hAnsi="Arial" w:cs="Arial"/>
          <w:sz w:val="24"/>
          <w:szCs w:val="24"/>
        </w:rPr>
        <w:t xml:space="preserve"> </w:t>
      </w:r>
      <w:r w:rsidR="008E42F0" w:rsidRPr="00AC02D3">
        <w:rPr>
          <w:rFonts w:ascii="Arial" w:hAnsi="Arial" w:cs="Arial"/>
          <w:sz w:val="24"/>
          <w:szCs w:val="24"/>
        </w:rPr>
        <w:t xml:space="preserve">8.4 </w:t>
      </w:r>
      <w:r w:rsidR="00090489" w:rsidRPr="00AC02D3">
        <w:rPr>
          <w:rFonts w:ascii="Arial" w:hAnsi="Arial" w:cs="Arial"/>
          <w:sz w:val="24"/>
          <w:szCs w:val="24"/>
        </w:rPr>
        <w:br/>
      </w:r>
      <w:r w:rsidR="008E42F0" w:rsidRPr="00AC02D3">
        <w:rPr>
          <w:rFonts w:ascii="Arial" w:hAnsi="Arial" w:cs="Arial"/>
          <w:sz w:val="24"/>
          <w:szCs w:val="24"/>
        </w:rPr>
        <w:t>body </w:t>
      </w:r>
      <w:r w:rsidR="000569F2" w:rsidRPr="00AC02D3">
        <w:rPr>
          <w:rFonts w:ascii="Arial" w:hAnsi="Arial" w:cs="Arial"/>
          <w:sz w:val="24"/>
          <w:szCs w:val="24"/>
        </w:rPr>
        <w:t>1</w:t>
      </w:r>
      <w:r w:rsidRPr="00AC02D3">
        <w:rPr>
          <w:rFonts w:ascii="Arial" w:hAnsi="Arial" w:cs="Arial"/>
          <w:sz w:val="24"/>
          <w:szCs w:val="24"/>
        </w:rPr>
        <w:t xml:space="preserve"> – </w:t>
      </w:r>
      <w:r w:rsidR="000569F2" w:rsidRPr="00AC02D3">
        <w:rPr>
          <w:rFonts w:ascii="Arial" w:hAnsi="Arial" w:cs="Arial"/>
          <w:sz w:val="24"/>
          <w:szCs w:val="24"/>
        </w:rPr>
        <w:t>5</w:t>
      </w:r>
      <w:r w:rsidR="00BD6804" w:rsidRPr="00AC02D3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AC02D3">
        <w:rPr>
          <w:rFonts w:ascii="Arial" w:hAnsi="Arial" w:cs="Arial"/>
          <w:sz w:val="24"/>
          <w:szCs w:val="24"/>
        </w:rPr>
        <w:t xml:space="preserve"> předchozím </w:t>
      </w:r>
      <w:r w:rsidR="00BD6804" w:rsidRPr="00AC02D3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AC02D3">
        <w:rPr>
          <w:rFonts w:ascii="Arial" w:hAnsi="Arial" w:cs="Arial"/>
          <w:sz w:val="24"/>
          <w:szCs w:val="24"/>
        </w:rPr>
        <w:t xml:space="preserve"> viz Příloha </w:t>
      </w:r>
      <w:r w:rsidR="008F5B63" w:rsidRPr="00AC02D3">
        <w:rPr>
          <w:rFonts w:ascii="Arial" w:hAnsi="Arial" w:cs="Arial"/>
          <w:sz w:val="24"/>
          <w:szCs w:val="24"/>
        </w:rPr>
        <w:t>č. 1 žádosti</w:t>
      </w:r>
      <w:r w:rsidR="00C41EAF" w:rsidRPr="00AC02D3">
        <w:rPr>
          <w:rFonts w:ascii="Arial" w:hAnsi="Arial" w:cs="Arial"/>
          <w:sz w:val="24"/>
          <w:szCs w:val="24"/>
        </w:rPr>
        <w:t xml:space="preserve">, </w:t>
      </w:r>
    </w:p>
    <w:p w14:paraId="7372ACAA" w14:textId="6F5B5309" w:rsidR="008F5B63" w:rsidRPr="00AC02D3" w:rsidRDefault="008F5B63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AC02D3">
        <w:rPr>
          <w:rFonts w:ascii="Arial" w:hAnsi="Arial" w:cs="Arial"/>
          <w:strike/>
          <w:sz w:val="24"/>
          <w:szCs w:val="24"/>
        </w:rPr>
        <w:t>přehled poskytnutých dotací – viz Příloha č. 2 žádosti,</w:t>
      </w:r>
      <w:r w:rsidR="00B113CC" w:rsidRPr="00AC02D3">
        <w:rPr>
          <w:rFonts w:ascii="Arial" w:hAnsi="Arial" w:cs="Arial"/>
          <w:sz w:val="24"/>
          <w:szCs w:val="24"/>
        </w:rPr>
        <w:t xml:space="preserve"> </w:t>
      </w:r>
      <w:r w:rsidR="00B113CC" w:rsidRPr="00AC02D3">
        <w:rPr>
          <w:rFonts w:ascii="Arial" w:hAnsi="Arial" w:cs="Arial"/>
          <w:b/>
          <w:sz w:val="24"/>
          <w:szCs w:val="24"/>
        </w:rPr>
        <w:t>Příloha č. 2 žádosti se nepožaduje</w:t>
      </w:r>
    </w:p>
    <w:p w14:paraId="1156DA2A" w14:textId="0354659E" w:rsidR="00691685" w:rsidRPr="00AC02D3" w:rsidRDefault="00691685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C02D3">
        <w:rPr>
          <w:rFonts w:ascii="Arial" w:hAnsi="Arial" w:cs="Arial"/>
          <w:strike/>
          <w:sz w:val="24"/>
          <w:szCs w:val="24"/>
        </w:rPr>
        <w:t>čestné prohlášení</w:t>
      </w:r>
      <w:bookmarkStart w:id="10" w:name="_Toc386554796"/>
      <w:r w:rsidRPr="00AC02D3">
        <w:rPr>
          <w:rFonts w:ascii="Arial" w:hAnsi="Arial" w:cs="Arial"/>
          <w:strike/>
          <w:sz w:val="24"/>
          <w:szCs w:val="24"/>
        </w:rPr>
        <w:t xml:space="preserve"> žadatele o podporu v režimu de minimis</w:t>
      </w:r>
      <w:bookmarkEnd w:id="10"/>
      <w:r w:rsidR="007A38E6" w:rsidRPr="00AC02D3">
        <w:rPr>
          <w:rFonts w:ascii="Arial" w:hAnsi="Arial" w:cs="Arial"/>
          <w:strike/>
          <w:sz w:val="24"/>
          <w:szCs w:val="24"/>
        </w:rPr>
        <w:t>,</w:t>
      </w:r>
      <w:r w:rsidR="00AF0C33" w:rsidRPr="00AC02D3">
        <w:rPr>
          <w:rFonts w:ascii="Arial" w:hAnsi="Arial" w:cs="Arial"/>
          <w:strike/>
          <w:sz w:val="24"/>
          <w:szCs w:val="24"/>
        </w:rPr>
        <w:t xml:space="preserve"> (tam, kde se jedná o veřejnou podporu) – viz Příloha </w:t>
      </w:r>
      <w:r w:rsidR="00674EA0" w:rsidRPr="00AC02D3">
        <w:rPr>
          <w:rFonts w:ascii="Arial" w:hAnsi="Arial" w:cs="Arial"/>
          <w:strike/>
          <w:sz w:val="24"/>
          <w:szCs w:val="24"/>
        </w:rPr>
        <w:t>č. 3</w:t>
      </w:r>
      <w:r w:rsidR="00015C60" w:rsidRPr="00AC02D3">
        <w:rPr>
          <w:rFonts w:ascii="Arial" w:hAnsi="Arial" w:cs="Arial"/>
          <w:strike/>
          <w:sz w:val="24"/>
          <w:szCs w:val="24"/>
        </w:rPr>
        <w:t xml:space="preserve"> žádosti</w:t>
      </w:r>
      <w:r w:rsidR="000D2C11" w:rsidRPr="00AC02D3">
        <w:rPr>
          <w:rFonts w:ascii="Arial" w:hAnsi="Arial" w:cs="Arial"/>
          <w:strike/>
          <w:sz w:val="24"/>
          <w:szCs w:val="24"/>
        </w:rPr>
        <w:t>,</w:t>
      </w:r>
      <w:r w:rsidR="00E45A7D" w:rsidRPr="00AC02D3">
        <w:rPr>
          <w:rFonts w:ascii="Arial" w:hAnsi="Arial" w:cs="Arial"/>
          <w:b/>
          <w:sz w:val="24"/>
          <w:szCs w:val="24"/>
        </w:rPr>
        <w:t xml:space="preserve"> Příloha </w:t>
      </w:r>
      <w:r w:rsidR="00E45A7D" w:rsidRPr="00AC02D3">
        <w:rPr>
          <w:rFonts w:ascii="Arial" w:hAnsi="Arial" w:cs="Arial"/>
          <w:b/>
          <w:sz w:val="24"/>
          <w:szCs w:val="24"/>
        </w:rPr>
        <w:br/>
        <w:t xml:space="preserve">č. 3 </w:t>
      </w:r>
      <w:r w:rsidR="0064451A" w:rsidRPr="00AC02D3">
        <w:rPr>
          <w:rFonts w:ascii="Arial" w:hAnsi="Arial" w:cs="Arial"/>
          <w:b/>
          <w:sz w:val="24"/>
          <w:szCs w:val="24"/>
        </w:rPr>
        <w:t xml:space="preserve">žádosti </w:t>
      </w:r>
      <w:r w:rsidR="00E45A7D" w:rsidRPr="00AC02D3">
        <w:rPr>
          <w:rFonts w:ascii="Arial" w:hAnsi="Arial" w:cs="Arial"/>
          <w:b/>
          <w:sz w:val="24"/>
          <w:szCs w:val="24"/>
        </w:rPr>
        <w:t>se nepožaduje</w:t>
      </w:r>
    </w:p>
    <w:p w14:paraId="4BFC4005" w14:textId="61B3F07C" w:rsidR="005E6693" w:rsidRPr="00AC02D3" w:rsidRDefault="005E6693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AC02D3">
        <w:rPr>
          <w:rFonts w:ascii="Arial" w:hAnsi="Arial" w:cs="Arial"/>
          <w:sz w:val="24"/>
          <w:szCs w:val="24"/>
        </w:rPr>
        <w:t xml:space="preserve">č. 4 </w:t>
      </w:r>
      <w:r w:rsidRPr="00AC02D3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030570C2" w:rsidR="005E6693" w:rsidRPr="00AC02D3" w:rsidRDefault="005E6693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C02D3">
        <w:rPr>
          <w:rFonts w:ascii="Arial" w:hAnsi="Arial" w:cs="Arial"/>
          <w:strike/>
          <w:sz w:val="24"/>
          <w:szCs w:val="24"/>
        </w:rPr>
        <w:t>čestné prohlášení žadatele o struktuře členské základny spo</w:t>
      </w:r>
      <w:r w:rsidR="008F5B63" w:rsidRPr="00AC02D3">
        <w:rPr>
          <w:rFonts w:ascii="Arial" w:hAnsi="Arial" w:cs="Arial"/>
          <w:strike/>
          <w:sz w:val="24"/>
          <w:szCs w:val="24"/>
        </w:rPr>
        <w:t>lk</w:t>
      </w:r>
      <w:r w:rsidRPr="00AC02D3">
        <w:rPr>
          <w:rFonts w:ascii="Arial" w:hAnsi="Arial" w:cs="Arial"/>
          <w:strike/>
          <w:sz w:val="24"/>
          <w:szCs w:val="24"/>
        </w:rPr>
        <w:t xml:space="preserve">u nebo organizace – viz Příloha </w:t>
      </w:r>
      <w:r w:rsidR="008F5B63" w:rsidRPr="00AC02D3">
        <w:rPr>
          <w:rFonts w:ascii="Arial" w:hAnsi="Arial" w:cs="Arial"/>
          <w:strike/>
          <w:sz w:val="24"/>
          <w:szCs w:val="24"/>
        </w:rPr>
        <w:t>č. 5</w:t>
      </w:r>
      <w:r w:rsidR="009A277B" w:rsidRPr="00AC02D3">
        <w:rPr>
          <w:rFonts w:ascii="Arial" w:hAnsi="Arial" w:cs="Arial"/>
          <w:strike/>
          <w:sz w:val="24"/>
          <w:szCs w:val="24"/>
        </w:rPr>
        <w:t xml:space="preserve"> </w:t>
      </w:r>
      <w:r w:rsidRPr="00AC02D3">
        <w:rPr>
          <w:rFonts w:ascii="Arial" w:hAnsi="Arial" w:cs="Arial"/>
          <w:strike/>
          <w:sz w:val="24"/>
          <w:szCs w:val="24"/>
        </w:rPr>
        <w:t>žádosti,</w:t>
      </w:r>
      <w:r w:rsidR="00E45A7D" w:rsidRPr="00AC02D3">
        <w:rPr>
          <w:rFonts w:ascii="Arial" w:hAnsi="Arial" w:cs="Arial"/>
          <w:b/>
          <w:sz w:val="24"/>
          <w:szCs w:val="24"/>
        </w:rPr>
        <w:t xml:space="preserve"> Příloha č. 5 </w:t>
      </w:r>
      <w:r w:rsidR="0064451A" w:rsidRPr="00AC02D3">
        <w:rPr>
          <w:rFonts w:ascii="Arial" w:hAnsi="Arial" w:cs="Arial"/>
          <w:b/>
          <w:sz w:val="24"/>
          <w:szCs w:val="24"/>
        </w:rPr>
        <w:t xml:space="preserve">žádosti </w:t>
      </w:r>
      <w:r w:rsidR="00E45A7D" w:rsidRPr="00AC02D3">
        <w:rPr>
          <w:rFonts w:ascii="Arial" w:hAnsi="Arial" w:cs="Arial"/>
          <w:b/>
          <w:sz w:val="24"/>
          <w:szCs w:val="24"/>
        </w:rPr>
        <w:t>se nepožaduje</w:t>
      </w:r>
    </w:p>
    <w:p w14:paraId="1731FE2E" w14:textId="341AC355" w:rsidR="008F5B63" w:rsidRPr="00AC02D3" w:rsidRDefault="008F5B63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C02D3">
        <w:rPr>
          <w:rFonts w:ascii="Arial" w:hAnsi="Arial" w:cs="Arial"/>
          <w:strike/>
          <w:sz w:val="24"/>
          <w:szCs w:val="24"/>
        </w:rPr>
        <w:t>rozpočet celkových předpokládaných uznatelných výdajů akce/činnosti – viz Příloha č. 6 žádosti,</w:t>
      </w:r>
      <w:r w:rsidR="00F133BC" w:rsidRPr="00AC02D3">
        <w:rPr>
          <w:rFonts w:ascii="Arial" w:hAnsi="Arial" w:cs="Arial"/>
          <w:b/>
          <w:sz w:val="24"/>
          <w:szCs w:val="24"/>
        </w:rPr>
        <w:t xml:space="preserve"> Příloha č. 6</w:t>
      </w:r>
      <w:r w:rsidR="0064451A" w:rsidRPr="00AC02D3">
        <w:rPr>
          <w:rFonts w:ascii="Arial" w:hAnsi="Arial" w:cs="Arial"/>
          <w:b/>
          <w:sz w:val="24"/>
          <w:szCs w:val="24"/>
        </w:rPr>
        <w:t xml:space="preserve"> žádosti</w:t>
      </w:r>
      <w:r w:rsidR="00F133BC" w:rsidRPr="00AC02D3">
        <w:rPr>
          <w:rFonts w:ascii="Arial" w:hAnsi="Arial" w:cs="Arial"/>
          <w:b/>
          <w:sz w:val="24"/>
          <w:szCs w:val="24"/>
        </w:rPr>
        <w:t xml:space="preserve"> se nepožaduje</w:t>
      </w:r>
    </w:p>
    <w:p w14:paraId="73F0F8A2" w14:textId="0B0955D6" w:rsidR="008F5B63" w:rsidRPr="00AC02D3" w:rsidRDefault="008F5B63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C02D3">
        <w:rPr>
          <w:rFonts w:ascii="Arial" w:hAnsi="Arial" w:cs="Arial"/>
          <w:strike/>
          <w:sz w:val="24"/>
          <w:szCs w:val="24"/>
        </w:rPr>
        <w:t>doplňující informace – viz Příloha č. 7 žádosti</w:t>
      </w:r>
      <w:r w:rsidR="0080046F" w:rsidRPr="00AC02D3">
        <w:rPr>
          <w:rFonts w:ascii="Arial" w:hAnsi="Arial" w:cs="Arial"/>
          <w:strike/>
          <w:sz w:val="24"/>
          <w:szCs w:val="24"/>
        </w:rPr>
        <w:t>,</w:t>
      </w:r>
      <w:r w:rsidR="00B113CC" w:rsidRPr="00AC02D3">
        <w:rPr>
          <w:rFonts w:ascii="Arial" w:hAnsi="Arial" w:cs="Arial"/>
          <w:b/>
          <w:sz w:val="24"/>
          <w:szCs w:val="24"/>
        </w:rPr>
        <w:t xml:space="preserve"> Příloha č. 7 žádosti se nepožaduje</w:t>
      </w:r>
    </w:p>
    <w:p w14:paraId="7E7F5B74" w14:textId="4829CCC2" w:rsidR="00920F7A" w:rsidRPr="00AC02D3" w:rsidRDefault="00920F7A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AC02D3">
        <w:rPr>
          <w:rFonts w:ascii="Arial" w:hAnsi="Arial" w:cs="Arial"/>
          <w:strike/>
          <w:sz w:val="24"/>
          <w:szCs w:val="24"/>
        </w:rPr>
        <w:t>prostá kopie LV prokazující vlastnictví nemovitého majetku</w:t>
      </w:r>
      <w:r w:rsidR="000D2C11" w:rsidRPr="00AC02D3">
        <w:rPr>
          <w:rFonts w:ascii="Arial" w:hAnsi="Arial" w:cs="Arial"/>
          <w:strike/>
          <w:sz w:val="24"/>
          <w:szCs w:val="24"/>
        </w:rPr>
        <w:t>,</w:t>
      </w:r>
      <w:r w:rsidR="00F133BC" w:rsidRPr="00AC02D3">
        <w:rPr>
          <w:rFonts w:ascii="Arial" w:hAnsi="Arial" w:cs="Arial"/>
          <w:b/>
          <w:sz w:val="24"/>
          <w:szCs w:val="24"/>
        </w:rPr>
        <w:t xml:space="preserve"> nepožaduje se</w:t>
      </w:r>
    </w:p>
    <w:p w14:paraId="76E4740A" w14:textId="21382E16" w:rsidR="00854DF0" w:rsidRPr="00AC02D3" w:rsidRDefault="00854DF0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AC02D3">
        <w:rPr>
          <w:rFonts w:ascii="Arial" w:hAnsi="Arial" w:cs="Arial"/>
          <w:strike/>
          <w:sz w:val="24"/>
          <w:szCs w:val="24"/>
        </w:rPr>
        <w:t xml:space="preserve">souhlas manžela/manželky žadatele (tam, kde se jedná o </w:t>
      </w:r>
      <w:r w:rsidR="00B9600F" w:rsidRPr="00AC02D3">
        <w:rPr>
          <w:rFonts w:ascii="Arial" w:hAnsi="Arial" w:cs="Arial"/>
          <w:strike/>
          <w:sz w:val="24"/>
          <w:szCs w:val="24"/>
        </w:rPr>
        <w:t>společné jmění manželů</w:t>
      </w:r>
      <w:r w:rsidRPr="00AC02D3">
        <w:rPr>
          <w:rFonts w:ascii="Arial" w:hAnsi="Arial" w:cs="Arial"/>
          <w:strike/>
          <w:sz w:val="24"/>
          <w:szCs w:val="24"/>
        </w:rPr>
        <w:t>),</w:t>
      </w:r>
      <w:r w:rsidR="00F133BC" w:rsidRPr="00AC02D3">
        <w:rPr>
          <w:rFonts w:ascii="Arial" w:hAnsi="Arial" w:cs="Arial"/>
          <w:b/>
          <w:sz w:val="24"/>
          <w:szCs w:val="24"/>
        </w:rPr>
        <w:t xml:space="preserve"> nepožaduje se</w:t>
      </w:r>
    </w:p>
    <w:p w14:paraId="5B489D3B" w14:textId="3130259C" w:rsidR="00F133BC" w:rsidRPr="00AC02D3" w:rsidRDefault="00F133BC" w:rsidP="000904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kopie účinné smlouvy o spolupráci uzavřená mezi žadatelem (stavebníkem) a obcí (obcemi) v případě, že majetek pořizovaný z dotace (např. chodník) vede po katastrálních územích dvou a více obcí. Účinná smlouva o spolupráci musí upravovat finanční a majetkoprávní vypořádání akce. V případě, že je jednou ze smluvních stran obec s rozšířenou působností, doloží žadatel potvrzení o zveřejnění této smlouvy v registru smluv dle zákona č. 340/2015 Sb., o zvláštních podmínkách účinnosti některých smluv, uveřejňování těchto smluv </w:t>
      </w:r>
      <w:r w:rsidR="00FD41CA" w:rsidRPr="00AC02D3">
        <w:rPr>
          <w:rFonts w:ascii="Arial" w:hAnsi="Arial" w:cs="Arial"/>
          <w:sz w:val="24"/>
          <w:szCs w:val="24"/>
        </w:rPr>
        <w:br/>
      </w:r>
      <w:r w:rsidRPr="00AC02D3">
        <w:rPr>
          <w:rFonts w:ascii="Arial" w:hAnsi="Arial" w:cs="Arial"/>
          <w:sz w:val="24"/>
          <w:szCs w:val="24"/>
        </w:rPr>
        <w:t>a o registru smluv, ve znění pozdějších předpisů,</w:t>
      </w:r>
    </w:p>
    <w:p w14:paraId="61E44D80" w14:textId="18CA272A" w:rsidR="00B01BCF" w:rsidRPr="00AC02D3" w:rsidRDefault="00B01BCF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AC02D3">
        <w:rPr>
          <w:rFonts w:ascii="Arial" w:hAnsi="Arial" w:cs="Arial"/>
          <w:strike/>
          <w:sz w:val="24"/>
          <w:szCs w:val="24"/>
        </w:rPr>
        <w:t xml:space="preserve">doložení skutečnosti o nastavení </w:t>
      </w:r>
      <w:r w:rsidR="000302F4" w:rsidRPr="00AC02D3">
        <w:rPr>
          <w:rFonts w:ascii="Arial" w:hAnsi="Arial" w:cs="Arial"/>
          <w:strike/>
          <w:sz w:val="24"/>
          <w:szCs w:val="24"/>
        </w:rPr>
        <w:t>hranice pro dlouhodobý hmotný a </w:t>
      </w:r>
      <w:r w:rsidRPr="00AC02D3">
        <w:rPr>
          <w:rFonts w:ascii="Arial" w:hAnsi="Arial" w:cs="Arial"/>
          <w:strike/>
          <w:sz w:val="24"/>
          <w:szCs w:val="24"/>
        </w:rPr>
        <w:t>nehmotný majetek mimo limit stanovený zákonem o dani z příjmů - např. vnitřní předpis,</w:t>
      </w:r>
      <w:r w:rsidR="00F133BC" w:rsidRPr="00AC02D3">
        <w:rPr>
          <w:rFonts w:ascii="Arial" w:hAnsi="Arial" w:cs="Arial"/>
          <w:b/>
          <w:sz w:val="24"/>
          <w:szCs w:val="24"/>
        </w:rPr>
        <w:t xml:space="preserve"> nepožaduje se</w:t>
      </w:r>
    </w:p>
    <w:p w14:paraId="11BCC362" w14:textId="5EED3399" w:rsidR="005A057F" w:rsidRPr="00AC02D3" w:rsidRDefault="00F133BC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čestné prohlášení o shodě projektové dokumentace – v případě, že předložená projektová dokumentace nebude ověřena stavebním úřadem, bude doloženo čestné prohlášení o shodě předložené projektové dokumentace s dokumentací, která byla schválena ve stavebním nebo sloučeném řízení – viz Příloha č. 8 žádosti,</w:t>
      </w:r>
    </w:p>
    <w:p w14:paraId="7893452F" w14:textId="5911EC5B" w:rsidR="00F133BC" w:rsidRPr="00AC02D3" w:rsidRDefault="00F133BC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projektová dokumentace schválená ve stavebním řízení a zpracovaná v souladu s platnou legislativou, normami, technickými předpisy a respektující požadavky na bezbariérové užívání staveb. Součástí bude koordinační výkres stavby </w:t>
      </w:r>
      <w:r w:rsidRPr="00AC02D3">
        <w:rPr>
          <w:rFonts w:ascii="Arial" w:hAnsi="Arial" w:cs="Arial"/>
          <w:sz w:val="24"/>
          <w:szCs w:val="24"/>
          <w:u w:val="single"/>
        </w:rPr>
        <w:t>s vyznačenými uznatelnými výdaji</w:t>
      </w:r>
      <w:r w:rsidRPr="00AC02D3">
        <w:rPr>
          <w:rFonts w:ascii="Arial" w:hAnsi="Arial" w:cs="Arial"/>
          <w:sz w:val="24"/>
          <w:szCs w:val="24"/>
        </w:rPr>
        <w:t xml:space="preserve"> – </w:t>
      </w:r>
      <w:r w:rsidRPr="00AC02D3">
        <w:rPr>
          <w:rFonts w:ascii="Arial" w:hAnsi="Arial" w:cs="Arial"/>
          <w:b/>
          <w:sz w:val="24"/>
          <w:szCs w:val="24"/>
        </w:rPr>
        <w:t>bude předloženo v listinné podobě v souladu s ustanovením odst. 8.3.</w:t>
      </w:r>
      <w:r w:rsidRPr="00AC02D3">
        <w:rPr>
          <w:rFonts w:ascii="Arial" w:hAnsi="Arial" w:cs="Arial"/>
          <w:sz w:val="24"/>
          <w:szCs w:val="24"/>
        </w:rPr>
        <w:t>,</w:t>
      </w:r>
    </w:p>
    <w:p w14:paraId="1FA54E54" w14:textId="2E8CAC71" w:rsidR="00F133BC" w:rsidRPr="00AC02D3" w:rsidRDefault="00F133BC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lastRenderedPageBreak/>
        <w:t xml:space="preserve">položkový rozpočet </w:t>
      </w:r>
      <w:r w:rsidRPr="00AC02D3">
        <w:rPr>
          <w:rFonts w:ascii="Arial" w:hAnsi="Arial" w:cs="Arial"/>
          <w:sz w:val="24"/>
          <w:szCs w:val="24"/>
          <w:u w:val="single"/>
        </w:rPr>
        <w:t>s vyznačenými uznatelnými výdaji</w:t>
      </w:r>
      <w:r w:rsidRPr="00AC02D3">
        <w:rPr>
          <w:rFonts w:ascii="Arial" w:hAnsi="Arial" w:cs="Arial"/>
          <w:sz w:val="24"/>
          <w:szCs w:val="24"/>
        </w:rPr>
        <w:t xml:space="preserve"> zpracovaný v souladu s vyhláškou č. 169/2016 Sb., o stanovení rozsahu dokumentace veřejné zakázky na stavební práce a soupisu stavebních prací, dodávek a služeb s výkazem výměr, ve znění pozdějších předpisů, (s výpočtem množství a odkazem na grafickou nebo textovou část dokumentace), u dokumentace zpracované před datem účinnosti této vyhlášky musí být zpracován v souladu s vyhláškou č. 230/2012 Sb., kterou se stanoví podrobnosti vymezení předmětu veřejné zakázky na stavební práce a rozsah soupisu stavebních prací, dodávek a služeb, </w:t>
      </w:r>
      <w:r w:rsidRPr="00AC02D3">
        <w:rPr>
          <w:rFonts w:ascii="Arial" w:hAnsi="Arial" w:cs="Arial"/>
          <w:sz w:val="24"/>
          <w:szCs w:val="24"/>
        </w:rPr>
        <w:br/>
        <w:t>ve znění pozdějších předpisů, s výkazem výměr</w:t>
      </w:r>
      <w:r w:rsidR="001F7327" w:rsidRPr="00AC02D3">
        <w:rPr>
          <w:rFonts w:ascii="Arial" w:hAnsi="Arial" w:cs="Arial"/>
          <w:sz w:val="24"/>
          <w:szCs w:val="24"/>
        </w:rPr>
        <w:t>,</w:t>
      </w:r>
    </w:p>
    <w:p w14:paraId="53A03052" w14:textId="4729D29A" w:rsidR="00F133BC" w:rsidRPr="00AC02D3" w:rsidRDefault="00F133BC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kopie pravomocného stavebního povolení nebo kopie podané žádosti o stavební povolení, písemný souhlas příslušného stavebního úřadu s provedením ohlášeného stavebního záměru nebo další obdobný doklad nahrazující stavební povolení. V případě, že k datu podání žádosti je vydané stavební povolení starší dvou let, doloží žadatel doklad o zahájení stavby,</w:t>
      </w:r>
    </w:p>
    <w:p w14:paraId="2A81486C" w14:textId="2239BB2E" w:rsidR="00F133BC" w:rsidRPr="00AC02D3" w:rsidRDefault="00F133BC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vyjádření (stanovisko) příslušného správce silnice I. třídy (Ředitelství silnic a dálnic ČR), pokud bude akce realizována na silnici I. třídy,</w:t>
      </w:r>
    </w:p>
    <w:p w14:paraId="1BCE9102" w14:textId="1C12065D" w:rsidR="00F133BC" w:rsidRPr="00AC02D3" w:rsidRDefault="00F133BC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vyjádření (stanovisko) příslušného správce silnice II. nebo III. třídy (Správa silnic Olomouckého kraje, p. o.), pokud bude akce realizována na silnici II. nebo III. třídy,</w:t>
      </w:r>
    </w:p>
    <w:p w14:paraId="7A8AEC3B" w14:textId="1A2139E6" w:rsidR="00F133BC" w:rsidRPr="00AC02D3" w:rsidRDefault="00F133BC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kladné vyjádření (stanovisko) Policie ČR k realizaci akce zejména z hlediska jejího vlivu na bezpečnost dopravy, s doložením dopravní nehodovosti na řešené komunikaci za posledních 5 let,</w:t>
      </w:r>
    </w:p>
    <w:p w14:paraId="07B6F28B" w14:textId="66C0DBCF" w:rsidR="00F133BC" w:rsidRPr="00AC02D3" w:rsidRDefault="00F133BC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fotodokumentace místa plánované výstavby,</w:t>
      </w:r>
    </w:p>
    <w:p w14:paraId="0FBD8964" w14:textId="020CF94A" w:rsidR="00F133BC" w:rsidRPr="00AC02D3" w:rsidRDefault="00F133BC" w:rsidP="00724A1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písemný popis záměru žadatele</w:t>
      </w:r>
      <w:r w:rsidR="001B4726" w:rsidRPr="00AC02D3">
        <w:rPr>
          <w:rFonts w:ascii="Arial" w:hAnsi="Arial" w:cs="Arial"/>
          <w:sz w:val="24"/>
          <w:szCs w:val="24"/>
        </w:rPr>
        <w:t xml:space="preserve"> </w:t>
      </w:r>
      <w:r w:rsidRPr="00AC02D3">
        <w:rPr>
          <w:rFonts w:ascii="Arial" w:hAnsi="Arial" w:cs="Arial"/>
          <w:sz w:val="24"/>
          <w:szCs w:val="24"/>
        </w:rPr>
        <w:t xml:space="preserve">obsahující základní informace o dané lokalitě, situační mapa místa akce, návaznost připravovaného opatření na </w:t>
      </w:r>
      <w:r w:rsidR="001B4726" w:rsidRPr="00AC02D3">
        <w:rPr>
          <w:rFonts w:ascii="Arial" w:hAnsi="Arial" w:cs="Arial"/>
          <w:sz w:val="24"/>
          <w:szCs w:val="24"/>
        </w:rPr>
        <w:t>zr</w:t>
      </w:r>
      <w:r w:rsidRPr="00AC02D3">
        <w:rPr>
          <w:rFonts w:ascii="Arial" w:hAnsi="Arial" w:cs="Arial"/>
          <w:sz w:val="24"/>
          <w:szCs w:val="24"/>
        </w:rPr>
        <w:t>ealizované opatření ke zvýšení bezpečnosti silničního provozu nebo přechod pro chodce</w:t>
      </w:r>
      <w:r w:rsidR="001B4726" w:rsidRPr="00AC02D3">
        <w:rPr>
          <w:rFonts w:ascii="Arial" w:hAnsi="Arial" w:cs="Arial"/>
          <w:sz w:val="24"/>
          <w:szCs w:val="24"/>
        </w:rPr>
        <w:t xml:space="preserve"> v posledních 5 letech (doložit kolaudační souhlas/rozhodnutí, předávací protokol, zařazení do majetku apod.)</w:t>
      </w:r>
      <w:r w:rsidRPr="00AC02D3">
        <w:rPr>
          <w:rFonts w:ascii="Arial" w:hAnsi="Arial" w:cs="Arial"/>
          <w:sz w:val="24"/>
          <w:szCs w:val="24"/>
        </w:rPr>
        <w:t>, statistické údaje intenzity dopravy řešené komunikace dle Celostátního sčítání dopravy z roku 2016. Pokud sčítání dle Celostátního sčítání dopravy nebylo provedeno, je příjemce povinen provést a doložit vlastní sčítání.</w:t>
      </w:r>
      <w:r w:rsidR="00A1540F" w:rsidRPr="00AC02D3">
        <w:rPr>
          <w:rFonts w:ascii="Arial" w:hAnsi="Arial" w:cs="Arial"/>
          <w:sz w:val="24"/>
          <w:szCs w:val="24"/>
        </w:rPr>
        <w:t xml:space="preserve"> V případě souběhu dvou nebo více komunikací (např. výstavba chodníku podél komunikace II. a zároveň i podél III. třídy) uvede intenzity u každé z těchto komunikací</w:t>
      </w:r>
      <w:r w:rsidR="001B4726" w:rsidRPr="00AC02D3">
        <w:rPr>
          <w:rFonts w:ascii="Arial" w:hAnsi="Arial" w:cs="Arial"/>
          <w:sz w:val="24"/>
          <w:szCs w:val="24"/>
        </w:rPr>
        <w:t>.</w:t>
      </w:r>
    </w:p>
    <w:p w14:paraId="46C4474D" w14:textId="77777777" w:rsidR="001B4726" w:rsidRPr="00AC02D3" w:rsidRDefault="001B4726" w:rsidP="001B4726">
      <w:pPr>
        <w:pStyle w:val="Odstavecseseznamem"/>
        <w:ind w:left="1418" w:firstLine="0"/>
        <w:rPr>
          <w:rFonts w:ascii="Arial" w:hAnsi="Arial" w:cs="Arial"/>
          <w:strike/>
          <w:sz w:val="24"/>
          <w:szCs w:val="24"/>
        </w:rPr>
      </w:pPr>
    </w:p>
    <w:p w14:paraId="2F56F5EB" w14:textId="77777777" w:rsidR="00691685" w:rsidRPr="00AC02D3" w:rsidRDefault="00691685" w:rsidP="00724A15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r w:rsidRPr="00AC02D3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073C7A20" w:rsidR="00691685" w:rsidRPr="00AC02D3" w:rsidRDefault="00691685" w:rsidP="00724A15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nebudou </w:t>
      </w:r>
      <w:r w:rsidRPr="00AC02D3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AC02D3">
        <w:rPr>
          <w:rFonts w:ascii="Arial" w:hAnsi="Arial" w:cs="Arial"/>
          <w:b/>
          <w:sz w:val="24"/>
          <w:szCs w:val="24"/>
        </w:rPr>
        <w:t>a odeslány</w:t>
      </w:r>
      <w:r w:rsidR="009D6A63" w:rsidRPr="00AC02D3">
        <w:rPr>
          <w:rFonts w:ascii="Arial" w:hAnsi="Arial" w:cs="Arial"/>
          <w:sz w:val="24"/>
          <w:szCs w:val="24"/>
        </w:rPr>
        <w:t xml:space="preserve"> </w:t>
      </w:r>
      <w:r w:rsidRPr="00AC02D3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AC02D3">
        <w:rPr>
          <w:rFonts w:ascii="Arial" w:hAnsi="Arial" w:cs="Arial"/>
          <w:sz w:val="24"/>
          <w:szCs w:val="24"/>
        </w:rPr>
        <w:t>8.2</w:t>
      </w:r>
      <w:r w:rsidRPr="00AC02D3">
        <w:rPr>
          <w:rFonts w:ascii="Arial" w:hAnsi="Arial" w:cs="Arial"/>
          <w:sz w:val="24"/>
          <w:szCs w:val="24"/>
        </w:rPr>
        <w:t xml:space="preserve"> </w:t>
      </w:r>
      <w:r w:rsidRPr="00AC02D3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AC02D3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AC02D3">
        <w:rPr>
          <w:rFonts w:ascii="Arial" w:hAnsi="Arial" w:cs="Arial"/>
          <w:b/>
          <w:sz w:val="24"/>
          <w:szCs w:val="24"/>
        </w:rPr>
        <w:t xml:space="preserve"> </w:t>
      </w:r>
      <w:r w:rsidR="00006BBB" w:rsidRPr="00AC02D3">
        <w:rPr>
          <w:rFonts w:ascii="Arial" w:hAnsi="Arial" w:cs="Arial"/>
          <w:sz w:val="24"/>
          <w:szCs w:val="24"/>
        </w:rPr>
        <w:t>a</w:t>
      </w:r>
      <w:r w:rsidR="00C22692" w:rsidRPr="00AC02D3">
        <w:rPr>
          <w:rFonts w:ascii="Arial" w:hAnsi="Arial" w:cs="Arial"/>
          <w:sz w:val="24"/>
          <w:szCs w:val="24"/>
        </w:rPr>
        <w:t> </w:t>
      </w:r>
      <w:r w:rsidRPr="00AC02D3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AC02D3">
        <w:rPr>
          <w:rFonts w:ascii="Arial" w:hAnsi="Arial" w:cs="Arial"/>
          <w:b/>
          <w:sz w:val="24"/>
          <w:szCs w:val="24"/>
        </w:rPr>
        <w:t>doručeny včas</w:t>
      </w:r>
      <w:r w:rsidR="00006BBB" w:rsidRPr="00AC02D3">
        <w:rPr>
          <w:rFonts w:ascii="Arial" w:hAnsi="Arial" w:cs="Arial"/>
          <w:sz w:val="24"/>
          <w:szCs w:val="24"/>
        </w:rPr>
        <w:t xml:space="preserve"> </w:t>
      </w:r>
      <w:r w:rsidRPr="00AC02D3">
        <w:rPr>
          <w:rFonts w:ascii="Arial" w:hAnsi="Arial" w:cs="Arial"/>
          <w:sz w:val="24"/>
          <w:szCs w:val="24"/>
        </w:rPr>
        <w:t xml:space="preserve">dle </w:t>
      </w:r>
      <w:r w:rsidR="00C350C8" w:rsidRPr="00AC02D3">
        <w:rPr>
          <w:rFonts w:ascii="Arial" w:hAnsi="Arial" w:cs="Arial"/>
          <w:sz w:val="24"/>
          <w:szCs w:val="24"/>
        </w:rPr>
        <w:t xml:space="preserve">stanovené </w:t>
      </w:r>
      <w:r w:rsidRPr="00AC02D3">
        <w:rPr>
          <w:rFonts w:ascii="Arial" w:hAnsi="Arial" w:cs="Arial"/>
          <w:sz w:val="24"/>
          <w:szCs w:val="24"/>
        </w:rPr>
        <w:t xml:space="preserve">lhůty </w:t>
      </w:r>
      <w:r w:rsidR="00855DDD" w:rsidRPr="00AC02D3">
        <w:rPr>
          <w:rFonts w:ascii="Arial" w:hAnsi="Arial" w:cs="Arial"/>
          <w:sz w:val="24"/>
          <w:szCs w:val="24"/>
        </w:rPr>
        <w:t xml:space="preserve">a způsobem </w:t>
      </w:r>
      <w:r w:rsidRPr="00AC02D3">
        <w:rPr>
          <w:rFonts w:ascii="Arial" w:hAnsi="Arial" w:cs="Arial"/>
          <w:sz w:val="24"/>
          <w:szCs w:val="24"/>
        </w:rPr>
        <w:t>podání žádosti uveden</w:t>
      </w:r>
      <w:r w:rsidR="00AC0BD1" w:rsidRPr="00AC02D3">
        <w:rPr>
          <w:rFonts w:ascii="Arial" w:hAnsi="Arial" w:cs="Arial"/>
          <w:sz w:val="24"/>
          <w:szCs w:val="24"/>
        </w:rPr>
        <w:t>ým</w:t>
      </w:r>
      <w:r w:rsidRPr="00AC02D3">
        <w:rPr>
          <w:rFonts w:ascii="Arial" w:hAnsi="Arial" w:cs="Arial"/>
          <w:sz w:val="24"/>
          <w:szCs w:val="24"/>
        </w:rPr>
        <w:t xml:space="preserve"> v</w:t>
      </w:r>
      <w:r w:rsidR="00515C83" w:rsidRPr="00AC02D3">
        <w:rPr>
          <w:rFonts w:ascii="Arial" w:hAnsi="Arial" w:cs="Arial"/>
          <w:sz w:val="24"/>
          <w:szCs w:val="24"/>
        </w:rPr>
        <w:t> čl. 3</w:t>
      </w:r>
      <w:r w:rsidR="00AC11A6" w:rsidRPr="00AC02D3">
        <w:rPr>
          <w:rFonts w:ascii="Arial" w:hAnsi="Arial" w:cs="Arial"/>
          <w:sz w:val="24"/>
          <w:szCs w:val="24"/>
        </w:rPr>
        <w:t xml:space="preserve"> část </w:t>
      </w:r>
      <w:r w:rsidR="00C350C8" w:rsidRPr="00AC02D3">
        <w:rPr>
          <w:rFonts w:ascii="Arial" w:hAnsi="Arial" w:cs="Arial"/>
          <w:sz w:val="24"/>
          <w:szCs w:val="24"/>
        </w:rPr>
        <w:t>A</w:t>
      </w:r>
      <w:r w:rsidR="00515C83" w:rsidRPr="00AC02D3">
        <w:rPr>
          <w:rFonts w:ascii="Arial" w:hAnsi="Arial" w:cs="Arial"/>
          <w:sz w:val="24"/>
          <w:szCs w:val="24"/>
        </w:rPr>
        <w:t xml:space="preserve">, </w:t>
      </w:r>
      <w:r w:rsidRPr="00AC02D3">
        <w:rPr>
          <w:rFonts w:ascii="Arial" w:hAnsi="Arial" w:cs="Arial"/>
          <w:sz w:val="24"/>
          <w:szCs w:val="24"/>
        </w:rPr>
        <w:t xml:space="preserve">odst. </w:t>
      </w:r>
      <w:r w:rsidR="00C350C8" w:rsidRPr="00AC02D3">
        <w:rPr>
          <w:rFonts w:ascii="Arial" w:hAnsi="Arial" w:cs="Arial"/>
          <w:sz w:val="24"/>
          <w:szCs w:val="24"/>
        </w:rPr>
        <w:t>4</w:t>
      </w:r>
      <w:r w:rsidR="00D26DA5" w:rsidRPr="00AC02D3">
        <w:rPr>
          <w:rFonts w:ascii="Arial" w:hAnsi="Arial" w:cs="Arial"/>
          <w:sz w:val="24"/>
          <w:szCs w:val="24"/>
        </w:rPr>
        <w:t xml:space="preserve"> </w:t>
      </w:r>
      <w:r w:rsidR="00515C83" w:rsidRPr="00AC02D3">
        <w:rPr>
          <w:rFonts w:ascii="Arial" w:hAnsi="Arial" w:cs="Arial"/>
          <w:sz w:val="24"/>
          <w:szCs w:val="24"/>
        </w:rPr>
        <w:t>Zásad</w:t>
      </w:r>
      <w:r w:rsidR="0089656B" w:rsidRPr="00AC02D3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AC02D3">
        <w:rPr>
          <w:rFonts w:ascii="Arial" w:hAnsi="Arial" w:cs="Arial"/>
          <w:sz w:val="24"/>
          <w:szCs w:val="24"/>
        </w:rPr>
        <w:t xml:space="preserve"> ve </w:t>
      </w:r>
      <w:r w:rsidR="00BB6472" w:rsidRPr="00AC02D3">
        <w:rPr>
          <w:rFonts w:ascii="Arial" w:hAnsi="Arial" w:cs="Arial"/>
          <w:sz w:val="24"/>
          <w:szCs w:val="24"/>
        </w:rPr>
        <w:t xml:space="preserve">stanovené </w:t>
      </w:r>
      <w:r w:rsidR="00955FC5" w:rsidRPr="00AC02D3">
        <w:rPr>
          <w:rFonts w:ascii="Arial" w:hAnsi="Arial" w:cs="Arial"/>
          <w:sz w:val="24"/>
          <w:szCs w:val="24"/>
        </w:rPr>
        <w:t>lhůtě k dispozici odeslaný formulář v systému RAP a současně doručenou žádost</w:t>
      </w:r>
      <w:r w:rsidR="00022CD7" w:rsidRPr="00AC02D3">
        <w:rPr>
          <w:rFonts w:ascii="Arial" w:hAnsi="Arial" w:cs="Arial"/>
          <w:sz w:val="24"/>
          <w:szCs w:val="24"/>
        </w:rPr>
        <w:t xml:space="preserve"> datovou schránkou</w:t>
      </w:r>
      <w:r w:rsidR="00F133BC" w:rsidRPr="00AC02D3">
        <w:rPr>
          <w:rFonts w:ascii="Arial" w:hAnsi="Arial" w:cs="Arial"/>
          <w:sz w:val="24"/>
          <w:szCs w:val="24"/>
        </w:rPr>
        <w:t xml:space="preserve"> a povinn</w:t>
      </w:r>
      <w:r w:rsidR="00FD0F1B" w:rsidRPr="00AC02D3">
        <w:rPr>
          <w:rFonts w:ascii="Arial" w:hAnsi="Arial" w:cs="Arial"/>
          <w:sz w:val="24"/>
          <w:szCs w:val="24"/>
        </w:rPr>
        <w:t>ou</w:t>
      </w:r>
      <w:r w:rsidR="00F133BC" w:rsidRPr="00AC02D3">
        <w:rPr>
          <w:rFonts w:ascii="Arial" w:hAnsi="Arial" w:cs="Arial"/>
          <w:sz w:val="24"/>
          <w:szCs w:val="24"/>
        </w:rPr>
        <w:t xml:space="preserve"> listinn</w:t>
      </w:r>
      <w:r w:rsidR="00FD0F1B" w:rsidRPr="00AC02D3">
        <w:rPr>
          <w:rFonts w:ascii="Arial" w:hAnsi="Arial" w:cs="Arial"/>
          <w:sz w:val="24"/>
          <w:szCs w:val="24"/>
        </w:rPr>
        <w:t>ou</w:t>
      </w:r>
      <w:r w:rsidR="00F133BC" w:rsidRPr="00AC02D3">
        <w:rPr>
          <w:rFonts w:ascii="Arial" w:hAnsi="Arial" w:cs="Arial"/>
          <w:sz w:val="24"/>
          <w:szCs w:val="24"/>
        </w:rPr>
        <w:t xml:space="preserve"> příloh</w:t>
      </w:r>
      <w:r w:rsidR="00FD0F1B" w:rsidRPr="00AC02D3">
        <w:rPr>
          <w:rFonts w:ascii="Arial" w:hAnsi="Arial" w:cs="Arial"/>
          <w:sz w:val="24"/>
          <w:szCs w:val="24"/>
        </w:rPr>
        <w:t>u</w:t>
      </w:r>
      <w:r w:rsidR="00F133BC" w:rsidRPr="00AC02D3">
        <w:rPr>
          <w:rFonts w:ascii="Arial" w:hAnsi="Arial" w:cs="Arial"/>
          <w:sz w:val="24"/>
          <w:szCs w:val="24"/>
        </w:rPr>
        <w:t xml:space="preserve"> způsobem dle odstavce 8.3. pravidel</w:t>
      </w:r>
      <w:r w:rsidR="00955FC5" w:rsidRPr="00AC02D3">
        <w:rPr>
          <w:rFonts w:ascii="Arial" w:hAnsi="Arial" w:cs="Arial"/>
          <w:sz w:val="24"/>
          <w:szCs w:val="24"/>
        </w:rPr>
        <w:t>)</w:t>
      </w:r>
      <w:r w:rsidR="00FB6BCF" w:rsidRPr="00AC02D3">
        <w:rPr>
          <w:rFonts w:ascii="Arial" w:hAnsi="Arial" w:cs="Arial"/>
          <w:sz w:val="24"/>
          <w:szCs w:val="24"/>
        </w:rPr>
        <w:t xml:space="preserve">, nebo </w:t>
      </w:r>
    </w:p>
    <w:p w14:paraId="4613407B" w14:textId="1E11AF65" w:rsidR="008617FB" w:rsidRPr="00AC02D3" w:rsidRDefault="008617FB" w:rsidP="00724A15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</w:t>
      </w:r>
      <w:r w:rsidRPr="00AC02D3">
        <w:rPr>
          <w:rFonts w:ascii="Arial" w:hAnsi="Arial" w:cs="Arial"/>
          <w:sz w:val="24"/>
          <w:szCs w:val="24"/>
        </w:rPr>
        <w:lastRenderedPageBreak/>
        <w:t xml:space="preserve">dotačního </w:t>
      </w:r>
      <w:r w:rsidR="00BB79D0" w:rsidRPr="00AC02D3">
        <w:rPr>
          <w:rFonts w:ascii="Arial" w:hAnsi="Arial" w:cs="Arial"/>
          <w:sz w:val="24"/>
          <w:szCs w:val="24"/>
        </w:rPr>
        <w:t>programu</w:t>
      </w:r>
      <w:r w:rsidRPr="00AC02D3">
        <w:rPr>
          <w:rFonts w:ascii="Arial" w:hAnsi="Arial" w:cs="Arial"/>
          <w:sz w:val="24"/>
          <w:szCs w:val="24"/>
        </w:rPr>
        <w:t xml:space="preserve"> na </w:t>
      </w:r>
      <w:r w:rsidR="00F133BC" w:rsidRPr="00AC02D3">
        <w:rPr>
          <w:rFonts w:ascii="Arial" w:hAnsi="Arial" w:cs="Arial"/>
          <w:sz w:val="24"/>
          <w:szCs w:val="24"/>
        </w:rPr>
        <w:t xml:space="preserve">tutéž konkrétní akci </w:t>
      </w:r>
      <w:r w:rsidR="00090489" w:rsidRPr="00AC02D3">
        <w:rPr>
          <w:rFonts w:ascii="Arial" w:hAnsi="Arial" w:cs="Arial"/>
          <w:sz w:val="24"/>
          <w:szCs w:val="24"/>
        </w:rPr>
        <w:t>v daném kalendářním roce</w:t>
      </w:r>
      <w:r w:rsidRPr="00AC02D3">
        <w:rPr>
          <w:rFonts w:ascii="Arial" w:hAnsi="Arial" w:cs="Arial"/>
          <w:sz w:val="24"/>
          <w:szCs w:val="24"/>
        </w:rPr>
        <w:t xml:space="preserve">; posuzována bude v tomto případě za splnění ostatních podmínek pouze žádost doručená poskytovateli jako první v pořadí, viz odst. </w:t>
      </w:r>
      <w:r w:rsidR="00C5488B" w:rsidRPr="00AC02D3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AC02D3" w:rsidRDefault="009800DF" w:rsidP="00724A15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budou podány ž</w:t>
      </w:r>
      <w:r w:rsidR="005F4783" w:rsidRPr="00AC02D3">
        <w:rPr>
          <w:rFonts w:ascii="Arial" w:hAnsi="Arial" w:cs="Arial"/>
          <w:sz w:val="24"/>
          <w:szCs w:val="24"/>
        </w:rPr>
        <w:t>adatel</w:t>
      </w:r>
      <w:r w:rsidRPr="00AC02D3">
        <w:rPr>
          <w:rFonts w:ascii="Arial" w:hAnsi="Arial" w:cs="Arial"/>
          <w:sz w:val="24"/>
          <w:szCs w:val="24"/>
        </w:rPr>
        <w:t xml:space="preserve">em, který </w:t>
      </w:r>
      <w:r w:rsidR="005F4783" w:rsidRPr="00AC02D3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AC02D3">
        <w:rPr>
          <w:rFonts w:ascii="Arial" w:hAnsi="Arial" w:cs="Arial"/>
          <w:sz w:val="24"/>
          <w:szCs w:val="24"/>
        </w:rPr>
        <w:t>v </w:t>
      </w:r>
      <w:r w:rsidR="005F4783" w:rsidRPr="00AC02D3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AC02D3">
          <w:rPr>
            <w:rFonts w:ascii="Arial" w:hAnsi="Arial" w:cs="Arial"/>
            <w:sz w:val="24"/>
            <w:szCs w:val="24"/>
          </w:rPr>
          <w:t>3</w:t>
        </w:r>
      </w:hyperlink>
      <w:r w:rsidR="00786F00" w:rsidRPr="00AC02D3">
        <w:rPr>
          <w:rFonts w:ascii="Arial" w:hAnsi="Arial" w:cs="Arial"/>
          <w:sz w:val="24"/>
          <w:szCs w:val="24"/>
        </w:rPr>
        <w:t>,</w:t>
      </w:r>
    </w:p>
    <w:p w14:paraId="73C6A008" w14:textId="77777777" w:rsidR="000024C1" w:rsidRPr="00AC02D3" w:rsidRDefault="006C6B32" w:rsidP="00724A15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budou podány žadatelem –</w:t>
      </w:r>
      <w:r w:rsidR="00890A18" w:rsidRPr="00AC02D3">
        <w:rPr>
          <w:rFonts w:ascii="Arial" w:hAnsi="Arial" w:cs="Arial"/>
          <w:sz w:val="24"/>
          <w:szCs w:val="24"/>
        </w:rPr>
        <w:t xml:space="preserve"> </w:t>
      </w:r>
      <w:r w:rsidRPr="00AC02D3">
        <w:rPr>
          <w:rFonts w:ascii="Arial" w:hAnsi="Arial" w:cs="Arial"/>
          <w:sz w:val="24"/>
          <w:szCs w:val="24"/>
        </w:rPr>
        <w:t>obcí jinou formou než elektronicky přes datovou schránku</w:t>
      </w:r>
      <w:r w:rsidR="00691611" w:rsidRPr="00AC02D3">
        <w:rPr>
          <w:rFonts w:ascii="Arial" w:hAnsi="Arial" w:cs="Arial"/>
          <w:sz w:val="24"/>
          <w:szCs w:val="24"/>
        </w:rPr>
        <w:t>, vyjma přílohy dle odst. 8.4. bod 18, která musí být podána způsobem dle odst. 8.3. pravidel</w:t>
      </w:r>
      <w:r w:rsidR="000024C1" w:rsidRPr="00AC02D3">
        <w:rPr>
          <w:rFonts w:ascii="Arial" w:hAnsi="Arial" w:cs="Arial"/>
          <w:sz w:val="24"/>
          <w:szCs w:val="24"/>
        </w:rPr>
        <w:t>,</w:t>
      </w:r>
    </w:p>
    <w:p w14:paraId="153AD1FA" w14:textId="7348F578" w:rsidR="004E6F86" w:rsidRPr="00AC02D3" w:rsidRDefault="000024C1" w:rsidP="00724A15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budou podány nad stanovený limit 3 žádostí stejným žadatelem na různé akce v rámci téhož vyhlášeného dotačního programu, posuzovány budou v tomto případě za splnění ostatních podmínek pouze žádosti doručené poskytovateli jako první, druhá a třetí v pořadí, viz odst. 5.3</w:t>
      </w:r>
      <w:r w:rsidR="00691611" w:rsidRPr="00AC02D3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AC02D3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6FFDC4F7" w:rsidR="006C6B32" w:rsidRPr="00AC02D3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ab/>
      </w:r>
      <w:r w:rsidR="00691685" w:rsidRPr="00AC02D3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477634" w:rsidRPr="00AC02D3">
        <w:rPr>
          <w:rFonts w:ascii="Arial" w:hAnsi="Arial" w:cs="Arial"/>
          <w:sz w:val="24"/>
          <w:szCs w:val="24"/>
        </w:rPr>
        <w:t xml:space="preserve"> elektronicky datovou schránkou.</w:t>
      </w:r>
      <w:r w:rsidR="0095590B" w:rsidRPr="00AC02D3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AC02D3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1D311D68" w:rsidR="00691685" w:rsidRPr="00AC02D3" w:rsidRDefault="00691685" w:rsidP="00724A15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AC02D3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AC02D3">
        <w:rPr>
          <w:rFonts w:ascii="Arial" w:hAnsi="Arial" w:cs="Arial"/>
          <w:sz w:val="24"/>
          <w:szCs w:val="24"/>
        </w:rPr>
        <w:t xml:space="preserve"> 8.5</w:t>
      </w:r>
      <w:r w:rsidRPr="00AC02D3">
        <w:rPr>
          <w:rFonts w:ascii="Arial" w:hAnsi="Arial" w:cs="Arial"/>
          <w:sz w:val="24"/>
          <w:szCs w:val="24"/>
        </w:rPr>
        <w:t>,</w:t>
      </w:r>
      <w:r w:rsidR="00E357A6" w:rsidRPr="00AC02D3">
        <w:rPr>
          <w:rFonts w:ascii="Arial" w:hAnsi="Arial" w:cs="Arial"/>
          <w:sz w:val="24"/>
          <w:szCs w:val="24"/>
        </w:rPr>
        <w:t xml:space="preserve"> </w:t>
      </w:r>
      <w:r w:rsidRPr="00AC02D3">
        <w:rPr>
          <w:rFonts w:ascii="Arial" w:hAnsi="Arial" w:cs="Arial"/>
          <w:sz w:val="24"/>
          <w:szCs w:val="24"/>
        </w:rPr>
        <w:t xml:space="preserve">avšak nesplňuje ostatní </w:t>
      </w:r>
      <w:r w:rsidRPr="00AC02D3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4C7F62" w:rsidRPr="00AC02D3">
        <w:rPr>
          <w:rStyle w:val="Siln"/>
          <w:rFonts w:ascii="Arial" w:hAnsi="Arial" w:cs="Arial"/>
          <w:b w:val="0"/>
          <w:sz w:val="24"/>
          <w:szCs w:val="24"/>
        </w:rPr>
        <w:t>, listinná</w:t>
      </w:r>
      <w:r w:rsidR="00477634" w:rsidRPr="00AC02D3">
        <w:rPr>
          <w:rStyle w:val="Siln"/>
          <w:rFonts w:ascii="Arial" w:hAnsi="Arial" w:cs="Arial"/>
          <w:b w:val="0"/>
          <w:sz w:val="24"/>
          <w:szCs w:val="24"/>
        </w:rPr>
        <w:t xml:space="preserve"> příloh</w:t>
      </w:r>
      <w:r w:rsidR="004C7F62" w:rsidRPr="00AC02D3">
        <w:rPr>
          <w:rStyle w:val="Siln"/>
          <w:rFonts w:ascii="Arial" w:hAnsi="Arial" w:cs="Arial"/>
          <w:b w:val="0"/>
          <w:sz w:val="24"/>
          <w:szCs w:val="24"/>
        </w:rPr>
        <w:t>a</w:t>
      </w:r>
      <w:r w:rsidR="00477634" w:rsidRPr="00AC02D3">
        <w:rPr>
          <w:rStyle w:val="Siln"/>
          <w:rFonts w:ascii="Arial" w:hAnsi="Arial" w:cs="Arial"/>
          <w:b w:val="0"/>
          <w:sz w:val="24"/>
          <w:szCs w:val="24"/>
        </w:rPr>
        <w:t xml:space="preserve"> nedoložen</w:t>
      </w:r>
      <w:r w:rsidR="004C7F62" w:rsidRPr="00AC02D3">
        <w:rPr>
          <w:rStyle w:val="Siln"/>
          <w:rFonts w:ascii="Arial" w:hAnsi="Arial" w:cs="Arial"/>
          <w:b w:val="0"/>
          <w:sz w:val="24"/>
          <w:szCs w:val="24"/>
        </w:rPr>
        <w:t>a</w:t>
      </w:r>
      <w:r w:rsidR="00477634" w:rsidRPr="00AC02D3">
        <w:rPr>
          <w:rStyle w:val="Siln"/>
          <w:rFonts w:ascii="Arial" w:hAnsi="Arial" w:cs="Arial"/>
          <w:b w:val="0"/>
          <w:sz w:val="24"/>
          <w:szCs w:val="24"/>
        </w:rPr>
        <w:t xml:space="preserve"> způsobem dle odst. 8.3. pravidel</w:t>
      </w:r>
      <w:r w:rsidRPr="00AC02D3">
        <w:rPr>
          <w:rStyle w:val="Siln"/>
          <w:rFonts w:ascii="Arial" w:hAnsi="Arial" w:cs="Arial"/>
          <w:b w:val="0"/>
          <w:sz w:val="24"/>
          <w:szCs w:val="24"/>
        </w:rPr>
        <w:t xml:space="preserve"> apod.), </w:t>
      </w:r>
      <w:r w:rsidRPr="00AC02D3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AC02D3">
        <w:rPr>
          <w:rFonts w:ascii="Arial" w:hAnsi="Arial" w:cs="Arial"/>
          <w:sz w:val="24"/>
          <w:szCs w:val="24"/>
        </w:rPr>
        <w:t>napravil, a upozorní</w:t>
      </w:r>
      <w:r w:rsidRPr="00AC02D3">
        <w:rPr>
          <w:rFonts w:ascii="Arial" w:hAnsi="Arial" w:cs="Arial"/>
          <w:sz w:val="24"/>
          <w:szCs w:val="24"/>
        </w:rPr>
        <w:t xml:space="preserve"> jej, že nebude-li žádost opravena </w:t>
      </w:r>
      <w:r w:rsidRPr="00AC02D3">
        <w:rPr>
          <w:rFonts w:ascii="Arial" w:hAnsi="Arial" w:cs="Arial"/>
          <w:b/>
          <w:sz w:val="24"/>
          <w:szCs w:val="24"/>
        </w:rPr>
        <w:t>do</w:t>
      </w:r>
      <w:r w:rsidR="00D55E98" w:rsidRPr="00AC02D3">
        <w:rPr>
          <w:rFonts w:ascii="Arial" w:hAnsi="Arial" w:cs="Arial"/>
          <w:b/>
          <w:sz w:val="24"/>
          <w:szCs w:val="24"/>
        </w:rPr>
        <w:t xml:space="preserve"> </w:t>
      </w:r>
      <w:r w:rsidR="00477634" w:rsidRPr="00AC02D3">
        <w:rPr>
          <w:rFonts w:ascii="Arial" w:hAnsi="Arial" w:cs="Arial"/>
          <w:b/>
          <w:sz w:val="24"/>
          <w:szCs w:val="24"/>
        </w:rPr>
        <w:t>7</w:t>
      </w:r>
      <w:r w:rsidRPr="00AC02D3">
        <w:rPr>
          <w:rFonts w:ascii="Arial" w:hAnsi="Arial" w:cs="Arial"/>
          <w:b/>
          <w:sz w:val="24"/>
          <w:szCs w:val="24"/>
        </w:rPr>
        <w:t> kalendářních dnů</w:t>
      </w:r>
      <w:r w:rsidRPr="00AC02D3">
        <w:rPr>
          <w:rFonts w:ascii="Arial" w:hAnsi="Arial" w:cs="Arial"/>
          <w:sz w:val="24"/>
          <w:szCs w:val="24"/>
        </w:rPr>
        <w:t xml:space="preserve"> ode dne upozornění, </w:t>
      </w:r>
      <w:r w:rsidRPr="00AC02D3">
        <w:rPr>
          <w:rFonts w:ascii="Arial" w:hAnsi="Arial" w:cs="Arial"/>
          <w:b/>
          <w:sz w:val="24"/>
          <w:szCs w:val="24"/>
        </w:rPr>
        <w:t>bude vyřazena z dalšího posuzování</w:t>
      </w:r>
      <w:r w:rsidRPr="00AC02D3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AC02D3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0EE7450D" w:rsidR="00D55E98" w:rsidRPr="00AC02D3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AC02D3">
        <w:rPr>
          <w:rFonts w:ascii="Arial" w:hAnsi="Arial" w:cs="Arial"/>
          <w:sz w:val="24"/>
          <w:szCs w:val="24"/>
        </w:rPr>
        <w:t>neprodleně po zjištění nedostatků</w:t>
      </w:r>
      <w:r w:rsidR="00BC618C" w:rsidRPr="00AC02D3">
        <w:rPr>
          <w:rFonts w:ascii="Arial" w:hAnsi="Arial" w:cs="Arial"/>
          <w:sz w:val="24"/>
          <w:szCs w:val="24"/>
        </w:rPr>
        <w:t>, a to</w:t>
      </w:r>
      <w:r w:rsidR="00477634" w:rsidRPr="00AC02D3">
        <w:rPr>
          <w:rFonts w:ascii="Arial" w:hAnsi="Arial" w:cs="Arial"/>
          <w:sz w:val="24"/>
          <w:szCs w:val="24"/>
        </w:rPr>
        <w:t xml:space="preserve"> datovou schránkou.</w:t>
      </w:r>
      <w:r w:rsidR="009959C7" w:rsidRPr="00AC02D3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AC02D3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AC02D3" w:rsidRDefault="00691685" w:rsidP="00724A15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AC02D3">
        <w:rPr>
          <w:rFonts w:ascii="Arial" w:hAnsi="Arial" w:cs="Arial"/>
          <w:sz w:val="24"/>
          <w:szCs w:val="24"/>
        </w:rPr>
        <w:t>ádostí o dotace) se zakládají u </w:t>
      </w:r>
      <w:r w:rsidRPr="00AC02D3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AC02D3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Pr="00AC02D3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AC02D3" w:rsidRDefault="00691685" w:rsidP="00724A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AC02D3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AC02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4006A037" w:rsidR="00691685" w:rsidRPr="00AC02D3" w:rsidRDefault="00691685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AC02D3">
        <w:rPr>
          <w:rFonts w:ascii="Arial" w:hAnsi="Arial" w:cs="Arial"/>
          <w:bCs/>
          <w:sz w:val="24"/>
          <w:szCs w:val="24"/>
        </w:rPr>
        <w:t>í jejich formální náležitosti a </w:t>
      </w:r>
      <w:r w:rsidRPr="00AC02D3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AC02D3">
        <w:rPr>
          <w:rFonts w:ascii="Arial" w:hAnsi="Arial" w:cs="Arial"/>
          <w:bCs/>
          <w:sz w:val="24"/>
          <w:szCs w:val="24"/>
        </w:rPr>
        <w:t>programu</w:t>
      </w:r>
      <w:r w:rsidRPr="00AC02D3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AC02D3">
        <w:rPr>
          <w:rFonts w:ascii="Arial" w:hAnsi="Arial" w:cs="Arial"/>
          <w:bCs/>
          <w:sz w:val="24"/>
          <w:szCs w:val="24"/>
        </w:rPr>
        <w:t>programu</w:t>
      </w:r>
      <w:r w:rsidRPr="00AC02D3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AC02D3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AC02D3" w:rsidRDefault="00691685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AC02D3">
        <w:rPr>
          <w:rFonts w:ascii="Arial" w:hAnsi="Arial" w:cs="Arial"/>
          <w:bCs/>
          <w:sz w:val="24"/>
          <w:szCs w:val="24"/>
        </w:rPr>
        <w:t>i doplnění předložené žádosti o </w:t>
      </w:r>
      <w:r w:rsidRPr="00AC02D3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AC02D3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AC02D3" w:rsidRDefault="00691685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AC02D3">
        <w:rPr>
          <w:rFonts w:ascii="Arial" w:hAnsi="Arial" w:cs="Arial"/>
          <w:bCs/>
          <w:sz w:val="24"/>
          <w:szCs w:val="24"/>
        </w:rPr>
        <w:t>8.6</w:t>
      </w:r>
      <w:r w:rsidR="005500EE" w:rsidRPr="00AC02D3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AC02D3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AC02D3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0BEA4CA0" w:rsidR="00E07BCF" w:rsidRPr="00AC02D3" w:rsidRDefault="00C03457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AC02D3">
        <w:rPr>
          <w:rFonts w:ascii="Arial" w:hAnsi="Arial" w:cs="Arial"/>
          <w:b/>
          <w:sz w:val="24"/>
          <w:szCs w:val="24"/>
        </w:rPr>
        <w:t>p</w:t>
      </w:r>
      <w:r w:rsidRPr="00AC02D3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E31573">
        <w:rPr>
          <w:rFonts w:ascii="Arial" w:hAnsi="Arial" w:cs="Arial"/>
          <w:b/>
          <w:bCs/>
          <w:sz w:val="24"/>
          <w:szCs w:val="24"/>
        </w:rPr>
        <w:t>programu</w:t>
      </w:r>
      <w:r w:rsidR="00E07BCF" w:rsidRPr="00AC02D3">
        <w:rPr>
          <w:rFonts w:ascii="Arial" w:hAnsi="Arial" w:cs="Arial"/>
          <w:bCs/>
          <w:sz w:val="24"/>
          <w:szCs w:val="24"/>
        </w:rPr>
        <w:t>.</w:t>
      </w:r>
      <w:r w:rsidR="001E2BC0" w:rsidRPr="00AC02D3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AC02D3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1F99FCD0" w:rsidR="00E07BCF" w:rsidRPr="00AC02D3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lastRenderedPageBreak/>
        <w:t>V</w:t>
      </w:r>
      <w:r w:rsidR="001E2BC0" w:rsidRPr="00AC02D3">
        <w:rPr>
          <w:rFonts w:ascii="Arial" w:hAnsi="Arial" w:cs="Arial"/>
          <w:b/>
          <w:sz w:val="24"/>
          <w:szCs w:val="24"/>
        </w:rPr>
        <w:t>ždy je zachován systém hodnocení</w:t>
      </w:r>
      <w:r w:rsidRPr="00AC02D3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AC02D3">
        <w:rPr>
          <w:rFonts w:ascii="Arial" w:hAnsi="Arial" w:cs="Arial"/>
          <w:b/>
          <w:sz w:val="24"/>
          <w:szCs w:val="24"/>
        </w:rPr>
        <w:t>. D</w:t>
      </w:r>
      <w:r w:rsidRPr="00AC02D3">
        <w:rPr>
          <w:rFonts w:ascii="Arial" w:hAnsi="Arial" w:cs="Arial"/>
          <w:b/>
          <w:sz w:val="24"/>
          <w:szCs w:val="24"/>
        </w:rPr>
        <w:t>ále jsou žádosti hodnoceny poradním orgánem (hodnotící kritéria B).</w:t>
      </w:r>
    </w:p>
    <w:p w14:paraId="146E67F5" w14:textId="43A78C0E" w:rsidR="00E07BCF" w:rsidRPr="00AC02D3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C02D3" w:rsidRPr="00AC02D3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AC02D3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C02D3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C02D3" w:rsidRPr="00AC02D3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AC02D3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C02D3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AC02D3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C02D3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AC02D3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02D3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AC02D3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02D3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AC02D3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AC02D3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C02D3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C02D3" w:rsidRPr="00AC02D3" w14:paraId="623ACFEB" w14:textId="77777777" w:rsidTr="00B84B5E">
        <w:tc>
          <w:tcPr>
            <w:tcW w:w="1872" w:type="dxa"/>
          </w:tcPr>
          <w:p w14:paraId="24C9DBD9" w14:textId="77777777" w:rsidR="00A43F5A" w:rsidRPr="00AC02D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C02D3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AC02D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C02D3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AC02D3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AC02D3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2B4FCC56" w:rsidR="00A43F5A" w:rsidRPr="00AC02D3" w:rsidRDefault="00A43F5A" w:rsidP="0009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48222D90" w14:textId="1FBF5CEE" w:rsidR="00A43F5A" w:rsidRPr="00AC02D3" w:rsidRDefault="00E6678E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D3">
              <w:rPr>
                <w:rFonts w:ascii="Arial" w:hAnsi="Arial" w:cs="Arial"/>
                <w:sz w:val="24"/>
                <w:szCs w:val="24"/>
              </w:rPr>
              <w:t>5</w:t>
            </w:r>
            <w:r w:rsidR="00A43F5A" w:rsidRPr="00AC02D3">
              <w:rPr>
                <w:rFonts w:ascii="Arial" w:hAnsi="Arial" w:cs="Arial"/>
                <w:sz w:val="24"/>
                <w:szCs w:val="24"/>
              </w:rPr>
              <w:t>–60</w:t>
            </w:r>
          </w:p>
        </w:tc>
      </w:tr>
      <w:tr w:rsidR="00AC02D3" w:rsidRPr="00AC02D3" w14:paraId="52458C2A" w14:textId="77777777" w:rsidTr="00B84B5E">
        <w:tc>
          <w:tcPr>
            <w:tcW w:w="1872" w:type="dxa"/>
          </w:tcPr>
          <w:p w14:paraId="054745B6" w14:textId="77777777" w:rsidR="00A43F5A" w:rsidRPr="00AC02D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C02D3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1C0BC621" w:rsidR="00EF11A0" w:rsidRPr="00AC02D3" w:rsidRDefault="00477634" w:rsidP="00090489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02D3">
              <w:rPr>
                <w:rFonts w:ascii="Arial" w:hAnsi="Arial" w:cs="Arial"/>
                <w:sz w:val="24"/>
                <w:szCs w:val="24"/>
              </w:rPr>
              <w:t>Komise pro dopravu Rady Olomouckého kraje</w:t>
            </w:r>
          </w:p>
        </w:tc>
        <w:tc>
          <w:tcPr>
            <w:tcW w:w="1675" w:type="dxa"/>
            <w:vAlign w:val="center"/>
          </w:tcPr>
          <w:p w14:paraId="27EF3F16" w14:textId="6E23DDFF" w:rsidR="00A43F5A" w:rsidRPr="00AC02D3" w:rsidRDefault="00A43F5A" w:rsidP="00090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7" w:type="dxa"/>
            <w:vAlign w:val="center"/>
          </w:tcPr>
          <w:p w14:paraId="205404B6" w14:textId="293B3735" w:rsidR="00A43F5A" w:rsidRPr="00AC02D3" w:rsidRDefault="00691611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D3">
              <w:rPr>
                <w:rFonts w:ascii="Arial" w:hAnsi="Arial" w:cs="Arial"/>
                <w:sz w:val="24"/>
                <w:szCs w:val="24"/>
              </w:rPr>
              <w:t>6</w:t>
            </w:r>
            <w:r w:rsidR="00A43F5A" w:rsidRPr="00AC02D3">
              <w:rPr>
                <w:rFonts w:ascii="Arial" w:hAnsi="Arial" w:cs="Arial"/>
                <w:sz w:val="24"/>
                <w:szCs w:val="24"/>
              </w:rPr>
              <w:t>–40</w:t>
            </w:r>
          </w:p>
        </w:tc>
      </w:tr>
      <w:tr w:rsidR="006A04F6" w:rsidRPr="00AC02D3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AC02D3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AC02D3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CE1949C" w14:textId="2CA302F0" w:rsidR="006A04F6" w:rsidRPr="00AC02D3" w:rsidRDefault="00C35770" w:rsidP="00090489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02D3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AC02D3">
              <w:rPr>
                <w:rFonts w:ascii="Arial" w:hAnsi="Arial" w:cs="Arial"/>
                <w:sz w:val="24"/>
                <w:szCs w:val="24"/>
              </w:rPr>
              <w:t>ROK</w:t>
            </w:r>
            <w:r w:rsidRPr="00AC02D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AC02D3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5394E5E8" w:rsidR="006A04F6" w:rsidRPr="00AC02D3" w:rsidRDefault="006A04F6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D3">
              <w:rPr>
                <w:rFonts w:ascii="Arial" w:hAnsi="Arial" w:cs="Arial"/>
                <w:sz w:val="24"/>
                <w:szCs w:val="24"/>
              </w:rPr>
              <w:t>-40/+40</w:t>
            </w:r>
          </w:p>
          <w:p w14:paraId="09722E58" w14:textId="77777777" w:rsidR="006A04F6" w:rsidRPr="00AC02D3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4E668" w14:textId="6E847707" w:rsidR="00C6671E" w:rsidRPr="00AC02D3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705"/>
        <w:gridCol w:w="2222"/>
        <w:gridCol w:w="2222"/>
        <w:gridCol w:w="2222"/>
        <w:gridCol w:w="567"/>
        <w:gridCol w:w="567"/>
        <w:gridCol w:w="567"/>
      </w:tblGrid>
      <w:tr w:rsidR="00AC02D3" w:rsidRPr="00AC02D3" w14:paraId="67E79D2E" w14:textId="77777777" w:rsidTr="00727D0D">
        <w:trPr>
          <w:trHeight w:val="538"/>
        </w:trPr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6542B" w14:textId="5884D750" w:rsidR="00477634" w:rsidRPr="00AC02D3" w:rsidRDefault="00477634" w:rsidP="0047763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02D3">
              <w:rPr>
                <w:rFonts w:ascii="Arial" w:hAnsi="Arial" w:cs="Arial"/>
                <w:b/>
                <w:bCs/>
                <w:sz w:val="24"/>
                <w:szCs w:val="24"/>
              </w:rPr>
              <w:t>KRITÉRIA HODNOCENÍ ŽÁDOSTÍ - DEFINICE</w:t>
            </w:r>
          </w:p>
        </w:tc>
      </w:tr>
      <w:tr w:rsidR="00AC02D3" w:rsidRPr="00AC02D3" w14:paraId="7B4DF0B5" w14:textId="77777777" w:rsidTr="00727D0D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85EA52" w14:textId="150FFC22" w:rsidR="00477634" w:rsidRPr="00AC02D3" w:rsidRDefault="00477634" w:rsidP="00F96F91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AC02D3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666" w:type="dxa"/>
            <w:gridSpan w:val="3"/>
            <w:tcBorders>
              <w:top w:val="single" w:sz="12" w:space="0" w:color="auto"/>
            </w:tcBorders>
          </w:tcPr>
          <w:p w14:paraId="6194127B" w14:textId="77777777" w:rsidR="00477634" w:rsidRPr="00AC02D3" w:rsidRDefault="00477634" w:rsidP="0069161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t>Vazba projektu na vyvážený rozvoj území kraje – tři pilíře: soudržnost společenství/ hospodářský rozvoj/ životní prostředí</w:t>
            </w:r>
            <w:r w:rsidR="00FD41CA" w:rsidRPr="00AC02D3">
              <w:rPr>
                <w:rFonts w:ascii="Arial" w:hAnsi="Arial" w:cs="Arial"/>
                <w:b/>
              </w:rPr>
              <w:t xml:space="preserve"> dle dokumentu „Vyhodnocení regionálních rozdílů a vyváženého rozvoje území pro Strategii rozvoje územního obvodu Olomouckého kraje“ </w:t>
            </w:r>
          </w:p>
          <w:p w14:paraId="1B7B0D5B" w14:textId="71163736" w:rsidR="00691611" w:rsidRPr="00AC02D3" w:rsidRDefault="00691611" w:rsidP="0069161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i/>
              </w:rPr>
            </w:pPr>
            <w:r w:rsidRPr="00AC02D3">
              <w:rPr>
                <w:rFonts w:ascii="Arial" w:hAnsi="Arial" w:cs="Arial"/>
                <w:i/>
              </w:rPr>
              <w:t>https://www.olkraj.cz/strategie-rozvoje-uzemniho-obvodu-olomouckeho-kraje-cl-537.html (</w:t>
            </w:r>
            <w:r w:rsidRPr="00AC02D3">
              <w:rPr>
                <w:rFonts w:ascii="Arial" w:hAnsi="Arial" w:cs="Arial"/>
                <w:bCs/>
                <w:i/>
                <w:shd w:val="clear" w:color="auto" w:fill="FFFFFF"/>
              </w:rPr>
              <w:t>SROK Příloha č. 1 RURÚ)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BC0D0F" w14:textId="3B9CAA34" w:rsidR="00477634" w:rsidRPr="00AC02D3" w:rsidRDefault="00477634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Počet bodů</w:t>
            </w:r>
          </w:p>
        </w:tc>
      </w:tr>
      <w:tr w:rsidR="00AC02D3" w:rsidRPr="00AC02D3" w14:paraId="277FAF6E" w14:textId="77777777" w:rsidTr="00727D0D">
        <w:tc>
          <w:tcPr>
            <w:tcW w:w="705" w:type="dxa"/>
            <w:vMerge w:val="restart"/>
            <w:tcBorders>
              <w:left w:val="single" w:sz="12" w:space="0" w:color="auto"/>
            </w:tcBorders>
          </w:tcPr>
          <w:p w14:paraId="1B6D06CE" w14:textId="77777777" w:rsidR="00DB0C58" w:rsidRPr="00AC02D3" w:rsidRDefault="00DB0C58" w:rsidP="00691685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</w:tcPr>
          <w:p w14:paraId="40AACCD3" w14:textId="05064CDA" w:rsidR="00DB0C58" w:rsidRPr="00AC02D3" w:rsidRDefault="00DB0C58" w:rsidP="00E03BCB">
            <w:pPr>
              <w:pStyle w:val="Odstavecseseznamem"/>
              <w:ind w:left="34" w:firstLine="0"/>
              <w:jc w:val="left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projekt je realizován na území obce, která je negativně hodnocena ve všech třech pilířích (kategorie zařazení – 4)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73809922" w14:textId="41C4ED2D" w:rsidR="00DB0C58" w:rsidRPr="00AC02D3" w:rsidRDefault="00436ED9" w:rsidP="00436ED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20</w:t>
            </w:r>
          </w:p>
        </w:tc>
      </w:tr>
      <w:tr w:rsidR="00AC02D3" w:rsidRPr="00AC02D3" w14:paraId="57037CC8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0D92B940" w14:textId="77777777" w:rsidR="00DB0C58" w:rsidRPr="00AC02D3" w:rsidRDefault="00DB0C58" w:rsidP="00691685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</w:tcPr>
          <w:p w14:paraId="50D9966E" w14:textId="76625233" w:rsidR="00DB0C58" w:rsidRPr="00AC02D3" w:rsidRDefault="00DB0C58" w:rsidP="00E03BCB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projekt je realizován na území obce, která je negativně hodnocena ve dvou pilířích ze tří (kategorie zařazení – 3a, 3b, 3c)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466CCD0E" w14:textId="17610F30" w:rsidR="00DB0C58" w:rsidRPr="00AC02D3" w:rsidRDefault="00436ED9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14</w:t>
            </w:r>
          </w:p>
        </w:tc>
      </w:tr>
      <w:tr w:rsidR="00AC02D3" w:rsidRPr="00AC02D3" w14:paraId="0BFE6591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225B7A83" w14:textId="77777777" w:rsidR="00DB0C58" w:rsidRPr="00AC02D3" w:rsidRDefault="00DB0C58" w:rsidP="00691685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</w:tcPr>
          <w:p w14:paraId="2A77BED2" w14:textId="28A7C580" w:rsidR="00DB0C58" w:rsidRPr="00AC02D3" w:rsidRDefault="00DB0C58" w:rsidP="00E03BCB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projekt je realizován na území obce, která je negativně hodnocena v jednom pilíři ze tří (kategorie zařazení – 2a, 2b, 2c)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4EE03FDA" w14:textId="5E1ACB56" w:rsidR="00DB0C58" w:rsidRPr="00AC02D3" w:rsidRDefault="00436ED9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8</w:t>
            </w:r>
          </w:p>
        </w:tc>
      </w:tr>
      <w:tr w:rsidR="00AC02D3" w:rsidRPr="00AC02D3" w14:paraId="7BD132CB" w14:textId="77777777" w:rsidTr="00727D0D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183E0C" w14:textId="77777777" w:rsidR="00DB0C58" w:rsidRPr="00AC02D3" w:rsidRDefault="00DB0C58" w:rsidP="00691685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tcBorders>
              <w:bottom w:val="single" w:sz="12" w:space="0" w:color="auto"/>
            </w:tcBorders>
          </w:tcPr>
          <w:p w14:paraId="55113A95" w14:textId="1B73CC2B" w:rsidR="00DB0C58" w:rsidRPr="00AC02D3" w:rsidRDefault="00DB0C58" w:rsidP="00E03BCB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AC02D3">
              <w:rPr>
                <w:rFonts w:ascii="Arial" w:hAnsi="Arial" w:cs="Arial"/>
                <w:bCs/>
              </w:rPr>
              <w:t>projekt je realizován na území obce, která není negativně hodnocena ani v jednom pilíři (kategorie zařazení – 1)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015972" w14:textId="25AB6D1A" w:rsidR="00DB0C58" w:rsidRPr="00AC02D3" w:rsidRDefault="00436ED9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2</w:t>
            </w:r>
          </w:p>
        </w:tc>
      </w:tr>
      <w:tr w:rsidR="00AC02D3" w:rsidRPr="00AC02D3" w14:paraId="0F2593AF" w14:textId="77777777" w:rsidTr="00727D0D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96816C" w14:textId="35E919CE" w:rsidR="00477634" w:rsidRPr="00AC02D3" w:rsidRDefault="00477634" w:rsidP="00F96F91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AC02D3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666" w:type="dxa"/>
            <w:gridSpan w:val="3"/>
            <w:tcBorders>
              <w:top w:val="single" w:sz="12" w:space="0" w:color="auto"/>
            </w:tcBorders>
          </w:tcPr>
          <w:p w14:paraId="5FEFC075" w14:textId="3E4AD917" w:rsidR="00477634" w:rsidRPr="00AC02D3" w:rsidRDefault="00477634" w:rsidP="00691685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C02D3">
              <w:rPr>
                <w:rFonts w:ascii="Arial" w:hAnsi="Arial" w:cs="Arial"/>
                <w:b/>
              </w:rPr>
              <w:t>Počet všech poskytnutých dotací žadateli v rámci tohoto dotačního programu od roku 2006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B73980" w14:textId="008EAE6B" w:rsidR="00477634" w:rsidRPr="00AC02D3" w:rsidRDefault="00477634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Počet bodů</w:t>
            </w:r>
          </w:p>
        </w:tc>
      </w:tr>
      <w:tr w:rsidR="00AC02D3" w:rsidRPr="00AC02D3" w14:paraId="4F23E765" w14:textId="77777777" w:rsidTr="00727D0D">
        <w:tc>
          <w:tcPr>
            <w:tcW w:w="705" w:type="dxa"/>
            <w:vMerge w:val="restart"/>
            <w:tcBorders>
              <w:left w:val="single" w:sz="12" w:space="0" w:color="auto"/>
            </w:tcBorders>
          </w:tcPr>
          <w:p w14:paraId="60BA65FC" w14:textId="77777777" w:rsidR="00F96F91" w:rsidRPr="00AC02D3" w:rsidRDefault="00F96F91" w:rsidP="004776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69E761B7" w14:textId="0F563850" w:rsidR="00F96F91" w:rsidRPr="00AC02D3" w:rsidRDefault="00F96F91" w:rsidP="00477634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6C9C9C45" w14:textId="73041E55" w:rsidR="00F96F91" w:rsidRPr="00AC02D3" w:rsidRDefault="00436ED9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10</w:t>
            </w:r>
          </w:p>
        </w:tc>
      </w:tr>
      <w:tr w:rsidR="00AC02D3" w:rsidRPr="00AC02D3" w14:paraId="0E71ECF0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63C0FB55" w14:textId="77777777" w:rsidR="00F96F91" w:rsidRPr="00AC02D3" w:rsidRDefault="00F96F91" w:rsidP="004776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7D76CF01" w14:textId="6EE85292" w:rsidR="00F96F91" w:rsidRPr="00AC02D3" w:rsidRDefault="00F96F91" w:rsidP="00477634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51F0657A" w14:textId="7C45B73E" w:rsidR="00F96F91" w:rsidRPr="00AC02D3" w:rsidRDefault="00436ED9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9</w:t>
            </w:r>
          </w:p>
        </w:tc>
      </w:tr>
      <w:tr w:rsidR="00AC02D3" w:rsidRPr="00AC02D3" w14:paraId="317E77F7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2C21CCA4" w14:textId="77777777" w:rsidR="00F96F91" w:rsidRPr="00AC02D3" w:rsidRDefault="00F96F91" w:rsidP="004776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27B46BE6" w14:textId="4740AB9E" w:rsidR="00F96F91" w:rsidRPr="00AC02D3" w:rsidRDefault="00F96F91" w:rsidP="00477634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4F9C127F" w14:textId="12B8D9FF" w:rsidR="00F96F91" w:rsidRPr="00AC02D3" w:rsidRDefault="00436ED9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8</w:t>
            </w:r>
          </w:p>
        </w:tc>
      </w:tr>
      <w:tr w:rsidR="00AC02D3" w:rsidRPr="00AC02D3" w14:paraId="3B36FC10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7F79D9A9" w14:textId="77777777" w:rsidR="00F96F91" w:rsidRPr="00AC02D3" w:rsidRDefault="00F96F91" w:rsidP="004776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00A0271A" w14:textId="775519B5" w:rsidR="00F96F91" w:rsidRPr="00AC02D3" w:rsidRDefault="00F96F91" w:rsidP="00477634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1B08C9EB" w14:textId="0BBA9862" w:rsidR="00F96F91" w:rsidRPr="00AC02D3" w:rsidRDefault="00436ED9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7</w:t>
            </w:r>
          </w:p>
        </w:tc>
      </w:tr>
      <w:tr w:rsidR="00AC02D3" w:rsidRPr="00AC02D3" w14:paraId="6F0C6B86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6E175073" w14:textId="77777777" w:rsidR="00F96F91" w:rsidRPr="00AC02D3" w:rsidRDefault="00F96F91" w:rsidP="004776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0F764829" w14:textId="2AB3DE35" w:rsidR="00F96F91" w:rsidRPr="00AC02D3" w:rsidRDefault="00F96F91" w:rsidP="00477634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47BB1473" w14:textId="49F7CBAB" w:rsidR="00F96F91" w:rsidRPr="00AC02D3" w:rsidRDefault="00436ED9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6</w:t>
            </w:r>
          </w:p>
        </w:tc>
      </w:tr>
      <w:tr w:rsidR="00AC02D3" w:rsidRPr="00AC02D3" w14:paraId="20936574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00C5CB15" w14:textId="77777777" w:rsidR="00F96F91" w:rsidRPr="00AC02D3" w:rsidRDefault="00F96F91" w:rsidP="004776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3F0C8B24" w14:textId="43490DA5" w:rsidR="00F96F91" w:rsidRPr="00AC02D3" w:rsidRDefault="00F96F91" w:rsidP="00477634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5F42CBDA" w14:textId="0828F674" w:rsidR="00F96F91" w:rsidRPr="00AC02D3" w:rsidRDefault="00436ED9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5</w:t>
            </w:r>
          </w:p>
        </w:tc>
      </w:tr>
      <w:tr w:rsidR="00AC02D3" w:rsidRPr="00AC02D3" w14:paraId="70A56211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09C95285" w14:textId="77777777" w:rsidR="00F96F91" w:rsidRPr="00AC02D3" w:rsidRDefault="00F96F91" w:rsidP="004776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0B6F63B4" w14:textId="52C01C84" w:rsidR="00F96F91" w:rsidRPr="00AC02D3" w:rsidRDefault="00F96F91" w:rsidP="00477634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4B50AA62" w14:textId="1699D625" w:rsidR="00F96F91" w:rsidRPr="00AC02D3" w:rsidRDefault="00436ED9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4</w:t>
            </w:r>
          </w:p>
        </w:tc>
      </w:tr>
      <w:tr w:rsidR="00AC02D3" w:rsidRPr="00AC02D3" w14:paraId="182E1919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161CC1DE" w14:textId="77777777" w:rsidR="00F96F91" w:rsidRPr="00AC02D3" w:rsidRDefault="00F96F91" w:rsidP="004776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6846192B" w14:textId="6E9EE51F" w:rsidR="00F96F91" w:rsidRPr="00AC02D3" w:rsidRDefault="00F96F91" w:rsidP="00477634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64407750" w14:textId="694461A1" w:rsidR="00F96F91" w:rsidRPr="00AC02D3" w:rsidRDefault="00436ED9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3</w:t>
            </w:r>
          </w:p>
        </w:tc>
      </w:tr>
      <w:tr w:rsidR="00AC02D3" w:rsidRPr="00AC02D3" w14:paraId="538384BE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46484948" w14:textId="77777777" w:rsidR="00F96F91" w:rsidRPr="00AC02D3" w:rsidRDefault="00F96F91" w:rsidP="004776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5E30288B" w14:textId="365DD25F" w:rsidR="00F96F91" w:rsidRPr="00AC02D3" w:rsidRDefault="00F96F91" w:rsidP="00477634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78905115" w14:textId="7A3979C2" w:rsidR="00F96F91" w:rsidRPr="00AC02D3" w:rsidRDefault="00436ED9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2</w:t>
            </w:r>
          </w:p>
        </w:tc>
      </w:tr>
      <w:tr w:rsidR="00AC02D3" w:rsidRPr="00AC02D3" w14:paraId="2863E432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0658C248" w14:textId="77777777" w:rsidR="00F96F91" w:rsidRPr="00AC02D3" w:rsidRDefault="00F96F91" w:rsidP="004776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1621F83C" w14:textId="4E31B827" w:rsidR="00F96F91" w:rsidRPr="00AC02D3" w:rsidRDefault="00F96F91" w:rsidP="00477634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303CD27D" w14:textId="2FE2B671" w:rsidR="00F96F91" w:rsidRPr="00AC02D3" w:rsidRDefault="00436ED9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</w:t>
            </w:r>
          </w:p>
        </w:tc>
      </w:tr>
      <w:tr w:rsidR="00AC02D3" w:rsidRPr="00AC02D3" w14:paraId="465E2290" w14:textId="77777777" w:rsidTr="00727D0D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9F4C2F" w14:textId="77777777" w:rsidR="00F96F91" w:rsidRPr="00AC02D3" w:rsidRDefault="00F96F91" w:rsidP="004776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tcBorders>
              <w:bottom w:val="single" w:sz="12" w:space="0" w:color="auto"/>
            </w:tcBorders>
            <w:vAlign w:val="center"/>
          </w:tcPr>
          <w:p w14:paraId="0D3A75FA" w14:textId="43B0198C" w:rsidR="00F96F91" w:rsidRPr="00AC02D3" w:rsidRDefault="00F96F91" w:rsidP="004776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C02D3">
              <w:rPr>
                <w:rFonts w:ascii="Arial" w:hAnsi="Arial" w:cs="Arial"/>
                <w:bCs/>
              </w:rPr>
              <w:t>10 a více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CCB590" w14:textId="04DD87F9" w:rsidR="00F96F91" w:rsidRPr="00AC02D3" w:rsidRDefault="00436ED9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0</w:t>
            </w:r>
          </w:p>
        </w:tc>
      </w:tr>
      <w:tr w:rsidR="00AC02D3" w:rsidRPr="00AC02D3" w14:paraId="3F04288C" w14:textId="77777777" w:rsidTr="00727D0D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</w:tcPr>
          <w:p w14:paraId="2460D292" w14:textId="69085D66" w:rsidR="00477634" w:rsidRPr="00AC02D3" w:rsidRDefault="00477634" w:rsidP="0047763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C02D3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6666" w:type="dxa"/>
            <w:gridSpan w:val="3"/>
            <w:tcBorders>
              <w:top w:val="single" w:sz="12" w:space="0" w:color="auto"/>
            </w:tcBorders>
          </w:tcPr>
          <w:p w14:paraId="317ADFDD" w14:textId="7518C1EE" w:rsidR="00477634" w:rsidRPr="00AC02D3" w:rsidRDefault="00470592" w:rsidP="00470592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C02D3">
              <w:rPr>
                <w:rFonts w:ascii="Arial" w:hAnsi="Arial" w:cs="Arial"/>
                <w:b/>
              </w:rPr>
              <w:t>Aktuální p</w:t>
            </w:r>
            <w:r w:rsidR="00477634" w:rsidRPr="00AC02D3">
              <w:rPr>
                <w:rFonts w:ascii="Arial" w:hAnsi="Arial" w:cs="Arial"/>
                <w:b/>
              </w:rPr>
              <w:t>očet obyvatel obce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AFD4C" w14:textId="4D0677FB" w:rsidR="00477634" w:rsidRPr="00AC02D3" w:rsidRDefault="002D34EF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Počet bodů</w:t>
            </w:r>
          </w:p>
        </w:tc>
      </w:tr>
      <w:tr w:rsidR="00AC02D3" w:rsidRPr="00AC02D3" w14:paraId="3DAC4F57" w14:textId="77777777" w:rsidTr="00727D0D">
        <w:tc>
          <w:tcPr>
            <w:tcW w:w="705" w:type="dxa"/>
            <w:vMerge w:val="restart"/>
            <w:tcBorders>
              <w:left w:val="single" w:sz="12" w:space="0" w:color="auto"/>
            </w:tcBorders>
          </w:tcPr>
          <w:p w14:paraId="1D9673CD" w14:textId="77777777" w:rsidR="00F96F91" w:rsidRPr="00AC02D3" w:rsidRDefault="00F96F91" w:rsidP="002D34E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2FE54F46" w14:textId="0FD5D8D5" w:rsidR="00F96F91" w:rsidRPr="00AC02D3" w:rsidRDefault="00F96F91" w:rsidP="002D34EF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 xml:space="preserve">         0 – 500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0B1EF511" w14:textId="2840B51D" w:rsidR="00F96F91" w:rsidRPr="00AC02D3" w:rsidRDefault="00F96F91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20</w:t>
            </w:r>
          </w:p>
        </w:tc>
      </w:tr>
      <w:tr w:rsidR="00AC02D3" w:rsidRPr="00AC02D3" w14:paraId="36126A50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19C8AA1F" w14:textId="77777777" w:rsidR="00F96F91" w:rsidRPr="00AC02D3" w:rsidRDefault="00F96F91" w:rsidP="002D34E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42332F45" w14:textId="376554DA" w:rsidR="00F96F91" w:rsidRPr="00AC02D3" w:rsidRDefault="00F96F91" w:rsidP="00F96F91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 xml:space="preserve">     500 – 999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40A932E6" w14:textId="341BC0B4" w:rsidR="00F96F91" w:rsidRPr="00AC02D3" w:rsidRDefault="00F96F91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18</w:t>
            </w:r>
          </w:p>
        </w:tc>
      </w:tr>
      <w:tr w:rsidR="00AC02D3" w:rsidRPr="00AC02D3" w14:paraId="305A6F94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5B624395" w14:textId="77777777" w:rsidR="00F96F91" w:rsidRPr="00AC02D3" w:rsidRDefault="00F96F91" w:rsidP="002D34E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63C7A064" w14:textId="4600E55A" w:rsidR="00F96F91" w:rsidRPr="00AC02D3" w:rsidRDefault="00F96F91" w:rsidP="002D34EF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 xml:space="preserve">  1 000 – 1 999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7C61006E" w14:textId="68CD9624" w:rsidR="00F96F91" w:rsidRPr="00AC02D3" w:rsidRDefault="00F96F91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16</w:t>
            </w:r>
          </w:p>
        </w:tc>
      </w:tr>
      <w:tr w:rsidR="00AC02D3" w:rsidRPr="00AC02D3" w14:paraId="696C2C98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6EB4F843" w14:textId="77777777" w:rsidR="00F96F91" w:rsidRPr="00AC02D3" w:rsidRDefault="00F96F91" w:rsidP="002D34E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2FA5047F" w14:textId="703B3475" w:rsidR="00F96F91" w:rsidRPr="00AC02D3" w:rsidRDefault="00F96F91" w:rsidP="002D34EF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 xml:space="preserve">  2 000 – 2 999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68AA542D" w14:textId="033A6872" w:rsidR="00F96F91" w:rsidRPr="00AC02D3" w:rsidRDefault="00F96F91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14</w:t>
            </w:r>
          </w:p>
        </w:tc>
      </w:tr>
      <w:tr w:rsidR="00AC02D3" w:rsidRPr="00AC02D3" w14:paraId="15EE26EC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45BA6EC6" w14:textId="77777777" w:rsidR="00F96F91" w:rsidRPr="00AC02D3" w:rsidRDefault="00F96F91" w:rsidP="002D34E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1C3873FB" w14:textId="3BEAB305" w:rsidR="00F96F91" w:rsidRPr="00AC02D3" w:rsidRDefault="00F96F91" w:rsidP="002D34EF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 xml:space="preserve">  3 000 – 4 999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3CC613B0" w14:textId="35BACC40" w:rsidR="00F96F91" w:rsidRPr="00AC02D3" w:rsidRDefault="00F96F91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12</w:t>
            </w:r>
          </w:p>
        </w:tc>
      </w:tr>
      <w:tr w:rsidR="00AC02D3" w:rsidRPr="00AC02D3" w14:paraId="5004BD98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0ADAAE66" w14:textId="77777777" w:rsidR="00F96F91" w:rsidRPr="00AC02D3" w:rsidRDefault="00F96F91" w:rsidP="002D34E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02612FD6" w14:textId="563F9448" w:rsidR="00F96F91" w:rsidRPr="00AC02D3" w:rsidRDefault="00F96F91" w:rsidP="002D34EF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 xml:space="preserve">  5 000 – 6 999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6574E1BB" w14:textId="15A123C9" w:rsidR="00F96F91" w:rsidRPr="00AC02D3" w:rsidRDefault="00F96F91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10</w:t>
            </w:r>
          </w:p>
        </w:tc>
      </w:tr>
      <w:tr w:rsidR="00AC02D3" w:rsidRPr="00AC02D3" w14:paraId="5EE78D50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7F9E09DC" w14:textId="77777777" w:rsidR="00F96F91" w:rsidRPr="00AC02D3" w:rsidRDefault="00F96F91" w:rsidP="002D34E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6CED3089" w14:textId="01F74DF6" w:rsidR="00F96F91" w:rsidRPr="00AC02D3" w:rsidRDefault="00F96F91" w:rsidP="002D34EF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 xml:space="preserve">  7 000 – 9 999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626BDC19" w14:textId="3351B54D" w:rsidR="00F96F91" w:rsidRPr="00AC02D3" w:rsidRDefault="00F96F91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8</w:t>
            </w:r>
          </w:p>
        </w:tc>
      </w:tr>
      <w:tr w:rsidR="00AC02D3" w:rsidRPr="00AC02D3" w14:paraId="08641C17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0976B7E2" w14:textId="77777777" w:rsidR="00F96F91" w:rsidRPr="00AC02D3" w:rsidRDefault="00F96F91" w:rsidP="002D34E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2A791AF7" w14:textId="71492256" w:rsidR="00F96F91" w:rsidRPr="00AC02D3" w:rsidRDefault="00F96F91" w:rsidP="002D34EF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10 000 – 14 999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030C429C" w14:textId="566CE94B" w:rsidR="00F96F91" w:rsidRPr="00AC02D3" w:rsidRDefault="00F96F91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6</w:t>
            </w:r>
          </w:p>
        </w:tc>
      </w:tr>
      <w:tr w:rsidR="00AC02D3" w:rsidRPr="00AC02D3" w14:paraId="5F19F717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50100F31" w14:textId="77777777" w:rsidR="00F96F91" w:rsidRPr="00AC02D3" w:rsidRDefault="00F96F91" w:rsidP="002D34E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1323A504" w14:textId="65071EB3" w:rsidR="00F96F91" w:rsidRPr="00AC02D3" w:rsidRDefault="00F96F91" w:rsidP="002D34EF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15 000 – 19 999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597E589A" w14:textId="158915C9" w:rsidR="00F96F91" w:rsidRPr="00AC02D3" w:rsidRDefault="00F96F91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4</w:t>
            </w:r>
          </w:p>
        </w:tc>
      </w:tr>
      <w:tr w:rsidR="00AC02D3" w:rsidRPr="00AC02D3" w14:paraId="47A785EB" w14:textId="77777777" w:rsidTr="00727D0D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D9457D5" w14:textId="77777777" w:rsidR="00F96F91" w:rsidRPr="00AC02D3" w:rsidRDefault="00F96F91" w:rsidP="002D34E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tcBorders>
              <w:bottom w:val="single" w:sz="12" w:space="0" w:color="auto"/>
            </w:tcBorders>
            <w:vAlign w:val="center"/>
          </w:tcPr>
          <w:p w14:paraId="5EFA391B" w14:textId="092B217C" w:rsidR="00F96F91" w:rsidRPr="00AC02D3" w:rsidRDefault="00F96F91" w:rsidP="00F96F91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AC02D3">
              <w:rPr>
                <w:rFonts w:ascii="Arial" w:hAnsi="Arial" w:cs="Arial"/>
                <w:bCs/>
              </w:rPr>
              <w:t xml:space="preserve"> 20 000 a více 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6D9986" w14:textId="1F91C707" w:rsidR="00F96F91" w:rsidRPr="00AC02D3" w:rsidRDefault="00F96F91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2</w:t>
            </w:r>
          </w:p>
        </w:tc>
      </w:tr>
      <w:tr w:rsidR="00AC02D3" w:rsidRPr="00AC02D3" w14:paraId="06438A8D" w14:textId="77777777" w:rsidTr="00727D0D"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3D1CA8" w14:textId="28F1BB8B" w:rsidR="00005A6F" w:rsidRPr="00AC02D3" w:rsidRDefault="00436ED9" w:rsidP="00F96F91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AC02D3">
              <w:rPr>
                <w:rFonts w:ascii="Arial" w:hAnsi="Arial" w:cs="Arial"/>
                <w:b/>
                <w:bCs/>
              </w:rPr>
              <w:t>A4</w:t>
            </w:r>
          </w:p>
        </w:tc>
        <w:tc>
          <w:tcPr>
            <w:tcW w:w="6666" w:type="dxa"/>
            <w:gridSpan w:val="3"/>
            <w:tcBorders>
              <w:top w:val="single" w:sz="12" w:space="0" w:color="auto"/>
            </w:tcBorders>
          </w:tcPr>
          <w:p w14:paraId="4EA57353" w14:textId="77777777" w:rsidR="00005A6F" w:rsidRPr="00AC02D3" w:rsidRDefault="00005A6F" w:rsidP="002D34EF">
            <w:pPr>
              <w:tabs>
                <w:tab w:val="left" w:pos="851"/>
              </w:tabs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t>Intenzita dopravy za 24 h na řešené pozemní komunikaci</w:t>
            </w:r>
          </w:p>
          <w:p w14:paraId="21816238" w14:textId="1B901CE1" w:rsidR="00005A6F" w:rsidRPr="00AC02D3" w:rsidRDefault="00005A6F" w:rsidP="00BE174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i/>
              </w:rPr>
            </w:pPr>
            <w:r w:rsidRPr="00AC02D3">
              <w:rPr>
                <w:rFonts w:ascii="Arial" w:hAnsi="Arial" w:cs="Arial"/>
                <w:i/>
              </w:rPr>
              <w:t>(V případě sporných údajů nebo u komunikací, kde bylo provedeno sčítání vlastní, posoudí intenzitu administrátor. V případě souběhu dvou (příp. více) komunikací týkající se akce žadatel uvede intenzity u každé z těchto komunikací a pro hodnocení žádosti</w:t>
            </w:r>
            <w:r w:rsidR="00BE1744" w:rsidRPr="00AC02D3">
              <w:rPr>
                <w:rFonts w:ascii="Arial" w:hAnsi="Arial" w:cs="Arial"/>
                <w:i/>
              </w:rPr>
              <w:t xml:space="preserve"> se</w:t>
            </w:r>
            <w:r w:rsidRPr="00AC02D3">
              <w:rPr>
                <w:rFonts w:ascii="Arial" w:hAnsi="Arial" w:cs="Arial"/>
                <w:i/>
              </w:rPr>
              <w:t xml:space="preserve"> z nich vypočítá průměrn</w:t>
            </w:r>
            <w:r w:rsidR="00BE1744" w:rsidRPr="00AC02D3">
              <w:rPr>
                <w:rFonts w:ascii="Arial" w:hAnsi="Arial" w:cs="Arial"/>
                <w:i/>
              </w:rPr>
              <w:t>á</w:t>
            </w:r>
            <w:r w:rsidRPr="00AC02D3">
              <w:rPr>
                <w:rFonts w:ascii="Arial" w:hAnsi="Arial" w:cs="Arial"/>
                <w:i/>
              </w:rPr>
              <w:t xml:space="preserve"> intenzit</w:t>
            </w:r>
            <w:r w:rsidR="00BE1744" w:rsidRPr="00AC02D3">
              <w:rPr>
                <w:rFonts w:ascii="Arial" w:hAnsi="Arial" w:cs="Arial"/>
                <w:i/>
              </w:rPr>
              <w:t>a</w:t>
            </w:r>
            <w:r w:rsidRPr="00AC02D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A1B902" w14:textId="5ACB4A6E" w:rsidR="00005A6F" w:rsidRPr="00AC02D3" w:rsidRDefault="00005A6F" w:rsidP="00727D0D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Počet bodů</w:t>
            </w:r>
          </w:p>
        </w:tc>
      </w:tr>
      <w:tr w:rsidR="00AC02D3" w:rsidRPr="00AC02D3" w14:paraId="67DF35CB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5B24C9FF" w14:textId="77777777" w:rsidR="00005A6F" w:rsidRPr="00AC02D3" w:rsidRDefault="00005A6F" w:rsidP="00F96F9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2" w:type="dxa"/>
            <w:vAlign w:val="center"/>
          </w:tcPr>
          <w:p w14:paraId="67A04393" w14:textId="3A797023" w:rsidR="00005A6F" w:rsidRPr="00AC02D3" w:rsidRDefault="00005A6F" w:rsidP="00005A6F">
            <w:pPr>
              <w:tabs>
                <w:tab w:val="left" w:pos="851"/>
                <w:tab w:val="left" w:pos="1864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silnice I. třídy</w:t>
            </w:r>
          </w:p>
        </w:tc>
        <w:tc>
          <w:tcPr>
            <w:tcW w:w="2222" w:type="dxa"/>
            <w:vAlign w:val="center"/>
          </w:tcPr>
          <w:p w14:paraId="1BFFEF51" w14:textId="7BC5EDB7" w:rsidR="00005A6F" w:rsidRPr="00AC02D3" w:rsidRDefault="00005A6F" w:rsidP="00005A6F">
            <w:pPr>
              <w:tabs>
                <w:tab w:val="left" w:pos="851"/>
                <w:tab w:val="left" w:pos="1864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silnice II. třídy</w:t>
            </w:r>
          </w:p>
        </w:tc>
        <w:tc>
          <w:tcPr>
            <w:tcW w:w="2222" w:type="dxa"/>
            <w:vAlign w:val="center"/>
          </w:tcPr>
          <w:p w14:paraId="2D662476" w14:textId="7ED4D14C" w:rsidR="00005A6F" w:rsidRPr="00AC02D3" w:rsidRDefault="00005A6F" w:rsidP="00005A6F">
            <w:pPr>
              <w:tabs>
                <w:tab w:val="left" w:pos="851"/>
                <w:tab w:val="left" w:pos="1864"/>
              </w:tabs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silnice III. třídy</w:t>
            </w:r>
          </w:p>
        </w:tc>
        <w:tc>
          <w:tcPr>
            <w:tcW w:w="170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291A121" w14:textId="77777777" w:rsidR="00005A6F" w:rsidRPr="00AC02D3" w:rsidRDefault="00005A6F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</w:p>
        </w:tc>
      </w:tr>
      <w:tr w:rsidR="00AC02D3" w:rsidRPr="00AC02D3" w14:paraId="1CE3FDAB" w14:textId="77777777" w:rsidTr="00727D0D">
        <w:tc>
          <w:tcPr>
            <w:tcW w:w="705" w:type="dxa"/>
            <w:tcBorders>
              <w:left w:val="single" w:sz="12" w:space="0" w:color="auto"/>
            </w:tcBorders>
          </w:tcPr>
          <w:p w14:paraId="105D5D77" w14:textId="77777777" w:rsidR="00005A6F" w:rsidRPr="00AC02D3" w:rsidRDefault="00005A6F" w:rsidP="00005A6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2" w:type="dxa"/>
          </w:tcPr>
          <w:p w14:paraId="736497C9" w14:textId="6B6DC938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18 000 a více</w:t>
            </w:r>
          </w:p>
        </w:tc>
        <w:tc>
          <w:tcPr>
            <w:tcW w:w="2222" w:type="dxa"/>
          </w:tcPr>
          <w:p w14:paraId="751FEAA2" w14:textId="6DCD5DC8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7 000 a více</w:t>
            </w:r>
          </w:p>
        </w:tc>
        <w:tc>
          <w:tcPr>
            <w:tcW w:w="2222" w:type="dxa"/>
          </w:tcPr>
          <w:p w14:paraId="68D76051" w14:textId="7A93A5FB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2 500 a více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2996E535" w14:textId="4D36119D" w:rsidR="00005A6F" w:rsidRPr="00AC02D3" w:rsidRDefault="00005A6F" w:rsidP="00727D0D">
            <w:pPr>
              <w:ind w:left="0" w:firstLine="0"/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10</w:t>
            </w:r>
          </w:p>
        </w:tc>
      </w:tr>
      <w:tr w:rsidR="00AC02D3" w:rsidRPr="00AC02D3" w14:paraId="796DA8AB" w14:textId="77777777" w:rsidTr="00727D0D">
        <w:tc>
          <w:tcPr>
            <w:tcW w:w="705" w:type="dxa"/>
            <w:tcBorders>
              <w:left w:val="single" w:sz="12" w:space="0" w:color="auto"/>
            </w:tcBorders>
          </w:tcPr>
          <w:p w14:paraId="3AD2C224" w14:textId="77777777" w:rsidR="00005A6F" w:rsidRPr="00AC02D3" w:rsidRDefault="00005A6F" w:rsidP="00005A6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2" w:type="dxa"/>
          </w:tcPr>
          <w:p w14:paraId="197F00C0" w14:textId="0D5396C8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16 000 – 17 999</w:t>
            </w:r>
          </w:p>
        </w:tc>
        <w:tc>
          <w:tcPr>
            <w:tcW w:w="2222" w:type="dxa"/>
          </w:tcPr>
          <w:p w14:paraId="384C971F" w14:textId="5ACC2F3A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6 200 – 6 999</w:t>
            </w:r>
          </w:p>
        </w:tc>
        <w:tc>
          <w:tcPr>
            <w:tcW w:w="2222" w:type="dxa"/>
          </w:tcPr>
          <w:p w14:paraId="426EA42A" w14:textId="663CA33A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2 300 – 2 499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299CA4DE" w14:textId="2602DE3B" w:rsidR="00005A6F" w:rsidRPr="00AC02D3" w:rsidRDefault="00005A6F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9</w:t>
            </w:r>
          </w:p>
        </w:tc>
      </w:tr>
      <w:tr w:rsidR="00AC02D3" w:rsidRPr="00AC02D3" w14:paraId="7AEC5446" w14:textId="77777777" w:rsidTr="00727D0D">
        <w:tc>
          <w:tcPr>
            <w:tcW w:w="705" w:type="dxa"/>
            <w:tcBorders>
              <w:left w:val="single" w:sz="12" w:space="0" w:color="auto"/>
            </w:tcBorders>
          </w:tcPr>
          <w:p w14:paraId="3AA95983" w14:textId="77777777" w:rsidR="00005A6F" w:rsidRPr="00AC02D3" w:rsidRDefault="00005A6F" w:rsidP="00005A6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2" w:type="dxa"/>
          </w:tcPr>
          <w:p w14:paraId="1ED599C2" w14:textId="3F4EDC22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14 000 – 15 999</w:t>
            </w:r>
          </w:p>
        </w:tc>
        <w:tc>
          <w:tcPr>
            <w:tcW w:w="2222" w:type="dxa"/>
          </w:tcPr>
          <w:p w14:paraId="03787A47" w14:textId="4F5FEC0D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5 400 – 6 199</w:t>
            </w:r>
          </w:p>
        </w:tc>
        <w:tc>
          <w:tcPr>
            <w:tcW w:w="2222" w:type="dxa"/>
          </w:tcPr>
          <w:p w14:paraId="0DDBD694" w14:textId="2DEF978C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2 100 – 2 299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45C39307" w14:textId="5712A400" w:rsidR="00005A6F" w:rsidRPr="00AC02D3" w:rsidRDefault="00005A6F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8</w:t>
            </w:r>
          </w:p>
        </w:tc>
      </w:tr>
      <w:tr w:rsidR="00AC02D3" w:rsidRPr="00AC02D3" w14:paraId="56BA3726" w14:textId="77777777" w:rsidTr="00727D0D">
        <w:tc>
          <w:tcPr>
            <w:tcW w:w="705" w:type="dxa"/>
            <w:tcBorders>
              <w:left w:val="single" w:sz="12" w:space="0" w:color="auto"/>
            </w:tcBorders>
          </w:tcPr>
          <w:p w14:paraId="6E13508A" w14:textId="77777777" w:rsidR="00005A6F" w:rsidRPr="00AC02D3" w:rsidRDefault="00005A6F" w:rsidP="00005A6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2" w:type="dxa"/>
          </w:tcPr>
          <w:p w14:paraId="7958283A" w14:textId="5B95B41E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12 000 – 13 999</w:t>
            </w:r>
          </w:p>
        </w:tc>
        <w:tc>
          <w:tcPr>
            <w:tcW w:w="2222" w:type="dxa"/>
          </w:tcPr>
          <w:p w14:paraId="460C23FE" w14:textId="192BD012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4 600 – 5 399</w:t>
            </w:r>
          </w:p>
        </w:tc>
        <w:tc>
          <w:tcPr>
            <w:tcW w:w="2222" w:type="dxa"/>
          </w:tcPr>
          <w:p w14:paraId="7605B172" w14:textId="40DA0EF7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1 800 – 2 099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5375513B" w14:textId="55C8418A" w:rsidR="00005A6F" w:rsidRPr="00AC02D3" w:rsidRDefault="00005A6F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7</w:t>
            </w:r>
          </w:p>
        </w:tc>
      </w:tr>
      <w:tr w:rsidR="00AC02D3" w:rsidRPr="00AC02D3" w14:paraId="1816D789" w14:textId="77777777" w:rsidTr="00727D0D">
        <w:tc>
          <w:tcPr>
            <w:tcW w:w="705" w:type="dxa"/>
            <w:tcBorders>
              <w:left w:val="single" w:sz="12" w:space="0" w:color="auto"/>
            </w:tcBorders>
          </w:tcPr>
          <w:p w14:paraId="68E5801B" w14:textId="77777777" w:rsidR="00005A6F" w:rsidRPr="00AC02D3" w:rsidRDefault="00005A6F" w:rsidP="00005A6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2" w:type="dxa"/>
          </w:tcPr>
          <w:p w14:paraId="3E1F6C06" w14:textId="087CFE10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10 000 – 11 999</w:t>
            </w:r>
          </w:p>
        </w:tc>
        <w:tc>
          <w:tcPr>
            <w:tcW w:w="2222" w:type="dxa"/>
          </w:tcPr>
          <w:p w14:paraId="5680096E" w14:textId="3E2B679B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3 800 – 4 599</w:t>
            </w:r>
          </w:p>
        </w:tc>
        <w:tc>
          <w:tcPr>
            <w:tcW w:w="2222" w:type="dxa"/>
          </w:tcPr>
          <w:p w14:paraId="477077EE" w14:textId="22327D34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1 500 – 1 799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40B5C36C" w14:textId="1B2C0205" w:rsidR="00005A6F" w:rsidRPr="00AC02D3" w:rsidRDefault="00005A6F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6</w:t>
            </w:r>
          </w:p>
        </w:tc>
      </w:tr>
      <w:tr w:rsidR="00AC02D3" w:rsidRPr="00AC02D3" w14:paraId="23461086" w14:textId="77777777" w:rsidTr="00727D0D">
        <w:tc>
          <w:tcPr>
            <w:tcW w:w="705" w:type="dxa"/>
            <w:tcBorders>
              <w:left w:val="single" w:sz="12" w:space="0" w:color="auto"/>
            </w:tcBorders>
          </w:tcPr>
          <w:p w14:paraId="6BCB749B" w14:textId="77777777" w:rsidR="00005A6F" w:rsidRPr="00AC02D3" w:rsidRDefault="00005A6F" w:rsidP="00005A6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2" w:type="dxa"/>
          </w:tcPr>
          <w:p w14:paraId="46853A18" w14:textId="05F9E9D8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 xml:space="preserve">  8 000 – 9 999</w:t>
            </w:r>
          </w:p>
        </w:tc>
        <w:tc>
          <w:tcPr>
            <w:tcW w:w="2222" w:type="dxa"/>
          </w:tcPr>
          <w:p w14:paraId="00127F2B" w14:textId="5F8CAE8D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3 000 – 3 799</w:t>
            </w:r>
          </w:p>
        </w:tc>
        <w:tc>
          <w:tcPr>
            <w:tcW w:w="2222" w:type="dxa"/>
          </w:tcPr>
          <w:p w14:paraId="7745615B" w14:textId="33114212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1 200 – 1 499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3BB4D46C" w14:textId="294E87B3" w:rsidR="00005A6F" w:rsidRPr="00AC02D3" w:rsidRDefault="00005A6F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5</w:t>
            </w:r>
          </w:p>
        </w:tc>
      </w:tr>
      <w:tr w:rsidR="00AC02D3" w:rsidRPr="00AC02D3" w14:paraId="6599F8E9" w14:textId="77777777" w:rsidTr="00727D0D">
        <w:tc>
          <w:tcPr>
            <w:tcW w:w="705" w:type="dxa"/>
            <w:tcBorders>
              <w:left w:val="single" w:sz="12" w:space="0" w:color="auto"/>
            </w:tcBorders>
          </w:tcPr>
          <w:p w14:paraId="4E44E1D5" w14:textId="77777777" w:rsidR="00005A6F" w:rsidRPr="00AC02D3" w:rsidRDefault="00005A6F" w:rsidP="00005A6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2" w:type="dxa"/>
          </w:tcPr>
          <w:p w14:paraId="4B34297C" w14:textId="38208721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 xml:space="preserve">  6 000 – 7 999</w:t>
            </w:r>
          </w:p>
        </w:tc>
        <w:tc>
          <w:tcPr>
            <w:tcW w:w="2222" w:type="dxa"/>
          </w:tcPr>
          <w:p w14:paraId="2B285CCE" w14:textId="52ECC79E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2 200 – 2 999</w:t>
            </w:r>
          </w:p>
        </w:tc>
        <w:tc>
          <w:tcPr>
            <w:tcW w:w="2222" w:type="dxa"/>
          </w:tcPr>
          <w:p w14:paraId="43988E82" w14:textId="60B2CEF0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 xml:space="preserve">   900 – 1 199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4E9FDACE" w14:textId="79B76499" w:rsidR="00005A6F" w:rsidRPr="00AC02D3" w:rsidRDefault="00005A6F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4</w:t>
            </w:r>
          </w:p>
        </w:tc>
      </w:tr>
      <w:tr w:rsidR="00AC02D3" w:rsidRPr="00AC02D3" w14:paraId="04E13677" w14:textId="77777777" w:rsidTr="00727D0D">
        <w:tc>
          <w:tcPr>
            <w:tcW w:w="705" w:type="dxa"/>
            <w:tcBorders>
              <w:left w:val="single" w:sz="12" w:space="0" w:color="auto"/>
            </w:tcBorders>
          </w:tcPr>
          <w:p w14:paraId="01E43853" w14:textId="77777777" w:rsidR="00005A6F" w:rsidRPr="00AC02D3" w:rsidRDefault="00005A6F" w:rsidP="00005A6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2" w:type="dxa"/>
          </w:tcPr>
          <w:p w14:paraId="27A0F57B" w14:textId="46B9C586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 xml:space="preserve">  4 000 – 5 999</w:t>
            </w:r>
          </w:p>
        </w:tc>
        <w:tc>
          <w:tcPr>
            <w:tcW w:w="2222" w:type="dxa"/>
          </w:tcPr>
          <w:p w14:paraId="64F63E48" w14:textId="5FDB7494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1 600 – 2 199</w:t>
            </w:r>
          </w:p>
        </w:tc>
        <w:tc>
          <w:tcPr>
            <w:tcW w:w="2222" w:type="dxa"/>
          </w:tcPr>
          <w:p w14:paraId="2B517AF5" w14:textId="011435E0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 xml:space="preserve">   600 – 899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6FE6D0B2" w14:textId="7F75B09A" w:rsidR="00005A6F" w:rsidRPr="00AC02D3" w:rsidRDefault="00005A6F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3</w:t>
            </w:r>
          </w:p>
        </w:tc>
      </w:tr>
      <w:tr w:rsidR="00AC02D3" w:rsidRPr="00AC02D3" w14:paraId="006BB7C0" w14:textId="77777777" w:rsidTr="00727D0D">
        <w:tc>
          <w:tcPr>
            <w:tcW w:w="705" w:type="dxa"/>
            <w:tcBorders>
              <w:left w:val="single" w:sz="12" w:space="0" w:color="auto"/>
            </w:tcBorders>
          </w:tcPr>
          <w:p w14:paraId="046AA5C5" w14:textId="77777777" w:rsidR="00005A6F" w:rsidRPr="00AC02D3" w:rsidRDefault="00005A6F" w:rsidP="00005A6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2" w:type="dxa"/>
          </w:tcPr>
          <w:p w14:paraId="1375FEC9" w14:textId="7F637942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 xml:space="preserve">  2 000 – 3 999</w:t>
            </w:r>
          </w:p>
        </w:tc>
        <w:tc>
          <w:tcPr>
            <w:tcW w:w="2222" w:type="dxa"/>
          </w:tcPr>
          <w:p w14:paraId="30BC1892" w14:textId="262FE399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 xml:space="preserve">   800 – 1 599</w:t>
            </w:r>
          </w:p>
        </w:tc>
        <w:tc>
          <w:tcPr>
            <w:tcW w:w="2222" w:type="dxa"/>
          </w:tcPr>
          <w:p w14:paraId="3CBB50C9" w14:textId="163B24F3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 xml:space="preserve">   300 – 599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7916F2C0" w14:textId="42B5CC2E" w:rsidR="00005A6F" w:rsidRPr="00AC02D3" w:rsidRDefault="00005A6F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2</w:t>
            </w:r>
          </w:p>
        </w:tc>
      </w:tr>
      <w:tr w:rsidR="00AC02D3" w:rsidRPr="00AC02D3" w14:paraId="6221DF05" w14:textId="77777777" w:rsidTr="00436ED9">
        <w:tc>
          <w:tcPr>
            <w:tcW w:w="705" w:type="dxa"/>
            <w:tcBorders>
              <w:left w:val="single" w:sz="12" w:space="0" w:color="auto"/>
              <w:bottom w:val="single" w:sz="12" w:space="0" w:color="auto"/>
            </w:tcBorders>
          </w:tcPr>
          <w:p w14:paraId="32E954E2" w14:textId="77777777" w:rsidR="00005A6F" w:rsidRPr="00AC02D3" w:rsidRDefault="00005A6F" w:rsidP="00005A6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2" w:type="dxa"/>
            <w:tcBorders>
              <w:bottom w:val="single" w:sz="12" w:space="0" w:color="auto"/>
            </w:tcBorders>
          </w:tcPr>
          <w:p w14:paraId="582FCAFB" w14:textId="760532E0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 xml:space="preserve">         1 – 1 999</w:t>
            </w:r>
          </w:p>
        </w:tc>
        <w:tc>
          <w:tcPr>
            <w:tcW w:w="2222" w:type="dxa"/>
            <w:tcBorders>
              <w:bottom w:val="single" w:sz="12" w:space="0" w:color="auto"/>
            </w:tcBorders>
          </w:tcPr>
          <w:p w14:paraId="3C8AEAB5" w14:textId="407DA8D8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 xml:space="preserve">       1 - 799</w:t>
            </w:r>
          </w:p>
        </w:tc>
        <w:tc>
          <w:tcPr>
            <w:tcW w:w="2222" w:type="dxa"/>
            <w:tcBorders>
              <w:bottom w:val="single" w:sz="12" w:space="0" w:color="auto"/>
            </w:tcBorders>
          </w:tcPr>
          <w:p w14:paraId="3C6A4229" w14:textId="2FC34ED8" w:rsidR="00005A6F" w:rsidRPr="00AC02D3" w:rsidRDefault="00005A6F" w:rsidP="00005A6F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 xml:space="preserve">       1 - 299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78F37D" w14:textId="1D860544" w:rsidR="00005A6F" w:rsidRPr="00AC02D3" w:rsidRDefault="00005A6F" w:rsidP="00727D0D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1</w:t>
            </w:r>
          </w:p>
        </w:tc>
      </w:tr>
      <w:tr w:rsidR="00AC02D3" w:rsidRPr="00AC02D3" w14:paraId="79D8EAE5" w14:textId="77777777" w:rsidTr="00436ED9"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008069" w14:textId="5E001565" w:rsidR="00436ED9" w:rsidRPr="00AC02D3" w:rsidRDefault="008A32D9" w:rsidP="00483FC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C02D3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66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0DF3B2" w14:textId="77777777" w:rsidR="00436ED9" w:rsidRPr="00AC02D3" w:rsidRDefault="008A32D9" w:rsidP="00483FC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t xml:space="preserve">Bezpečnostní specifika lokality </w:t>
            </w:r>
            <w:r w:rsidRPr="00AC02D3">
              <w:rPr>
                <w:rFonts w:ascii="Arial" w:hAnsi="Arial" w:cs="Arial"/>
                <w:i/>
              </w:rPr>
              <w:t>(např. blízkost veřejných budov -škol, školek, sportovišť, vzdálenost přechodů na komunikaci ad.)</w:t>
            </w:r>
            <w:r w:rsidRPr="00AC02D3">
              <w:rPr>
                <w:rFonts w:ascii="Arial" w:hAnsi="Arial" w:cs="Arial"/>
                <w:b/>
              </w:rPr>
              <w:t xml:space="preserve"> </w:t>
            </w:r>
          </w:p>
          <w:p w14:paraId="084B0A39" w14:textId="0CB4D622" w:rsidR="004A1D77" w:rsidRPr="00AC02D3" w:rsidRDefault="004A1D77" w:rsidP="00483FC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i/>
              </w:rPr>
            </w:pPr>
            <w:r w:rsidRPr="00AC02D3">
              <w:rPr>
                <w:rFonts w:ascii="Arial" w:hAnsi="Arial" w:cs="Arial"/>
                <w:i/>
              </w:rPr>
              <w:t>(kritérium vyhodnotí koordinátor BESIP)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3EA86" w14:textId="33FB0275" w:rsidR="00436ED9" w:rsidRPr="00AC02D3" w:rsidRDefault="008A32D9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Počet bodů</w:t>
            </w:r>
          </w:p>
        </w:tc>
      </w:tr>
      <w:tr w:rsidR="00AC02D3" w:rsidRPr="00AC02D3" w14:paraId="7497538F" w14:textId="77777777" w:rsidTr="00436ED9"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709A11" w14:textId="77777777" w:rsidR="00436ED9" w:rsidRPr="00AC02D3" w:rsidRDefault="00436ED9" w:rsidP="00483FC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3673A" w14:textId="04A69533" w:rsidR="00436ED9" w:rsidRPr="00AC02D3" w:rsidRDefault="008A32D9" w:rsidP="00483FC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vysoké bezpečnostní riziko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BE906" w14:textId="72D888E3" w:rsidR="00436ED9" w:rsidRPr="00AC02D3" w:rsidRDefault="008A32D9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10</w:t>
            </w:r>
          </w:p>
        </w:tc>
      </w:tr>
      <w:tr w:rsidR="00AC02D3" w:rsidRPr="00AC02D3" w14:paraId="10103A27" w14:textId="77777777" w:rsidTr="00436ED9"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D9D64FA" w14:textId="77777777" w:rsidR="00436ED9" w:rsidRPr="00AC02D3" w:rsidRDefault="00436ED9" w:rsidP="00483FC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A37723B" w14:textId="7CB26AE5" w:rsidR="00436ED9" w:rsidRPr="00AC02D3" w:rsidRDefault="008A32D9" w:rsidP="00483FC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střední bezpečnostní riziko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26301A" w14:textId="3AA9D91A" w:rsidR="00436ED9" w:rsidRPr="00AC02D3" w:rsidRDefault="008A32D9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5</w:t>
            </w:r>
          </w:p>
        </w:tc>
      </w:tr>
      <w:tr w:rsidR="00AC02D3" w:rsidRPr="00AC02D3" w14:paraId="60D66E70" w14:textId="77777777" w:rsidTr="00436ED9">
        <w:tc>
          <w:tcPr>
            <w:tcW w:w="70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D6C8CDC" w14:textId="77777777" w:rsidR="00436ED9" w:rsidRPr="00AC02D3" w:rsidRDefault="00436ED9" w:rsidP="00483FC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tcBorders>
              <w:top w:val="single" w:sz="2" w:space="0" w:color="auto"/>
            </w:tcBorders>
            <w:vAlign w:val="center"/>
          </w:tcPr>
          <w:p w14:paraId="5864BC85" w14:textId="72156B5E" w:rsidR="00436ED9" w:rsidRPr="00AC02D3" w:rsidRDefault="008A32D9" w:rsidP="00483FC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nízké bezpečnostní riziko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BA12A09" w14:textId="7B9DBBE3" w:rsidR="00436ED9" w:rsidRPr="00AC02D3" w:rsidRDefault="008A32D9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</w:t>
            </w:r>
          </w:p>
        </w:tc>
      </w:tr>
      <w:tr w:rsidR="00AC02D3" w:rsidRPr="00AC02D3" w14:paraId="09A9B0CA" w14:textId="77777777" w:rsidTr="00727D0D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713407" w14:textId="77777777" w:rsidR="00005A6F" w:rsidRPr="00AC02D3" w:rsidRDefault="00005A6F" w:rsidP="00483FC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C02D3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666" w:type="dxa"/>
            <w:gridSpan w:val="3"/>
            <w:tcBorders>
              <w:top w:val="single" w:sz="12" w:space="0" w:color="auto"/>
            </w:tcBorders>
            <w:vAlign w:val="center"/>
          </w:tcPr>
          <w:p w14:paraId="70E5CF40" w14:textId="77777777" w:rsidR="00005A6F" w:rsidRPr="00AC02D3" w:rsidRDefault="00005A6F" w:rsidP="00483FC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C02D3">
              <w:rPr>
                <w:rFonts w:ascii="Arial" w:hAnsi="Arial" w:cs="Arial"/>
                <w:b/>
              </w:rPr>
              <w:t>Nehodovost na souvisejících úsecích dopravní infrastruktury za posledních 5 let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4CBADE" w14:textId="77777777" w:rsidR="00005A6F" w:rsidRPr="00AC02D3" w:rsidRDefault="00005A6F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Počet bodů</w:t>
            </w:r>
          </w:p>
        </w:tc>
      </w:tr>
      <w:tr w:rsidR="00AC02D3" w:rsidRPr="00AC02D3" w14:paraId="702EFC09" w14:textId="77777777" w:rsidTr="00727D0D">
        <w:tc>
          <w:tcPr>
            <w:tcW w:w="705" w:type="dxa"/>
            <w:vMerge w:val="restart"/>
            <w:tcBorders>
              <w:left w:val="single" w:sz="12" w:space="0" w:color="auto"/>
            </w:tcBorders>
          </w:tcPr>
          <w:p w14:paraId="409F306E" w14:textId="77777777" w:rsidR="00005A6F" w:rsidRPr="00AC02D3" w:rsidRDefault="00005A6F" w:rsidP="00483FC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6666" w:type="dxa"/>
            <w:gridSpan w:val="3"/>
          </w:tcPr>
          <w:p w14:paraId="3611B4F1" w14:textId="77777777" w:rsidR="00005A6F" w:rsidRPr="00AC02D3" w:rsidRDefault="00005A6F" w:rsidP="00483FC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i/>
              </w:rPr>
            </w:pPr>
            <w:r w:rsidRPr="00AC02D3">
              <w:rPr>
                <w:rFonts w:ascii="Arial" w:hAnsi="Arial" w:cs="Arial"/>
                <w:bCs/>
                <w:i/>
              </w:rPr>
              <w:t>váha kritéria podle rizikovosti na daném úseku*</w:t>
            </w:r>
          </w:p>
        </w:tc>
        <w:tc>
          <w:tcPr>
            <w:tcW w:w="567" w:type="dxa"/>
            <w:vAlign w:val="center"/>
          </w:tcPr>
          <w:p w14:paraId="6057583E" w14:textId="77777777" w:rsidR="00005A6F" w:rsidRPr="00AC02D3" w:rsidRDefault="00005A6F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i/>
              </w:rPr>
            </w:pPr>
            <w:r w:rsidRPr="00AC02D3">
              <w:rPr>
                <w:rFonts w:ascii="Arial" w:hAnsi="Arial" w:cs="Arial"/>
                <w:bCs/>
                <w:i/>
              </w:rPr>
              <w:t>1</w:t>
            </w:r>
          </w:p>
        </w:tc>
        <w:tc>
          <w:tcPr>
            <w:tcW w:w="567" w:type="dxa"/>
            <w:vAlign w:val="center"/>
          </w:tcPr>
          <w:p w14:paraId="11E1226F" w14:textId="77777777" w:rsidR="00005A6F" w:rsidRPr="00AC02D3" w:rsidRDefault="00005A6F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i/>
              </w:rPr>
            </w:pPr>
            <w:r w:rsidRPr="00AC02D3">
              <w:rPr>
                <w:rFonts w:ascii="Arial" w:hAnsi="Arial" w:cs="Arial"/>
                <w:bCs/>
                <w:i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4F2C2FC" w14:textId="77777777" w:rsidR="00005A6F" w:rsidRPr="00AC02D3" w:rsidRDefault="00005A6F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i/>
              </w:rPr>
            </w:pPr>
            <w:r w:rsidRPr="00AC02D3">
              <w:rPr>
                <w:rFonts w:ascii="Arial" w:hAnsi="Arial" w:cs="Arial"/>
                <w:bCs/>
                <w:i/>
              </w:rPr>
              <w:t>3</w:t>
            </w:r>
          </w:p>
        </w:tc>
      </w:tr>
      <w:tr w:rsidR="00AC02D3" w:rsidRPr="00AC02D3" w14:paraId="77E69FE7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5587D1D7" w14:textId="77777777" w:rsidR="00005A6F" w:rsidRPr="00AC02D3" w:rsidRDefault="00005A6F" w:rsidP="00483FC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6666" w:type="dxa"/>
            <w:gridSpan w:val="3"/>
          </w:tcPr>
          <w:p w14:paraId="568A0696" w14:textId="4368E33E" w:rsidR="00005A6F" w:rsidRPr="00AC02D3" w:rsidRDefault="00005A6F" w:rsidP="00483FC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počet dopravních nehod 5 a více</w:t>
            </w:r>
            <w:r w:rsidR="008A32D9" w:rsidRPr="00AC02D3">
              <w:rPr>
                <w:rFonts w:ascii="Arial" w:hAnsi="Arial" w:cs="Arial"/>
                <w:bCs/>
              </w:rPr>
              <w:t xml:space="preserve"> nebo smrtelná nehoda</w:t>
            </w:r>
          </w:p>
        </w:tc>
        <w:tc>
          <w:tcPr>
            <w:tcW w:w="567" w:type="dxa"/>
            <w:vAlign w:val="center"/>
          </w:tcPr>
          <w:p w14:paraId="082B8E66" w14:textId="0424AD6A" w:rsidR="00005A6F" w:rsidRPr="00AC02D3" w:rsidRDefault="008A32D9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67" w:type="dxa"/>
            <w:vAlign w:val="center"/>
          </w:tcPr>
          <w:p w14:paraId="0A0293BC" w14:textId="1C2EDFF7" w:rsidR="00005A6F" w:rsidRPr="00AC02D3" w:rsidRDefault="008A32D9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FEA3B03" w14:textId="25F1DD9A" w:rsidR="00005A6F" w:rsidRPr="00AC02D3" w:rsidRDefault="008A32D9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24</w:t>
            </w:r>
          </w:p>
        </w:tc>
      </w:tr>
      <w:tr w:rsidR="00AC02D3" w:rsidRPr="00AC02D3" w14:paraId="546208B8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65915B80" w14:textId="77777777" w:rsidR="00005A6F" w:rsidRPr="00AC02D3" w:rsidRDefault="00005A6F" w:rsidP="00483FC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6666" w:type="dxa"/>
            <w:gridSpan w:val="3"/>
          </w:tcPr>
          <w:p w14:paraId="14701DA3" w14:textId="77777777" w:rsidR="00005A6F" w:rsidRPr="00AC02D3" w:rsidRDefault="00005A6F" w:rsidP="00483FC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počet dopravních nehod 2 – 4</w:t>
            </w:r>
          </w:p>
        </w:tc>
        <w:tc>
          <w:tcPr>
            <w:tcW w:w="567" w:type="dxa"/>
            <w:vAlign w:val="center"/>
          </w:tcPr>
          <w:p w14:paraId="2C2DAB6A" w14:textId="19BA1D6C" w:rsidR="00005A6F" w:rsidRPr="00AC02D3" w:rsidRDefault="008A32D9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67" w:type="dxa"/>
            <w:vAlign w:val="center"/>
          </w:tcPr>
          <w:p w14:paraId="6F15D9FF" w14:textId="1A2CBF47" w:rsidR="00005A6F" w:rsidRPr="00AC02D3" w:rsidRDefault="008A32D9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458F955" w14:textId="6F320CC9" w:rsidR="00005A6F" w:rsidRPr="00AC02D3" w:rsidRDefault="008A32D9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18</w:t>
            </w:r>
          </w:p>
        </w:tc>
      </w:tr>
      <w:tr w:rsidR="00AC02D3" w:rsidRPr="00AC02D3" w14:paraId="0E45A70A" w14:textId="77777777" w:rsidTr="00727D0D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F568B0" w14:textId="77777777" w:rsidR="00005A6F" w:rsidRPr="00AC02D3" w:rsidRDefault="00005A6F" w:rsidP="00483FC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6666" w:type="dxa"/>
            <w:gridSpan w:val="3"/>
            <w:tcBorders>
              <w:bottom w:val="single" w:sz="12" w:space="0" w:color="auto"/>
            </w:tcBorders>
          </w:tcPr>
          <w:p w14:paraId="14BE0CB8" w14:textId="77777777" w:rsidR="00005A6F" w:rsidRPr="00AC02D3" w:rsidRDefault="00005A6F" w:rsidP="00483FC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počet dopravních nehod 0 - 1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9FAAE15" w14:textId="5DCE3800" w:rsidR="00005A6F" w:rsidRPr="00AC02D3" w:rsidRDefault="008A32D9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0F54129" w14:textId="326D3231" w:rsidR="00005A6F" w:rsidRPr="00AC02D3" w:rsidRDefault="008A32D9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D17A17" w14:textId="60A84B0C" w:rsidR="00005A6F" w:rsidRPr="00AC02D3" w:rsidRDefault="008A32D9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12</w:t>
            </w:r>
          </w:p>
        </w:tc>
      </w:tr>
      <w:tr w:rsidR="00AC02D3" w:rsidRPr="00AC02D3" w14:paraId="74E2960C" w14:textId="77777777" w:rsidTr="00727D0D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</w:tcPr>
          <w:p w14:paraId="0F391129" w14:textId="14977263" w:rsidR="002D34EF" w:rsidRPr="00AC02D3" w:rsidRDefault="002D34EF" w:rsidP="002D34E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C02D3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6666" w:type="dxa"/>
            <w:gridSpan w:val="3"/>
            <w:tcBorders>
              <w:top w:val="single" w:sz="12" w:space="0" w:color="auto"/>
            </w:tcBorders>
            <w:vAlign w:val="center"/>
          </w:tcPr>
          <w:p w14:paraId="1B53F8A3" w14:textId="4AD619D9" w:rsidR="002D34EF" w:rsidRPr="00AC02D3" w:rsidRDefault="002D34EF" w:rsidP="002D34E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i/>
              </w:rPr>
            </w:pPr>
            <w:r w:rsidRPr="00AC02D3">
              <w:rPr>
                <w:rFonts w:ascii="Arial" w:hAnsi="Arial" w:cs="Arial"/>
                <w:b/>
                <w:bCs/>
              </w:rPr>
              <w:t xml:space="preserve">Vazba na další projekty </w:t>
            </w:r>
            <w:r w:rsidR="001B4726" w:rsidRPr="00AC02D3">
              <w:rPr>
                <w:rFonts w:ascii="Arial" w:hAnsi="Arial" w:cs="Arial"/>
                <w:bCs/>
                <w:i/>
              </w:rPr>
              <w:t>(doložit – viz odst. 8.4</w:t>
            </w:r>
            <w:r w:rsidR="00E6678E" w:rsidRPr="00AC02D3">
              <w:rPr>
                <w:rFonts w:ascii="Arial" w:hAnsi="Arial" w:cs="Arial"/>
                <w:bCs/>
                <w:i/>
              </w:rPr>
              <w:t>.</w:t>
            </w:r>
            <w:r w:rsidR="001B4726" w:rsidRPr="00AC02D3">
              <w:rPr>
                <w:rFonts w:ascii="Arial" w:hAnsi="Arial" w:cs="Arial"/>
                <w:bCs/>
                <w:i/>
              </w:rPr>
              <w:t xml:space="preserve"> bod 25)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76352A" w14:textId="21B71B5C" w:rsidR="002D34EF" w:rsidRPr="00AC02D3" w:rsidRDefault="002D34EF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Počet bodů</w:t>
            </w:r>
          </w:p>
        </w:tc>
      </w:tr>
      <w:tr w:rsidR="00AC02D3" w:rsidRPr="00AC02D3" w14:paraId="52D376CB" w14:textId="77777777" w:rsidTr="00727D0D">
        <w:tc>
          <w:tcPr>
            <w:tcW w:w="705" w:type="dxa"/>
            <w:vMerge w:val="restart"/>
            <w:tcBorders>
              <w:left w:val="single" w:sz="12" w:space="0" w:color="auto"/>
            </w:tcBorders>
          </w:tcPr>
          <w:p w14:paraId="65032E7F" w14:textId="77777777" w:rsidR="00005A6F" w:rsidRPr="00AC02D3" w:rsidRDefault="00005A6F" w:rsidP="002D34E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461B9FC5" w14:textId="43DDE65F" w:rsidR="00005A6F" w:rsidRPr="00AC02D3" w:rsidRDefault="00005A6F" w:rsidP="00005A6F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akce přímo navazuje na v posledních 5 letech zrealizovanou akci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2CCD160B" w14:textId="539D0F72" w:rsidR="00005A6F" w:rsidRPr="00AC02D3" w:rsidRDefault="00005A6F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6</w:t>
            </w:r>
          </w:p>
        </w:tc>
      </w:tr>
      <w:tr w:rsidR="00AC02D3" w:rsidRPr="00AC02D3" w14:paraId="37C8DE58" w14:textId="77777777" w:rsidTr="00727D0D">
        <w:tc>
          <w:tcPr>
            <w:tcW w:w="705" w:type="dxa"/>
            <w:vMerge/>
            <w:tcBorders>
              <w:left w:val="single" w:sz="12" w:space="0" w:color="auto"/>
            </w:tcBorders>
          </w:tcPr>
          <w:p w14:paraId="6DE876F5" w14:textId="77777777" w:rsidR="00005A6F" w:rsidRPr="00AC02D3" w:rsidRDefault="00005A6F" w:rsidP="002D34E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0A287870" w14:textId="5244EB6C" w:rsidR="00005A6F" w:rsidRPr="00AC02D3" w:rsidRDefault="00005A6F" w:rsidP="00005A6F">
            <w:pPr>
              <w:ind w:left="0" w:firstLine="0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akce přímo nenavazuje na v posledních 5 letech zrealizovanou akci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4DA115A9" w14:textId="63FBBECC" w:rsidR="00005A6F" w:rsidRPr="00AC02D3" w:rsidRDefault="00005A6F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3</w:t>
            </w:r>
          </w:p>
        </w:tc>
      </w:tr>
      <w:tr w:rsidR="00AC02D3" w:rsidRPr="00AC02D3" w14:paraId="00024C5D" w14:textId="77777777" w:rsidTr="00727D0D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8DDF52" w14:textId="77777777" w:rsidR="00005A6F" w:rsidRPr="00AC02D3" w:rsidRDefault="00005A6F" w:rsidP="002D34E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tcBorders>
              <w:bottom w:val="single" w:sz="12" w:space="0" w:color="auto"/>
            </w:tcBorders>
            <w:vAlign w:val="center"/>
          </w:tcPr>
          <w:p w14:paraId="2BBD0450" w14:textId="6B0B72DB" w:rsidR="00005A6F" w:rsidRPr="00AC02D3" w:rsidRDefault="00005A6F" w:rsidP="00005A6F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AC02D3">
              <w:rPr>
                <w:rFonts w:ascii="Arial" w:hAnsi="Arial" w:cs="Arial"/>
                <w:bCs/>
              </w:rPr>
              <w:t>jedná se o izolovanou akci bez dalších vazeb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5B3B65" w14:textId="1FD3F035" w:rsidR="00005A6F" w:rsidRPr="00AC02D3" w:rsidRDefault="00005A6F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1</w:t>
            </w:r>
          </w:p>
        </w:tc>
      </w:tr>
      <w:tr w:rsidR="00AC02D3" w:rsidRPr="00AC02D3" w14:paraId="462405C7" w14:textId="77777777" w:rsidTr="00727D0D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</w:tcPr>
          <w:p w14:paraId="2168C98A" w14:textId="19878FB9" w:rsidR="002D34EF" w:rsidRPr="00AC02D3" w:rsidRDefault="005C226C" w:rsidP="002D34E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C02D3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6666" w:type="dxa"/>
            <w:gridSpan w:val="3"/>
            <w:tcBorders>
              <w:top w:val="single" w:sz="12" w:space="0" w:color="auto"/>
            </w:tcBorders>
          </w:tcPr>
          <w:p w14:paraId="4C0881BB" w14:textId="3506F18F" w:rsidR="002D34EF" w:rsidRPr="00AC02D3" w:rsidRDefault="005C226C" w:rsidP="002D34E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C02D3">
              <w:rPr>
                <w:rFonts w:ascii="Arial" w:hAnsi="Arial" w:cs="Arial"/>
                <w:b/>
                <w:bCs/>
              </w:rPr>
              <w:t>Mimořádné hodnotící opatření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65D186" w14:textId="12BC9874" w:rsidR="002D34EF" w:rsidRPr="00AC02D3" w:rsidRDefault="00794E1C" w:rsidP="00727D0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Počet bodů</w:t>
            </w:r>
          </w:p>
        </w:tc>
      </w:tr>
      <w:tr w:rsidR="00AC02D3" w:rsidRPr="00AC02D3" w14:paraId="649178AD" w14:textId="77777777" w:rsidTr="00727D0D">
        <w:trPr>
          <w:trHeight w:val="7113"/>
        </w:trPr>
        <w:tc>
          <w:tcPr>
            <w:tcW w:w="705" w:type="dxa"/>
            <w:tcBorders>
              <w:left w:val="single" w:sz="12" w:space="0" w:color="auto"/>
              <w:bottom w:val="single" w:sz="12" w:space="0" w:color="auto"/>
            </w:tcBorders>
          </w:tcPr>
          <w:p w14:paraId="06956E55" w14:textId="77777777" w:rsidR="000A70D5" w:rsidRPr="00AC02D3" w:rsidRDefault="000A70D5" w:rsidP="005C226C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6" w:type="dxa"/>
            <w:gridSpan w:val="3"/>
            <w:tcBorders>
              <w:bottom w:val="single" w:sz="12" w:space="0" w:color="auto"/>
            </w:tcBorders>
          </w:tcPr>
          <w:p w14:paraId="0CC9B28A" w14:textId="77777777" w:rsidR="000A70D5" w:rsidRPr="00AC02D3" w:rsidRDefault="000A70D5" w:rsidP="005C226C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C02D3">
              <w:rPr>
                <w:rFonts w:ascii="Arial" w:hAnsi="Arial" w:cs="Arial"/>
              </w:rPr>
              <w:t xml:space="preserve">Při </w:t>
            </w:r>
            <w:r w:rsidRPr="00AC02D3">
              <w:rPr>
                <w:rFonts w:ascii="Arial" w:hAnsi="Arial" w:cs="Arial"/>
                <w:bCs/>
              </w:rPr>
              <w:t xml:space="preserve">posuzování kritérií uvedených v žádosti ROK </w:t>
            </w:r>
            <w:r w:rsidRPr="00AC02D3">
              <w:rPr>
                <w:rFonts w:ascii="Arial" w:hAnsi="Arial" w:cs="Arial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  <w:p w14:paraId="30D32263" w14:textId="77777777" w:rsidR="000A70D5" w:rsidRPr="00AC02D3" w:rsidRDefault="000A70D5" w:rsidP="005C226C">
            <w:pPr>
              <w:ind w:left="0" w:firstLine="0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t>Použití mimořádného hodnotícího opatření je závazné a jednotné pro všechny programové dotace:</w:t>
            </w:r>
          </w:p>
          <w:p w14:paraId="2EDB0A08" w14:textId="77777777" w:rsidR="000A70D5" w:rsidRPr="00AC02D3" w:rsidRDefault="000A70D5" w:rsidP="005C226C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ind w:left="346" w:hanging="357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Pokud v rámci hodnocení kritéria A, B dojde k </w:t>
            </w:r>
            <w:r w:rsidRPr="00AC02D3">
              <w:rPr>
                <w:rFonts w:ascii="Arial" w:hAnsi="Arial" w:cs="Arial"/>
                <w:b/>
                <w:u w:val="single"/>
              </w:rPr>
              <w:t>výraznému nesouladu</w:t>
            </w:r>
            <w:r w:rsidRPr="00AC02D3">
              <w:rPr>
                <w:rFonts w:ascii="Arial" w:hAnsi="Arial" w:cs="Arial"/>
                <w:b/>
              </w:rPr>
              <w:t xml:space="preserve"> mezi výsledkem hodnocení A (administrátor) a hodnocením B (hodnotící komise)</w:t>
            </w:r>
            <w:r w:rsidRPr="00AC02D3">
              <w:rPr>
                <w:rFonts w:ascii="Arial" w:hAnsi="Arial" w:cs="Arial"/>
              </w:rPr>
              <w:t xml:space="preserve">, bude taková žádost při rozhodování vždy vyčleněna z materiálu a bude pro ni ROK hlasováno zvlášť. Před hlasováním o takových žádostech/projektech bude v rámci samostatného posouzení vyžádáno stanovisko hodnotící komise (poradního orgánu) a stanovisko administrátora. </w:t>
            </w:r>
          </w:p>
          <w:p w14:paraId="241C951F" w14:textId="77777777" w:rsidR="000A70D5" w:rsidRPr="00AC02D3" w:rsidRDefault="000A70D5" w:rsidP="005C226C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ind w:left="346" w:hanging="357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  <w:b/>
              </w:rPr>
              <w:t>Po prověření rozdílných stanovisek může ROK body v hodnotící úrovni B korigovat (vždy jen do výše bodů, které může hodnotící komise</w:t>
            </w:r>
            <w:r w:rsidRPr="00AC02D3">
              <w:rPr>
                <w:rFonts w:ascii="Arial" w:hAnsi="Arial" w:cs="Arial"/>
                <w:b/>
                <w:strike/>
              </w:rPr>
              <w:t>/poradní orgán</w:t>
            </w:r>
            <w:r w:rsidRPr="00AC02D3">
              <w:rPr>
                <w:rFonts w:ascii="Arial" w:hAnsi="Arial" w:cs="Arial"/>
                <w:b/>
              </w:rPr>
              <w:t xml:space="preserve"> přidělit), a to s písemným uvedením důvodu korekce.</w:t>
            </w:r>
            <w:r w:rsidRPr="00AC02D3">
              <w:rPr>
                <w:rFonts w:ascii="Arial" w:hAnsi="Arial" w:cs="Arial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2DB679FD" w14:textId="77919349" w:rsidR="000A70D5" w:rsidRPr="00AC02D3" w:rsidRDefault="000A70D5" w:rsidP="005C226C">
            <w:pPr>
              <w:tabs>
                <w:tab w:val="left" w:pos="851"/>
              </w:tabs>
              <w:ind w:left="0"/>
              <w:rPr>
                <w:rFonts w:ascii="Arial" w:hAnsi="Arial" w:cs="Arial"/>
                <w:b/>
                <w:bCs/>
              </w:rPr>
            </w:pPr>
            <w:r w:rsidRPr="00AC02D3">
              <w:rPr>
                <w:rFonts w:ascii="Arial" w:hAnsi="Arial" w:cs="Arial"/>
              </w:rPr>
              <w:t xml:space="preserve">Za </w:t>
            </w:r>
            <w:r w:rsidRPr="00AC02D3">
              <w:rPr>
                <w:rFonts w:ascii="Arial" w:hAnsi="Arial" w:cs="Arial"/>
                <w:u w:val="single"/>
              </w:rPr>
              <w:t>výrazný nesoulad</w:t>
            </w:r>
            <w:r w:rsidRPr="00AC02D3">
              <w:rPr>
                <w:rFonts w:ascii="Arial" w:hAnsi="Arial" w:cs="Arial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72A0D9" w14:textId="421CE655" w:rsidR="000A70D5" w:rsidRPr="00AC02D3" w:rsidRDefault="000A70D5" w:rsidP="00794E1C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AC02D3">
              <w:rPr>
                <w:rFonts w:ascii="Arial" w:hAnsi="Arial" w:cs="Arial"/>
                <w:bCs/>
              </w:rPr>
              <w:t>-40/+40</w:t>
            </w:r>
          </w:p>
        </w:tc>
      </w:tr>
    </w:tbl>
    <w:p w14:paraId="6621A66A" w14:textId="416EB1C3" w:rsidR="00477634" w:rsidRPr="00AC02D3" w:rsidRDefault="00D61FAB" w:rsidP="00691685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AC02D3">
        <w:rPr>
          <w:rFonts w:ascii="Arial" w:hAnsi="Arial" w:cs="Arial"/>
          <w:b/>
          <w:bCs/>
          <w:sz w:val="24"/>
          <w:szCs w:val="24"/>
        </w:rPr>
        <w:tab/>
      </w:r>
      <w:r w:rsidRPr="00AC02D3">
        <w:rPr>
          <w:rFonts w:ascii="Arial" w:hAnsi="Arial" w:cs="Arial"/>
          <w:bCs/>
          <w:i/>
          <w:sz w:val="20"/>
          <w:szCs w:val="20"/>
        </w:rPr>
        <w:t>*Váha kritéria:</w:t>
      </w:r>
    </w:p>
    <w:p w14:paraId="4EA6611A" w14:textId="19140A2F" w:rsidR="00D61FAB" w:rsidRPr="00AC02D3" w:rsidRDefault="00D61FAB" w:rsidP="00691685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AC02D3">
        <w:rPr>
          <w:rFonts w:ascii="Arial" w:hAnsi="Arial" w:cs="Arial"/>
          <w:bCs/>
          <w:i/>
          <w:sz w:val="20"/>
          <w:szCs w:val="20"/>
        </w:rPr>
        <w:tab/>
      </w:r>
      <w:r w:rsidRPr="00AC02D3">
        <w:rPr>
          <w:rFonts w:ascii="Arial" w:hAnsi="Arial" w:cs="Arial"/>
          <w:bCs/>
          <w:i/>
          <w:sz w:val="20"/>
          <w:szCs w:val="20"/>
        </w:rPr>
        <w:tab/>
        <w:t>nízké riziko nehody – váha 1</w:t>
      </w:r>
    </w:p>
    <w:p w14:paraId="30D76B57" w14:textId="10701352" w:rsidR="00D61FAB" w:rsidRPr="00AC02D3" w:rsidRDefault="00D61FAB" w:rsidP="00691685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AC02D3">
        <w:rPr>
          <w:rFonts w:ascii="Arial" w:hAnsi="Arial" w:cs="Arial"/>
          <w:bCs/>
          <w:i/>
          <w:sz w:val="20"/>
          <w:szCs w:val="20"/>
        </w:rPr>
        <w:tab/>
      </w:r>
      <w:r w:rsidRPr="00AC02D3">
        <w:rPr>
          <w:rFonts w:ascii="Arial" w:hAnsi="Arial" w:cs="Arial"/>
          <w:bCs/>
          <w:i/>
          <w:sz w:val="20"/>
          <w:szCs w:val="20"/>
        </w:rPr>
        <w:tab/>
        <w:t>střední riziko nehody – váha 2</w:t>
      </w:r>
    </w:p>
    <w:p w14:paraId="36A1EADC" w14:textId="0A060902" w:rsidR="00D61FAB" w:rsidRPr="00AC02D3" w:rsidRDefault="00D61FAB" w:rsidP="00691685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AC02D3">
        <w:rPr>
          <w:rFonts w:ascii="Arial" w:hAnsi="Arial" w:cs="Arial"/>
          <w:bCs/>
          <w:i/>
          <w:sz w:val="20"/>
          <w:szCs w:val="20"/>
        </w:rPr>
        <w:tab/>
      </w:r>
      <w:r w:rsidRPr="00AC02D3">
        <w:rPr>
          <w:rFonts w:ascii="Arial" w:hAnsi="Arial" w:cs="Arial"/>
          <w:bCs/>
          <w:i/>
          <w:sz w:val="20"/>
          <w:szCs w:val="20"/>
        </w:rPr>
        <w:tab/>
        <w:t>vysoké riziko nehody – váha 3</w:t>
      </w:r>
    </w:p>
    <w:p w14:paraId="24945158" w14:textId="0F2FAA08" w:rsidR="00D61FAB" w:rsidRPr="00AC02D3" w:rsidRDefault="00D61FAB" w:rsidP="00691685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AC02D3">
        <w:rPr>
          <w:rFonts w:ascii="Arial" w:hAnsi="Arial" w:cs="Arial"/>
          <w:bCs/>
          <w:i/>
          <w:sz w:val="20"/>
          <w:szCs w:val="20"/>
        </w:rPr>
        <w:tab/>
        <w:t>Riziko nehody posoudí koordinátor BESIP a přiřadí váhu kritéria.</w:t>
      </w:r>
      <w:r w:rsidR="005C226C" w:rsidRPr="00AC02D3">
        <w:rPr>
          <w:rFonts w:ascii="Arial" w:hAnsi="Arial" w:cs="Arial"/>
          <w:bCs/>
          <w:i/>
          <w:sz w:val="20"/>
          <w:szCs w:val="20"/>
        </w:rPr>
        <w:t xml:space="preserve"> Počet získaných bodů bude vynásoben váhou (např. počet nehod 5 = 8 přidělených bodů, váha kritéria 3, celkový počet získaných bodů je tedy 8 x 3 = 24)</w:t>
      </w:r>
    </w:p>
    <w:p w14:paraId="27436162" w14:textId="7B96B851" w:rsidR="00D61FAB" w:rsidRPr="00AC02D3" w:rsidRDefault="00D61FAB" w:rsidP="00691685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</w:p>
    <w:p w14:paraId="6029EA05" w14:textId="4C86E86C" w:rsidR="00D61FAB" w:rsidRPr="00AC02D3" w:rsidRDefault="00D61FAB" w:rsidP="00691685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</w:p>
    <w:tbl>
      <w:tblPr>
        <w:tblStyle w:val="Mkatabulky2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443"/>
        <w:gridCol w:w="1670"/>
        <w:gridCol w:w="2411"/>
        <w:gridCol w:w="1872"/>
      </w:tblGrid>
      <w:tr w:rsidR="00AC02D3" w:rsidRPr="00AC02D3" w14:paraId="7944D9BD" w14:textId="77777777" w:rsidTr="00D61FAB">
        <w:trPr>
          <w:trHeight w:val="392"/>
        </w:trPr>
        <w:tc>
          <w:tcPr>
            <w:tcW w:w="9101" w:type="dxa"/>
            <w:gridSpan w:val="5"/>
            <w:shd w:val="pct15" w:color="auto" w:fill="auto"/>
            <w:vAlign w:val="center"/>
          </w:tcPr>
          <w:p w14:paraId="418A7F5D" w14:textId="77777777" w:rsidR="00D61FAB" w:rsidRPr="00AC02D3" w:rsidRDefault="00D61FAB" w:rsidP="00D61FAB">
            <w:pPr>
              <w:jc w:val="center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t xml:space="preserve">HODNOCENÍ KRITÉRIÍ </w:t>
            </w:r>
          </w:p>
        </w:tc>
      </w:tr>
      <w:tr w:rsidR="00AC02D3" w:rsidRPr="00AC02D3" w14:paraId="7864C02C" w14:textId="77777777" w:rsidTr="008E338A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61622863" w14:textId="77777777" w:rsidR="00D61FAB" w:rsidRPr="00AC02D3" w:rsidRDefault="00D61FAB" w:rsidP="00D61FAB">
            <w:pPr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t xml:space="preserve">               Označení</w:t>
            </w:r>
          </w:p>
        </w:tc>
        <w:tc>
          <w:tcPr>
            <w:tcW w:w="2443" w:type="dxa"/>
            <w:shd w:val="pct10" w:color="auto" w:fill="auto"/>
            <w:vAlign w:val="center"/>
          </w:tcPr>
          <w:p w14:paraId="0DB43A34" w14:textId="77777777" w:rsidR="00D61FAB" w:rsidRPr="00AC02D3" w:rsidRDefault="00D61FAB" w:rsidP="00D61FAB">
            <w:pPr>
              <w:jc w:val="center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t>HODNOCENÍ</w:t>
            </w:r>
          </w:p>
        </w:tc>
        <w:tc>
          <w:tcPr>
            <w:tcW w:w="1670" w:type="dxa"/>
            <w:shd w:val="pct10" w:color="auto" w:fill="auto"/>
            <w:vAlign w:val="center"/>
          </w:tcPr>
          <w:p w14:paraId="5629A75E" w14:textId="77777777" w:rsidR="00D61FAB" w:rsidRPr="00AC02D3" w:rsidRDefault="00D61FAB" w:rsidP="00D61FAB">
            <w:pPr>
              <w:jc w:val="center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t>BODOVÁ</w:t>
            </w:r>
          </w:p>
          <w:p w14:paraId="1706B01F" w14:textId="77777777" w:rsidR="00D61FAB" w:rsidRPr="00AC02D3" w:rsidRDefault="00D61FAB" w:rsidP="00D61FAB">
            <w:pPr>
              <w:jc w:val="center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t>ŠKÁLA</w:t>
            </w:r>
          </w:p>
        </w:tc>
        <w:tc>
          <w:tcPr>
            <w:tcW w:w="2411" w:type="dxa"/>
            <w:shd w:val="pct10" w:color="auto" w:fill="auto"/>
            <w:vAlign w:val="center"/>
          </w:tcPr>
          <w:p w14:paraId="769F491C" w14:textId="11636EED" w:rsidR="00D61FAB" w:rsidRPr="00AC02D3" w:rsidRDefault="00D61FAB" w:rsidP="008E338A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t xml:space="preserve">Maximální počet </w:t>
            </w:r>
            <w:r w:rsidR="008E338A" w:rsidRPr="00AC02D3">
              <w:rPr>
                <w:rFonts w:ascii="Arial" w:hAnsi="Arial" w:cs="Arial"/>
                <w:b/>
              </w:rPr>
              <w:t>b</w:t>
            </w:r>
            <w:r w:rsidRPr="00AC02D3">
              <w:rPr>
                <w:rFonts w:ascii="Arial" w:hAnsi="Arial" w:cs="Arial"/>
                <w:b/>
              </w:rPr>
              <w:t>odů</w:t>
            </w:r>
          </w:p>
        </w:tc>
        <w:tc>
          <w:tcPr>
            <w:tcW w:w="1872" w:type="dxa"/>
            <w:shd w:val="pct10" w:color="auto" w:fill="auto"/>
            <w:vAlign w:val="center"/>
          </w:tcPr>
          <w:p w14:paraId="57C4ABAF" w14:textId="3A5E7670" w:rsidR="00D61FAB" w:rsidRPr="00AC02D3" w:rsidRDefault="00D61FAB" w:rsidP="008E338A">
            <w:pPr>
              <w:ind w:left="0" w:firstLine="0"/>
              <w:jc w:val="left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t>Maximální počet bodů</w:t>
            </w:r>
            <w:r w:rsidR="005C226C" w:rsidRPr="00AC02D3">
              <w:rPr>
                <w:rFonts w:ascii="Arial" w:hAnsi="Arial" w:cs="Arial"/>
                <w:b/>
              </w:rPr>
              <w:t>,</w:t>
            </w:r>
          </w:p>
          <w:p w14:paraId="2EFB43CC" w14:textId="77777777" w:rsidR="00D61FAB" w:rsidRPr="00AC02D3" w:rsidRDefault="00D61FAB" w:rsidP="008E338A">
            <w:pPr>
              <w:ind w:left="33" w:firstLine="0"/>
              <w:jc w:val="left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t>který může posuzovaná žádost dosáhnout</w:t>
            </w:r>
          </w:p>
        </w:tc>
      </w:tr>
      <w:tr w:rsidR="00AC02D3" w:rsidRPr="00AC02D3" w14:paraId="5B9576CF" w14:textId="77777777" w:rsidTr="00D61FAB">
        <w:tc>
          <w:tcPr>
            <w:tcW w:w="705" w:type="dxa"/>
          </w:tcPr>
          <w:p w14:paraId="4C2D5ABC" w14:textId="77777777" w:rsidR="00D61FAB" w:rsidRPr="00AC02D3" w:rsidRDefault="00D61FAB" w:rsidP="00D61FAB">
            <w:pPr>
              <w:jc w:val="center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t>A1</w:t>
            </w:r>
          </w:p>
          <w:p w14:paraId="02FEB6CB" w14:textId="77777777" w:rsidR="00D61FAB" w:rsidRPr="00AC02D3" w:rsidRDefault="00D61FAB" w:rsidP="00D61FAB">
            <w:pPr>
              <w:jc w:val="center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t>A2</w:t>
            </w:r>
          </w:p>
          <w:p w14:paraId="00B72AB8" w14:textId="77777777" w:rsidR="00D61FAB" w:rsidRPr="00AC02D3" w:rsidRDefault="00D61FAB" w:rsidP="00D61FAB">
            <w:pPr>
              <w:jc w:val="center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t>A3</w:t>
            </w:r>
          </w:p>
          <w:p w14:paraId="0DEE8554" w14:textId="77777777" w:rsidR="00D61FAB" w:rsidRPr="00AC02D3" w:rsidRDefault="00D61FAB" w:rsidP="00D61FAB">
            <w:pPr>
              <w:jc w:val="center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t>A4</w:t>
            </w:r>
          </w:p>
        </w:tc>
        <w:tc>
          <w:tcPr>
            <w:tcW w:w="2443" w:type="dxa"/>
          </w:tcPr>
          <w:p w14:paraId="127D9FA2" w14:textId="77777777" w:rsidR="00D61FAB" w:rsidRPr="00AC02D3" w:rsidRDefault="00D61FAB" w:rsidP="00D61FAB">
            <w:pPr>
              <w:ind w:left="176" w:right="33" w:hanging="108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 xml:space="preserve">Hodnotí administrátor </w:t>
            </w:r>
          </w:p>
        </w:tc>
        <w:tc>
          <w:tcPr>
            <w:tcW w:w="1670" w:type="dxa"/>
            <w:vAlign w:val="center"/>
          </w:tcPr>
          <w:p w14:paraId="7861D26F" w14:textId="00FE8501" w:rsidR="00D61FAB" w:rsidRPr="00AC02D3" w:rsidRDefault="00E6678E" w:rsidP="00D61FAB">
            <w:pPr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2</w:t>
            </w:r>
            <w:r w:rsidR="00D61FAB" w:rsidRPr="00AC02D3">
              <w:rPr>
                <w:rFonts w:ascii="Arial" w:hAnsi="Arial" w:cs="Arial"/>
              </w:rPr>
              <w:t xml:space="preserve"> – </w:t>
            </w:r>
            <w:r w:rsidRPr="00AC02D3">
              <w:rPr>
                <w:rFonts w:ascii="Arial" w:hAnsi="Arial" w:cs="Arial"/>
              </w:rPr>
              <w:t>2</w:t>
            </w:r>
            <w:r w:rsidR="00D61FAB" w:rsidRPr="00AC02D3">
              <w:rPr>
                <w:rFonts w:ascii="Arial" w:hAnsi="Arial" w:cs="Arial"/>
              </w:rPr>
              <w:t>0</w:t>
            </w:r>
          </w:p>
          <w:p w14:paraId="5BD2F4C0" w14:textId="7A3AD12A" w:rsidR="00D61FAB" w:rsidRPr="00AC02D3" w:rsidRDefault="00D61FAB" w:rsidP="00D61FAB">
            <w:pPr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 xml:space="preserve">0 – </w:t>
            </w:r>
            <w:r w:rsidR="00E6678E" w:rsidRPr="00AC02D3">
              <w:rPr>
                <w:rFonts w:ascii="Arial" w:hAnsi="Arial" w:cs="Arial"/>
              </w:rPr>
              <w:t>1</w:t>
            </w:r>
            <w:r w:rsidRPr="00AC02D3">
              <w:rPr>
                <w:rFonts w:ascii="Arial" w:hAnsi="Arial" w:cs="Arial"/>
              </w:rPr>
              <w:t>0</w:t>
            </w:r>
          </w:p>
          <w:p w14:paraId="4704428A" w14:textId="73F26DB1" w:rsidR="00D61FAB" w:rsidRPr="00AC02D3" w:rsidRDefault="008E338A" w:rsidP="00D61FAB">
            <w:pPr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2</w:t>
            </w:r>
            <w:r w:rsidR="00D61FAB" w:rsidRPr="00AC02D3">
              <w:rPr>
                <w:rFonts w:ascii="Arial" w:hAnsi="Arial" w:cs="Arial"/>
              </w:rPr>
              <w:t xml:space="preserve"> – </w:t>
            </w:r>
            <w:r w:rsidRPr="00AC02D3">
              <w:rPr>
                <w:rFonts w:ascii="Arial" w:hAnsi="Arial" w:cs="Arial"/>
              </w:rPr>
              <w:t>2</w:t>
            </w:r>
            <w:r w:rsidR="00D61FAB" w:rsidRPr="00AC02D3">
              <w:rPr>
                <w:rFonts w:ascii="Arial" w:hAnsi="Arial" w:cs="Arial"/>
              </w:rPr>
              <w:t>0</w:t>
            </w:r>
          </w:p>
          <w:p w14:paraId="09798B57" w14:textId="1339294C" w:rsidR="00D61FAB" w:rsidRPr="00AC02D3" w:rsidRDefault="00E6678E" w:rsidP="00E6678E">
            <w:pPr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1</w:t>
            </w:r>
            <w:r w:rsidR="00D61FAB" w:rsidRPr="00AC02D3">
              <w:rPr>
                <w:rFonts w:ascii="Arial" w:hAnsi="Arial" w:cs="Arial"/>
              </w:rPr>
              <w:t xml:space="preserve"> – 10</w:t>
            </w:r>
          </w:p>
        </w:tc>
        <w:tc>
          <w:tcPr>
            <w:tcW w:w="2411" w:type="dxa"/>
            <w:vAlign w:val="center"/>
          </w:tcPr>
          <w:p w14:paraId="16E34EF7" w14:textId="61C7D9D9" w:rsidR="00D61FAB" w:rsidRPr="00AC02D3" w:rsidRDefault="008E338A" w:rsidP="008E338A">
            <w:pPr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6</w:t>
            </w:r>
            <w:r w:rsidR="00D61FAB" w:rsidRPr="00AC02D3">
              <w:rPr>
                <w:rFonts w:ascii="Arial" w:hAnsi="Arial" w:cs="Arial"/>
              </w:rPr>
              <w:t>0</w:t>
            </w:r>
          </w:p>
        </w:tc>
        <w:tc>
          <w:tcPr>
            <w:tcW w:w="1872" w:type="dxa"/>
            <w:vMerge w:val="restart"/>
            <w:vAlign w:val="center"/>
          </w:tcPr>
          <w:p w14:paraId="295922B6" w14:textId="5BAC6FC7" w:rsidR="00D61FAB" w:rsidRPr="00AC02D3" w:rsidRDefault="008E338A" w:rsidP="00D61FAB">
            <w:pPr>
              <w:jc w:val="center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t>10</w:t>
            </w:r>
            <w:r w:rsidR="00D61FAB" w:rsidRPr="00AC02D3">
              <w:rPr>
                <w:rFonts w:ascii="Arial" w:hAnsi="Arial" w:cs="Arial"/>
                <w:b/>
              </w:rPr>
              <w:t>0</w:t>
            </w:r>
          </w:p>
        </w:tc>
      </w:tr>
      <w:tr w:rsidR="00AC02D3" w:rsidRPr="00AC02D3" w14:paraId="4A4E18D9" w14:textId="77777777" w:rsidTr="00D61FAB">
        <w:tc>
          <w:tcPr>
            <w:tcW w:w="705" w:type="dxa"/>
          </w:tcPr>
          <w:p w14:paraId="0FFBC31C" w14:textId="77777777" w:rsidR="00D61FAB" w:rsidRPr="00AC02D3" w:rsidRDefault="00D61FAB" w:rsidP="00D61FAB">
            <w:pPr>
              <w:jc w:val="center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t>B1</w:t>
            </w:r>
          </w:p>
          <w:p w14:paraId="4878CFD4" w14:textId="77777777" w:rsidR="00D61FAB" w:rsidRPr="00AC02D3" w:rsidRDefault="00D61FAB" w:rsidP="00D61FAB">
            <w:pPr>
              <w:jc w:val="center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t>B2</w:t>
            </w:r>
          </w:p>
          <w:p w14:paraId="5DC9DCDE" w14:textId="77777777" w:rsidR="00D61FAB" w:rsidRPr="00AC02D3" w:rsidRDefault="00D61FAB" w:rsidP="00D61FAB">
            <w:pPr>
              <w:jc w:val="center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  <w:b/>
              </w:rPr>
              <w:lastRenderedPageBreak/>
              <w:t>B3</w:t>
            </w:r>
          </w:p>
        </w:tc>
        <w:tc>
          <w:tcPr>
            <w:tcW w:w="2443" w:type="dxa"/>
          </w:tcPr>
          <w:p w14:paraId="242B1D39" w14:textId="77777777" w:rsidR="00D61FAB" w:rsidRPr="00AC02D3" w:rsidRDefault="00D61FAB" w:rsidP="00D61FAB">
            <w:pPr>
              <w:ind w:left="68" w:firstLine="33"/>
              <w:jc w:val="left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lastRenderedPageBreak/>
              <w:t>Hodnotí poradní orgán</w:t>
            </w:r>
          </w:p>
        </w:tc>
        <w:tc>
          <w:tcPr>
            <w:tcW w:w="1670" w:type="dxa"/>
            <w:vAlign w:val="center"/>
          </w:tcPr>
          <w:p w14:paraId="250CCEC1" w14:textId="73C7C948" w:rsidR="00D61FAB" w:rsidRPr="00AC02D3" w:rsidRDefault="00D61FAB" w:rsidP="00D61FAB">
            <w:pPr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1</w:t>
            </w:r>
            <w:r w:rsidR="008E338A" w:rsidRPr="00AC02D3">
              <w:rPr>
                <w:rFonts w:ascii="Arial" w:hAnsi="Arial" w:cs="Arial"/>
              </w:rPr>
              <w:t xml:space="preserve"> </w:t>
            </w:r>
            <w:r w:rsidRPr="00AC02D3">
              <w:rPr>
                <w:rFonts w:ascii="Arial" w:hAnsi="Arial" w:cs="Arial"/>
              </w:rPr>
              <w:t>–</w:t>
            </w:r>
            <w:r w:rsidR="008E338A" w:rsidRPr="00AC02D3">
              <w:rPr>
                <w:rFonts w:ascii="Arial" w:hAnsi="Arial" w:cs="Arial"/>
              </w:rPr>
              <w:t xml:space="preserve"> </w:t>
            </w:r>
            <w:r w:rsidRPr="00AC02D3">
              <w:rPr>
                <w:rFonts w:ascii="Arial" w:hAnsi="Arial" w:cs="Arial"/>
              </w:rPr>
              <w:t>10</w:t>
            </w:r>
          </w:p>
          <w:p w14:paraId="77647AAE" w14:textId="567A37F3" w:rsidR="00D61FAB" w:rsidRPr="00AC02D3" w:rsidRDefault="00691611" w:rsidP="00D61FAB">
            <w:pPr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4</w:t>
            </w:r>
            <w:r w:rsidR="00D61FAB" w:rsidRPr="00AC02D3">
              <w:rPr>
                <w:rFonts w:ascii="Arial" w:hAnsi="Arial" w:cs="Arial"/>
              </w:rPr>
              <w:t xml:space="preserve"> – </w:t>
            </w:r>
            <w:r w:rsidR="008E338A" w:rsidRPr="00AC02D3">
              <w:rPr>
                <w:rFonts w:ascii="Arial" w:hAnsi="Arial" w:cs="Arial"/>
              </w:rPr>
              <w:t>24</w:t>
            </w:r>
          </w:p>
          <w:p w14:paraId="64C36ABB" w14:textId="385EDA64" w:rsidR="00D61FAB" w:rsidRPr="00AC02D3" w:rsidRDefault="008E338A" w:rsidP="008E338A">
            <w:pPr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lastRenderedPageBreak/>
              <w:t xml:space="preserve">       </w:t>
            </w:r>
            <w:r w:rsidR="00D61FAB" w:rsidRPr="00AC02D3">
              <w:rPr>
                <w:rFonts w:ascii="Arial" w:hAnsi="Arial" w:cs="Arial"/>
              </w:rPr>
              <w:t xml:space="preserve">1 – </w:t>
            </w:r>
            <w:r w:rsidRPr="00AC02D3">
              <w:rPr>
                <w:rFonts w:ascii="Arial" w:hAnsi="Arial" w:cs="Arial"/>
              </w:rPr>
              <w:t>6</w:t>
            </w:r>
          </w:p>
        </w:tc>
        <w:tc>
          <w:tcPr>
            <w:tcW w:w="2411" w:type="dxa"/>
            <w:vAlign w:val="center"/>
          </w:tcPr>
          <w:p w14:paraId="37E27C26" w14:textId="262C4D46" w:rsidR="00D61FAB" w:rsidRPr="00AC02D3" w:rsidRDefault="008E338A" w:rsidP="008E338A">
            <w:pPr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lastRenderedPageBreak/>
              <w:t>4</w:t>
            </w:r>
            <w:r w:rsidR="00D61FAB" w:rsidRPr="00AC02D3">
              <w:rPr>
                <w:rFonts w:ascii="Arial" w:hAnsi="Arial" w:cs="Arial"/>
              </w:rPr>
              <w:t>0</w:t>
            </w:r>
          </w:p>
        </w:tc>
        <w:tc>
          <w:tcPr>
            <w:tcW w:w="1872" w:type="dxa"/>
            <w:vMerge/>
          </w:tcPr>
          <w:p w14:paraId="06C18D15" w14:textId="77777777" w:rsidR="00D61FAB" w:rsidRPr="00AC02D3" w:rsidRDefault="00D61FAB" w:rsidP="00D61FAB">
            <w:pPr>
              <w:jc w:val="center"/>
              <w:rPr>
                <w:rFonts w:ascii="Arial" w:hAnsi="Arial" w:cs="Arial"/>
              </w:rPr>
            </w:pPr>
          </w:p>
        </w:tc>
      </w:tr>
      <w:tr w:rsidR="00AC02D3" w:rsidRPr="00AC02D3" w14:paraId="1E64ED3C" w14:textId="77777777" w:rsidTr="00D61FAB">
        <w:tc>
          <w:tcPr>
            <w:tcW w:w="9101" w:type="dxa"/>
            <w:gridSpan w:val="5"/>
            <w:shd w:val="clear" w:color="auto" w:fill="BFBFBF" w:themeFill="background1" w:themeFillShade="BF"/>
          </w:tcPr>
          <w:p w14:paraId="311C1BD8" w14:textId="77777777" w:rsidR="00D61FAB" w:rsidRPr="00AC02D3" w:rsidRDefault="00D61FAB" w:rsidP="00D61FA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  <w:b/>
              </w:rPr>
              <w:t xml:space="preserve">VYSVĚTLENÍ BODOVÁNÍ       </w:t>
            </w:r>
          </w:p>
        </w:tc>
      </w:tr>
      <w:tr w:rsidR="00AC02D3" w:rsidRPr="00AC02D3" w14:paraId="0D7B4AC9" w14:textId="77777777" w:rsidTr="00D61FAB">
        <w:tc>
          <w:tcPr>
            <w:tcW w:w="4818" w:type="dxa"/>
            <w:gridSpan w:val="3"/>
          </w:tcPr>
          <w:p w14:paraId="20EDE061" w14:textId="77777777" w:rsidR="00D61FAB" w:rsidRPr="00AC02D3" w:rsidRDefault="00D61FAB" w:rsidP="00D61FAB">
            <w:pPr>
              <w:spacing w:before="80" w:after="80"/>
              <w:ind w:left="34" w:hanging="34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  <w:b/>
              </w:rPr>
              <w:t>PODKLAD PRO ROZHODNUTÍ ŘÍDÍCÍHO ORGÁNU</w:t>
            </w:r>
          </w:p>
        </w:tc>
        <w:tc>
          <w:tcPr>
            <w:tcW w:w="2411" w:type="dxa"/>
          </w:tcPr>
          <w:p w14:paraId="60C5AAF3" w14:textId="77777777" w:rsidR="00D61FAB" w:rsidRPr="00AC02D3" w:rsidRDefault="00D61FAB" w:rsidP="00D61FAB">
            <w:pPr>
              <w:spacing w:before="80" w:after="80"/>
              <w:ind w:left="34" w:firstLine="28"/>
              <w:rPr>
                <w:rFonts w:ascii="Arial" w:hAnsi="Arial" w:cs="Arial"/>
                <w:b/>
                <w:caps/>
              </w:rPr>
            </w:pPr>
            <w:r w:rsidRPr="00AC02D3">
              <w:rPr>
                <w:rFonts w:ascii="Arial" w:hAnsi="Arial" w:cs="Arial"/>
                <w:b/>
                <w:caps/>
              </w:rPr>
              <w:t>Počet DOSAŽENÝCH bodů</w:t>
            </w:r>
          </w:p>
        </w:tc>
        <w:tc>
          <w:tcPr>
            <w:tcW w:w="1872" w:type="dxa"/>
          </w:tcPr>
          <w:p w14:paraId="1A3C1195" w14:textId="77777777" w:rsidR="00D61FAB" w:rsidRPr="00AC02D3" w:rsidRDefault="00D61FAB" w:rsidP="00D61FAB">
            <w:pPr>
              <w:spacing w:before="80" w:after="80"/>
              <w:ind w:left="68" w:firstLine="0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  <w:b/>
                <w:caps/>
              </w:rPr>
              <w:t>Návrh řídícímu ORgánu</w:t>
            </w:r>
          </w:p>
        </w:tc>
      </w:tr>
      <w:tr w:rsidR="00AC02D3" w:rsidRPr="00AC02D3" w14:paraId="25A4D8CF" w14:textId="77777777" w:rsidTr="00D61FAB">
        <w:tc>
          <w:tcPr>
            <w:tcW w:w="4818" w:type="dxa"/>
            <w:gridSpan w:val="3"/>
            <w:vAlign w:val="center"/>
          </w:tcPr>
          <w:p w14:paraId="4DF0C9B3" w14:textId="77777777" w:rsidR="00D61FAB" w:rsidRPr="00AC02D3" w:rsidRDefault="00D61FAB" w:rsidP="00D61FAB">
            <w:pPr>
              <w:ind w:left="0" w:firstLine="0"/>
              <w:jc w:val="left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 xml:space="preserve">Hodnocení administrátorem, poradním orgánem, Radou Olomouckého kraje </w:t>
            </w:r>
          </w:p>
          <w:p w14:paraId="2976B936" w14:textId="77777777" w:rsidR="00D61FAB" w:rsidRPr="00AC02D3" w:rsidRDefault="00D61FAB" w:rsidP="00D61FAB">
            <w:pPr>
              <w:ind w:left="0" w:firstLine="0"/>
              <w:jc w:val="left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(celkový bodový zisk A – C)</w:t>
            </w:r>
          </w:p>
        </w:tc>
        <w:tc>
          <w:tcPr>
            <w:tcW w:w="2411" w:type="dxa"/>
            <w:vAlign w:val="center"/>
          </w:tcPr>
          <w:p w14:paraId="4AAC16A5" w14:textId="609E1937" w:rsidR="00D61FAB" w:rsidRPr="00AC02D3" w:rsidRDefault="008E338A" w:rsidP="00E6678E">
            <w:pPr>
              <w:ind w:left="34"/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1</w:t>
            </w:r>
            <w:r w:rsidR="00E6678E" w:rsidRPr="00AC02D3">
              <w:rPr>
                <w:rFonts w:ascii="Arial" w:hAnsi="Arial" w:cs="Arial"/>
              </w:rPr>
              <w:t>1</w:t>
            </w:r>
            <w:r w:rsidR="00D61FAB" w:rsidRPr="00AC02D3">
              <w:rPr>
                <w:rFonts w:ascii="Arial" w:hAnsi="Arial" w:cs="Arial"/>
              </w:rPr>
              <w:t xml:space="preserve"> – </w:t>
            </w:r>
            <w:r w:rsidR="00691611" w:rsidRPr="00AC02D3">
              <w:rPr>
                <w:rFonts w:ascii="Arial" w:hAnsi="Arial" w:cs="Arial"/>
              </w:rPr>
              <w:t>3</w:t>
            </w:r>
            <w:r w:rsidR="00D61FAB" w:rsidRPr="00AC02D3">
              <w:rPr>
                <w:rFonts w:ascii="Arial" w:hAnsi="Arial" w:cs="Arial"/>
              </w:rPr>
              <w:t>9</w:t>
            </w:r>
          </w:p>
        </w:tc>
        <w:tc>
          <w:tcPr>
            <w:tcW w:w="1872" w:type="dxa"/>
            <w:vAlign w:val="center"/>
          </w:tcPr>
          <w:p w14:paraId="46EDA377" w14:textId="77777777" w:rsidR="00D61FAB" w:rsidRPr="00AC02D3" w:rsidRDefault="00D61FAB" w:rsidP="00D61FAB">
            <w:pPr>
              <w:spacing w:before="120"/>
              <w:ind w:left="0" w:firstLine="0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NEVYHOVĚT</w:t>
            </w:r>
          </w:p>
        </w:tc>
      </w:tr>
      <w:tr w:rsidR="00AC02D3" w:rsidRPr="00AC02D3" w14:paraId="19DD44AB" w14:textId="77777777" w:rsidTr="00D61FAB">
        <w:tc>
          <w:tcPr>
            <w:tcW w:w="4818" w:type="dxa"/>
            <w:gridSpan w:val="3"/>
            <w:vAlign w:val="center"/>
          </w:tcPr>
          <w:p w14:paraId="401E491A" w14:textId="77777777" w:rsidR="00D61FAB" w:rsidRPr="00AC02D3" w:rsidRDefault="00D61FAB" w:rsidP="00D61FAB">
            <w:pPr>
              <w:ind w:left="0" w:firstLine="0"/>
              <w:jc w:val="left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 xml:space="preserve">Hodnocení administrátorem, poradním orgánem, Radou Olomouckého kraje </w:t>
            </w:r>
          </w:p>
          <w:p w14:paraId="64E7445B" w14:textId="77777777" w:rsidR="00D61FAB" w:rsidRPr="00AC02D3" w:rsidRDefault="00D61FAB" w:rsidP="00D61FAB">
            <w:pPr>
              <w:ind w:left="0" w:firstLine="0"/>
              <w:jc w:val="left"/>
              <w:rPr>
                <w:rFonts w:ascii="Arial" w:hAnsi="Arial" w:cs="Arial"/>
                <w:b/>
              </w:rPr>
            </w:pPr>
            <w:r w:rsidRPr="00AC02D3">
              <w:rPr>
                <w:rFonts w:ascii="Arial" w:hAnsi="Arial" w:cs="Arial"/>
              </w:rPr>
              <w:t>(celkový bodový zisk A – C)</w:t>
            </w:r>
          </w:p>
        </w:tc>
        <w:tc>
          <w:tcPr>
            <w:tcW w:w="2411" w:type="dxa"/>
            <w:vAlign w:val="center"/>
          </w:tcPr>
          <w:p w14:paraId="17365611" w14:textId="44F2F4AA" w:rsidR="00D61FAB" w:rsidRPr="00AC02D3" w:rsidRDefault="00691611" w:rsidP="00691611">
            <w:pPr>
              <w:ind w:left="34"/>
              <w:jc w:val="center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4</w:t>
            </w:r>
            <w:r w:rsidR="00D61FAB" w:rsidRPr="00AC02D3">
              <w:rPr>
                <w:rFonts w:ascii="Arial" w:hAnsi="Arial" w:cs="Arial"/>
              </w:rPr>
              <w:t xml:space="preserve">0 – </w:t>
            </w:r>
            <w:r w:rsidR="008E338A" w:rsidRPr="00AC02D3">
              <w:rPr>
                <w:rFonts w:ascii="Arial" w:hAnsi="Arial" w:cs="Arial"/>
              </w:rPr>
              <w:t>10</w:t>
            </w:r>
            <w:r w:rsidR="00D61FAB" w:rsidRPr="00AC02D3">
              <w:rPr>
                <w:rFonts w:ascii="Arial" w:hAnsi="Arial" w:cs="Arial"/>
              </w:rPr>
              <w:t>0</w:t>
            </w:r>
          </w:p>
        </w:tc>
        <w:tc>
          <w:tcPr>
            <w:tcW w:w="1872" w:type="dxa"/>
            <w:vAlign w:val="center"/>
          </w:tcPr>
          <w:p w14:paraId="1A907915" w14:textId="77777777" w:rsidR="00D61FAB" w:rsidRPr="00AC02D3" w:rsidRDefault="00D61FAB" w:rsidP="00D61FAB">
            <w:pPr>
              <w:ind w:left="0" w:firstLine="0"/>
              <w:jc w:val="left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VYHOVĚT</w:t>
            </w:r>
          </w:p>
          <w:p w14:paraId="3381E93B" w14:textId="61A12682" w:rsidR="00D61FAB" w:rsidRPr="00AC02D3" w:rsidRDefault="00D61FAB" w:rsidP="00D61FAB">
            <w:pPr>
              <w:ind w:left="0" w:firstLine="0"/>
              <w:jc w:val="left"/>
              <w:rPr>
                <w:rFonts w:ascii="Arial" w:hAnsi="Arial" w:cs="Arial"/>
              </w:rPr>
            </w:pPr>
            <w:r w:rsidRPr="00AC02D3">
              <w:rPr>
                <w:rFonts w:ascii="Arial" w:hAnsi="Arial" w:cs="Arial"/>
              </w:rPr>
              <w:t>MŮŽE BÝT NEVYHOVĚNO*</w:t>
            </w:r>
          </w:p>
        </w:tc>
      </w:tr>
    </w:tbl>
    <w:p w14:paraId="130DC6D5" w14:textId="08935A67" w:rsidR="008E338A" w:rsidRPr="00AC02D3" w:rsidRDefault="008E338A" w:rsidP="008E338A">
      <w:pPr>
        <w:ind w:firstLine="0"/>
        <w:rPr>
          <w:rFonts w:ascii="Arial" w:hAnsi="Arial" w:cs="Arial"/>
          <w:i/>
        </w:rPr>
      </w:pPr>
      <w:r w:rsidRPr="00AC02D3">
        <w:rPr>
          <w:rFonts w:ascii="Arial" w:hAnsi="Arial" w:cs="Arial"/>
          <w:i/>
        </w:rPr>
        <w:t xml:space="preserve">*) Pořadí žadatelů bude sestaveno podle počtu dosažených bodů. Žadatelům s bodovým hodnocením </w:t>
      </w:r>
      <w:r w:rsidR="00691611" w:rsidRPr="00AC02D3">
        <w:rPr>
          <w:rFonts w:ascii="Arial" w:hAnsi="Arial" w:cs="Arial"/>
          <w:i/>
        </w:rPr>
        <w:t>4</w:t>
      </w:r>
      <w:r w:rsidRPr="00AC02D3">
        <w:rPr>
          <w:rFonts w:ascii="Arial" w:hAnsi="Arial" w:cs="Arial"/>
          <w:i/>
        </w:rPr>
        <w:t>0 – 100 bodů bude vyhověno a dotace bude poskytnuta pouze do výše schválených finančních prostředků Zastupitelstvem Olomouckého kraje v tomto dotačním programu. V případě vyčerpání finančních prostředků v dotačním programu dotace nebude poskytnuta žadatelům s nižším bodovým hodnocením dle seřazeného pořadí žadatelů.</w:t>
      </w:r>
    </w:p>
    <w:p w14:paraId="6E8F46F5" w14:textId="6354FC9A" w:rsidR="00D61FAB" w:rsidRPr="00AC02D3" w:rsidRDefault="008E338A" w:rsidP="005C226C">
      <w:pPr>
        <w:tabs>
          <w:tab w:val="left" w:pos="851"/>
        </w:tabs>
        <w:ind w:firstLine="0"/>
        <w:rPr>
          <w:rFonts w:ascii="Arial" w:hAnsi="Arial" w:cs="Arial"/>
          <w:i/>
        </w:rPr>
      </w:pPr>
      <w:r w:rsidRPr="00AC02D3">
        <w:rPr>
          <w:rFonts w:ascii="Arial" w:hAnsi="Arial" w:cs="Arial"/>
          <w:i/>
        </w:rPr>
        <w:t xml:space="preserve">Žadatel s počtem dosažených bodů </w:t>
      </w:r>
      <w:r w:rsidR="00691611" w:rsidRPr="00AC02D3">
        <w:rPr>
          <w:rFonts w:ascii="Arial" w:hAnsi="Arial" w:cs="Arial"/>
          <w:i/>
        </w:rPr>
        <w:t>4</w:t>
      </w:r>
      <w:r w:rsidR="000A70D5" w:rsidRPr="00AC02D3">
        <w:rPr>
          <w:rFonts w:ascii="Arial" w:hAnsi="Arial" w:cs="Arial"/>
          <w:i/>
        </w:rPr>
        <w:t>0 - 100</w:t>
      </w:r>
      <w:r w:rsidRPr="00AC02D3">
        <w:rPr>
          <w:rFonts w:ascii="Arial" w:hAnsi="Arial" w:cs="Arial"/>
          <w:i/>
        </w:rPr>
        <w:t xml:space="preserve">, kterému nebyla dotace poskytnuta z důvodu vyčerpání finančních prostředků v dotačním programu, je oprávněný k přijetí dotace podle schváleného pořadí náhradních žadatelů řídícím orgánem, a to v případě nečerpání dotace některým z příjemců dotace, v případě navýšení alokace dotačního programu a v případě nedoložení potřebných podkladů v uzavření smlouvy příjemcem dle </w:t>
      </w:r>
      <w:r w:rsidR="000024C1" w:rsidRPr="00AC02D3">
        <w:rPr>
          <w:rFonts w:ascii="Arial" w:hAnsi="Arial" w:cs="Arial"/>
          <w:i/>
        </w:rPr>
        <w:t>odst.</w:t>
      </w:r>
      <w:r w:rsidRPr="00AC02D3">
        <w:rPr>
          <w:rFonts w:ascii="Arial" w:hAnsi="Arial" w:cs="Arial"/>
          <w:i/>
        </w:rPr>
        <w:t xml:space="preserve"> 9.12</w:t>
      </w:r>
      <w:r w:rsidR="000A70D5" w:rsidRPr="00AC02D3">
        <w:rPr>
          <w:rFonts w:ascii="Arial" w:hAnsi="Arial" w:cs="Arial"/>
          <w:i/>
        </w:rPr>
        <w:t>.</w:t>
      </w:r>
      <w:r w:rsidRPr="00AC02D3">
        <w:rPr>
          <w:rFonts w:ascii="Arial" w:hAnsi="Arial" w:cs="Arial"/>
          <w:i/>
        </w:rPr>
        <w:t xml:space="preserve"> pravidel.</w:t>
      </w:r>
    </w:p>
    <w:p w14:paraId="41A53A6E" w14:textId="77777777" w:rsidR="005C226C" w:rsidRPr="00AC02D3" w:rsidRDefault="005C226C" w:rsidP="005C226C">
      <w:pPr>
        <w:tabs>
          <w:tab w:val="left" w:pos="851"/>
        </w:tabs>
        <w:ind w:firstLine="0"/>
        <w:rPr>
          <w:rFonts w:ascii="Arial" w:hAnsi="Arial" w:cs="Arial"/>
          <w:bCs/>
          <w:i/>
          <w:sz w:val="20"/>
          <w:szCs w:val="20"/>
        </w:rPr>
      </w:pPr>
    </w:p>
    <w:p w14:paraId="2DE1CF43" w14:textId="11F64C33" w:rsidR="00691685" w:rsidRPr="00AC02D3" w:rsidRDefault="00691685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0A70D5" w:rsidRPr="00AC02D3">
        <w:rPr>
          <w:rFonts w:ascii="Arial" w:hAnsi="Arial" w:cs="Arial"/>
          <w:bCs/>
          <w:sz w:val="24"/>
          <w:szCs w:val="24"/>
        </w:rPr>
        <w:t xml:space="preserve"> -</w:t>
      </w:r>
      <w:r w:rsidR="00C66EE8" w:rsidRPr="00AC02D3">
        <w:rPr>
          <w:rFonts w:ascii="Arial" w:hAnsi="Arial" w:cs="Arial"/>
          <w:bCs/>
          <w:sz w:val="24"/>
          <w:szCs w:val="24"/>
        </w:rPr>
        <w:t xml:space="preserve"> </w:t>
      </w:r>
      <w:r w:rsidR="005C226C" w:rsidRPr="00AC02D3">
        <w:rPr>
          <w:rFonts w:ascii="Arial" w:hAnsi="Arial" w:cs="Arial"/>
          <w:bCs/>
          <w:sz w:val="24"/>
          <w:szCs w:val="24"/>
        </w:rPr>
        <w:t>Komisi pro dopravy Rady Olomouckého kraje.</w:t>
      </w:r>
      <w:r w:rsidRPr="00AC02D3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AC02D3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651E6CC6" w14:textId="77777777" w:rsidR="00691685" w:rsidRPr="00AC02D3" w:rsidRDefault="00691685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AC02D3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AC02D3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AC02D3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ab/>
      </w:r>
    </w:p>
    <w:p w14:paraId="21174DDE" w14:textId="3D4B1984" w:rsidR="00AD7088" w:rsidRPr="00AC02D3" w:rsidRDefault="00691685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2114FB" w:rsidRPr="00AC02D3">
        <w:rPr>
          <w:rFonts w:ascii="Arial" w:hAnsi="Arial" w:cs="Arial"/>
          <w:bCs/>
          <w:sz w:val="24"/>
          <w:szCs w:val="24"/>
        </w:rPr>
        <w:t>programu</w:t>
      </w:r>
      <w:r w:rsidR="00570B5C" w:rsidRPr="00AC02D3">
        <w:rPr>
          <w:rFonts w:ascii="Arial" w:hAnsi="Arial" w:cs="Arial"/>
          <w:bCs/>
          <w:sz w:val="24"/>
          <w:szCs w:val="24"/>
        </w:rPr>
        <w:t xml:space="preserve"> </w:t>
      </w:r>
      <w:r w:rsidRPr="00AC02D3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  <w:r w:rsidR="00864EB3" w:rsidRPr="00AC02D3">
        <w:rPr>
          <w:rFonts w:ascii="Arial" w:hAnsi="Arial" w:cs="Arial"/>
          <w:b/>
          <w:bCs/>
          <w:sz w:val="24"/>
          <w:szCs w:val="24"/>
        </w:rPr>
        <w:t>V případě rovnosti bodového hodnocení se přihlíží k vyššímu dosaženému bodovému zisku v daném kritériu v tomto pořadí:</w:t>
      </w:r>
    </w:p>
    <w:p w14:paraId="62C367BC" w14:textId="77777777" w:rsidR="00864EB3" w:rsidRPr="00AC02D3" w:rsidRDefault="00864EB3" w:rsidP="00864EB3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2AD974CF" w14:textId="4833BDAC" w:rsidR="00864EB3" w:rsidRPr="00AC02D3" w:rsidRDefault="00864EB3" w:rsidP="00864EB3">
      <w:pPr>
        <w:pStyle w:val="Odstavecseseznamem"/>
        <w:numPr>
          <w:ilvl w:val="3"/>
          <w:numId w:val="16"/>
        </w:numPr>
        <w:contextualSpacing w:val="0"/>
        <w:rPr>
          <w:rFonts w:ascii="Arial" w:hAnsi="Arial" w:cs="Arial"/>
          <w:b/>
          <w:bCs/>
          <w:sz w:val="24"/>
          <w:szCs w:val="24"/>
        </w:rPr>
      </w:pPr>
      <w:r w:rsidRPr="00AC02D3">
        <w:rPr>
          <w:rFonts w:ascii="Arial" w:hAnsi="Arial" w:cs="Arial"/>
          <w:b/>
          <w:bCs/>
          <w:sz w:val="24"/>
          <w:szCs w:val="24"/>
        </w:rPr>
        <w:t>B1</w:t>
      </w:r>
    </w:p>
    <w:p w14:paraId="197408C3" w14:textId="2D2CA054" w:rsidR="00864EB3" w:rsidRPr="00AC02D3" w:rsidRDefault="00864EB3" w:rsidP="00864EB3">
      <w:pPr>
        <w:pStyle w:val="Odstavecseseznamem"/>
        <w:numPr>
          <w:ilvl w:val="3"/>
          <w:numId w:val="16"/>
        </w:numPr>
        <w:contextualSpacing w:val="0"/>
        <w:rPr>
          <w:rFonts w:ascii="Arial" w:hAnsi="Arial" w:cs="Arial"/>
          <w:b/>
          <w:bCs/>
          <w:sz w:val="24"/>
          <w:szCs w:val="24"/>
        </w:rPr>
      </w:pPr>
      <w:r w:rsidRPr="00AC02D3">
        <w:rPr>
          <w:rFonts w:ascii="Arial" w:hAnsi="Arial" w:cs="Arial"/>
          <w:b/>
          <w:bCs/>
          <w:sz w:val="24"/>
          <w:szCs w:val="24"/>
        </w:rPr>
        <w:t>B2</w:t>
      </w:r>
    </w:p>
    <w:p w14:paraId="240F905B" w14:textId="4072F04D" w:rsidR="00864EB3" w:rsidRPr="00AC02D3" w:rsidRDefault="00864EB3" w:rsidP="00864EB3">
      <w:pPr>
        <w:pStyle w:val="Odstavecseseznamem"/>
        <w:numPr>
          <w:ilvl w:val="3"/>
          <w:numId w:val="16"/>
        </w:numPr>
        <w:contextualSpacing w:val="0"/>
        <w:rPr>
          <w:rFonts w:ascii="Arial" w:hAnsi="Arial" w:cs="Arial"/>
          <w:b/>
          <w:bCs/>
          <w:sz w:val="24"/>
          <w:szCs w:val="24"/>
        </w:rPr>
      </w:pPr>
      <w:r w:rsidRPr="00AC02D3">
        <w:rPr>
          <w:rFonts w:ascii="Arial" w:hAnsi="Arial" w:cs="Arial"/>
          <w:b/>
          <w:bCs/>
          <w:sz w:val="24"/>
          <w:szCs w:val="24"/>
        </w:rPr>
        <w:t>B3</w:t>
      </w:r>
    </w:p>
    <w:p w14:paraId="4D1A689C" w14:textId="609741B9" w:rsidR="00864EB3" w:rsidRPr="00AC02D3" w:rsidRDefault="00864EB3" w:rsidP="00864EB3">
      <w:pPr>
        <w:pStyle w:val="Odstavecseseznamem"/>
        <w:numPr>
          <w:ilvl w:val="3"/>
          <w:numId w:val="16"/>
        </w:numPr>
        <w:contextualSpacing w:val="0"/>
        <w:rPr>
          <w:rFonts w:ascii="Arial" w:hAnsi="Arial" w:cs="Arial"/>
          <w:b/>
          <w:bCs/>
          <w:sz w:val="24"/>
          <w:szCs w:val="24"/>
        </w:rPr>
      </w:pPr>
      <w:r w:rsidRPr="00AC02D3">
        <w:rPr>
          <w:rFonts w:ascii="Arial" w:hAnsi="Arial" w:cs="Arial"/>
          <w:b/>
          <w:bCs/>
          <w:sz w:val="24"/>
          <w:szCs w:val="24"/>
        </w:rPr>
        <w:t>A3</w:t>
      </w:r>
    </w:p>
    <w:p w14:paraId="25C14C25" w14:textId="4EA9DA4F" w:rsidR="00864EB3" w:rsidRPr="00AC02D3" w:rsidRDefault="00864EB3" w:rsidP="00864EB3">
      <w:pPr>
        <w:pStyle w:val="Odstavecseseznamem"/>
        <w:numPr>
          <w:ilvl w:val="3"/>
          <w:numId w:val="16"/>
        </w:numPr>
        <w:contextualSpacing w:val="0"/>
        <w:rPr>
          <w:rFonts w:ascii="Arial" w:hAnsi="Arial" w:cs="Arial"/>
          <w:b/>
          <w:bCs/>
          <w:sz w:val="24"/>
          <w:szCs w:val="24"/>
        </w:rPr>
      </w:pPr>
      <w:r w:rsidRPr="00AC02D3">
        <w:rPr>
          <w:rFonts w:ascii="Arial" w:hAnsi="Arial" w:cs="Arial"/>
          <w:b/>
          <w:bCs/>
          <w:sz w:val="24"/>
          <w:szCs w:val="24"/>
        </w:rPr>
        <w:t>A1</w:t>
      </w:r>
    </w:p>
    <w:p w14:paraId="6528FA37" w14:textId="41538816" w:rsidR="00864EB3" w:rsidRPr="00AC02D3" w:rsidRDefault="00864EB3" w:rsidP="00864EB3">
      <w:pPr>
        <w:pStyle w:val="Odstavecseseznamem"/>
        <w:numPr>
          <w:ilvl w:val="3"/>
          <w:numId w:val="16"/>
        </w:numPr>
        <w:contextualSpacing w:val="0"/>
        <w:rPr>
          <w:rFonts w:ascii="Arial" w:hAnsi="Arial" w:cs="Arial"/>
          <w:b/>
          <w:bCs/>
          <w:sz w:val="24"/>
          <w:szCs w:val="24"/>
        </w:rPr>
      </w:pPr>
      <w:r w:rsidRPr="00AC02D3">
        <w:rPr>
          <w:rFonts w:ascii="Arial" w:hAnsi="Arial" w:cs="Arial"/>
          <w:b/>
          <w:bCs/>
          <w:sz w:val="24"/>
          <w:szCs w:val="24"/>
        </w:rPr>
        <w:t>A</w:t>
      </w:r>
      <w:r w:rsidR="00E6678E" w:rsidRPr="00AC02D3">
        <w:rPr>
          <w:rFonts w:ascii="Arial" w:hAnsi="Arial" w:cs="Arial"/>
          <w:b/>
          <w:bCs/>
          <w:sz w:val="24"/>
          <w:szCs w:val="24"/>
        </w:rPr>
        <w:t>4</w:t>
      </w:r>
    </w:p>
    <w:p w14:paraId="50BE7EFA" w14:textId="60A1D6B5" w:rsidR="00864EB3" w:rsidRPr="00AC02D3" w:rsidRDefault="00E6678E" w:rsidP="00864EB3">
      <w:pPr>
        <w:pStyle w:val="Odstavecseseznamem"/>
        <w:numPr>
          <w:ilvl w:val="3"/>
          <w:numId w:val="16"/>
        </w:numPr>
        <w:contextualSpacing w:val="0"/>
        <w:rPr>
          <w:rFonts w:ascii="Arial" w:hAnsi="Arial" w:cs="Arial"/>
          <w:b/>
          <w:bCs/>
          <w:sz w:val="24"/>
          <w:szCs w:val="24"/>
        </w:rPr>
      </w:pPr>
      <w:r w:rsidRPr="00AC02D3">
        <w:rPr>
          <w:rFonts w:ascii="Arial" w:hAnsi="Arial" w:cs="Arial"/>
          <w:b/>
          <w:bCs/>
          <w:sz w:val="24"/>
          <w:szCs w:val="24"/>
        </w:rPr>
        <w:t>A2</w:t>
      </w:r>
    </w:p>
    <w:p w14:paraId="095882B4" w14:textId="77777777" w:rsidR="00691685" w:rsidRPr="00AC02D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DB25E5C" w:rsidR="006F1012" w:rsidRPr="00AC02D3" w:rsidRDefault="006F1012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1FC6A492" w14:textId="77777777" w:rsidR="000A70D5" w:rsidRPr="00AC02D3" w:rsidRDefault="000A70D5" w:rsidP="000A70D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C84CB75" w:rsidR="006F1012" w:rsidRPr="00AC02D3" w:rsidRDefault="006F1012" w:rsidP="00DB21AC">
      <w:pPr>
        <w:ind w:firstLine="0"/>
        <w:rPr>
          <w:rFonts w:ascii="Arial" w:hAnsi="Arial" w:cs="Arial"/>
          <w:bCs/>
          <w:i/>
          <w:sz w:val="24"/>
          <w:szCs w:val="24"/>
        </w:rPr>
      </w:pPr>
      <w:r w:rsidRPr="00AC02D3">
        <w:rPr>
          <w:rFonts w:ascii="Arial" w:hAnsi="Arial" w:cs="Arial"/>
          <w:b/>
          <w:bCs/>
          <w:sz w:val="24"/>
          <w:szCs w:val="24"/>
        </w:rPr>
        <w:lastRenderedPageBreak/>
        <w:t xml:space="preserve">Řídící orgán při posuzování bodového hodnocení přihlíží </w:t>
      </w:r>
      <w:r w:rsidR="00864EB3" w:rsidRPr="00AC02D3">
        <w:rPr>
          <w:rFonts w:ascii="Arial" w:hAnsi="Arial" w:cs="Arial"/>
          <w:b/>
          <w:bCs/>
          <w:sz w:val="24"/>
          <w:szCs w:val="24"/>
        </w:rPr>
        <w:t>k celkovému dosaženému bodovému hodnocení, alokaci v dotačním programu</w:t>
      </w:r>
      <w:r w:rsidRPr="00AC02D3">
        <w:rPr>
          <w:rFonts w:ascii="Arial" w:hAnsi="Arial" w:cs="Arial"/>
          <w:b/>
          <w:bCs/>
          <w:sz w:val="24"/>
          <w:szCs w:val="24"/>
        </w:rPr>
        <w:t xml:space="preserve"> </w:t>
      </w:r>
      <w:r w:rsidR="00304C06" w:rsidRPr="00AC02D3">
        <w:rPr>
          <w:rFonts w:ascii="Arial" w:hAnsi="Arial" w:cs="Arial"/>
          <w:b/>
          <w:bCs/>
          <w:sz w:val="24"/>
          <w:szCs w:val="24"/>
        </w:rPr>
        <w:t>a</w:t>
      </w:r>
      <w:r w:rsidR="00DB21AC" w:rsidRPr="00AC02D3">
        <w:rPr>
          <w:rFonts w:ascii="Arial" w:hAnsi="Arial" w:cs="Arial"/>
          <w:b/>
          <w:bCs/>
          <w:sz w:val="24"/>
          <w:szCs w:val="24"/>
        </w:rPr>
        <w:t> </w:t>
      </w:r>
      <w:r w:rsidR="00304C06" w:rsidRPr="00AC02D3">
        <w:rPr>
          <w:rFonts w:ascii="Arial" w:hAnsi="Arial" w:cs="Arial"/>
          <w:b/>
          <w:bCs/>
          <w:sz w:val="24"/>
          <w:szCs w:val="24"/>
        </w:rPr>
        <w:t xml:space="preserve">souladu hodnocení B s hodnocením A.   </w:t>
      </w:r>
    </w:p>
    <w:p w14:paraId="7398BFB5" w14:textId="232BB4F4" w:rsidR="00505864" w:rsidRPr="00AC02D3" w:rsidRDefault="00505864" w:rsidP="00505864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549FB687" w14:textId="6DE8CE3D" w:rsidR="002D577C" w:rsidRPr="00AC02D3" w:rsidRDefault="001D1B90" w:rsidP="00DB21AC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AC02D3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AC02D3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AC02D3">
        <w:rPr>
          <w:rFonts w:ascii="Arial" w:hAnsi="Arial" w:cs="Arial"/>
          <w:sz w:val="24"/>
          <w:szCs w:val="24"/>
        </w:rPr>
        <w:t> </w:t>
      </w:r>
      <w:r w:rsidR="002D577C" w:rsidRPr="00AC02D3">
        <w:rPr>
          <w:rFonts w:ascii="Arial" w:hAnsi="Arial" w:cs="Arial"/>
          <w:sz w:val="24"/>
          <w:szCs w:val="24"/>
        </w:rPr>
        <w:t>žádosti</w:t>
      </w:r>
      <w:r w:rsidR="00893A71" w:rsidRPr="00AC02D3">
        <w:rPr>
          <w:rFonts w:ascii="Arial" w:hAnsi="Arial" w:cs="Arial"/>
          <w:sz w:val="24"/>
          <w:szCs w:val="24"/>
        </w:rPr>
        <w:t xml:space="preserve"> apod.</w:t>
      </w:r>
      <w:r w:rsidR="002D577C" w:rsidRPr="00AC02D3">
        <w:rPr>
          <w:rFonts w:ascii="Arial" w:hAnsi="Arial" w:cs="Arial"/>
          <w:sz w:val="24"/>
          <w:szCs w:val="24"/>
        </w:rPr>
        <w:t>).</w:t>
      </w:r>
    </w:p>
    <w:p w14:paraId="1DD17C3C" w14:textId="49E40124" w:rsidR="006F1012" w:rsidRPr="00AC02D3" w:rsidRDefault="006F1012" w:rsidP="0082750E">
      <w:pPr>
        <w:ind w:left="143" w:firstLine="708"/>
        <w:rPr>
          <w:rFonts w:ascii="Arial" w:hAnsi="Arial" w:cs="Arial"/>
          <w:sz w:val="24"/>
          <w:szCs w:val="24"/>
        </w:rPr>
      </w:pPr>
    </w:p>
    <w:p w14:paraId="5BA654E4" w14:textId="29DC34B0" w:rsidR="009A6768" w:rsidRPr="00AC02D3" w:rsidRDefault="009A6768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0024C1" w:rsidRPr="00AC02D3">
        <w:rPr>
          <w:rFonts w:ascii="Arial" w:hAnsi="Arial" w:cs="Arial"/>
          <w:bCs/>
          <w:sz w:val="24"/>
          <w:szCs w:val="24"/>
        </w:rPr>
        <w:t>2</w:t>
      </w:r>
      <w:r w:rsidR="00D65826">
        <w:rPr>
          <w:rFonts w:ascii="Arial" w:hAnsi="Arial" w:cs="Arial"/>
          <w:bCs/>
          <w:sz w:val="24"/>
          <w:szCs w:val="24"/>
        </w:rPr>
        <w:t>4</w:t>
      </w:r>
      <w:r w:rsidR="00864EB3" w:rsidRPr="00AC02D3">
        <w:rPr>
          <w:rFonts w:ascii="Arial" w:hAnsi="Arial" w:cs="Arial"/>
          <w:bCs/>
          <w:sz w:val="24"/>
          <w:szCs w:val="24"/>
        </w:rPr>
        <w:t>0</w:t>
      </w:r>
      <w:r w:rsidRPr="00AC02D3">
        <w:rPr>
          <w:rFonts w:ascii="Arial" w:hAnsi="Arial" w:cs="Arial"/>
          <w:bCs/>
          <w:sz w:val="24"/>
          <w:szCs w:val="24"/>
        </w:rPr>
        <w:t xml:space="preserve"> dnů od </w:t>
      </w:r>
      <w:r w:rsidR="00864EB3" w:rsidRPr="00AC02D3">
        <w:rPr>
          <w:rFonts w:ascii="Arial" w:hAnsi="Arial" w:cs="Arial"/>
          <w:bCs/>
          <w:sz w:val="24"/>
          <w:szCs w:val="24"/>
        </w:rPr>
        <w:t>ukončení příjmu žádostí</w:t>
      </w:r>
      <w:r w:rsidR="003867EC" w:rsidRPr="00AC02D3">
        <w:rPr>
          <w:rFonts w:ascii="Arial" w:hAnsi="Arial" w:cs="Arial"/>
          <w:bCs/>
          <w:sz w:val="24"/>
          <w:szCs w:val="24"/>
        </w:rPr>
        <w:t>.</w:t>
      </w:r>
      <w:r w:rsidR="00864EB3" w:rsidRPr="00AC02D3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AC02D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7EA625F6" w:rsidR="00691685" w:rsidRPr="00AC02D3" w:rsidRDefault="00691685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AC02D3">
        <w:rPr>
          <w:rFonts w:ascii="Arial" w:hAnsi="Arial" w:cs="Arial"/>
          <w:bCs/>
          <w:sz w:val="24"/>
          <w:szCs w:val="24"/>
        </w:rPr>
        <w:t>programu</w:t>
      </w:r>
      <w:r w:rsidRPr="00AC02D3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AC02D3">
        <w:rPr>
          <w:rFonts w:ascii="Arial" w:hAnsi="Arial" w:cs="Arial"/>
          <w:bCs/>
          <w:sz w:val="24"/>
          <w:szCs w:val="24"/>
        </w:rPr>
        <w:t>programu</w:t>
      </w:r>
      <w:r w:rsidR="00864EB3" w:rsidRPr="00AC02D3">
        <w:rPr>
          <w:rFonts w:ascii="Arial" w:hAnsi="Arial" w:cs="Arial"/>
          <w:bCs/>
          <w:sz w:val="24"/>
          <w:szCs w:val="24"/>
        </w:rPr>
        <w:t xml:space="preserve"> v oblasti dopravy</w:t>
      </w:r>
      <w:r w:rsidRPr="00AC02D3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AC02D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871295E" w:rsidR="00523688" w:rsidRPr="00AC02D3" w:rsidRDefault="00691685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Informac</w:t>
      </w:r>
      <w:r w:rsidR="00805F04" w:rsidRPr="00AC02D3">
        <w:rPr>
          <w:rFonts w:ascii="Arial" w:hAnsi="Arial" w:cs="Arial"/>
          <w:bCs/>
          <w:sz w:val="24"/>
          <w:szCs w:val="24"/>
        </w:rPr>
        <w:t>i</w:t>
      </w:r>
      <w:r w:rsidRPr="00AC02D3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AC02D3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AC02D3">
        <w:rPr>
          <w:rFonts w:ascii="Arial" w:hAnsi="Arial" w:cs="Arial"/>
          <w:b/>
          <w:bCs/>
          <w:sz w:val="24"/>
          <w:szCs w:val="24"/>
        </w:rPr>
        <w:t>dnů</w:t>
      </w:r>
      <w:r w:rsidRPr="00AC02D3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AC02D3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AC02D3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AC02D3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AC02D3">
        <w:rPr>
          <w:rFonts w:ascii="Arial" w:hAnsi="Arial" w:cs="Arial"/>
          <w:bCs/>
          <w:sz w:val="24"/>
          <w:szCs w:val="24"/>
        </w:rPr>
        <w:t xml:space="preserve">dotačního programu </w:t>
      </w:r>
      <w:r w:rsidR="008B3277" w:rsidRPr="00AC02D3">
        <w:rPr>
          <w:rFonts w:ascii="Arial" w:hAnsi="Arial" w:cs="Arial"/>
          <w:bCs/>
          <w:sz w:val="24"/>
          <w:szCs w:val="24"/>
        </w:rPr>
        <w:t>na </w:t>
      </w:r>
      <w:r w:rsidR="00080132" w:rsidRPr="00AC02D3">
        <w:rPr>
          <w:rFonts w:ascii="Arial" w:hAnsi="Arial" w:cs="Arial"/>
          <w:bCs/>
          <w:sz w:val="24"/>
          <w:szCs w:val="24"/>
        </w:rPr>
        <w:t xml:space="preserve">webových stránkách dotačního programu </w:t>
      </w:r>
      <w:r w:rsidR="00F97013" w:rsidRPr="00AC02D3">
        <w:rPr>
          <w:rFonts w:ascii="Arial" w:hAnsi="Arial" w:cs="Arial"/>
          <w:bCs/>
          <w:sz w:val="24"/>
          <w:szCs w:val="24"/>
        </w:rPr>
        <w:t>(</w:t>
      </w:r>
      <w:r w:rsidR="009A4562" w:rsidRPr="00AC02D3">
        <w:rPr>
          <w:rFonts w:ascii="Arial" w:hAnsi="Arial" w:cs="Arial"/>
          <w:bCs/>
          <w:sz w:val="24"/>
          <w:szCs w:val="24"/>
        </w:rPr>
        <w:t>po </w:t>
      </w:r>
      <w:r w:rsidR="00F97013" w:rsidRPr="00AC02D3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AC02D3">
        <w:rPr>
          <w:rFonts w:ascii="Arial" w:hAnsi="Arial" w:cs="Arial"/>
          <w:bCs/>
          <w:sz w:val="24"/>
          <w:szCs w:val="24"/>
        </w:rPr>
        <w:t>.</w:t>
      </w:r>
    </w:p>
    <w:p w14:paraId="29B632F0" w14:textId="77777777" w:rsidR="00864EB3" w:rsidRPr="00AC02D3" w:rsidRDefault="00864EB3" w:rsidP="00864EB3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23D1A13" w14:textId="6CAD7EA9" w:rsidR="00864EB3" w:rsidRPr="00AC02D3" w:rsidRDefault="000024C1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/>
          <w:bCs/>
          <w:sz w:val="24"/>
          <w:szCs w:val="24"/>
        </w:rPr>
        <w:t xml:space="preserve">Nejpozději společně s oboustranně platně podepsaným návrhem </w:t>
      </w:r>
      <w:r w:rsidR="00864EB3" w:rsidRPr="00AC02D3">
        <w:rPr>
          <w:rFonts w:ascii="Arial" w:hAnsi="Arial" w:cs="Arial"/>
          <w:b/>
          <w:bCs/>
          <w:sz w:val="24"/>
          <w:szCs w:val="24"/>
        </w:rPr>
        <w:t xml:space="preserve">veřejnoprávní smlouvy o poskytnutí dotace z dotačního programu Podpora opatření pro zvýšení bezpečnosti provozu a budování přechodů pro chodce 2022 </w:t>
      </w:r>
      <w:r w:rsidRPr="00AC02D3">
        <w:rPr>
          <w:rFonts w:ascii="Arial" w:hAnsi="Arial" w:cs="Arial"/>
          <w:b/>
          <w:bCs/>
          <w:sz w:val="24"/>
          <w:szCs w:val="24"/>
        </w:rPr>
        <w:t xml:space="preserve">(viz odst. 11.2. těchto pravidel) doručí </w:t>
      </w:r>
      <w:r w:rsidR="00864EB3" w:rsidRPr="00AC02D3">
        <w:rPr>
          <w:rFonts w:ascii="Arial" w:hAnsi="Arial" w:cs="Arial"/>
          <w:b/>
          <w:bCs/>
          <w:sz w:val="24"/>
          <w:szCs w:val="24"/>
        </w:rPr>
        <w:t xml:space="preserve">příjemce </w:t>
      </w:r>
      <w:r w:rsidRPr="00AC02D3">
        <w:rPr>
          <w:rFonts w:ascii="Arial" w:hAnsi="Arial" w:cs="Arial"/>
          <w:b/>
          <w:bCs/>
          <w:sz w:val="24"/>
          <w:szCs w:val="24"/>
        </w:rPr>
        <w:t>poskytovateli dotace prostřednictvím datové schránky příjemce rovněž</w:t>
      </w:r>
      <w:r w:rsidR="00864EB3" w:rsidRPr="00AC02D3">
        <w:rPr>
          <w:rFonts w:ascii="Arial" w:hAnsi="Arial" w:cs="Arial"/>
          <w:b/>
          <w:bCs/>
          <w:sz w:val="24"/>
          <w:szCs w:val="24"/>
        </w:rPr>
        <w:t>:</w:t>
      </w:r>
    </w:p>
    <w:p w14:paraId="2E96D8AB" w14:textId="77777777" w:rsidR="00864EB3" w:rsidRPr="00AC02D3" w:rsidRDefault="00864EB3" w:rsidP="00864EB3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081F4D28" w14:textId="1695F72B" w:rsidR="00864EB3" w:rsidRPr="00AC02D3" w:rsidRDefault="00864EB3" w:rsidP="00470592">
      <w:pPr>
        <w:pStyle w:val="Odstavecseseznamem"/>
        <w:numPr>
          <w:ilvl w:val="1"/>
          <w:numId w:val="6"/>
        </w:numPr>
        <w:spacing w:after="120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doložku příslušného orgánu obce (příjemce dotace) oprávněného ke schválení přijetí dotace a k uzavření veřejnoprávní smlouvy,</w:t>
      </w:r>
    </w:p>
    <w:p w14:paraId="1237DC5B" w14:textId="7DD0985D" w:rsidR="00864EB3" w:rsidRPr="00AC02D3" w:rsidRDefault="00864EB3" w:rsidP="00864EB3">
      <w:pPr>
        <w:pStyle w:val="Odstavecseseznamem"/>
        <w:numPr>
          <w:ilvl w:val="1"/>
          <w:numId w:val="6"/>
        </w:numPr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stavební povolení s vyznačením nabytí právní moci nebo ohlášení stavby s vyznačením právních účinků, pokud toto nebylo doloženo v žádosti o</w:t>
      </w:r>
      <w:r w:rsidR="000A70D5" w:rsidRPr="00AC02D3">
        <w:rPr>
          <w:rFonts w:ascii="Arial" w:hAnsi="Arial" w:cs="Arial"/>
          <w:bCs/>
          <w:sz w:val="24"/>
          <w:szCs w:val="24"/>
        </w:rPr>
        <w:t> </w:t>
      </w:r>
      <w:r w:rsidRPr="00AC02D3">
        <w:rPr>
          <w:rFonts w:ascii="Arial" w:hAnsi="Arial" w:cs="Arial"/>
          <w:bCs/>
          <w:sz w:val="24"/>
          <w:szCs w:val="24"/>
        </w:rPr>
        <w:t>dotaci (týká se pouze akcí podléhajícím stavebnímu povolení nebo ohlášení stavby).</w:t>
      </w:r>
    </w:p>
    <w:p w14:paraId="28CA1EBA" w14:textId="69D7FCC8" w:rsidR="00864EB3" w:rsidRPr="00AC02D3" w:rsidRDefault="00864EB3" w:rsidP="00864EB3">
      <w:pPr>
        <w:rPr>
          <w:rFonts w:ascii="Arial" w:hAnsi="Arial" w:cs="Arial"/>
          <w:bCs/>
          <w:sz w:val="24"/>
          <w:szCs w:val="24"/>
        </w:rPr>
      </w:pPr>
    </w:p>
    <w:p w14:paraId="1E0970C8" w14:textId="59905B96" w:rsidR="00864EB3" w:rsidRPr="00271273" w:rsidRDefault="00864EB3" w:rsidP="00864EB3">
      <w:pPr>
        <w:ind w:firstLine="0"/>
        <w:rPr>
          <w:rFonts w:ascii="Arial" w:hAnsi="Arial" w:cs="Arial"/>
          <w:b/>
          <w:bCs/>
          <w:sz w:val="24"/>
          <w:szCs w:val="24"/>
        </w:rPr>
      </w:pPr>
      <w:r w:rsidRPr="00271273">
        <w:rPr>
          <w:rFonts w:ascii="Arial" w:hAnsi="Arial" w:cs="Arial"/>
          <w:b/>
          <w:bCs/>
          <w:sz w:val="24"/>
          <w:szCs w:val="24"/>
        </w:rPr>
        <w:t>Pokud nebudou požadované podklady dle bodu a) a b) doloženy</w:t>
      </w:r>
      <w:r w:rsidR="00470592" w:rsidRPr="00271273">
        <w:rPr>
          <w:rFonts w:ascii="Arial" w:hAnsi="Arial" w:cs="Arial"/>
          <w:b/>
          <w:bCs/>
          <w:sz w:val="24"/>
          <w:szCs w:val="24"/>
        </w:rPr>
        <w:t xml:space="preserve"> </w:t>
      </w:r>
      <w:r w:rsidR="000024C1" w:rsidRPr="00271273">
        <w:rPr>
          <w:rFonts w:ascii="Arial" w:hAnsi="Arial" w:cs="Arial"/>
          <w:b/>
          <w:bCs/>
          <w:sz w:val="24"/>
          <w:szCs w:val="24"/>
        </w:rPr>
        <w:t>ve lhůtě dle tohoto odstavce</w:t>
      </w:r>
      <w:r w:rsidRPr="00271273">
        <w:rPr>
          <w:rFonts w:ascii="Arial" w:hAnsi="Arial" w:cs="Arial"/>
          <w:b/>
          <w:bCs/>
          <w:sz w:val="24"/>
          <w:szCs w:val="24"/>
        </w:rPr>
        <w:t>, ztrácí příjemce nárok na poskytnutí dotace a dotace mu nebude poskytnuta.</w:t>
      </w:r>
    </w:p>
    <w:p w14:paraId="07F85D4E" w14:textId="0DEA81B0" w:rsidR="00523688" w:rsidRPr="00AC02D3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787E0072" w14:textId="09909726" w:rsidR="00864EB3" w:rsidRPr="00AC02D3" w:rsidRDefault="00864EB3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AC02D3" w:rsidRDefault="006A310B" w:rsidP="00724A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4" w:name="základníPojmy"/>
      <w:bookmarkEnd w:id="14"/>
      <w:r w:rsidRPr="00AC02D3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AC02D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AC02D3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AC02D3" w:rsidRDefault="006A310B" w:rsidP="00724A15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Administrátor</w:t>
      </w:r>
      <w:r w:rsidRPr="00AC02D3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AC02D3">
        <w:rPr>
          <w:rFonts w:ascii="Arial" w:hAnsi="Arial" w:cs="Arial"/>
          <w:sz w:val="24"/>
          <w:szCs w:val="24"/>
        </w:rPr>
        <w:t xml:space="preserve"> věcné stránce, komunikuje s </w:t>
      </w:r>
      <w:r w:rsidRPr="00AC02D3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AC02D3">
        <w:rPr>
          <w:rFonts w:ascii="Arial" w:hAnsi="Arial" w:cs="Arial"/>
          <w:sz w:val="24"/>
          <w:szCs w:val="24"/>
        </w:rPr>
        <w:t xml:space="preserve">dí prověření závěrečné zprávy </w:t>
      </w:r>
      <w:r w:rsidR="0079029A" w:rsidRPr="00AC02D3">
        <w:rPr>
          <w:rFonts w:ascii="Arial" w:hAnsi="Arial" w:cs="Arial"/>
          <w:sz w:val="24"/>
          <w:szCs w:val="24"/>
        </w:rPr>
        <w:lastRenderedPageBreak/>
        <w:t>a </w:t>
      </w:r>
      <w:r w:rsidRPr="00AC02D3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42458257" w:rsidR="006A310B" w:rsidRPr="00AC02D3" w:rsidRDefault="006D7BE4" w:rsidP="00724A15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AC02D3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AC02D3">
        <w:rPr>
          <w:rFonts w:ascii="Arial" w:hAnsi="Arial" w:cs="Arial"/>
          <w:sz w:val="24"/>
          <w:szCs w:val="24"/>
        </w:rPr>
        <w:t>aktivit</w:t>
      </w:r>
      <w:r w:rsidR="006A310B" w:rsidRPr="00AC02D3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AC02D3">
        <w:rPr>
          <w:rFonts w:ascii="Arial" w:hAnsi="Arial" w:cs="Arial"/>
          <w:sz w:val="24"/>
          <w:szCs w:val="24"/>
        </w:rPr>
        <w:t>programu</w:t>
      </w:r>
      <w:r w:rsidR="006A310B" w:rsidRPr="00AC02D3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AC02D3">
        <w:rPr>
          <w:rFonts w:ascii="Arial" w:hAnsi="Arial" w:cs="Arial"/>
          <w:sz w:val="24"/>
          <w:szCs w:val="24"/>
        </w:rPr>
        <w:t>programu</w:t>
      </w:r>
      <w:r w:rsidR="00DB21AC" w:rsidRPr="00AC02D3">
        <w:rPr>
          <w:rFonts w:ascii="Arial" w:hAnsi="Arial" w:cs="Arial"/>
          <w:sz w:val="24"/>
          <w:szCs w:val="24"/>
        </w:rPr>
        <w:t>.</w:t>
      </w:r>
    </w:p>
    <w:p w14:paraId="268D7581" w14:textId="7636E1EF" w:rsidR="006A310B" w:rsidRPr="00AC02D3" w:rsidRDefault="006A310B" w:rsidP="00724A15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AC02D3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AC02D3">
        <w:rPr>
          <w:rFonts w:ascii="Arial" w:hAnsi="Arial" w:cs="Arial"/>
          <w:sz w:val="24"/>
          <w:szCs w:val="24"/>
        </w:rPr>
        <w:t>akce</w:t>
      </w:r>
      <w:r w:rsidR="00BA36B7" w:rsidRPr="00AC02D3">
        <w:rPr>
          <w:rFonts w:ascii="Arial" w:hAnsi="Arial" w:cs="Arial"/>
          <w:sz w:val="24"/>
          <w:szCs w:val="24"/>
        </w:rPr>
        <w:t xml:space="preserve"> a uvedl je v žádosti o </w:t>
      </w:r>
      <w:r w:rsidRPr="00AC02D3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AC02D3">
        <w:rPr>
          <w:rFonts w:ascii="Arial" w:hAnsi="Arial" w:cs="Arial"/>
          <w:sz w:val="24"/>
          <w:szCs w:val="24"/>
        </w:rPr>
        <w:t>akce</w:t>
      </w:r>
      <w:r w:rsidRPr="00AC02D3">
        <w:rPr>
          <w:rFonts w:ascii="Arial" w:hAnsi="Arial" w:cs="Arial"/>
          <w:sz w:val="24"/>
          <w:szCs w:val="24"/>
        </w:rPr>
        <w:t xml:space="preserve"> dle Pravidel dotačního programu, odst. </w:t>
      </w:r>
      <w:r w:rsidR="00C42825" w:rsidRPr="00AC02D3">
        <w:rPr>
          <w:rFonts w:ascii="Arial" w:hAnsi="Arial" w:cs="Arial"/>
          <w:sz w:val="24"/>
          <w:szCs w:val="24"/>
        </w:rPr>
        <w:t>5.4.</w:t>
      </w:r>
      <w:r w:rsidRPr="00AC02D3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50A284E7" w:rsidR="006A310B" w:rsidRPr="00AC02D3" w:rsidRDefault="006A310B" w:rsidP="00724A15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AC02D3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AC02D3">
        <w:rPr>
          <w:rFonts w:ascii="Arial" w:hAnsi="Arial" w:cs="Arial"/>
          <w:sz w:val="24"/>
          <w:szCs w:val="24"/>
        </w:rPr>
        <w:t>akce</w:t>
      </w:r>
      <w:r w:rsidRPr="00AC02D3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AC02D3">
        <w:rPr>
          <w:rFonts w:ascii="Arial" w:hAnsi="Arial" w:cs="Arial"/>
          <w:sz w:val="24"/>
          <w:szCs w:val="24"/>
        </w:rPr>
        <w:t>akce</w:t>
      </w:r>
      <w:r w:rsidR="00DB21AC" w:rsidRPr="00AC02D3">
        <w:rPr>
          <w:rFonts w:ascii="Arial" w:hAnsi="Arial" w:cs="Arial"/>
          <w:sz w:val="24"/>
          <w:szCs w:val="24"/>
        </w:rPr>
        <w:t xml:space="preserve"> </w:t>
      </w:r>
      <w:r w:rsidRPr="00AC02D3">
        <w:rPr>
          <w:rFonts w:ascii="Arial" w:hAnsi="Arial" w:cs="Arial"/>
          <w:sz w:val="24"/>
          <w:szCs w:val="24"/>
        </w:rPr>
        <w:t xml:space="preserve">dle </w:t>
      </w:r>
      <w:r w:rsidR="00B43176" w:rsidRPr="00AC02D3">
        <w:rPr>
          <w:rFonts w:ascii="Arial" w:hAnsi="Arial" w:cs="Arial"/>
          <w:sz w:val="24"/>
          <w:szCs w:val="24"/>
        </w:rPr>
        <w:t xml:space="preserve">těchto </w:t>
      </w:r>
      <w:r w:rsidR="00AD590C" w:rsidRPr="00AC02D3">
        <w:rPr>
          <w:rFonts w:ascii="Arial" w:hAnsi="Arial" w:cs="Arial"/>
          <w:sz w:val="24"/>
          <w:szCs w:val="24"/>
        </w:rPr>
        <w:t>p</w:t>
      </w:r>
      <w:r w:rsidRPr="00AC02D3">
        <w:rPr>
          <w:rFonts w:ascii="Arial" w:hAnsi="Arial" w:cs="Arial"/>
          <w:sz w:val="24"/>
          <w:szCs w:val="24"/>
        </w:rPr>
        <w:t>ravidel dotačního programu, odst.</w:t>
      </w:r>
      <w:r w:rsidR="003F1369" w:rsidRPr="00AC02D3">
        <w:rPr>
          <w:rFonts w:ascii="Arial" w:hAnsi="Arial" w:cs="Arial"/>
          <w:sz w:val="24"/>
          <w:szCs w:val="24"/>
        </w:rPr>
        <w:t xml:space="preserve"> 5</w:t>
      </w:r>
      <w:r w:rsidRPr="00AC02D3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žadatele.</w:t>
      </w:r>
    </w:p>
    <w:p w14:paraId="6F348ADA" w14:textId="29D4F799" w:rsidR="006A310B" w:rsidRPr="00AC02D3" w:rsidRDefault="006A310B" w:rsidP="00724A15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 xml:space="preserve">Konkrétní účel </w:t>
      </w:r>
      <w:r w:rsidRPr="00AC02D3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AC02D3">
        <w:rPr>
          <w:rFonts w:ascii="Arial" w:hAnsi="Arial" w:cs="Arial"/>
          <w:sz w:val="24"/>
          <w:szCs w:val="24"/>
        </w:rPr>
        <w:t>akci</w:t>
      </w:r>
      <w:r w:rsidRPr="00AC02D3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AC02D3">
        <w:rPr>
          <w:rFonts w:ascii="Arial" w:hAnsi="Arial" w:cs="Arial"/>
          <w:sz w:val="24"/>
          <w:szCs w:val="24"/>
        </w:rPr>
        <w:t>akci</w:t>
      </w:r>
      <w:r w:rsidR="00DB21AC" w:rsidRPr="00AC02D3">
        <w:rPr>
          <w:rFonts w:ascii="Arial" w:hAnsi="Arial" w:cs="Arial"/>
          <w:sz w:val="24"/>
          <w:szCs w:val="24"/>
        </w:rPr>
        <w:t>)</w:t>
      </w:r>
      <w:r w:rsidRPr="00AC02D3">
        <w:rPr>
          <w:rFonts w:ascii="Arial" w:hAnsi="Arial" w:cs="Arial"/>
          <w:sz w:val="24"/>
          <w:szCs w:val="24"/>
        </w:rPr>
        <w:t xml:space="preserve"> v souladu s definov</w:t>
      </w:r>
      <w:r w:rsidR="0079029A" w:rsidRPr="00AC02D3">
        <w:rPr>
          <w:rFonts w:ascii="Arial" w:hAnsi="Arial" w:cs="Arial"/>
          <w:sz w:val="24"/>
          <w:szCs w:val="24"/>
        </w:rPr>
        <w:t>anými cíli dotačního programu a </w:t>
      </w:r>
      <w:r w:rsidRPr="00AC02D3">
        <w:rPr>
          <w:rFonts w:ascii="Arial" w:hAnsi="Arial" w:cs="Arial"/>
          <w:sz w:val="24"/>
          <w:szCs w:val="24"/>
        </w:rPr>
        <w:t xml:space="preserve">v souladu s obecným účelem. </w:t>
      </w:r>
      <w:r w:rsidRPr="00AC02D3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18F472C1" w:rsidR="006A310B" w:rsidRPr="00AC02D3" w:rsidRDefault="006A310B" w:rsidP="00724A15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Neuznatelné výdaje</w:t>
      </w:r>
      <w:r w:rsidRPr="00AC02D3">
        <w:rPr>
          <w:rFonts w:ascii="Arial" w:hAnsi="Arial" w:cs="Arial"/>
          <w:sz w:val="24"/>
          <w:szCs w:val="24"/>
        </w:rPr>
        <w:t xml:space="preserve"> </w:t>
      </w:r>
      <w:r w:rsidR="003F7B8E" w:rsidRPr="00AC02D3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AC02D3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AC02D3">
        <w:rPr>
          <w:rFonts w:ascii="Arial" w:hAnsi="Arial" w:cs="Arial"/>
          <w:sz w:val="24"/>
          <w:szCs w:val="24"/>
        </w:rPr>
        <w:t xml:space="preserve">, </w:t>
      </w:r>
      <w:r w:rsidR="003F7B8E" w:rsidRPr="00AC02D3">
        <w:rPr>
          <w:rFonts w:ascii="Arial" w:hAnsi="Arial" w:cs="Arial"/>
          <w:sz w:val="24"/>
          <w:szCs w:val="24"/>
        </w:rPr>
        <w:t>použít. Ž</w:t>
      </w:r>
      <w:r w:rsidRPr="00AC02D3">
        <w:rPr>
          <w:rFonts w:ascii="Arial" w:hAnsi="Arial" w:cs="Arial"/>
          <w:sz w:val="24"/>
          <w:szCs w:val="24"/>
        </w:rPr>
        <w:t xml:space="preserve">adatel </w:t>
      </w:r>
      <w:r w:rsidR="003F7B8E" w:rsidRPr="00AC02D3">
        <w:rPr>
          <w:rFonts w:ascii="Arial" w:hAnsi="Arial" w:cs="Arial"/>
          <w:sz w:val="24"/>
          <w:szCs w:val="24"/>
        </w:rPr>
        <w:t xml:space="preserve">je </w:t>
      </w:r>
      <w:r w:rsidR="005500EE" w:rsidRPr="00AC02D3">
        <w:rPr>
          <w:rFonts w:ascii="Arial" w:hAnsi="Arial" w:cs="Arial"/>
          <w:sz w:val="24"/>
          <w:szCs w:val="24"/>
        </w:rPr>
        <w:t>nemůže zahrnout do </w:t>
      </w:r>
      <w:r w:rsidRPr="00AC02D3">
        <w:rPr>
          <w:rFonts w:ascii="Arial" w:hAnsi="Arial" w:cs="Arial"/>
          <w:sz w:val="24"/>
          <w:szCs w:val="24"/>
        </w:rPr>
        <w:t>celkových předpokládaných</w:t>
      </w:r>
      <w:r w:rsidR="00FA5724" w:rsidRPr="00AC02D3">
        <w:rPr>
          <w:rFonts w:ascii="Arial" w:hAnsi="Arial" w:cs="Arial"/>
          <w:sz w:val="24"/>
          <w:szCs w:val="24"/>
        </w:rPr>
        <w:t xml:space="preserve"> uznatelných</w:t>
      </w:r>
      <w:r w:rsidRPr="00AC02D3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AC02D3">
        <w:rPr>
          <w:rFonts w:ascii="Arial" w:hAnsi="Arial" w:cs="Arial"/>
          <w:sz w:val="24"/>
          <w:szCs w:val="24"/>
        </w:rPr>
        <w:t xml:space="preserve">uznatelných </w:t>
      </w:r>
      <w:r w:rsidRPr="00AC02D3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AC02D3">
        <w:rPr>
          <w:rFonts w:ascii="Arial" w:hAnsi="Arial" w:cs="Arial"/>
          <w:sz w:val="24"/>
          <w:szCs w:val="24"/>
        </w:rPr>
        <w:t>akce</w:t>
      </w:r>
      <w:r w:rsidR="00272D37" w:rsidRPr="00AC02D3">
        <w:rPr>
          <w:rFonts w:ascii="Arial" w:hAnsi="Arial" w:cs="Arial"/>
          <w:sz w:val="24"/>
          <w:szCs w:val="24"/>
        </w:rPr>
        <w:t xml:space="preserve">. </w:t>
      </w:r>
      <w:r w:rsidRPr="00AC02D3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AC02D3">
        <w:rPr>
          <w:rFonts w:ascii="Arial" w:hAnsi="Arial" w:cs="Arial"/>
          <w:sz w:val="24"/>
          <w:szCs w:val="24"/>
        </w:rPr>
        <w:t>p</w:t>
      </w:r>
      <w:r w:rsidRPr="00AC02D3">
        <w:rPr>
          <w:rFonts w:ascii="Arial" w:hAnsi="Arial" w:cs="Arial"/>
          <w:sz w:val="24"/>
          <w:szCs w:val="24"/>
        </w:rPr>
        <w:t xml:space="preserve">ravidel dotačního programu, odst. </w:t>
      </w:r>
      <w:r w:rsidR="003F1369" w:rsidRPr="00AC02D3">
        <w:rPr>
          <w:rFonts w:ascii="Arial" w:hAnsi="Arial" w:cs="Arial"/>
          <w:sz w:val="24"/>
          <w:szCs w:val="24"/>
        </w:rPr>
        <w:t>7.4</w:t>
      </w:r>
      <w:r w:rsidR="005C0712" w:rsidRPr="00AC02D3">
        <w:rPr>
          <w:rFonts w:ascii="Arial" w:hAnsi="Arial" w:cs="Arial"/>
          <w:sz w:val="24"/>
          <w:szCs w:val="24"/>
        </w:rPr>
        <w:t xml:space="preserve"> a</w:t>
      </w:r>
      <w:r w:rsidR="00DB21AC" w:rsidRPr="00AC02D3">
        <w:rPr>
          <w:rFonts w:ascii="Arial" w:hAnsi="Arial" w:cs="Arial"/>
          <w:sz w:val="24"/>
          <w:szCs w:val="24"/>
        </w:rPr>
        <w:t> </w:t>
      </w:r>
      <w:r w:rsidR="005C0712" w:rsidRPr="00AC02D3">
        <w:rPr>
          <w:rFonts w:ascii="Arial" w:hAnsi="Arial" w:cs="Arial"/>
          <w:sz w:val="24"/>
          <w:szCs w:val="24"/>
        </w:rPr>
        <w:t>také Zásad v čl. 1, odst.</w:t>
      </w:r>
      <w:r w:rsidR="00291994" w:rsidRPr="00AC02D3">
        <w:rPr>
          <w:rFonts w:ascii="Arial" w:hAnsi="Arial" w:cs="Arial"/>
          <w:sz w:val="24"/>
          <w:szCs w:val="24"/>
        </w:rPr>
        <w:t xml:space="preserve"> </w:t>
      </w:r>
      <w:r w:rsidR="00A07366" w:rsidRPr="00AC02D3">
        <w:rPr>
          <w:rFonts w:ascii="Arial" w:hAnsi="Arial" w:cs="Arial"/>
          <w:sz w:val="24"/>
          <w:szCs w:val="24"/>
        </w:rPr>
        <w:t>5</w:t>
      </w:r>
      <w:r w:rsidRPr="00AC02D3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AC02D3">
        <w:rPr>
          <w:rFonts w:ascii="Arial" w:hAnsi="Arial" w:cs="Arial"/>
          <w:sz w:val="24"/>
          <w:szCs w:val="24"/>
        </w:rPr>
        <w:t>akce</w:t>
      </w:r>
      <w:r w:rsidRPr="00AC02D3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AC02D3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32C71DA6" w:rsidR="008268F8" w:rsidRPr="00AC02D3" w:rsidRDefault="006A310B" w:rsidP="00724A15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Obecný účel</w:t>
      </w:r>
      <w:r w:rsidRPr="00AC02D3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AC02D3">
        <w:rPr>
          <w:rFonts w:ascii="Arial" w:hAnsi="Arial" w:cs="Arial"/>
          <w:sz w:val="24"/>
          <w:szCs w:val="24"/>
        </w:rPr>
        <w:t>programu</w:t>
      </w:r>
      <w:r w:rsidRPr="00AC02D3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AC02D3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AC02D3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AC02D3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AC02D3" w:rsidRDefault="006A310B" w:rsidP="00724A15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AC02D3">
        <w:rPr>
          <w:rFonts w:ascii="Arial" w:hAnsi="Arial" w:cs="Arial"/>
          <w:b/>
          <w:sz w:val="24"/>
          <w:szCs w:val="24"/>
        </w:rPr>
        <w:t>Poradní orgán</w:t>
      </w:r>
      <w:r w:rsidRPr="00AC02D3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AC02D3" w:rsidRDefault="006A310B" w:rsidP="00724A15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Poskytovatel dotace</w:t>
      </w:r>
      <w:r w:rsidRPr="00AC02D3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3D389CF4" w:rsidR="00724C93" w:rsidRPr="00AC02D3" w:rsidRDefault="00724C93" w:rsidP="00724A15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Projekt</w:t>
      </w:r>
      <w:r w:rsidR="00AB6332" w:rsidRPr="00AC02D3">
        <w:rPr>
          <w:rFonts w:ascii="Arial" w:hAnsi="Arial" w:cs="Arial"/>
          <w:b/>
          <w:sz w:val="24"/>
          <w:szCs w:val="24"/>
        </w:rPr>
        <w:t xml:space="preserve"> </w:t>
      </w:r>
      <w:r w:rsidRPr="00AC02D3">
        <w:rPr>
          <w:rFonts w:ascii="Arial" w:hAnsi="Arial" w:cs="Arial"/>
          <w:sz w:val="24"/>
          <w:szCs w:val="24"/>
        </w:rPr>
        <w:t>– akce (žadatelem navrhovaný ucelený souhrn aktivit, které mají být podpořeny z dotačního programu</w:t>
      </w:r>
      <w:r w:rsidR="00DB21AC" w:rsidRPr="00AC02D3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AC02D3" w:rsidRDefault="006A310B" w:rsidP="00724A15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Příjemce</w:t>
      </w:r>
      <w:r w:rsidRPr="00AC02D3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5312AABA" w:rsidR="00C14143" w:rsidRPr="00AC02D3" w:rsidRDefault="00C14143" w:rsidP="00724A15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lastRenderedPageBreak/>
        <w:t>Uznatelný výdaj</w:t>
      </w:r>
      <w:r w:rsidRPr="00AC02D3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AC02D3">
        <w:rPr>
          <w:rFonts w:ascii="Arial" w:hAnsi="Arial" w:cs="Arial"/>
          <w:sz w:val="24"/>
          <w:szCs w:val="24"/>
        </w:rPr>
        <w:t>usí být vynaložen na činnosti a </w:t>
      </w:r>
      <w:r w:rsidRPr="00AC02D3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AC02D3">
        <w:rPr>
          <w:rFonts w:ascii="Arial" w:hAnsi="Arial" w:cs="Arial"/>
          <w:sz w:val="24"/>
          <w:szCs w:val="24"/>
        </w:rPr>
        <w:t>těchto p</w:t>
      </w:r>
      <w:r w:rsidRPr="00AC02D3">
        <w:rPr>
          <w:rFonts w:ascii="Arial" w:hAnsi="Arial" w:cs="Arial"/>
          <w:sz w:val="24"/>
          <w:szCs w:val="24"/>
        </w:rPr>
        <w:t>ravidel dotačního programu, odst. 5.4</w:t>
      </w:r>
      <w:r w:rsidRPr="00AC02D3">
        <w:rPr>
          <w:rFonts w:ascii="Arial" w:hAnsi="Arial" w:cs="Arial"/>
          <w:sz w:val="24"/>
          <w:szCs w:val="24"/>
          <w:u w:val="single"/>
        </w:rPr>
        <w:t>.</w:t>
      </w:r>
      <w:r w:rsidRPr="00AC02D3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</w:t>
      </w:r>
      <w:r w:rsidR="00DB21AC" w:rsidRPr="00AC02D3">
        <w:rPr>
          <w:rFonts w:ascii="Arial" w:hAnsi="Arial" w:cs="Arial"/>
          <w:sz w:val="24"/>
          <w:szCs w:val="24"/>
        </w:rPr>
        <w:t> </w:t>
      </w:r>
      <w:r w:rsidRPr="00AC02D3">
        <w:rPr>
          <w:rFonts w:ascii="Arial" w:hAnsi="Arial" w:cs="Arial"/>
          <w:sz w:val="24"/>
          <w:szCs w:val="24"/>
        </w:rPr>
        <w:t>účetnictví č. 563/1991 Sb., ve znění pozdějších předpisů. V případě, že je příjemce povinen vést účetnictví, musí být o výdaji proveden účetní záznam. Podmín</w:t>
      </w:r>
      <w:r w:rsidR="00BA36B7" w:rsidRPr="00AC02D3">
        <w:rPr>
          <w:rFonts w:ascii="Arial" w:hAnsi="Arial" w:cs="Arial"/>
          <w:sz w:val="24"/>
          <w:szCs w:val="24"/>
        </w:rPr>
        <w:t>ky uznatelnosti musí splňovat i </w:t>
      </w:r>
      <w:r w:rsidRPr="00AC02D3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0CB3808C" w:rsidR="006A310B" w:rsidRPr="00AC02D3" w:rsidRDefault="006A310B" w:rsidP="00724A15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AC02D3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AC02D3">
        <w:rPr>
          <w:rFonts w:ascii="Arial" w:hAnsi="Arial" w:cs="Arial"/>
          <w:sz w:val="24"/>
          <w:szCs w:val="24"/>
        </w:rPr>
        <w:t>akce</w:t>
      </w:r>
      <w:r w:rsidRPr="00AC02D3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AC02D3" w:rsidRDefault="00724C93" w:rsidP="00724A15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Žadatel</w:t>
      </w:r>
      <w:r w:rsidRPr="00AC02D3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659B859A" w:rsidR="006A310B" w:rsidRPr="00AC02D3" w:rsidRDefault="006A310B" w:rsidP="00724A15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AC02D3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AC02D3" w:rsidRDefault="006A310B" w:rsidP="00724A15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Vlastní zdroje</w:t>
      </w:r>
      <w:r w:rsidRPr="00AC02D3">
        <w:rPr>
          <w:rFonts w:ascii="Arial" w:hAnsi="Arial" w:cs="Arial"/>
          <w:sz w:val="24"/>
          <w:szCs w:val="24"/>
        </w:rPr>
        <w:t xml:space="preserve"> – </w:t>
      </w:r>
      <w:r w:rsidR="00EF5BD2" w:rsidRPr="00AC02D3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AC02D3">
        <w:rPr>
          <w:rFonts w:ascii="Arial" w:hAnsi="Arial" w:cs="Arial"/>
          <w:sz w:val="24"/>
          <w:szCs w:val="24"/>
        </w:rPr>
        <w:t>í</w:t>
      </w:r>
      <w:r w:rsidR="00EF5BD2" w:rsidRPr="00AC02D3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42B09520" w:rsidR="00EF5BD2" w:rsidRPr="00AC02D3" w:rsidRDefault="00724752" w:rsidP="00724A15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C02D3">
        <w:rPr>
          <w:rFonts w:ascii="Arial" w:hAnsi="Arial" w:cs="Arial"/>
          <w:b/>
          <w:bCs/>
          <w:sz w:val="24"/>
          <w:szCs w:val="24"/>
        </w:rPr>
        <w:t>Jiné zdroje</w:t>
      </w:r>
      <w:r w:rsidRPr="00AC02D3">
        <w:rPr>
          <w:rFonts w:ascii="Arial" w:hAnsi="Arial" w:cs="Arial"/>
          <w:sz w:val="24"/>
          <w:szCs w:val="24"/>
        </w:rPr>
        <w:t xml:space="preserve"> </w:t>
      </w:r>
      <w:r w:rsidRPr="00AC02D3">
        <w:rPr>
          <w:rFonts w:ascii="Arial" w:hAnsi="Arial" w:cs="Arial"/>
        </w:rPr>
        <w:t xml:space="preserve">– </w:t>
      </w:r>
      <w:r w:rsidR="00EF5BD2" w:rsidRPr="00AC02D3">
        <w:rPr>
          <w:rFonts w:ascii="Arial" w:hAnsi="Arial" w:cs="Arial"/>
          <w:sz w:val="24"/>
          <w:szCs w:val="24"/>
        </w:rPr>
        <w:t>poskytnuté příjemci z veřejných rozpočtů (evropských, státních, územních,</w:t>
      </w:r>
      <w:r w:rsidR="00965F76" w:rsidRPr="00AC02D3">
        <w:rPr>
          <w:rFonts w:ascii="Arial" w:hAnsi="Arial" w:cs="Arial"/>
          <w:sz w:val="24"/>
          <w:szCs w:val="24"/>
        </w:rPr>
        <w:t xml:space="preserve"> a to zejména Státní fond dopravní infrastruktury</w:t>
      </w:r>
      <w:r w:rsidR="000A70D5" w:rsidRPr="00AC02D3">
        <w:rPr>
          <w:rFonts w:ascii="Arial" w:hAnsi="Arial" w:cs="Arial"/>
          <w:sz w:val="24"/>
          <w:szCs w:val="24"/>
        </w:rPr>
        <w:t xml:space="preserve"> a strukturální fondy EU</w:t>
      </w:r>
      <w:r w:rsidR="005550B0" w:rsidRPr="00AC02D3">
        <w:rPr>
          <w:rFonts w:ascii="Arial" w:hAnsi="Arial" w:cs="Arial"/>
          <w:sz w:val="24"/>
          <w:szCs w:val="24"/>
        </w:rPr>
        <w:t>)</w:t>
      </w:r>
      <w:r w:rsidR="000A70D5" w:rsidRPr="00AC02D3">
        <w:rPr>
          <w:rFonts w:ascii="Arial" w:hAnsi="Arial" w:cs="Arial"/>
          <w:sz w:val="24"/>
          <w:szCs w:val="24"/>
        </w:rPr>
        <w:t>,</w:t>
      </w:r>
      <w:r w:rsidR="00EF5BD2" w:rsidRPr="00AC02D3">
        <w:rPr>
          <w:rFonts w:ascii="Arial" w:hAnsi="Arial" w:cs="Arial"/>
          <w:sz w:val="24"/>
          <w:szCs w:val="24"/>
        </w:rPr>
        <w:t xml:space="preserve"> poskytnuté jinou právnickou osobou formou daru nebo dotace </w:t>
      </w:r>
    </w:p>
    <w:p w14:paraId="6A38DFA1" w14:textId="403CD6F5" w:rsidR="005B4D66" w:rsidRPr="00AC02D3" w:rsidRDefault="00B542A7" w:rsidP="00724A15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AC02D3">
        <w:rPr>
          <w:rFonts w:ascii="Arial" w:hAnsi="Arial" w:cs="Arial"/>
          <w:sz w:val="24"/>
          <w:szCs w:val="24"/>
        </w:rPr>
        <w:t xml:space="preserve">jsou </w:t>
      </w:r>
      <w:r w:rsidR="005B4D66" w:rsidRPr="00AC02D3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AC02D3">
        <w:rPr>
          <w:rFonts w:ascii="Arial" w:hAnsi="Arial" w:cs="Arial"/>
          <w:sz w:val="24"/>
          <w:szCs w:val="24"/>
        </w:rPr>
        <w:t xml:space="preserve">např. </w:t>
      </w:r>
      <w:r w:rsidR="005B4D66" w:rsidRPr="00AC02D3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AC02D3">
        <w:rPr>
          <w:rFonts w:ascii="Arial" w:hAnsi="Arial" w:cs="Arial"/>
          <w:sz w:val="24"/>
          <w:szCs w:val="24"/>
        </w:rPr>
        <w:t>,</w:t>
      </w:r>
      <w:r w:rsidR="00965F76" w:rsidRPr="00AC02D3">
        <w:rPr>
          <w:rFonts w:ascii="Arial" w:hAnsi="Arial" w:cs="Arial"/>
          <w:sz w:val="24"/>
          <w:szCs w:val="24"/>
        </w:rPr>
        <w:t xml:space="preserve"> ze strukturálních fondů EU</w:t>
      </w:r>
      <w:r w:rsidR="00BC255C" w:rsidRPr="00AC02D3">
        <w:rPr>
          <w:rFonts w:ascii="Arial" w:hAnsi="Arial" w:cs="Arial"/>
          <w:sz w:val="24"/>
          <w:szCs w:val="24"/>
        </w:rPr>
        <w:t>, od jiné právnické osoby, dary</w:t>
      </w:r>
      <w:r w:rsidR="00965F76" w:rsidRPr="00AC02D3">
        <w:rPr>
          <w:rFonts w:ascii="Arial" w:hAnsi="Arial" w:cs="Arial"/>
          <w:sz w:val="24"/>
          <w:szCs w:val="24"/>
        </w:rPr>
        <w:t>.</w:t>
      </w:r>
      <w:r w:rsidR="00AD2B8C" w:rsidRPr="00AC02D3">
        <w:rPr>
          <w:rFonts w:ascii="Arial" w:hAnsi="Arial" w:cs="Arial"/>
          <w:sz w:val="24"/>
          <w:szCs w:val="24"/>
        </w:rPr>
        <w:t xml:space="preserve"> </w:t>
      </w:r>
    </w:p>
    <w:p w14:paraId="3920F444" w14:textId="667B75F6" w:rsidR="00C4578A" w:rsidRPr="00AC02D3" w:rsidRDefault="00C4578A" w:rsidP="00724A15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>Vyúčtování dotace</w:t>
      </w:r>
      <w:r w:rsidRPr="00AC02D3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AC02D3">
        <w:rPr>
          <w:rFonts w:ascii="Arial" w:hAnsi="Arial" w:cs="Arial"/>
          <w:sz w:val="24"/>
          <w:szCs w:val="24"/>
        </w:rPr>
        <w:t>se Smlouvou vyplněný, uložený a </w:t>
      </w:r>
      <w:r w:rsidRPr="00AC02D3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AC02D3">
        <w:rPr>
          <w:rFonts w:ascii="Arial" w:hAnsi="Arial" w:cs="Arial"/>
          <w:sz w:val="24"/>
          <w:szCs w:val="24"/>
        </w:rPr>
        <w:t>účtování dotace“, zveřejněný na </w:t>
      </w:r>
      <w:r w:rsidRPr="00AC02D3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473E7A0A" w14:textId="2F59AC74" w:rsidR="00D21BD4" w:rsidRPr="00AC02D3" w:rsidRDefault="00965F76" w:rsidP="00965F76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 xml:space="preserve">Bezpečnostní opatření </w:t>
      </w:r>
      <w:r w:rsidRPr="00AC02D3">
        <w:rPr>
          <w:rFonts w:ascii="Arial" w:hAnsi="Arial" w:cs="Arial"/>
          <w:sz w:val="24"/>
          <w:szCs w:val="24"/>
        </w:rPr>
        <w:t>jsou prvky na silnicích I., II. a III. třídy. Jedná se zejména o zpomalovací ostrůvky na vjezdech do obcí, ostrůvky usměrňující dopravu v průtazích obcí, opticko-psychologické brzdy na vozovce, bezbariérové úpravy nástupišť autobusových zastávek, chodníky, místa pro přecházení.</w:t>
      </w:r>
    </w:p>
    <w:p w14:paraId="35DAF015" w14:textId="0DE75894" w:rsidR="00965F76" w:rsidRPr="00AC02D3" w:rsidRDefault="00965F76" w:rsidP="00965F76">
      <w:pPr>
        <w:pStyle w:val="Odstavecseseznamem"/>
        <w:numPr>
          <w:ilvl w:val="1"/>
          <w:numId w:val="1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 xml:space="preserve">Přechod pro chodce </w:t>
      </w:r>
      <w:r w:rsidRPr="00AC02D3">
        <w:rPr>
          <w:rFonts w:ascii="Arial" w:hAnsi="Arial" w:cs="Arial"/>
          <w:sz w:val="24"/>
          <w:szCs w:val="24"/>
        </w:rPr>
        <w:t>je dle zákona č. 361/2000 Sb., o provozu na pozemních komunikacích a změnách některých zákonů (zákon o silničním provozu) místo na pozemní komunikaci určené pro přecházení chodců, vyznačené značkou.</w:t>
      </w:r>
    </w:p>
    <w:p w14:paraId="7F3DDF15" w14:textId="77777777" w:rsidR="00BC255C" w:rsidRPr="00AC02D3" w:rsidRDefault="00BC255C" w:rsidP="00BC255C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4D771FC3" w14:textId="341C045F" w:rsidR="00BC255C" w:rsidRPr="00AC02D3" w:rsidRDefault="00BC255C" w:rsidP="00BC255C">
      <w:pPr>
        <w:pStyle w:val="Odstavecseseznamem"/>
        <w:numPr>
          <w:ilvl w:val="1"/>
          <w:numId w:val="1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AC02D3">
        <w:rPr>
          <w:rFonts w:ascii="Arial" w:hAnsi="Arial" w:cs="Arial"/>
          <w:b/>
          <w:sz w:val="24"/>
          <w:szCs w:val="24"/>
        </w:rPr>
        <w:t xml:space="preserve">Náhradník </w:t>
      </w:r>
      <w:r w:rsidRPr="00AC02D3">
        <w:rPr>
          <w:rFonts w:ascii="Arial" w:hAnsi="Arial" w:cs="Arial"/>
          <w:sz w:val="24"/>
          <w:szCs w:val="24"/>
        </w:rPr>
        <w:t>je žadatel oprávněný k přijetí dotace dle pořadí náhradních žadatelů schváleného řídícím orgánem. Žadatel</w:t>
      </w:r>
      <w:r w:rsidR="00E31573">
        <w:rPr>
          <w:rFonts w:ascii="Arial" w:hAnsi="Arial" w:cs="Arial"/>
          <w:sz w:val="24"/>
          <w:szCs w:val="24"/>
        </w:rPr>
        <w:t>, kterému má být vzhledem k celkovému dosaženému bodovému hodnocení</w:t>
      </w:r>
      <w:r w:rsidRPr="00AC02D3">
        <w:rPr>
          <w:rFonts w:ascii="Arial" w:hAnsi="Arial" w:cs="Arial"/>
          <w:sz w:val="24"/>
          <w:szCs w:val="24"/>
        </w:rPr>
        <w:t xml:space="preserve"> </w:t>
      </w:r>
      <w:r w:rsidR="002E7129" w:rsidRPr="00AC02D3">
        <w:rPr>
          <w:rFonts w:ascii="Arial" w:hAnsi="Arial" w:cs="Arial"/>
          <w:sz w:val="24"/>
          <w:szCs w:val="24"/>
        </w:rPr>
        <w:t xml:space="preserve">dle </w:t>
      </w:r>
      <w:r w:rsidR="00E31573">
        <w:rPr>
          <w:rFonts w:ascii="Arial" w:hAnsi="Arial" w:cs="Arial"/>
          <w:sz w:val="24"/>
          <w:szCs w:val="24"/>
        </w:rPr>
        <w:t xml:space="preserve">tabulky „Hodnocení kritérií“, část „Vysvětlení bodování“ uvedené v </w:t>
      </w:r>
      <w:r w:rsidR="002E7129" w:rsidRPr="00AC02D3">
        <w:rPr>
          <w:rFonts w:ascii="Arial" w:hAnsi="Arial" w:cs="Arial"/>
          <w:sz w:val="24"/>
          <w:szCs w:val="24"/>
        </w:rPr>
        <w:t>odst. 9.4.</w:t>
      </w:r>
      <w:r w:rsidR="00E31573">
        <w:rPr>
          <w:rFonts w:ascii="Arial" w:hAnsi="Arial" w:cs="Arial"/>
          <w:sz w:val="24"/>
          <w:szCs w:val="24"/>
        </w:rPr>
        <w:t xml:space="preserve"> pravidel vyhověno,</w:t>
      </w:r>
      <w:r w:rsidRPr="00AC02D3">
        <w:rPr>
          <w:rFonts w:ascii="Arial" w:hAnsi="Arial" w:cs="Arial"/>
          <w:sz w:val="24"/>
          <w:szCs w:val="24"/>
        </w:rPr>
        <w:t xml:space="preserve"> je oprávněný k přijetí dotace dle schváleného pořadí v případě nečerpání dotace některými příjemci dotace, v případě navýšení alokace dotačního programu a </w:t>
      </w:r>
      <w:r w:rsidRPr="00AC02D3">
        <w:rPr>
          <w:rFonts w:ascii="Arial" w:hAnsi="Arial" w:cs="Arial"/>
          <w:sz w:val="24"/>
          <w:szCs w:val="24"/>
        </w:rPr>
        <w:lastRenderedPageBreak/>
        <w:t xml:space="preserve">v případě nedoložení potřebných podkladů k uzavření smlouvy příjemcem </w:t>
      </w:r>
      <w:r w:rsidR="00E31573">
        <w:rPr>
          <w:rFonts w:ascii="Arial" w:hAnsi="Arial" w:cs="Arial"/>
          <w:sz w:val="24"/>
          <w:szCs w:val="24"/>
        </w:rPr>
        <w:br/>
      </w:r>
      <w:r w:rsidRPr="00AC02D3">
        <w:rPr>
          <w:rFonts w:ascii="Arial" w:hAnsi="Arial" w:cs="Arial"/>
          <w:sz w:val="24"/>
          <w:szCs w:val="24"/>
        </w:rPr>
        <w:t xml:space="preserve">dle </w:t>
      </w:r>
      <w:r w:rsidR="000024C1" w:rsidRPr="00AC02D3">
        <w:rPr>
          <w:rFonts w:ascii="Arial" w:hAnsi="Arial" w:cs="Arial"/>
          <w:sz w:val="24"/>
          <w:szCs w:val="24"/>
        </w:rPr>
        <w:t>odst.</w:t>
      </w:r>
      <w:r w:rsidRPr="00AC02D3">
        <w:rPr>
          <w:rFonts w:ascii="Arial" w:hAnsi="Arial" w:cs="Arial"/>
          <w:sz w:val="24"/>
          <w:szCs w:val="24"/>
        </w:rPr>
        <w:t xml:space="preserve"> 9.12. pravidel.</w:t>
      </w:r>
    </w:p>
    <w:p w14:paraId="5B9A2A5B" w14:textId="039CD885" w:rsidR="00BC255C" w:rsidRDefault="00BC255C" w:rsidP="00BC255C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332B18BF" w14:textId="77777777" w:rsidR="00E31573" w:rsidRPr="00AC02D3" w:rsidRDefault="00E31573" w:rsidP="00BC255C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787526CF" w14:textId="77777777" w:rsidR="00691685" w:rsidRPr="00AC02D3" w:rsidRDefault="00691685" w:rsidP="00724A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C02D3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AC02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AC02D3" w:rsidRDefault="00691685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AC02D3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AC02D3" w:rsidRDefault="001321AA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AC02D3">
        <w:rPr>
          <w:rFonts w:ascii="Arial" w:hAnsi="Arial" w:cs="Arial"/>
          <w:bCs/>
          <w:sz w:val="24"/>
          <w:szCs w:val="24"/>
        </w:rPr>
        <w:t>čuje lhůtu pro přijetí návrhu v </w:t>
      </w:r>
      <w:r w:rsidRPr="00AC02D3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AC02D3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30360EAD" w:rsidR="00691685" w:rsidRPr="00AC02D3" w:rsidRDefault="00691685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AC02D3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6318515A" w:rsidR="00691685" w:rsidRPr="00AC02D3" w:rsidRDefault="00691685" w:rsidP="00724A1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Přílohy dotačního programu:</w:t>
      </w:r>
    </w:p>
    <w:p w14:paraId="521A45CA" w14:textId="748ADE67" w:rsidR="00691685" w:rsidRPr="00AC02D3" w:rsidRDefault="00691685" w:rsidP="00724A15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23426C6B" w:rsidR="00691685" w:rsidRPr="00AC02D3" w:rsidRDefault="00691685" w:rsidP="00724A15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Vzorov</w:t>
      </w:r>
      <w:r w:rsidR="00504C39" w:rsidRPr="00AC02D3">
        <w:rPr>
          <w:rFonts w:ascii="Arial" w:hAnsi="Arial" w:cs="Arial"/>
          <w:bCs/>
          <w:sz w:val="24"/>
          <w:szCs w:val="24"/>
        </w:rPr>
        <w:t>á</w:t>
      </w:r>
      <w:r w:rsidRPr="00AC02D3">
        <w:rPr>
          <w:rFonts w:ascii="Arial" w:hAnsi="Arial" w:cs="Arial"/>
          <w:bCs/>
          <w:sz w:val="24"/>
          <w:szCs w:val="24"/>
        </w:rPr>
        <w:t xml:space="preserve"> smlouv</w:t>
      </w:r>
      <w:r w:rsidR="00504C39" w:rsidRPr="00AC02D3">
        <w:rPr>
          <w:rFonts w:ascii="Arial" w:hAnsi="Arial" w:cs="Arial"/>
          <w:bCs/>
          <w:sz w:val="24"/>
          <w:szCs w:val="24"/>
        </w:rPr>
        <w:t>a</w:t>
      </w:r>
      <w:r w:rsidRPr="00AC02D3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AC02D3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AC02D3">
        <w:rPr>
          <w:rFonts w:ascii="Arial" w:hAnsi="Arial" w:cs="Arial"/>
          <w:bCs/>
          <w:sz w:val="24"/>
          <w:szCs w:val="24"/>
        </w:rPr>
        <w:t>na akci</w:t>
      </w:r>
    </w:p>
    <w:p w14:paraId="78384D5F" w14:textId="77777777" w:rsidR="00504C39" w:rsidRPr="00AC02D3" w:rsidRDefault="00504C39" w:rsidP="0051019A">
      <w:pPr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13DE2E20" w14:textId="541A855A" w:rsidR="00691685" w:rsidRPr="00AC02D3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AC02D3" w:rsidRDefault="00B94744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123282EA" w:rsidR="00691685" w:rsidRPr="00AC02D3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AC02D3">
        <w:rPr>
          <w:rFonts w:ascii="Arial" w:hAnsi="Arial" w:cs="Arial"/>
          <w:bCs/>
          <w:sz w:val="24"/>
          <w:szCs w:val="24"/>
        </w:rPr>
        <w:t xml:space="preserve"> </w:t>
      </w:r>
      <w:r w:rsidRPr="00AC02D3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AC02D3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AC02D3">
        <w:rPr>
          <w:rFonts w:ascii="Arial" w:hAnsi="Arial" w:cs="Arial"/>
          <w:bCs/>
          <w:sz w:val="24"/>
          <w:szCs w:val="24"/>
        </w:rPr>
        <w:t>usnesením č. UZ/</w:t>
      </w:r>
      <w:r w:rsidR="00B1030A" w:rsidRPr="00AC02D3">
        <w:rPr>
          <w:rFonts w:ascii="Arial" w:hAnsi="Arial" w:cs="Arial"/>
          <w:bCs/>
          <w:sz w:val="24"/>
          <w:szCs w:val="24"/>
        </w:rPr>
        <w:t>………………</w:t>
      </w:r>
    </w:p>
    <w:p w14:paraId="4D622C5D" w14:textId="77777777" w:rsidR="004135CA" w:rsidRPr="00AC02D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AC02D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64B67072" w:rsidR="004135CA" w:rsidRPr="00AC02D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604AFF6" w14:textId="6AA13614" w:rsidR="00DB21AC" w:rsidRPr="00AC02D3" w:rsidRDefault="00DB21AC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5A47C6D" w14:textId="77777777" w:rsidR="00DB21AC" w:rsidRPr="00AC02D3" w:rsidRDefault="00DB21AC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AC02D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ab/>
      </w:r>
      <w:r w:rsidRPr="00AC02D3">
        <w:rPr>
          <w:rFonts w:ascii="Arial" w:hAnsi="Arial" w:cs="Arial"/>
          <w:bCs/>
          <w:sz w:val="24"/>
          <w:szCs w:val="24"/>
        </w:rPr>
        <w:tab/>
      </w:r>
      <w:r w:rsidRPr="00AC02D3">
        <w:rPr>
          <w:rFonts w:ascii="Arial" w:hAnsi="Arial" w:cs="Arial"/>
          <w:bCs/>
          <w:sz w:val="24"/>
          <w:szCs w:val="24"/>
        </w:rPr>
        <w:tab/>
      </w:r>
      <w:r w:rsidRPr="00AC02D3">
        <w:rPr>
          <w:rFonts w:ascii="Arial" w:hAnsi="Arial" w:cs="Arial"/>
          <w:bCs/>
          <w:sz w:val="24"/>
          <w:szCs w:val="24"/>
        </w:rPr>
        <w:tab/>
      </w:r>
      <w:r w:rsidRPr="00AC02D3">
        <w:rPr>
          <w:rFonts w:ascii="Arial" w:hAnsi="Arial" w:cs="Arial"/>
          <w:bCs/>
          <w:sz w:val="24"/>
          <w:szCs w:val="24"/>
        </w:rPr>
        <w:tab/>
      </w:r>
      <w:r w:rsidRPr="00AC02D3">
        <w:rPr>
          <w:rFonts w:ascii="Arial" w:hAnsi="Arial" w:cs="Arial"/>
          <w:bCs/>
          <w:sz w:val="24"/>
          <w:szCs w:val="24"/>
        </w:rPr>
        <w:tab/>
      </w:r>
      <w:r w:rsidRPr="00AC02D3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E20B02F" w:rsidR="004135CA" w:rsidRPr="00AC02D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ab/>
      </w:r>
      <w:r w:rsidRPr="00AC02D3">
        <w:rPr>
          <w:rFonts w:ascii="Arial" w:hAnsi="Arial" w:cs="Arial"/>
          <w:bCs/>
          <w:sz w:val="24"/>
          <w:szCs w:val="24"/>
        </w:rPr>
        <w:tab/>
      </w:r>
      <w:r w:rsidRPr="00AC02D3">
        <w:rPr>
          <w:rFonts w:ascii="Arial" w:hAnsi="Arial" w:cs="Arial"/>
          <w:bCs/>
          <w:sz w:val="24"/>
          <w:szCs w:val="24"/>
        </w:rPr>
        <w:tab/>
      </w:r>
      <w:r w:rsidRPr="00AC02D3">
        <w:rPr>
          <w:rFonts w:ascii="Arial" w:hAnsi="Arial" w:cs="Arial"/>
          <w:bCs/>
          <w:sz w:val="24"/>
          <w:szCs w:val="24"/>
        </w:rPr>
        <w:tab/>
      </w:r>
      <w:r w:rsidRPr="00AC02D3">
        <w:rPr>
          <w:rFonts w:ascii="Arial" w:hAnsi="Arial" w:cs="Arial"/>
          <w:bCs/>
          <w:sz w:val="24"/>
          <w:szCs w:val="24"/>
        </w:rPr>
        <w:tab/>
      </w:r>
      <w:r w:rsidRPr="00AC02D3">
        <w:rPr>
          <w:rFonts w:ascii="Arial" w:hAnsi="Arial" w:cs="Arial"/>
          <w:bCs/>
          <w:sz w:val="24"/>
          <w:szCs w:val="24"/>
        </w:rPr>
        <w:tab/>
      </w:r>
      <w:r w:rsidRPr="00AC02D3">
        <w:rPr>
          <w:rFonts w:ascii="Arial" w:hAnsi="Arial" w:cs="Arial"/>
          <w:bCs/>
          <w:sz w:val="24"/>
          <w:szCs w:val="24"/>
        </w:rPr>
        <w:tab/>
      </w:r>
      <w:r w:rsidR="00DB21AC" w:rsidRPr="00AC02D3">
        <w:rPr>
          <w:rFonts w:ascii="Arial" w:hAnsi="Arial" w:cs="Arial"/>
          <w:bCs/>
          <w:sz w:val="24"/>
          <w:szCs w:val="24"/>
        </w:rPr>
        <w:t xml:space="preserve">      </w:t>
      </w:r>
      <w:r w:rsidR="00504C39" w:rsidRPr="00AC02D3">
        <w:rPr>
          <w:rFonts w:ascii="Arial" w:hAnsi="Arial" w:cs="Arial"/>
          <w:bCs/>
          <w:sz w:val="24"/>
          <w:szCs w:val="24"/>
        </w:rPr>
        <w:t xml:space="preserve">     Michal Zácha, DiS.</w:t>
      </w:r>
    </w:p>
    <w:p w14:paraId="1E1E16F7" w14:textId="0178DFBE" w:rsidR="00702925" w:rsidRPr="00AC02D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C02D3">
        <w:rPr>
          <w:rFonts w:ascii="Arial" w:hAnsi="Arial" w:cs="Arial"/>
          <w:bCs/>
          <w:sz w:val="24"/>
          <w:szCs w:val="24"/>
        </w:rPr>
        <w:tab/>
      </w:r>
      <w:r w:rsidRPr="00AC02D3">
        <w:rPr>
          <w:rFonts w:ascii="Arial" w:hAnsi="Arial" w:cs="Arial"/>
          <w:bCs/>
          <w:sz w:val="24"/>
          <w:szCs w:val="24"/>
        </w:rPr>
        <w:tab/>
      </w:r>
      <w:r w:rsidRPr="00AC02D3">
        <w:rPr>
          <w:rFonts w:ascii="Arial" w:hAnsi="Arial" w:cs="Arial"/>
          <w:bCs/>
          <w:sz w:val="24"/>
          <w:szCs w:val="24"/>
        </w:rPr>
        <w:tab/>
      </w:r>
      <w:r w:rsidRPr="00AC02D3">
        <w:rPr>
          <w:rFonts w:ascii="Arial" w:hAnsi="Arial" w:cs="Arial"/>
          <w:bCs/>
          <w:sz w:val="24"/>
          <w:szCs w:val="24"/>
        </w:rPr>
        <w:tab/>
      </w:r>
      <w:r w:rsidRPr="00AC02D3">
        <w:rPr>
          <w:rFonts w:ascii="Arial" w:hAnsi="Arial" w:cs="Arial"/>
          <w:bCs/>
          <w:sz w:val="24"/>
          <w:szCs w:val="24"/>
        </w:rPr>
        <w:tab/>
      </w:r>
      <w:r w:rsidRPr="00AC02D3">
        <w:rPr>
          <w:rFonts w:ascii="Arial" w:hAnsi="Arial" w:cs="Arial"/>
          <w:bCs/>
          <w:sz w:val="24"/>
          <w:szCs w:val="24"/>
        </w:rPr>
        <w:tab/>
      </w:r>
      <w:r w:rsidR="00504C39" w:rsidRPr="00AC02D3">
        <w:rPr>
          <w:rFonts w:ascii="Arial" w:hAnsi="Arial" w:cs="Arial"/>
          <w:bCs/>
          <w:sz w:val="24"/>
          <w:szCs w:val="24"/>
        </w:rPr>
        <w:t xml:space="preserve">      </w:t>
      </w:r>
      <w:r w:rsidR="00695A41" w:rsidRPr="00AC02D3">
        <w:rPr>
          <w:rFonts w:ascii="Arial" w:hAnsi="Arial" w:cs="Arial"/>
          <w:bCs/>
          <w:sz w:val="24"/>
          <w:szCs w:val="24"/>
        </w:rPr>
        <w:tab/>
      </w:r>
      <w:r w:rsidR="00DB21AC" w:rsidRPr="00AC02D3">
        <w:rPr>
          <w:rFonts w:ascii="Arial" w:hAnsi="Arial" w:cs="Arial"/>
          <w:bCs/>
          <w:sz w:val="24"/>
          <w:szCs w:val="24"/>
        </w:rPr>
        <w:t xml:space="preserve">       </w:t>
      </w:r>
      <w:r w:rsidR="00504C39" w:rsidRPr="00AC02D3">
        <w:rPr>
          <w:rFonts w:ascii="Arial" w:hAnsi="Arial" w:cs="Arial"/>
          <w:bCs/>
          <w:sz w:val="24"/>
          <w:szCs w:val="24"/>
        </w:rPr>
        <w:t xml:space="preserve">   náměstek hejtmana</w:t>
      </w:r>
    </w:p>
    <w:sectPr w:rsidR="00702925" w:rsidRPr="00AC02D3" w:rsidSect="002311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5FE75" w14:textId="77777777" w:rsidR="00AC0ED7" w:rsidRDefault="00AC0ED7">
      <w:r>
        <w:separator/>
      </w:r>
    </w:p>
  </w:endnote>
  <w:endnote w:type="continuationSeparator" w:id="0">
    <w:p w14:paraId="565C014E" w14:textId="77777777" w:rsidR="00AC0ED7" w:rsidRDefault="00AC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4FF81" w14:textId="77777777" w:rsidR="00775634" w:rsidRDefault="007756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888AD9C" w14:textId="469FB98D" w:rsidR="000024C1" w:rsidRPr="005F3AAD" w:rsidRDefault="00CB546E" w:rsidP="0079029A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0024C1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13</w:t>
        </w:r>
        <w:r w:rsidR="000024C1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0024C1">
          <w:rPr>
            <w:rFonts w:ascii="Arial" w:hAnsi="Arial" w:cs="Arial"/>
            <w:i/>
            <w:sz w:val="20"/>
            <w:szCs w:val="20"/>
          </w:rPr>
          <w:t>. 2021</w:t>
        </w:r>
        <w:r w:rsidR="000024C1" w:rsidRPr="005F3AAD">
          <w:rPr>
            <w:rFonts w:ascii="Arial" w:hAnsi="Arial" w:cs="Arial"/>
            <w:i/>
            <w:sz w:val="20"/>
            <w:szCs w:val="20"/>
          </w:rPr>
          <w:tab/>
        </w:r>
        <w:r w:rsidR="000024C1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0024C1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0024C1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024C1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923D4">
          <w:rPr>
            <w:rFonts w:ascii="Arial" w:hAnsi="Arial" w:cs="Arial"/>
            <w:i/>
            <w:noProof/>
            <w:sz w:val="20"/>
            <w:szCs w:val="20"/>
          </w:rPr>
          <w:t>4</w:t>
        </w:r>
        <w:r w:rsidR="000024C1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0024C1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0024C1">
          <w:rPr>
            <w:rFonts w:ascii="Arial" w:hAnsi="Arial" w:cs="Arial"/>
            <w:i/>
            <w:sz w:val="20"/>
            <w:szCs w:val="20"/>
          </w:rPr>
          <w:t xml:space="preserve"> </w:t>
        </w:r>
        <w:r w:rsidR="00D65826">
          <w:rPr>
            <w:rFonts w:ascii="Arial" w:hAnsi="Arial" w:cs="Arial"/>
            <w:i/>
            <w:sz w:val="20"/>
            <w:szCs w:val="20"/>
          </w:rPr>
          <w:t>4</w:t>
        </w:r>
        <w:r w:rsidR="003923D4">
          <w:rPr>
            <w:rFonts w:ascii="Arial" w:hAnsi="Arial" w:cs="Arial"/>
            <w:i/>
            <w:sz w:val="20"/>
            <w:szCs w:val="20"/>
          </w:rPr>
          <w:t>7</w:t>
        </w:r>
        <w:bookmarkStart w:id="16" w:name="_GoBack"/>
        <w:bookmarkEnd w:id="16"/>
        <w:r w:rsidR="000024C1" w:rsidRPr="005F3A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106E85E" w14:textId="06830EA5" w:rsidR="000024C1" w:rsidRDefault="00271273" w:rsidP="00504C39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18</w:t>
    </w:r>
    <w:r w:rsidR="000024C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 program</w:t>
    </w:r>
    <w:r w:rsidR="006B374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09_02</w:t>
    </w:r>
    <w:r w:rsidR="000024C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opatření pro zvýšení bezpečnosti provozu a budování přechodů pro chodce 2022 - vyhlášení</w:t>
    </w:r>
  </w:p>
  <w:p w14:paraId="2301C71F" w14:textId="613AC3BE" w:rsidR="000024C1" w:rsidRPr="0079029A" w:rsidRDefault="000024C1" w:rsidP="0079029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 - p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1: P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ravidla dotačního programu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2119907898"/>
      <w:docPartObj>
        <w:docPartGallery w:val="Page Numbers (Bottom of Page)"/>
        <w:docPartUnique/>
      </w:docPartObj>
    </w:sdtPr>
    <w:sdtEndPr/>
    <w:sdtContent>
      <w:p w14:paraId="598AD5EC" w14:textId="253552A1" w:rsidR="000024C1" w:rsidRPr="005F3AAD" w:rsidRDefault="00CB546E" w:rsidP="001A2F09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0024C1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13</w:t>
        </w:r>
        <w:r w:rsidR="000024C1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0024C1">
          <w:rPr>
            <w:rFonts w:ascii="Arial" w:hAnsi="Arial" w:cs="Arial"/>
            <w:i/>
            <w:sz w:val="20"/>
            <w:szCs w:val="20"/>
          </w:rPr>
          <w:t>. 2021</w:t>
        </w:r>
        <w:r w:rsidR="000024C1" w:rsidRPr="005F3AAD">
          <w:rPr>
            <w:rFonts w:ascii="Arial" w:hAnsi="Arial" w:cs="Arial"/>
            <w:i/>
            <w:sz w:val="20"/>
            <w:szCs w:val="20"/>
          </w:rPr>
          <w:tab/>
        </w:r>
        <w:r w:rsidR="000024C1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0024C1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0024C1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024C1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923D4">
          <w:rPr>
            <w:rFonts w:ascii="Arial" w:hAnsi="Arial" w:cs="Arial"/>
            <w:i/>
            <w:noProof/>
            <w:sz w:val="20"/>
            <w:szCs w:val="20"/>
          </w:rPr>
          <w:t>3</w:t>
        </w:r>
        <w:r w:rsidR="000024C1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0024C1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0024C1">
          <w:rPr>
            <w:rFonts w:ascii="Arial" w:hAnsi="Arial" w:cs="Arial"/>
            <w:i/>
            <w:sz w:val="20"/>
            <w:szCs w:val="20"/>
          </w:rPr>
          <w:t xml:space="preserve"> </w:t>
        </w:r>
        <w:r w:rsidR="00D65826">
          <w:rPr>
            <w:rFonts w:ascii="Arial" w:hAnsi="Arial" w:cs="Arial"/>
            <w:i/>
            <w:sz w:val="20"/>
            <w:szCs w:val="20"/>
          </w:rPr>
          <w:t>4</w:t>
        </w:r>
        <w:r w:rsidR="00775634">
          <w:rPr>
            <w:rFonts w:ascii="Arial" w:hAnsi="Arial" w:cs="Arial"/>
            <w:i/>
            <w:sz w:val="20"/>
            <w:szCs w:val="20"/>
          </w:rPr>
          <w:t>7</w:t>
        </w:r>
        <w:r w:rsidR="000024C1" w:rsidRPr="005F3A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E3DB605" w14:textId="092C1392" w:rsidR="000024C1" w:rsidRDefault="00271273" w:rsidP="001A2F09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18</w:t>
    </w:r>
    <w:r w:rsidR="000024C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 program</w:t>
    </w:r>
    <w:r w:rsidR="006B374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09_02</w:t>
    </w:r>
    <w:r w:rsidR="000024C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opatření pro zvýšení bezpečnosti provozu a budování přechodů pro chodce 2022 - vyhlášení</w:t>
    </w:r>
  </w:p>
  <w:p w14:paraId="607CBE3F" w14:textId="77777777" w:rsidR="000024C1" w:rsidRPr="0079029A" w:rsidRDefault="000024C1" w:rsidP="001A2F09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 - p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1: P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ravidla dotačního programu</w:t>
    </w:r>
  </w:p>
  <w:p w14:paraId="5A5699FF" w14:textId="2E51EDBA" w:rsidR="000024C1" w:rsidRPr="001A2F09" w:rsidRDefault="000024C1" w:rsidP="001A2F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22794" w14:textId="77777777" w:rsidR="00AC0ED7" w:rsidRDefault="00AC0ED7">
      <w:r>
        <w:separator/>
      </w:r>
    </w:p>
  </w:footnote>
  <w:footnote w:type="continuationSeparator" w:id="0">
    <w:p w14:paraId="2CD2927F" w14:textId="77777777" w:rsidR="00AC0ED7" w:rsidRDefault="00AC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85436" w14:textId="77777777" w:rsidR="00775634" w:rsidRDefault="007756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1BAD9" w14:textId="77777777" w:rsidR="000024C1" w:rsidRDefault="000024C1" w:rsidP="00D208A3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Usnesení – příloha č. 1</w:t>
    </w:r>
  </w:p>
  <w:p w14:paraId="68A9CE94" w14:textId="77777777" w:rsidR="000024C1" w:rsidRPr="00CE77AE" w:rsidRDefault="000024C1" w:rsidP="00D208A3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Pravidla dotačního programu</w:t>
    </w:r>
  </w:p>
  <w:p w14:paraId="5FA58F7C" w14:textId="77777777" w:rsidR="000024C1" w:rsidRDefault="000024C1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0024C1" w:rsidRDefault="000024C1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7004A70A"/>
    <w:lvl w:ilvl="0" w:tplc="BC28F3C4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1AC778AF"/>
    <w:multiLevelType w:val="hybridMultilevel"/>
    <w:tmpl w:val="423C6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21236"/>
    <w:multiLevelType w:val="multilevel"/>
    <w:tmpl w:val="CBD2B9B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" w15:restartNumberingAfterBreak="0">
    <w:nsid w:val="3A994A9B"/>
    <w:multiLevelType w:val="hybridMultilevel"/>
    <w:tmpl w:val="B768A3EA"/>
    <w:lvl w:ilvl="0" w:tplc="C6D08EF6">
      <w:start w:val="1"/>
      <w:numFmt w:val="lowerLetter"/>
      <w:lvlText w:val="%1)"/>
      <w:lvlJc w:val="left"/>
      <w:pPr>
        <w:ind w:left="1635" w:hanging="360"/>
      </w:pPr>
      <w:rPr>
        <w:rFonts w:hint="default"/>
        <w:strike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3CE73480"/>
    <w:multiLevelType w:val="hybridMultilevel"/>
    <w:tmpl w:val="7F4ADEBE"/>
    <w:lvl w:ilvl="0" w:tplc="B8B45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35D"/>
    <w:multiLevelType w:val="hybridMultilevel"/>
    <w:tmpl w:val="EFA077D4"/>
    <w:lvl w:ilvl="0" w:tplc="A10A742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012AF"/>
    <w:multiLevelType w:val="hybridMultilevel"/>
    <w:tmpl w:val="86061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6F422B5"/>
    <w:multiLevelType w:val="hybridMultilevel"/>
    <w:tmpl w:val="90163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54BAF"/>
    <w:multiLevelType w:val="multilevel"/>
    <w:tmpl w:val="1EE0DB0A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5F994942"/>
    <w:multiLevelType w:val="hybridMultilevel"/>
    <w:tmpl w:val="B86814CE"/>
    <w:lvl w:ilvl="0" w:tplc="94169C16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4" w15:restartNumberingAfterBreak="0">
    <w:nsid w:val="69BB7B00"/>
    <w:multiLevelType w:val="hybridMultilevel"/>
    <w:tmpl w:val="BC5EFFE0"/>
    <w:lvl w:ilvl="0" w:tplc="D5441CDC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6B514D30"/>
    <w:multiLevelType w:val="hybridMultilevel"/>
    <w:tmpl w:val="F6385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3EE1DA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F5613"/>
    <w:multiLevelType w:val="hybridMultilevel"/>
    <w:tmpl w:val="13E0B590"/>
    <w:lvl w:ilvl="0" w:tplc="D2B60BB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732A0"/>
    <w:multiLevelType w:val="hybridMultilevel"/>
    <w:tmpl w:val="2BE2E708"/>
    <w:lvl w:ilvl="0" w:tplc="C4D24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7A8F1159"/>
    <w:multiLevelType w:val="multilevel"/>
    <w:tmpl w:val="3C7EF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14"/>
  </w:num>
  <w:num w:numId="12">
    <w:abstractNumId w:val="2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</w:num>
  <w:num w:numId="19">
    <w:abstractNumId w:val="10"/>
  </w:num>
  <w:num w:numId="20">
    <w:abstractNumId w:val="7"/>
  </w:num>
  <w:num w:numId="21">
    <w:abstractNumId w:val="5"/>
  </w:num>
  <w:num w:numId="22">
    <w:abstractNumId w:val="1"/>
  </w:num>
  <w:num w:numId="23">
    <w:abstractNumId w:val="1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4C1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6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2CD7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7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383"/>
    <w:rsid w:val="00086AA6"/>
    <w:rsid w:val="00087E74"/>
    <w:rsid w:val="00090417"/>
    <w:rsid w:val="00090489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0D5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85E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2F09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4726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327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10A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273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408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34EF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E7129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6E66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67EC"/>
    <w:rsid w:val="003870A5"/>
    <w:rsid w:val="00390FB1"/>
    <w:rsid w:val="00391EE0"/>
    <w:rsid w:val="00391F62"/>
    <w:rsid w:val="003923D4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6ED9"/>
    <w:rsid w:val="00437B50"/>
    <w:rsid w:val="00437BB8"/>
    <w:rsid w:val="00437E2E"/>
    <w:rsid w:val="0044076F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46210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592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634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3FCD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77"/>
    <w:rsid w:val="004A393D"/>
    <w:rsid w:val="004A3ED2"/>
    <w:rsid w:val="004A41F9"/>
    <w:rsid w:val="004A6404"/>
    <w:rsid w:val="004A6C23"/>
    <w:rsid w:val="004A6EE5"/>
    <w:rsid w:val="004A771F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C7F62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1F7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4C39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4EC"/>
    <w:rsid w:val="005518BD"/>
    <w:rsid w:val="005518DD"/>
    <w:rsid w:val="00551CF5"/>
    <w:rsid w:val="005531EF"/>
    <w:rsid w:val="00553A99"/>
    <w:rsid w:val="005549BF"/>
    <w:rsid w:val="005550B0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494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62F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26C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212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1A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7E4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11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374D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A15"/>
    <w:rsid w:val="00724C93"/>
    <w:rsid w:val="00725A18"/>
    <w:rsid w:val="0072609A"/>
    <w:rsid w:val="00726D3B"/>
    <w:rsid w:val="00726EFF"/>
    <w:rsid w:val="00727142"/>
    <w:rsid w:val="00727696"/>
    <w:rsid w:val="0072797D"/>
    <w:rsid w:val="00727D0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34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94E1C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FFB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4EB3"/>
    <w:rsid w:val="0086536D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2D9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39F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38A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2D6F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5F76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2B1B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DBB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40F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2DF4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2D3"/>
    <w:rsid w:val="00AC0696"/>
    <w:rsid w:val="00AC0BD1"/>
    <w:rsid w:val="00AC0BFE"/>
    <w:rsid w:val="00AC0ED7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3CC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3F73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55C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744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0AD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AFD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46E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530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8A3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3A35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6"/>
    <w:rsid w:val="00D578A8"/>
    <w:rsid w:val="00D60DD8"/>
    <w:rsid w:val="00D60F43"/>
    <w:rsid w:val="00D61536"/>
    <w:rsid w:val="00D6176F"/>
    <w:rsid w:val="00D61788"/>
    <w:rsid w:val="00D61FAB"/>
    <w:rsid w:val="00D62834"/>
    <w:rsid w:val="00D62D15"/>
    <w:rsid w:val="00D631DD"/>
    <w:rsid w:val="00D63BBA"/>
    <w:rsid w:val="00D63F30"/>
    <w:rsid w:val="00D65045"/>
    <w:rsid w:val="00D65551"/>
    <w:rsid w:val="00D65826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5C0F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0C58"/>
    <w:rsid w:val="00DB1128"/>
    <w:rsid w:val="00DB21AC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C89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BCB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573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A7D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78E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5AE3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3BC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6F91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0F1B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1CA"/>
    <w:rsid w:val="00FD4E6A"/>
    <w:rsid w:val="00FD50DD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2">
    <w:name w:val="Mřížka tabulky2"/>
    <w:basedOn w:val="Normlntabulka"/>
    <w:next w:val="Mkatabulky"/>
    <w:uiPriority w:val="59"/>
    <w:rsid w:val="00D6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unzeitigov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D4E5F-081A-44A1-B80B-97DE4E46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5906</Words>
  <Characters>34849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Unzeitigová Karla</cp:lastModifiedBy>
  <cp:revision>8</cp:revision>
  <cp:lastPrinted>2021-09-30T10:09:00Z</cp:lastPrinted>
  <dcterms:created xsi:type="dcterms:W3CDTF">2021-11-18T07:01:00Z</dcterms:created>
  <dcterms:modified xsi:type="dcterms:W3CDTF">2021-11-26T09:47:00Z</dcterms:modified>
</cp:coreProperties>
</file>