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F4" w:rsidRDefault="00AD1EF4" w:rsidP="00AD1EF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D1EF4">
        <w:rPr>
          <w:rFonts w:ascii="Arial" w:eastAsia="Times New Roman" w:hAnsi="Arial" w:cs="Arial"/>
          <w:b/>
          <w:sz w:val="24"/>
          <w:szCs w:val="24"/>
          <w:lang w:eastAsia="cs-CZ"/>
        </w:rPr>
        <w:t>Důvodová zpráva:</w:t>
      </w:r>
    </w:p>
    <w:p w:rsidR="00FB78D0" w:rsidRPr="00AD1EF4" w:rsidRDefault="00FB78D0" w:rsidP="00AD1EF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FB78D0" w:rsidRPr="005A55AB" w:rsidRDefault="00FB78D0" w:rsidP="00FB78D0">
      <w:pPr>
        <w:pStyle w:val="Odstavecseseznamem"/>
        <w:numPr>
          <w:ilvl w:val="0"/>
          <w:numId w:val="14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 w:rsidRPr="005A55AB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Změna stanov spolku</w:t>
      </w:r>
    </w:p>
    <w:p w:rsidR="00FB78D0" w:rsidRPr="00245244" w:rsidRDefault="00FB78D0" w:rsidP="00850EC9">
      <w:pP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Olomoucký kraj</w:t>
      </w:r>
      <w:r w:rsidR="008B6C4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(dále jen „OLK“)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je společně se </w:t>
      </w:r>
      <w:r w:rsidRPr="00245244">
        <w:rPr>
          <w:rFonts w:ascii="Arial" w:eastAsia="Times New Roman" w:hAnsi="Arial" w:cs="Arial"/>
          <w:bCs/>
          <w:sz w:val="24"/>
          <w:szCs w:val="24"/>
          <w:lang w:eastAsia="cs-CZ"/>
        </w:rPr>
        <w:t>Statutární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m</w:t>
      </w:r>
      <w:r w:rsidRPr="0024524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měst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em Prostějov, </w:t>
      </w:r>
      <w:r w:rsidRPr="00245244">
        <w:rPr>
          <w:rFonts w:ascii="Arial" w:eastAsia="Times New Roman" w:hAnsi="Arial" w:cs="Arial"/>
          <w:bCs/>
          <w:sz w:val="24"/>
          <w:szCs w:val="24"/>
          <w:lang w:eastAsia="cs-CZ"/>
        </w:rPr>
        <w:t>IČ</w:t>
      </w:r>
      <w:r w:rsidR="00AF7745">
        <w:rPr>
          <w:rFonts w:ascii="Arial" w:eastAsia="Times New Roman" w:hAnsi="Arial" w:cs="Arial"/>
          <w:bCs/>
          <w:sz w:val="24"/>
          <w:szCs w:val="24"/>
          <w:lang w:eastAsia="cs-CZ"/>
        </w:rPr>
        <w:t>O</w:t>
      </w:r>
      <w:r w:rsidRPr="0024524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: 00288659 </w:t>
      </w:r>
      <w:r w:rsidR="008B6C4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(dále jen „SMPV“) </w:t>
      </w:r>
      <w:r w:rsidRPr="00245244">
        <w:rPr>
          <w:rFonts w:ascii="Arial" w:eastAsia="Times New Roman" w:hAnsi="Arial" w:cs="Arial"/>
          <w:bCs/>
          <w:sz w:val="24"/>
          <w:szCs w:val="24"/>
          <w:lang w:eastAsia="cs-CZ"/>
        </w:rPr>
        <w:t>a Tenisovým klubem Prostějov, spolek, IČ</w:t>
      </w:r>
      <w:r w:rsidR="00AF7745">
        <w:rPr>
          <w:rFonts w:ascii="Arial" w:eastAsia="Times New Roman" w:hAnsi="Arial" w:cs="Arial"/>
          <w:bCs/>
          <w:sz w:val="24"/>
          <w:szCs w:val="24"/>
          <w:lang w:eastAsia="cs-CZ"/>
        </w:rPr>
        <w:t>O</w:t>
      </w:r>
      <w:r w:rsidRPr="00245244">
        <w:rPr>
          <w:rFonts w:ascii="Arial" w:eastAsia="Times New Roman" w:hAnsi="Arial" w:cs="Arial"/>
          <w:bCs/>
          <w:sz w:val="24"/>
          <w:szCs w:val="24"/>
          <w:lang w:eastAsia="cs-CZ"/>
        </w:rPr>
        <w:t>: 00205061</w:t>
      </w:r>
      <w:r w:rsidR="008B6C4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(dále jen „TK“)</w:t>
      </w:r>
      <w:r w:rsidRPr="0024524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zakladatelem spolku Národní sportovní centrum Prostějov, z. s., IČ</w:t>
      </w:r>
      <w:r w:rsidR="00AF7745">
        <w:rPr>
          <w:rFonts w:ascii="Arial" w:eastAsia="Times New Roman" w:hAnsi="Arial" w:cs="Arial"/>
          <w:bCs/>
          <w:sz w:val="24"/>
          <w:szCs w:val="24"/>
          <w:lang w:eastAsia="cs-CZ"/>
        </w:rPr>
        <w:t>O</w:t>
      </w:r>
      <w:r w:rsidRPr="00245244">
        <w:rPr>
          <w:rFonts w:ascii="Arial" w:eastAsia="Times New Roman" w:hAnsi="Arial" w:cs="Arial"/>
          <w:bCs/>
          <w:sz w:val="24"/>
          <w:szCs w:val="24"/>
          <w:lang w:eastAsia="cs-CZ"/>
        </w:rPr>
        <w:t>: 04208480,</w:t>
      </w:r>
      <w:r w:rsidR="00AF774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se sídlem </w:t>
      </w:r>
      <w:r w:rsidR="00AF7745" w:rsidRPr="00AF7745">
        <w:rPr>
          <w:rFonts w:ascii="Arial" w:hAnsi="Arial" w:cs="Arial"/>
          <w:sz w:val="24"/>
          <w:szCs w:val="24"/>
          <w:shd w:val="clear" w:color="auto" w:fill="FFFFFF"/>
        </w:rPr>
        <w:t>Za velodromem 4187/49a, 796 01 Prostějov,</w:t>
      </w:r>
      <w:r w:rsidRPr="0024524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zapsaného </w:t>
      </w:r>
      <w:r w:rsidR="00850EC9">
        <w:rPr>
          <w:rFonts w:ascii="Arial" w:eastAsia="Times New Roman" w:hAnsi="Arial" w:cs="Arial"/>
          <w:bCs/>
          <w:sz w:val="24"/>
          <w:szCs w:val="24"/>
          <w:lang w:eastAsia="cs-CZ"/>
        </w:rPr>
        <w:br/>
      </w:r>
      <w:r w:rsidRPr="00245244">
        <w:rPr>
          <w:rFonts w:ascii="Arial" w:eastAsia="Times New Roman" w:hAnsi="Arial" w:cs="Arial"/>
          <w:bCs/>
          <w:sz w:val="24"/>
          <w:szCs w:val="24"/>
          <w:lang w:eastAsia="cs-CZ"/>
        </w:rPr>
        <w:t>ve spolkovém rejstříku vedeném Krajským soudem v Brně pod sp. Zn. L 20678 (</w:t>
      </w:r>
      <w:r w:rsidR="008F0091">
        <w:rPr>
          <w:rFonts w:ascii="Arial" w:eastAsia="Times New Roman" w:hAnsi="Arial" w:cs="Arial"/>
          <w:bCs/>
          <w:sz w:val="24"/>
          <w:szCs w:val="24"/>
          <w:lang w:eastAsia="cs-CZ"/>
        </w:rPr>
        <w:t>dále jen „</w:t>
      </w:r>
      <w:r w:rsidRPr="00245244">
        <w:rPr>
          <w:rFonts w:ascii="Arial" w:eastAsia="Times New Roman" w:hAnsi="Arial" w:cs="Arial"/>
          <w:bCs/>
          <w:sz w:val="24"/>
          <w:szCs w:val="24"/>
          <w:lang w:eastAsia="cs-CZ"/>
        </w:rPr>
        <w:t>NSC</w:t>
      </w:r>
      <w:r w:rsidR="008F009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24524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). </w:t>
      </w:r>
    </w:p>
    <w:p w:rsidR="00FB78D0" w:rsidRPr="00245244" w:rsidRDefault="00FB78D0" w:rsidP="00850EC9">
      <w:pP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45244">
        <w:rPr>
          <w:rFonts w:ascii="Arial" w:eastAsia="Times New Roman" w:hAnsi="Arial" w:cs="Arial"/>
          <w:sz w:val="24"/>
          <w:szCs w:val="24"/>
          <w:lang w:eastAsia="cs-CZ"/>
        </w:rPr>
        <w:t xml:space="preserve">Dle § </w:t>
      </w:r>
      <w:r>
        <w:rPr>
          <w:rFonts w:ascii="Arial" w:eastAsia="Times New Roman" w:hAnsi="Arial" w:cs="Arial"/>
          <w:sz w:val="24"/>
          <w:szCs w:val="24"/>
          <w:lang w:eastAsia="cs-CZ"/>
        </w:rPr>
        <w:t>35</w:t>
      </w:r>
      <w:r w:rsidRPr="00245244">
        <w:rPr>
          <w:rFonts w:ascii="Arial" w:eastAsia="Times New Roman" w:hAnsi="Arial" w:cs="Arial"/>
          <w:sz w:val="24"/>
          <w:szCs w:val="24"/>
          <w:lang w:eastAsia="cs-CZ"/>
        </w:rPr>
        <w:t xml:space="preserve"> odst. 2 písm. </w:t>
      </w:r>
      <w:r w:rsidR="00AF7745">
        <w:rPr>
          <w:rFonts w:ascii="Arial" w:eastAsia="Times New Roman" w:hAnsi="Arial" w:cs="Arial"/>
          <w:sz w:val="24"/>
          <w:szCs w:val="24"/>
          <w:lang w:eastAsia="cs-CZ"/>
        </w:rPr>
        <w:t>j) zákona</w:t>
      </w:r>
      <w:r w:rsidRPr="00245244">
        <w:rPr>
          <w:rFonts w:ascii="Arial" w:eastAsia="Times New Roman" w:hAnsi="Arial" w:cs="Arial"/>
          <w:sz w:val="24"/>
          <w:szCs w:val="24"/>
          <w:lang w:eastAsia="cs-CZ"/>
        </w:rPr>
        <w:t xml:space="preserve"> č. 12</w:t>
      </w:r>
      <w:r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245244">
        <w:rPr>
          <w:rFonts w:ascii="Arial" w:eastAsia="Times New Roman" w:hAnsi="Arial" w:cs="Arial"/>
          <w:sz w:val="24"/>
          <w:szCs w:val="24"/>
          <w:lang w:eastAsia="cs-CZ"/>
        </w:rPr>
        <w:t xml:space="preserve">/2000 Sb., o </w:t>
      </w:r>
      <w:r>
        <w:rPr>
          <w:rFonts w:ascii="Arial" w:eastAsia="Times New Roman" w:hAnsi="Arial" w:cs="Arial"/>
          <w:sz w:val="24"/>
          <w:szCs w:val="24"/>
          <w:lang w:eastAsia="cs-CZ"/>
        </w:rPr>
        <w:t>krajích</w:t>
      </w:r>
      <w:r w:rsidR="00AF7745">
        <w:rPr>
          <w:rFonts w:ascii="Arial" w:eastAsia="Times New Roman" w:hAnsi="Arial" w:cs="Arial"/>
          <w:sz w:val="24"/>
          <w:szCs w:val="24"/>
          <w:lang w:eastAsia="cs-CZ"/>
        </w:rPr>
        <w:t xml:space="preserve"> (krajské zřízení), ve znění pozdějších předpisů</w:t>
      </w:r>
      <w:r w:rsidR="007F1DBB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„zákon o krajích“)</w:t>
      </w:r>
      <w:r w:rsidRPr="00245244">
        <w:rPr>
          <w:rFonts w:ascii="Arial" w:eastAsia="Times New Roman" w:hAnsi="Arial" w:cs="Arial"/>
          <w:sz w:val="24"/>
          <w:szCs w:val="24"/>
          <w:lang w:eastAsia="cs-CZ"/>
        </w:rPr>
        <w:t xml:space="preserve"> je zastupitelstvu vyhrazeno rozhodovat o změně stanov již založených právnických osob.</w:t>
      </w:r>
    </w:p>
    <w:p w:rsidR="00FB78D0" w:rsidRDefault="00FB78D0" w:rsidP="00850EC9">
      <w:pP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45244">
        <w:rPr>
          <w:rFonts w:ascii="Arial" w:eastAsia="Times New Roman" w:hAnsi="Arial" w:cs="Arial"/>
          <w:sz w:val="24"/>
          <w:szCs w:val="24"/>
          <w:lang w:eastAsia="cs-CZ"/>
        </w:rPr>
        <w:t>V současné době platné</w:t>
      </w:r>
      <w:r w:rsidR="00AF7745">
        <w:rPr>
          <w:rFonts w:ascii="Arial" w:eastAsia="Times New Roman" w:hAnsi="Arial" w:cs="Arial"/>
          <w:sz w:val="24"/>
          <w:szCs w:val="24"/>
          <w:lang w:eastAsia="cs-CZ"/>
        </w:rPr>
        <w:t xml:space="preserve"> a účinné</w:t>
      </w:r>
      <w:r w:rsidRPr="00245244">
        <w:rPr>
          <w:rFonts w:ascii="Arial" w:eastAsia="Times New Roman" w:hAnsi="Arial" w:cs="Arial"/>
          <w:sz w:val="24"/>
          <w:szCs w:val="24"/>
          <w:lang w:eastAsia="cs-CZ"/>
        </w:rPr>
        <w:t xml:space="preserve"> znění stanov spolku ze dne 20. 5. 2019, kterým bylo nahrazeno znění stanov schválených valnou hromadou dne 16. 11.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2016, </w:t>
      </w:r>
      <w:r w:rsidRPr="00245244">
        <w:rPr>
          <w:rFonts w:ascii="Arial" w:eastAsia="Times New Roman" w:hAnsi="Arial" w:cs="Arial"/>
          <w:sz w:val="24"/>
          <w:szCs w:val="24"/>
          <w:lang w:eastAsia="cs-CZ"/>
        </w:rPr>
        <w:t>pracuj</w:t>
      </w:r>
      <w:r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245244">
        <w:rPr>
          <w:rFonts w:ascii="Arial" w:eastAsia="Times New Roman" w:hAnsi="Arial" w:cs="Arial"/>
          <w:sz w:val="24"/>
          <w:szCs w:val="24"/>
          <w:lang w:eastAsia="cs-CZ"/>
        </w:rPr>
        <w:t xml:space="preserve"> s pojmem „stálý člen představenstva“</w:t>
      </w:r>
      <w:r>
        <w:rPr>
          <w:rFonts w:ascii="Arial" w:eastAsia="Times New Roman" w:hAnsi="Arial" w:cs="Arial"/>
          <w:sz w:val="24"/>
          <w:szCs w:val="24"/>
          <w:lang w:eastAsia="cs-CZ"/>
        </w:rPr>
        <w:t>. Tento pojem</w:t>
      </w:r>
      <w:r w:rsidR="00AF7745">
        <w:rPr>
          <w:rFonts w:ascii="Arial" w:eastAsia="Times New Roman" w:hAnsi="Arial" w:cs="Arial"/>
          <w:sz w:val="24"/>
          <w:szCs w:val="24"/>
          <w:lang w:eastAsia="cs-CZ"/>
        </w:rPr>
        <w:t xml:space="preserve"> není v souladu se zákonem </w:t>
      </w:r>
      <w:r w:rsidR="00850EC9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AF7745">
        <w:rPr>
          <w:rFonts w:ascii="Arial" w:eastAsia="Times New Roman" w:hAnsi="Arial" w:cs="Arial"/>
          <w:sz w:val="24"/>
          <w:szCs w:val="24"/>
          <w:lang w:eastAsia="cs-CZ"/>
        </w:rPr>
        <w:t>č. 89/2012 Sb., občanský zákoník, ve znění pozdějších předpisů (dále jen „občanský zákoník“) 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45244">
        <w:rPr>
          <w:rFonts w:ascii="Arial" w:eastAsia="Times New Roman" w:hAnsi="Arial" w:cs="Arial"/>
          <w:sz w:val="24"/>
          <w:szCs w:val="24"/>
          <w:lang w:eastAsia="cs-CZ"/>
        </w:rPr>
        <w:t>způsobuje výkladové obtíže.</w:t>
      </w:r>
    </w:p>
    <w:p w:rsidR="00FB78D0" w:rsidRPr="00245244" w:rsidRDefault="00FB78D0" w:rsidP="00850EC9">
      <w:pP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45244">
        <w:rPr>
          <w:rFonts w:ascii="Arial" w:eastAsia="Times New Roman" w:hAnsi="Arial" w:cs="Arial"/>
          <w:sz w:val="24"/>
          <w:szCs w:val="24"/>
          <w:lang w:eastAsia="cs-CZ"/>
        </w:rPr>
        <w:t xml:space="preserve">Změna na pozici předsedy představenstva k datu 30. 8. 2021 dle pravidla uvedeného v čl. 6.5 </w:t>
      </w:r>
      <w:r w:rsidR="00AF7745">
        <w:rPr>
          <w:rFonts w:ascii="Arial" w:eastAsia="Times New Roman" w:hAnsi="Arial" w:cs="Arial"/>
          <w:sz w:val="24"/>
          <w:szCs w:val="24"/>
          <w:lang w:eastAsia="cs-CZ"/>
        </w:rPr>
        <w:t xml:space="preserve">stávajícího znění </w:t>
      </w:r>
      <w:r w:rsidRPr="00245244">
        <w:rPr>
          <w:rFonts w:ascii="Arial" w:eastAsia="Times New Roman" w:hAnsi="Arial" w:cs="Arial"/>
          <w:sz w:val="24"/>
          <w:szCs w:val="24"/>
          <w:lang w:eastAsia="cs-CZ"/>
        </w:rPr>
        <w:t xml:space="preserve">stanov tak nebyla zapsána do spolkové rejstříku, neboť nebyl současně doložen samotný vznik členství „stálých členů“ v představenstvu, </w:t>
      </w:r>
      <w:r w:rsidR="00850EC9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245244">
        <w:rPr>
          <w:rFonts w:ascii="Arial" w:eastAsia="Times New Roman" w:hAnsi="Arial" w:cs="Arial"/>
          <w:sz w:val="24"/>
          <w:szCs w:val="24"/>
          <w:lang w:eastAsia="cs-CZ"/>
        </w:rPr>
        <w:t>a to s odkazem na ust. § 246 odst. 1 občanského zákoníku.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Současné znění stanov </w:t>
      </w:r>
      <w:r w:rsidRPr="00245244">
        <w:rPr>
          <w:rFonts w:ascii="Arial" w:eastAsia="Times New Roman" w:hAnsi="Arial" w:cs="Arial"/>
          <w:sz w:val="24"/>
          <w:szCs w:val="24"/>
          <w:lang w:eastAsia="cs-CZ"/>
        </w:rPr>
        <w:t xml:space="preserve"> obsahuje v čl. 6.5 pravidlo pro výkon funkce předsedy představenstva spočívající v pravidelné rotaci členů představenstva v této funkci. Pravidlo zakotvuje rotaci </w:t>
      </w:r>
      <w:r w:rsidR="00850EC9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245244">
        <w:rPr>
          <w:rFonts w:ascii="Arial" w:eastAsia="Times New Roman" w:hAnsi="Arial" w:cs="Arial"/>
          <w:sz w:val="24"/>
          <w:szCs w:val="24"/>
          <w:lang w:eastAsia="cs-CZ"/>
        </w:rPr>
        <w:t>ke konkrétním datům (dvouletá období počínající  1.</w:t>
      </w:r>
      <w:r w:rsidR="005E504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45244">
        <w:rPr>
          <w:rFonts w:ascii="Arial" w:eastAsia="Times New Roman" w:hAnsi="Arial" w:cs="Arial"/>
          <w:sz w:val="24"/>
          <w:szCs w:val="24"/>
          <w:lang w:eastAsia="cs-CZ"/>
        </w:rPr>
        <w:t>květnem), tomuto principu však neodpovídá zápis ve spolkovém rejstříku, kdy datum vzniku funkce odpovídající tomuto pravidlu je uvedeno pouze jako poznámka u funkce předsedy představenstva, avšak datum vzniku funkce ve výpise ze spolkového rejstříku se vztahuje k datu konání valné hromady dne 16.</w:t>
      </w:r>
      <w:r w:rsidR="00850EC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45244">
        <w:rPr>
          <w:rFonts w:ascii="Arial" w:eastAsia="Times New Roman" w:hAnsi="Arial" w:cs="Arial"/>
          <w:sz w:val="24"/>
          <w:szCs w:val="24"/>
          <w:lang w:eastAsia="cs-CZ"/>
        </w:rPr>
        <w:t>11.</w:t>
      </w:r>
      <w:r w:rsidR="00850EC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45244">
        <w:rPr>
          <w:rFonts w:ascii="Arial" w:eastAsia="Times New Roman" w:hAnsi="Arial" w:cs="Arial"/>
          <w:sz w:val="24"/>
          <w:szCs w:val="24"/>
          <w:lang w:eastAsia="cs-CZ"/>
        </w:rPr>
        <w:t>2016.</w:t>
      </w:r>
    </w:p>
    <w:p w:rsidR="00FB78D0" w:rsidRPr="00245244" w:rsidRDefault="00FB78D0" w:rsidP="00850EC9">
      <w:pP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45244">
        <w:rPr>
          <w:rFonts w:ascii="Arial" w:eastAsia="Times New Roman" w:hAnsi="Arial" w:cs="Arial"/>
          <w:sz w:val="24"/>
          <w:szCs w:val="24"/>
          <w:lang w:eastAsia="cs-CZ"/>
        </w:rPr>
        <w:t xml:space="preserve">Návrh na zápis změny na pozici předsedy představenstva spolku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 </w:t>
      </w:r>
      <w:r w:rsidRPr="00245244">
        <w:rPr>
          <w:rFonts w:ascii="Arial" w:eastAsia="Times New Roman" w:hAnsi="Arial" w:cs="Arial"/>
          <w:sz w:val="24"/>
          <w:szCs w:val="24"/>
          <w:lang w:eastAsia="cs-CZ"/>
        </w:rPr>
        <w:t>byl rejstříkovým soudem odmítnut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usnesením L 20678/RD109/KSBR, Fj 20346/2022/KSBR</w:t>
      </w:r>
      <w:r w:rsidRPr="0024524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FB78D0" w:rsidRPr="00245244" w:rsidRDefault="00FB78D0" w:rsidP="00850EC9">
      <w:pP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45244">
        <w:rPr>
          <w:rFonts w:ascii="Arial" w:eastAsia="Times New Roman" w:hAnsi="Arial" w:cs="Arial"/>
          <w:sz w:val="24"/>
          <w:szCs w:val="24"/>
          <w:lang w:eastAsia="cs-CZ"/>
        </w:rPr>
        <w:t>Rejstříkový soud nepovažuje ujednání čl. 6.2 stanov řešící setrvalý stav členů představenstva (reflektující pouze změny na pozicích osob zastupujících členy představenstva, kterými jsou tři právnické osoby) a trvá na aplikaci § 246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245244">
        <w:rPr>
          <w:rFonts w:ascii="Arial" w:eastAsia="Times New Roman" w:hAnsi="Arial" w:cs="Arial"/>
          <w:sz w:val="24"/>
          <w:szCs w:val="24"/>
          <w:lang w:eastAsia="cs-CZ"/>
        </w:rPr>
        <w:t>odst.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45244">
        <w:rPr>
          <w:rFonts w:ascii="Arial" w:eastAsia="Times New Roman" w:hAnsi="Arial" w:cs="Arial"/>
          <w:sz w:val="24"/>
          <w:szCs w:val="24"/>
          <w:lang w:eastAsia="cs-CZ"/>
        </w:rPr>
        <w:t xml:space="preserve">1 občanského zákoníku, tedy zákonného pětiletého funkčního období. </w:t>
      </w:r>
    </w:p>
    <w:p w:rsidR="00FB78D0" w:rsidRDefault="00FB78D0" w:rsidP="00850EC9">
      <w:pP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45244">
        <w:rPr>
          <w:rFonts w:ascii="Arial" w:eastAsia="Times New Roman" w:hAnsi="Arial" w:cs="Arial"/>
          <w:sz w:val="24"/>
          <w:szCs w:val="24"/>
          <w:lang w:eastAsia="cs-CZ"/>
        </w:rPr>
        <w:t xml:space="preserve">Proti usnesení o odmítnutí zápisu změny na pozici předsedy představenstva spolku  na základě pravidla rotace v této funkci sice bylo podáno odvolání, to však s velkou pravděpodobností nebude úspěšné. </w:t>
      </w:r>
    </w:p>
    <w:p w:rsidR="00FB78D0" w:rsidRPr="00245244" w:rsidRDefault="00FB78D0" w:rsidP="004A5A17">
      <w:pP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45244">
        <w:rPr>
          <w:rFonts w:ascii="Arial" w:eastAsia="Times New Roman" w:hAnsi="Arial" w:cs="Arial"/>
          <w:sz w:val="24"/>
          <w:szCs w:val="24"/>
          <w:lang w:eastAsia="cs-CZ"/>
        </w:rPr>
        <w:t xml:space="preserve">Za této situace se tedy úprava stanov jeví jako logické řešení, kterým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dojde </w:t>
      </w:r>
      <w:r w:rsidR="004A5A17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ke </w:t>
      </w:r>
      <w:r w:rsidRPr="00245244">
        <w:rPr>
          <w:rFonts w:ascii="Arial" w:eastAsia="Times New Roman" w:hAnsi="Arial" w:cs="Arial"/>
          <w:sz w:val="24"/>
          <w:szCs w:val="24"/>
          <w:lang w:eastAsia="cs-CZ"/>
        </w:rPr>
        <w:t>zjednodušení pravidel pro obsazování představenstva s vyloučením problematických ujednání vyžadujících současnou aplikaci zákona</w:t>
      </w:r>
      <w:r w:rsidR="008B6C4E">
        <w:rPr>
          <w:rFonts w:ascii="Arial" w:eastAsia="Times New Roman" w:hAnsi="Arial" w:cs="Arial"/>
          <w:sz w:val="24"/>
          <w:szCs w:val="24"/>
          <w:lang w:eastAsia="cs-CZ"/>
        </w:rPr>
        <w:t xml:space="preserve"> v souladu s rozhodnutím rejstříkového soudu</w:t>
      </w:r>
      <w:r w:rsidRPr="00245244">
        <w:rPr>
          <w:rFonts w:ascii="Arial" w:eastAsia="Times New Roman" w:hAnsi="Arial" w:cs="Arial"/>
          <w:sz w:val="24"/>
          <w:szCs w:val="24"/>
          <w:lang w:eastAsia="cs-CZ"/>
        </w:rPr>
        <w:t xml:space="preserve">.  </w:t>
      </w:r>
    </w:p>
    <w:p w:rsidR="00FB78D0" w:rsidRPr="008B6C4E" w:rsidRDefault="00FB78D0" w:rsidP="00FB78D0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B6C4E">
        <w:rPr>
          <w:rFonts w:ascii="Arial" w:eastAsia="Times New Roman" w:hAnsi="Arial" w:cs="Arial"/>
          <w:b/>
          <w:sz w:val="24"/>
          <w:szCs w:val="24"/>
          <w:lang w:eastAsia="cs-CZ"/>
        </w:rPr>
        <w:t>Návrh změny stanov spočívá zejména ve:</w:t>
      </w:r>
    </w:p>
    <w:p w:rsidR="00FB78D0" w:rsidRPr="00245244" w:rsidRDefault="00FB78D0" w:rsidP="00FB78D0">
      <w:pPr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45244">
        <w:rPr>
          <w:rFonts w:ascii="Arial" w:eastAsia="Times New Roman" w:hAnsi="Arial" w:cs="Arial"/>
          <w:sz w:val="24"/>
          <w:szCs w:val="24"/>
          <w:lang w:eastAsia="cs-CZ"/>
        </w:rPr>
        <w:t xml:space="preserve">vypuštění ujednání obsahujících dělení členství v představenstvu na stálé členství a členství založené volbou valnou hromadou a jeho nahrazení ujednáním, že členy představenstva mohou být pouze členové spolku (současné znění čl. 6.3 </w:t>
      </w:r>
      <w:r w:rsidR="008B6C4E">
        <w:rPr>
          <w:rFonts w:ascii="Arial" w:eastAsia="Times New Roman" w:hAnsi="Arial" w:cs="Arial"/>
          <w:sz w:val="24"/>
          <w:szCs w:val="24"/>
          <w:lang w:eastAsia="cs-CZ"/>
        </w:rPr>
        <w:t>stanov u členů volených valnou hromadou</w:t>
      </w:r>
      <w:r w:rsidRPr="00245244">
        <w:rPr>
          <w:rFonts w:ascii="Arial" w:eastAsia="Times New Roman" w:hAnsi="Arial" w:cs="Arial"/>
          <w:sz w:val="24"/>
          <w:szCs w:val="24"/>
          <w:lang w:eastAsia="cs-CZ"/>
        </w:rPr>
        <w:t>, k jejichž volbě nikdy nedošlo, totiž umožňuje členství v představenstvu i fyzické osobě, která není členem spolku)</w:t>
      </w:r>
      <w:r w:rsidR="008B6C4E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FB78D0" w:rsidRPr="00245244" w:rsidRDefault="00FB78D0" w:rsidP="00FB78D0">
      <w:pPr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45244">
        <w:rPr>
          <w:rFonts w:ascii="Arial" w:eastAsia="Times New Roman" w:hAnsi="Arial" w:cs="Arial"/>
          <w:sz w:val="24"/>
          <w:szCs w:val="24"/>
          <w:lang w:eastAsia="cs-CZ"/>
        </w:rPr>
        <w:t>vypuštění omezení výkonu funkce předsedy představenstva na dvě po sobě jdoucí funkční období; vzhledem ke stabilnímu počtu členů spolku, potažmo členů představenstva spolku, se toto jeví jako ujednání kontraproduktivní</w:t>
      </w:r>
      <w:r w:rsidR="008B6C4E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FB78D0" w:rsidRPr="00245244" w:rsidRDefault="00FB78D0" w:rsidP="00FB78D0">
      <w:pPr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45244">
        <w:rPr>
          <w:rFonts w:ascii="Arial" w:eastAsia="Times New Roman" w:hAnsi="Arial" w:cs="Arial"/>
          <w:sz w:val="24"/>
          <w:szCs w:val="24"/>
          <w:lang w:eastAsia="cs-CZ"/>
        </w:rPr>
        <w:t xml:space="preserve">změně kvalifikované hlasovací většiny z 3/5 na 2/3, která s ohledem </w:t>
      </w:r>
      <w:r w:rsidR="004A5A17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245244">
        <w:rPr>
          <w:rFonts w:ascii="Arial" w:eastAsia="Times New Roman" w:hAnsi="Arial" w:cs="Arial"/>
          <w:sz w:val="24"/>
          <w:szCs w:val="24"/>
          <w:lang w:eastAsia="cs-CZ"/>
        </w:rPr>
        <w:t>na stabilizovaný počet členů spolku odpovídá i většině prosté</w:t>
      </w:r>
    </w:p>
    <w:p w:rsidR="00FB78D0" w:rsidRDefault="00FB78D0" w:rsidP="004A5A17">
      <w:pPr>
        <w:numPr>
          <w:ilvl w:val="0"/>
          <w:numId w:val="12"/>
        </w:numPr>
        <w:tabs>
          <w:tab w:val="left" w:pos="284"/>
        </w:tabs>
        <w:spacing w:after="120" w:line="240" w:lineRule="auto"/>
        <w:ind w:left="714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45244">
        <w:rPr>
          <w:rFonts w:ascii="Arial" w:eastAsia="Times New Roman" w:hAnsi="Arial" w:cs="Arial"/>
          <w:sz w:val="24"/>
          <w:szCs w:val="24"/>
          <w:lang w:eastAsia="cs-CZ"/>
        </w:rPr>
        <w:t>vypuštění pravidla pro rotaci ve funkci člena představenstva spolku.</w:t>
      </w:r>
    </w:p>
    <w:p w:rsidR="004A5A17" w:rsidRPr="00245244" w:rsidRDefault="004A5A17" w:rsidP="004A5A17">
      <w:pPr>
        <w:tabs>
          <w:tab w:val="left" w:pos="284"/>
        </w:tabs>
        <w:spacing w:after="120" w:line="240" w:lineRule="auto"/>
        <w:ind w:left="357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B78D0" w:rsidRPr="00245244" w:rsidRDefault="00FB78D0" w:rsidP="004A5A17">
      <w:pPr>
        <w:tabs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45244">
        <w:rPr>
          <w:rFonts w:ascii="Arial" w:eastAsia="Times New Roman" w:hAnsi="Arial" w:cs="Arial"/>
          <w:sz w:val="24"/>
          <w:szCs w:val="24"/>
          <w:lang w:eastAsia="cs-CZ"/>
        </w:rPr>
        <w:t xml:space="preserve">Na základě navrhované změny stanov tedy bude napříště přímo ve stanovách nastaveno funkční období členů představenstva (právnických osob </w:t>
      </w:r>
      <w:r w:rsidR="008B6C4E">
        <w:rPr>
          <w:rFonts w:ascii="Arial" w:eastAsia="Times New Roman" w:hAnsi="Arial" w:cs="Arial"/>
          <w:sz w:val="24"/>
          <w:szCs w:val="24"/>
          <w:lang w:eastAsia="cs-CZ"/>
        </w:rPr>
        <w:t xml:space="preserve">OLK, SMPV, TK) jako pěti </w:t>
      </w:r>
      <w:r w:rsidRPr="00245244">
        <w:rPr>
          <w:rFonts w:ascii="Arial" w:eastAsia="Times New Roman" w:hAnsi="Arial" w:cs="Arial"/>
          <w:sz w:val="24"/>
          <w:szCs w:val="24"/>
          <w:lang w:eastAsia="cs-CZ"/>
        </w:rPr>
        <w:t xml:space="preserve">leté, po skončení funkčního období členů představenstva bude provedena nová volba představenstva (právnických osob), fyzické osoby jako zástupci právnických osob pro výkon funkce budou určeny v souladu s čl. 6.2 – tedy hejtman a primátor </w:t>
      </w:r>
      <w:r w:rsidR="008B6C4E">
        <w:rPr>
          <w:rFonts w:ascii="Arial" w:eastAsia="Times New Roman" w:hAnsi="Arial" w:cs="Arial"/>
          <w:sz w:val="24"/>
          <w:szCs w:val="24"/>
          <w:lang w:eastAsia="cs-CZ"/>
        </w:rPr>
        <w:t>nebo člen rady pověřený radou OLK nebo SMPV</w:t>
      </w:r>
      <w:r w:rsidRPr="00245244">
        <w:rPr>
          <w:rFonts w:ascii="Arial" w:eastAsia="Times New Roman" w:hAnsi="Arial" w:cs="Arial"/>
          <w:sz w:val="24"/>
          <w:szCs w:val="24"/>
          <w:lang w:eastAsia="cs-CZ"/>
        </w:rPr>
        <w:t xml:space="preserve"> jako příslušným orgánem dle čl. 6.2 písm. a) a b) stanov.</w:t>
      </w:r>
    </w:p>
    <w:p w:rsidR="00FB78D0" w:rsidRDefault="00FB78D0" w:rsidP="004A5A1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4524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Navrhované změny zpřehlední stanovy s tím, že podpůrná aplikace zákona bude </w:t>
      </w:r>
      <w:r w:rsidR="004A5A17">
        <w:rPr>
          <w:rFonts w:ascii="Arial" w:eastAsia="Times New Roman" w:hAnsi="Arial" w:cs="Arial"/>
          <w:bCs/>
          <w:sz w:val="24"/>
          <w:szCs w:val="24"/>
          <w:lang w:eastAsia="cs-CZ"/>
        </w:rPr>
        <w:br/>
      </w:r>
      <w:r w:rsidRPr="0024524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na místě jen v záležitostech skutečně stanovami neupravených.   </w:t>
      </w:r>
    </w:p>
    <w:p w:rsidR="008F0091" w:rsidRDefault="008F0091" w:rsidP="004A5A1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8F0091" w:rsidRPr="004A5A17" w:rsidRDefault="008F0091" w:rsidP="004A5A1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Navrhované znění stanov bude schva</w:t>
      </w:r>
      <w:r w:rsidR="00F12680">
        <w:rPr>
          <w:rFonts w:ascii="Arial" w:eastAsia="Times New Roman" w:hAnsi="Arial" w:cs="Arial"/>
          <w:bCs/>
          <w:sz w:val="24"/>
          <w:szCs w:val="24"/>
          <w:lang w:eastAsia="cs-CZ"/>
        </w:rPr>
        <w:t>lováno na valné hromadě NSC dne 14. 12. 2022.</w:t>
      </w:r>
    </w:p>
    <w:p w:rsidR="00FB78D0" w:rsidRPr="005A55AB" w:rsidRDefault="00FB78D0" w:rsidP="004A5A17">
      <w:pPr>
        <w:pStyle w:val="Odstavecseseznamem"/>
        <w:numPr>
          <w:ilvl w:val="0"/>
          <w:numId w:val="14"/>
        </w:numPr>
        <w:tabs>
          <w:tab w:val="left" w:pos="284"/>
        </w:tabs>
        <w:spacing w:before="120" w:after="0" w:line="240" w:lineRule="auto"/>
        <w:ind w:hanging="720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 w:rsidRPr="005A55AB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Členství OLK v představenstvu spolku</w:t>
      </w:r>
    </w:p>
    <w:p w:rsidR="00FB78D0" w:rsidRDefault="00FB78D0" w:rsidP="004A5A17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45244">
        <w:rPr>
          <w:rFonts w:ascii="Arial" w:eastAsia="Times New Roman" w:hAnsi="Arial" w:cs="Arial"/>
          <w:sz w:val="24"/>
          <w:szCs w:val="24"/>
          <w:lang w:eastAsia="cs-CZ"/>
        </w:rPr>
        <w:t>Současně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</w:t>
      </w:r>
      <w:r w:rsidRPr="00245244">
        <w:rPr>
          <w:rFonts w:ascii="Arial" w:eastAsia="Times New Roman" w:hAnsi="Arial" w:cs="Arial"/>
          <w:sz w:val="24"/>
          <w:szCs w:val="24"/>
          <w:lang w:eastAsia="cs-CZ"/>
        </w:rPr>
        <w:t xml:space="preserve"> tímto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návrhem </w:t>
      </w:r>
      <w:r w:rsidRPr="00245244">
        <w:rPr>
          <w:rFonts w:ascii="Arial" w:eastAsia="Times New Roman" w:hAnsi="Arial" w:cs="Arial"/>
          <w:sz w:val="24"/>
          <w:szCs w:val="24"/>
          <w:lang w:eastAsia="cs-CZ"/>
        </w:rPr>
        <w:t>usnesení, v souladu s čl. 6.2</w:t>
      </w:r>
      <w:r w:rsidR="008B6C4E">
        <w:rPr>
          <w:rFonts w:ascii="Arial" w:eastAsia="Times New Roman" w:hAnsi="Arial" w:cs="Arial"/>
          <w:sz w:val="24"/>
          <w:szCs w:val="24"/>
          <w:lang w:eastAsia="cs-CZ"/>
        </w:rPr>
        <w:t xml:space="preserve"> stanov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navrženo schválení </w:t>
      </w:r>
      <w:r w:rsidRPr="00245244">
        <w:rPr>
          <w:rFonts w:ascii="Arial" w:eastAsia="Times New Roman" w:hAnsi="Arial" w:cs="Arial"/>
          <w:sz w:val="24"/>
          <w:szCs w:val="24"/>
          <w:lang w:eastAsia="cs-CZ"/>
        </w:rPr>
        <w:t xml:space="preserve">členství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OLK </w:t>
      </w:r>
      <w:r w:rsidRPr="00245244">
        <w:rPr>
          <w:rFonts w:ascii="Arial" w:eastAsia="Times New Roman" w:hAnsi="Arial" w:cs="Arial"/>
          <w:sz w:val="24"/>
          <w:szCs w:val="24"/>
          <w:lang w:eastAsia="cs-CZ"/>
        </w:rPr>
        <w:t>v představenstvu spolku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čímž bude v souladu s odůvodněním odmítnutí zápisu do spolkového rejstříku </w:t>
      </w:r>
      <w:r w:rsidR="008B6C4E">
        <w:rPr>
          <w:rFonts w:ascii="Arial" w:eastAsia="Times New Roman" w:hAnsi="Arial" w:cs="Arial"/>
          <w:sz w:val="24"/>
          <w:szCs w:val="24"/>
          <w:lang w:eastAsia="cs-CZ"/>
        </w:rPr>
        <w:t xml:space="preserve">založeno nové pěti </w:t>
      </w:r>
      <w:r>
        <w:rPr>
          <w:rFonts w:ascii="Arial" w:eastAsia="Times New Roman" w:hAnsi="Arial" w:cs="Arial"/>
          <w:sz w:val="24"/>
          <w:szCs w:val="24"/>
          <w:lang w:eastAsia="cs-CZ"/>
        </w:rPr>
        <w:t>leté funkční období členů představenstva spolku</w:t>
      </w:r>
      <w:r w:rsidR="008B6C4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-</w:t>
      </w:r>
      <w:r w:rsidR="008B6C4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právnických osob. </w:t>
      </w:r>
    </w:p>
    <w:p w:rsidR="00FB78D0" w:rsidRPr="005A55AB" w:rsidRDefault="00FB78D0" w:rsidP="00FB78D0">
      <w:pPr>
        <w:pStyle w:val="Odstavecseseznamem"/>
        <w:numPr>
          <w:ilvl w:val="0"/>
          <w:numId w:val="14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 w:rsidRPr="005A55AB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Pověření k zastupování OLK při výkonu funkce člena představenstva spolku NSC</w:t>
      </w:r>
    </w:p>
    <w:p w:rsidR="00FB78D0" w:rsidRDefault="00963635" w:rsidP="00FB78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Současně je v souladu s </w:t>
      </w:r>
      <w:r w:rsidR="00FB78D0">
        <w:rPr>
          <w:rFonts w:ascii="Arial" w:eastAsia="Times New Roman" w:hAnsi="Arial" w:cs="Arial"/>
          <w:sz w:val="24"/>
          <w:szCs w:val="24"/>
          <w:lang w:eastAsia="cs-CZ"/>
        </w:rPr>
        <w:t xml:space="preserve"> čl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6.2 stanov spolku a § 35 odst. 2 písm. j) </w:t>
      </w:r>
      <w:r w:rsidR="007F1DBB">
        <w:rPr>
          <w:rFonts w:ascii="Arial" w:eastAsia="Times New Roman" w:hAnsi="Arial" w:cs="Arial"/>
          <w:sz w:val="24"/>
          <w:szCs w:val="24"/>
          <w:lang w:eastAsia="cs-CZ"/>
        </w:rPr>
        <w:t xml:space="preserve">zákona </w:t>
      </w:r>
      <w:r w:rsidR="00FB78D0">
        <w:rPr>
          <w:rFonts w:ascii="Arial" w:eastAsia="Times New Roman" w:hAnsi="Arial" w:cs="Arial"/>
          <w:sz w:val="24"/>
          <w:szCs w:val="24"/>
          <w:lang w:eastAsia="cs-CZ"/>
        </w:rPr>
        <w:t>o krajích 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navrhováno, aby</w:t>
      </w:r>
      <w:r w:rsidR="00FB78D0">
        <w:rPr>
          <w:rFonts w:ascii="Arial" w:eastAsia="Times New Roman" w:hAnsi="Arial" w:cs="Arial"/>
          <w:sz w:val="24"/>
          <w:szCs w:val="24"/>
          <w:lang w:eastAsia="cs-CZ"/>
        </w:rPr>
        <w:t xml:space="preserve"> zastupováním OLK v představenstvu spolku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byl</w:t>
      </w:r>
      <w:r w:rsidR="00FB78D0">
        <w:rPr>
          <w:rFonts w:ascii="Arial" w:eastAsia="Times New Roman" w:hAnsi="Arial" w:cs="Arial"/>
          <w:sz w:val="24"/>
          <w:szCs w:val="24"/>
          <w:lang w:eastAsia="cs-CZ"/>
        </w:rPr>
        <w:t xml:space="preserve"> pověřen náměstek hejtmana Michal Zácha.</w:t>
      </w:r>
    </w:p>
    <w:p w:rsidR="007F1DBB" w:rsidRDefault="007F1DBB" w:rsidP="00FB78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177E5" w:rsidRPr="00936334" w:rsidRDefault="00D578E3" w:rsidP="00936334">
      <w:pPr>
        <w:tabs>
          <w:tab w:val="left" w:pos="3420"/>
        </w:tabs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Rada Olomouckého kraje</w:t>
      </w:r>
      <w:r w:rsidR="001177E5" w:rsidRPr="00EE641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1177E5">
        <w:rPr>
          <w:rFonts w:ascii="Arial" w:eastAsia="Times New Roman" w:hAnsi="Arial" w:cs="Arial"/>
          <w:b/>
          <w:sz w:val="24"/>
          <w:szCs w:val="24"/>
          <w:lang w:eastAsia="cs-CZ"/>
        </w:rPr>
        <w:t>navrhuj</w:t>
      </w:r>
      <w:r w:rsidR="0039022A">
        <w:rPr>
          <w:rFonts w:ascii="Arial" w:eastAsia="Times New Roman" w:hAnsi="Arial" w:cs="Arial"/>
          <w:b/>
          <w:sz w:val="24"/>
          <w:szCs w:val="24"/>
          <w:lang w:eastAsia="cs-CZ"/>
        </w:rPr>
        <w:t>e</w:t>
      </w:r>
      <w:r w:rsidR="001177E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39022A">
        <w:rPr>
          <w:rFonts w:ascii="Arial" w:eastAsia="Times New Roman" w:hAnsi="Arial" w:cs="Arial"/>
          <w:b/>
          <w:sz w:val="24"/>
          <w:szCs w:val="24"/>
          <w:lang w:eastAsia="cs-CZ"/>
        </w:rPr>
        <w:t>Zastupitelstvu</w:t>
      </w:r>
      <w:r w:rsidR="001177E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Olomouckého kraje:</w:t>
      </w:r>
    </w:p>
    <w:p w:rsidR="007F1DBB" w:rsidRPr="00BC30B3" w:rsidRDefault="001177E5" w:rsidP="00936334">
      <w:pPr>
        <w:numPr>
          <w:ilvl w:val="0"/>
          <w:numId w:val="15"/>
        </w:numPr>
        <w:spacing w:after="120" w:line="240" w:lineRule="auto"/>
        <w:ind w:left="284" w:hanging="284"/>
        <w:contextualSpacing/>
        <w:jc w:val="both"/>
        <w:rPr>
          <w:rFonts w:ascii="Arial" w:eastAsia="Times New Roman" w:hAnsi="Arial"/>
          <w:sz w:val="24"/>
          <w:szCs w:val="24"/>
          <w:lang w:eastAsia="cs-CZ"/>
        </w:rPr>
      </w:pPr>
      <w:r>
        <w:rPr>
          <w:rFonts w:ascii="Arial" w:eastAsia="Times New Roman" w:hAnsi="Arial"/>
          <w:b/>
          <w:spacing w:val="70"/>
          <w:sz w:val="24"/>
          <w:szCs w:val="24"/>
          <w:lang w:eastAsia="cs-CZ"/>
        </w:rPr>
        <w:t>s</w:t>
      </w:r>
      <w:r w:rsidR="00A527A0">
        <w:rPr>
          <w:rFonts w:ascii="Arial" w:eastAsia="Times New Roman" w:hAnsi="Arial"/>
          <w:b/>
          <w:spacing w:val="70"/>
          <w:sz w:val="24"/>
          <w:szCs w:val="24"/>
          <w:lang w:eastAsia="cs-CZ"/>
        </w:rPr>
        <w:t>chvaluje</w:t>
      </w:r>
      <w:r>
        <w:rPr>
          <w:rFonts w:ascii="Arial" w:eastAsia="Times New Roman" w:hAnsi="Arial"/>
          <w:b/>
          <w:spacing w:val="70"/>
          <w:sz w:val="24"/>
          <w:szCs w:val="24"/>
          <w:lang w:eastAsia="cs-CZ"/>
        </w:rPr>
        <w:t xml:space="preserve"> </w:t>
      </w:r>
      <w:r w:rsidR="0039022A" w:rsidRPr="008F0091">
        <w:rPr>
          <w:rFonts w:ascii="Arial" w:eastAsia="Times New Roman" w:hAnsi="Arial"/>
          <w:sz w:val="24"/>
          <w:szCs w:val="24"/>
          <w:lang w:eastAsia="cs-CZ"/>
        </w:rPr>
        <w:t>návrh změny stanov spolku Národní sportovní centrum Prostějov, z. s., se sídlem Za velodromem 4187/49a, 796 01 Prostějov, IČO: 04208480 dle přílohy č. 01 usnesení a dle bodu 1 usnesení</w:t>
      </w:r>
    </w:p>
    <w:p w:rsidR="007F1DBB" w:rsidRPr="00BC30B3" w:rsidRDefault="007F1DBB" w:rsidP="007F1DBB">
      <w:pPr>
        <w:spacing w:after="0" w:line="240" w:lineRule="auto"/>
        <w:ind w:left="284"/>
        <w:contextualSpacing/>
        <w:jc w:val="both"/>
        <w:rPr>
          <w:rFonts w:ascii="Arial" w:eastAsia="Times New Roman" w:hAnsi="Arial"/>
          <w:sz w:val="24"/>
          <w:szCs w:val="24"/>
          <w:lang w:eastAsia="cs-CZ"/>
        </w:rPr>
      </w:pPr>
    </w:p>
    <w:p w:rsidR="007F1DBB" w:rsidRPr="008F0091" w:rsidRDefault="007F1DBB" w:rsidP="007F1DBB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C30B3">
        <w:rPr>
          <w:rFonts w:ascii="Arial" w:eastAsia="Times New Roman" w:hAnsi="Arial"/>
          <w:b/>
          <w:sz w:val="24"/>
          <w:szCs w:val="24"/>
          <w:lang w:eastAsia="cs-CZ"/>
        </w:rPr>
        <w:t xml:space="preserve"> </w:t>
      </w:r>
      <w:r w:rsidR="001177E5" w:rsidRPr="008F0091">
        <w:rPr>
          <w:rFonts w:ascii="Arial" w:eastAsia="Times New Roman" w:hAnsi="Arial"/>
          <w:b/>
          <w:spacing w:val="70"/>
          <w:sz w:val="24"/>
          <w:szCs w:val="24"/>
          <w:lang w:eastAsia="cs-CZ"/>
        </w:rPr>
        <w:t>s</w:t>
      </w:r>
      <w:r w:rsidR="00A527A0">
        <w:rPr>
          <w:rFonts w:ascii="Arial" w:eastAsia="Times New Roman" w:hAnsi="Arial"/>
          <w:b/>
          <w:spacing w:val="70"/>
          <w:sz w:val="24"/>
          <w:szCs w:val="24"/>
          <w:lang w:eastAsia="cs-CZ"/>
        </w:rPr>
        <w:t>chvaluje</w:t>
      </w:r>
      <w:r w:rsidR="001177E5" w:rsidRPr="008F009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527A0">
        <w:rPr>
          <w:rFonts w:ascii="Arial" w:eastAsia="Times New Roman" w:hAnsi="Arial"/>
          <w:sz w:val="24"/>
          <w:szCs w:val="24"/>
          <w:lang w:eastAsia="cs-CZ"/>
        </w:rPr>
        <w:t xml:space="preserve"> </w:t>
      </w:r>
      <w:r w:rsidR="0039022A" w:rsidRPr="008F0091">
        <w:rPr>
          <w:rFonts w:ascii="Arial" w:eastAsia="Times New Roman" w:hAnsi="Arial" w:cs="Arial"/>
          <w:sz w:val="24"/>
          <w:szCs w:val="24"/>
          <w:lang w:eastAsia="cs-CZ"/>
        </w:rPr>
        <w:t xml:space="preserve">členství Olomouckého kraje v představenstvu spolku </w:t>
      </w:r>
      <w:r w:rsidR="0039022A" w:rsidRPr="008F0091">
        <w:rPr>
          <w:rFonts w:ascii="Arial" w:eastAsia="Times New Roman" w:hAnsi="Arial"/>
          <w:sz w:val="24"/>
          <w:szCs w:val="24"/>
          <w:lang w:eastAsia="cs-CZ"/>
        </w:rPr>
        <w:t>Národní sportovní centrum Prostějov, z. s., se sídlem Za velodromem 4187/49a, 796 01 Prostějov, IČO: 0420848 dle bodu 2 usnesení</w:t>
      </w:r>
    </w:p>
    <w:p w:rsidR="007F1DBB" w:rsidRPr="008F0091" w:rsidRDefault="007F1DBB" w:rsidP="007F1DBB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cs-CZ"/>
        </w:rPr>
      </w:pPr>
    </w:p>
    <w:p w:rsidR="0039022A" w:rsidRPr="00EC2243" w:rsidRDefault="0039022A" w:rsidP="008311CA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/>
          <w:b/>
          <w:spacing w:val="70"/>
          <w:sz w:val="24"/>
          <w:szCs w:val="24"/>
          <w:lang w:eastAsia="cs-CZ"/>
        </w:rPr>
        <w:t>pověřit</w:t>
      </w:r>
      <w:r w:rsidR="007F1DBB" w:rsidRPr="008F0091">
        <w:rPr>
          <w:rFonts w:ascii="Arial" w:eastAsia="Times New Roman" w:hAnsi="Arial"/>
          <w:b/>
          <w:sz w:val="24"/>
          <w:szCs w:val="24"/>
          <w:lang w:eastAsia="cs-CZ"/>
        </w:rPr>
        <w:t xml:space="preserve">  </w:t>
      </w:r>
      <w:r w:rsidRPr="008F0091">
        <w:rPr>
          <w:rFonts w:ascii="Arial" w:eastAsia="Times New Roman" w:hAnsi="Arial"/>
          <w:sz w:val="24"/>
          <w:szCs w:val="24"/>
          <w:lang w:eastAsia="cs-CZ"/>
        </w:rPr>
        <w:t xml:space="preserve">Michala Záchu, náměstka hejtmana, </w:t>
      </w:r>
      <w:r w:rsidRPr="008F009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k zastupování Olomouckého kraje při výkonu funkce člena představenstva spolku </w:t>
      </w:r>
      <w:r w:rsidRPr="008F0091">
        <w:rPr>
          <w:rFonts w:ascii="Arial" w:eastAsia="Times New Roman" w:hAnsi="Arial"/>
          <w:sz w:val="24"/>
          <w:szCs w:val="24"/>
          <w:lang w:eastAsia="cs-CZ"/>
        </w:rPr>
        <w:t>Národní sportovní centrum Prostějov, z. s., se sídlem Za velodromem 4187/49a, 796 01 Prostějov, IČO: 04208480 dle bodu 3 usnesení</w:t>
      </w:r>
    </w:p>
    <w:p w:rsidR="008311CA" w:rsidRDefault="008311CA" w:rsidP="00EC2243">
      <w:pPr>
        <w:spacing w:before="120"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Přílohy materiálu:</w:t>
      </w:r>
    </w:p>
    <w:p w:rsidR="008311CA" w:rsidRDefault="008311CA" w:rsidP="008311CA">
      <w:pPr>
        <w:spacing w:after="120" w:line="240" w:lineRule="auto"/>
        <w:jc w:val="both"/>
        <w:rPr>
          <w:rFonts w:ascii="Arial" w:hAnsi="Arial" w:cs="Arial"/>
          <w:sz w:val="24"/>
          <w:szCs w:val="20"/>
        </w:rPr>
      </w:pPr>
      <w:r w:rsidRPr="008F0091">
        <w:rPr>
          <w:rFonts w:ascii="Arial" w:hAnsi="Arial" w:cs="Arial"/>
          <w:sz w:val="24"/>
          <w:szCs w:val="24"/>
          <w:u w:val="single"/>
        </w:rPr>
        <w:t>Usnesení</w:t>
      </w:r>
      <w:r w:rsidR="00936334" w:rsidRPr="008F0091">
        <w:rPr>
          <w:rFonts w:ascii="Arial" w:hAnsi="Arial" w:cs="Arial"/>
          <w:sz w:val="24"/>
          <w:szCs w:val="24"/>
          <w:u w:val="single"/>
        </w:rPr>
        <w:softHyphen/>
      </w:r>
      <w:r w:rsidRPr="008F0091">
        <w:rPr>
          <w:rFonts w:ascii="Arial" w:hAnsi="Arial" w:cs="Arial"/>
          <w:sz w:val="24"/>
          <w:szCs w:val="24"/>
          <w:u w:val="single"/>
        </w:rPr>
        <w:t xml:space="preserve"> příloha č. 01</w:t>
      </w:r>
      <w:r w:rsidRPr="008F0091">
        <w:rPr>
          <w:rFonts w:ascii="Arial" w:hAnsi="Arial" w:cs="Arial"/>
          <w:sz w:val="24"/>
          <w:szCs w:val="24"/>
        </w:rPr>
        <w:t xml:space="preserve"> –</w:t>
      </w:r>
      <w:r w:rsidRPr="00FA3AF7">
        <w:rPr>
          <w:rFonts w:ascii="Arial" w:hAnsi="Arial" w:cs="Arial"/>
          <w:sz w:val="24"/>
          <w:szCs w:val="24"/>
        </w:rPr>
        <w:t xml:space="preserve"> </w:t>
      </w:r>
      <w:r w:rsidR="00261769">
        <w:rPr>
          <w:rFonts w:ascii="Arial" w:hAnsi="Arial" w:cs="Arial"/>
          <w:sz w:val="24"/>
          <w:szCs w:val="24"/>
        </w:rPr>
        <w:t xml:space="preserve">návrh </w:t>
      </w:r>
      <w:r w:rsidR="00DA2190">
        <w:rPr>
          <w:rFonts w:ascii="Arial" w:hAnsi="Arial" w:cs="Arial"/>
          <w:sz w:val="24"/>
          <w:szCs w:val="24"/>
        </w:rPr>
        <w:t xml:space="preserve">Změny Stanov </w:t>
      </w:r>
      <w:r w:rsidR="00DA2190" w:rsidRPr="00DA2190">
        <w:rPr>
          <w:rFonts w:ascii="Arial" w:hAnsi="Arial" w:cs="Arial"/>
          <w:sz w:val="24"/>
          <w:szCs w:val="20"/>
        </w:rPr>
        <w:t>spolku Národní sportovní centrum Prostějov, z.s.</w:t>
      </w:r>
    </w:p>
    <w:p w:rsidR="00963635" w:rsidRPr="00963635" w:rsidRDefault="00DA2190" w:rsidP="00963635">
      <w:pPr>
        <w:spacing w:after="12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Zpráva k DZ_</w:t>
      </w:r>
      <w:r w:rsidR="00963635">
        <w:rPr>
          <w:rFonts w:ascii="Arial" w:hAnsi="Arial" w:cs="Arial"/>
          <w:sz w:val="24"/>
          <w:szCs w:val="20"/>
        </w:rPr>
        <w:t>příloha č. 01-</w:t>
      </w:r>
      <w:r w:rsidR="00963635">
        <w:rPr>
          <w:rFonts w:ascii="Arial" w:eastAsia="Times New Roman" w:hAnsi="Arial" w:cs="Arial"/>
          <w:bCs/>
          <w:sz w:val="24"/>
          <w:szCs w:val="24"/>
          <w:lang w:eastAsia="cs-CZ"/>
        </w:rPr>
        <w:t>Stávající znění S</w:t>
      </w:r>
      <w:r w:rsidR="00963635" w:rsidRPr="0024524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tanov </w:t>
      </w:r>
      <w:r w:rsidR="00963635" w:rsidRPr="00DA2190">
        <w:rPr>
          <w:rFonts w:ascii="Arial" w:hAnsi="Arial" w:cs="Arial"/>
          <w:sz w:val="24"/>
          <w:szCs w:val="20"/>
        </w:rPr>
        <w:t>spolku Národní sportovní centrum Prostějov, z.s.</w:t>
      </w:r>
      <w:r w:rsidR="00963635">
        <w:rPr>
          <w:rFonts w:ascii="Arial" w:hAnsi="Arial" w:cs="Arial"/>
          <w:sz w:val="24"/>
          <w:szCs w:val="20"/>
        </w:rPr>
        <w:t xml:space="preserve"> </w:t>
      </w:r>
      <w:r w:rsidR="00963635" w:rsidRPr="0024524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ze dne 20. 5. 2019 </w:t>
      </w:r>
    </w:p>
    <w:p w:rsidR="00963635" w:rsidRPr="00E05F81" w:rsidRDefault="00963635" w:rsidP="00963635">
      <w:pPr>
        <w:spacing w:before="240"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Zpráva K DZ_příloha č. 02-</w:t>
      </w:r>
      <w:r w:rsidRPr="0096363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usnesení Krajského soudu</w:t>
      </w:r>
      <w:r w:rsidRPr="0024524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 Brně </w:t>
      </w:r>
      <w:r w:rsidRPr="00245244">
        <w:rPr>
          <w:rFonts w:ascii="EBGaramond-Regular" w:hAnsi="EBGaramond-Regular" w:cs="EBGaramond-Regular"/>
          <w:sz w:val="24"/>
          <w:szCs w:val="24"/>
        </w:rPr>
        <w:t>Fj 20346/2022/KSBR o odmítnutí zápisu změn do spolkového rejstříku</w:t>
      </w:r>
    </w:p>
    <w:p w:rsidR="00056600" w:rsidRPr="00056600" w:rsidRDefault="00056600" w:rsidP="00056600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056600" w:rsidRPr="00056600" w:rsidRDefault="00056600" w:rsidP="00056600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056600" w:rsidRPr="00056600" w:rsidRDefault="00056600" w:rsidP="00056600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056600" w:rsidRPr="00056600" w:rsidRDefault="00056600" w:rsidP="00056600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056600" w:rsidRPr="00056600" w:rsidRDefault="00056600" w:rsidP="00056600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904FDE" w:rsidRPr="00056600" w:rsidRDefault="006E506A" w:rsidP="006E506A">
      <w:pPr>
        <w:tabs>
          <w:tab w:val="left" w:pos="2445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sectPr w:rsidR="00904FDE" w:rsidRPr="00056600" w:rsidSect="00965C7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BFB" w:rsidRDefault="00BF3BFB" w:rsidP="00EF2C59">
      <w:pPr>
        <w:spacing w:after="0" w:line="240" w:lineRule="auto"/>
      </w:pPr>
      <w:r>
        <w:separator/>
      </w:r>
    </w:p>
  </w:endnote>
  <w:endnote w:type="continuationSeparator" w:id="0">
    <w:p w:rsidR="00BF3BFB" w:rsidRDefault="00BF3BFB" w:rsidP="00EF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Garamond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4E4" w:rsidRDefault="00965C78" w:rsidP="009F34E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B095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F34E4" w:rsidRDefault="009F34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4E4" w:rsidRDefault="0039022A" w:rsidP="009F34E4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EF2C59">
      <w:rPr>
        <w:rFonts w:ascii="Arial" w:hAnsi="Arial" w:cs="Arial"/>
        <w:i/>
        <w:sz w:val="20"/>
        <w:szCs w:val="20"/>
      </w:rPr>
      <w:t xml:space="preserve"> </w:t>
    </w:r>
    <w:r w:rsidR="004B095C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12</w:t>
    </w:r>
    <w:r w:rsidR="00963635">
      <w:rPr>
        <w:rFonts w:ascii="Arial" w:hAnsi="Arial" w:cs="Arial"/>
        <w:i/>
        <w:sz w:val="20"/>
        <w:szCs w:val="20"/>
      </w:rPr>
      <w:t>. 12</w:t>
    </w:r>
    <w:r w:rsidR="0015673E">
      <w:rPr>
        <w:rFonts w:ascii="Arial" w:hAnsi="Arial" w:cs="Arial"/>
        <w:i/>
        <w:sz w:val="20"/>
        <w:szCs w:val="20"/>
      </w:rPr>
      <w:t>. 2022</w:t>
    </w:r>
    <w:r w:rsidR="0015673E">
      <w:rPr>
        <w:rFonts w:ascii="Arial" w:hAnsi="Arial" w:cs="Arial"/>
        <w:i/>
        <w:sz w:val="20"/>
        <w:szCs w:val="20"/>
      </w:rPr>
      <w:tab/>
    </w:r>
    <w:r w:rsidR="0015673E">
      <w:rPr>
        <w:rFonts w:ascii="Arial" w:hAnsi="Arial" w:cs="Arial"/>
        <w:i/>
        <w:sz w:val="20"/>
        <w:szCs w:val="20"/>
      </w:rPr>
      <w:tab/>
    </w:r>
    <w:r w:rsidR="004B095C" w:rsidRPr="00AE4194">
      <w:rPr>
        <w:rFonts w:ascii="Arial" w:hAnsi="Arial" w:cs="Arial"/>
        <w:i/>
        <w:sz w:val="20"/>
        <w:szCs w:val="20"/>
      </w:rPr>
      <w:t xml:space="preserve">Strana </w:t>
    </w:r>
    <w:r w:rsidR="00965C78" w:rsidRPr="00AE4194">
      <w:rPr>
        <w:rFonts w:ascii="Arial" w:hAnsi="Arial" w:cs="Arial"/>
        <w:i/>
        <w:sz w:val="20"/>
        <w:szCs w:val="20"/>
      </w:rPr>
      <w:fldChar w:fldCharType="begin"/>
    </w:r>
    <w:r w:rsidR="004B095C" w:rsidRPr="00AE4194">
      <w:rPr>
        <w:rFonts w:ascii="Arial" w:hAnsi="Arial" w:cs="Arial"/>
        <w:i/>
        <w:sz w:val="20"/>
        <w:szCs w:val="20"/>
      </w:rPr>
      <w:instrText xml:space="preserve"> PAGE </w:instrText>
    </w:r>
    <w:r w:rsidR="00965C78" w:rsidRPr="00AE4194">
      <w:rPr>
        <w:rFonts w:ascii="Arial" w:hAnsi="Arial" w:cs="Arial"/>
        <w:i/>
        <w:sz w:val="20"/>
        <w:szCs w:val="20"/>
      </w:rPr>
      <w:fldChar w:fldCharType="separate"/>
    </w:r>
    <w:r w:rsidR="00E27292">
      <w:rPr>
        <w:rFonts w:ascii="Arial" w:hAnsi="Arial" w:cs="Arial"/>
        <w:i/>
        <w:noProof/>
        <w:sz w:val="20"/>
        <w:szCs w:val="20"/>
      </w:rPr>
      <w:t>3</w:t>
    </w:r>
    <w:r w:rsidR="00965C78" w:rsidRPr="00AE4194">
      <w:rPr>
        <w:rFonts w:ascii="Arial" w:hAnsi="Arial" w:cs="Arial"/>
        <w:i/>
        <w:sz w:val="20"/>
        <w:szCs w:val="20"/>
      </w:rPr>
      <w:fldChar w:fldCharType="end"/>
    </w:r>
    <w:r w:rsidR="004B095C" w:rsidRPr="00AE4194">
      <w:rPr>
        <w:rFonts w:ascii="Arial" w:hAnsi="Arial" w:cs="Arial"/>
        <w:i/>
        <w:sz w:val="20"/>
        <w:szCs w:val="20"/>
      </w:rPr>
      <w:t xml:space="preserve"> (celkem </w:t>
    </w:r>
    <w:r w:rsidR="006D3CD1">
      <w:rPr>
        <w:rFonts w:ascii="Arial" w:hAnsi="Arial" w:cs="Arial"/>
        <w:i/>
        <w:sz w:val="20"/>
        <w:szCs w:val="20"/>
      </w:rPr>
      <w:t>11</w:t>
    </w:r>
    <w:r w:rsidR="004B095C" w:rsidRPr="00AE4194">
      <w:rPr>
        <w:rFonts w:ascii="Arial" w:hAnsi="Arial" w:cs="Arial"/>
        <w:i/>
        <w:sz w:val="20"/>
        <w:szCs w:val="20"/>
      </w:rPr>
      <w:t>)</w:t>
    </w:r>
  </w:p>
  <w:p w:rsidR="009F34E4" w:rsidRPr="00AE4194" w:rsidRDefault="007B06D2" w:rsidP="00CA747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77</w:t>
    </w:r>
    <w:r w:rsidR="00EF2C59">
      <w:rPr>
        <w:rFonts w:ascii="Arial" w:hAnsi="Arial" w:cs="Arial"/>
        <w:i/>
        <w:sz w:val="20"/>
        <w:szCs w:val="20"/>
      </w:rPr>
      <w:t xml:space="preserve">. </w:t>
    </w:r>
    <w:r w:rsidR="004B095C">
      <w:rPr>
        <w:rFonts w:ascii="Arial" w:hAnsi="Arial" w:cs="Arial"/>
        <w:i/>
        <w:sz w:val="20"/>
        <w:szCs w:val="20"/>
      </w:rPr>
      <w:t xml:space="preserve">– </w:t>
    </w:r>
    <w:r w:rsidR="00FB78D0">
      <w:rPr>
        <w:rFonts w:ascii="Arial" w:hAnsi="Arial" w:cs="Arial"/>
        <w:i/>
        <w:sz w:val="20"/>
        <w:szCs w:val="20"/>
      </w:rPr>
      <w:t>Národní sportovní centrum Prostějov, z.s.</w:t>
    </w:r>
    <w:r w:rsidR="00C931E5">
      <w:rPr>
        <w:rFonts w:ascii="Arial" w:hAnsi="Arial" w:cs="Arial"/>
        <w:i/>
        <w:sz w:val="20"/>
        <w:szCs w:val="20"/>
      </w:rPr>
      <w:t xml:space="preserve"> – změna stanov, členství v orgánech spolku</w:t>
    </w:r>
    <w:r w:rsidR="006216EF" w:rsidRPr="006216EF">
      <w:rPr>
        <w:rFonts w:ascii="Arial" w:hAnsi="Arial" w:cs="Arial"/>
        <w:i/>
        <w:sz w:val="20"/>
        <w:szCs w:val="20"/>
      </w:rPr>
      <w:t xml:space="preserve"> </w:t>
    </w:r>
  </w:p>
  <w:p w:rsidR="009F34E4" w:rsidRDefault="009F34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BFB" w:rsidRDefault="00BF3BFB" w:rsidP="00EF2C59">
      <w:pPr>
        <w:spacing w:after="0" w:line="240" w:lineRule="auto"/>
      </w:pPr>
      <w:r>
        <w:separator/>
      </w:r>
    </w:p>
  </w:footnote>
  <w:footnote w:type="continuationSeparator" w:id="0">
    <w:p w:rsidR="00BF3BFB" w:rsidRDefault="00BF3BFB" w:rsidP="00EF2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27C"/>
    <w:multiLevelType w:val="hybridMultilevel"/>
    <w:tmpl w:val="8A6CC15C"/>
    <w:lvl w:ilvl="0" w:tplc="98BE439E">
      <w:numFmt w:val="bullet"/>
      <w:lvlText w:val="-"/>
      <w:lvlJc w:val="left"/>
      <w:pPr>
        <w:ind w:left="46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" w15:restartNumberingAfterBreak="0">
    <w:nsid w:val="0723772C"/>
    <w:multiLevelType w:val="hybridMultilevel"/>
    <w:tmpl w:val="A184C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13036"/>
    <w:multiLevelType w:val="multilevel"/>
    <w:tmpl w:val="E44A99A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CA556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1D5CFF"/>
    <w:multiLevelType w:val="hybridMultilevel"/>
    <w:tmpl w:val="C2A00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5091C"/>
    <w:multiLevelType w:val="hybridMultilevel"/>
    <w:tmpl w:val="23D86DC4"/>
    <w:lvl w:ilvl="0" w:tplc="83EC7BF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F12BE"/>
    <w:multiLevelType w:val="hybridMultilevel"/>
    <w:tmpl w:val="55423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2498C"/>
    <w:multiLevelType w:val="hybridMultilevel"/>
    <w:tmpl w:val="79CAC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51E9C"/>
    <w:multiLevelType w:val="hybridMultilevel"/>
    <w:tmpl w:val="43DA723E"/>
    <w:lvl w:ilvl="0" w:tplc="8E8407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626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74874"/>
    <w:multiLevelType w:val="hybridMultilevel"/>
    <w:tmpl w:val="40FEA8E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5CD490A"/>
    <w:multiLevelType w:val="hybridMultilevel"/>
    <w:tmpl w:val="91ECA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1203A"/>
    <w:multiLevelType w:val="hybridMultilevel"/>
    <w:tmpl w:val="FD9C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968CF"/>
    <w:multiLevelType w:val="hybridMultilevel"/>
    <w:tmpl w:val="2C5E9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13"/>
  </w:num>
  <w:num w:numId="11">
    <w:abstractNumId w:val="10"/>
  </w:num>
  <w:num w:numId="12">
    <w:abstractNumId w:val="8"/>
  </w:num>
  <w:num w:numId="13">
    <w:abstractNumId w:val="1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F4"/>
    <w:rsid w:val="00024581"/>
    <w:rsid w:val="0002688B"/>
    <w:rsid w:val="0004298F"/>
    <w:rsid w:val="000462EE"/>
    <w:rsid w:val="00052C18"/>
    <w:rsid w:val="00056600"/>
    <w:rsid w:val="000622DF"/>
    <w:rsid w:val="00064DDA"/>
    <w:rsid w:val="00076A9E"/>
    <w:rsid w:val="00084C28"/>
    <w:rsid w:val="00085E18"/>
    <w:rsid w:val="000976C8"/>
    <w:rsid w:val="000A5779"/>
    <w:rsid w:val="000B01A3"/>
    <w:rsid w:val="000B17E9"/>
    <w:rsid w:val="000B18F8"/>
    <w:rsid w:val="000C25F8"/>
    <w:rsid w:val="000C3204"/>
    <w:rsid w:val="000C46A1"/>
    <w:rsid w:val="000D37CD"/>
    <w:rsid w:val="000E75B0"/>
    <w:rsid w:val="000E7E48"/>
    <w:rsid w:val="000F0A05"/>
    <w:rsid w:val="000F2640"/>
    <w:rsid w:val="00117331"/>
    <w:rsid w:val="001177E5"/>
    <w:rsid w:val="00122280"/>
    <w:rsid w:val="0012318C"/>
    <w:rsid w:val="00135402"/>
    <w:rsid w:val="0015673E"/>
    <w:rsid w:val="001571FF"/>
    <w:rsid w:val="00157D49"/>
    <w:rsid w:val="00163084"/>
    <w:rsid w:val="00166E45"/>
    <w:rsid w:val="0019283A"/>
    <w:rsid w:val="00194E91"/>
    <w:rsid w:val="001954F8"/>
    <w:rsid w:val="001B0ABF"/>
    <w:rsid w:val="001B552C"/>
    <w:rsid w:val="001C2918"/>
    <w:rsid w:val="001C29AC"/>
    <w:rsid w:val="001C4E76"/>
    <w:rsid w:val="001E2BF6"/>
    <w:rsid w:val="001E39A7"/>
    <w:rsid w:val="001F1F1A"/>
    <w:rsid w:val="001F3B78"/>
    <w:rsid w:val="001F6774"/>
    <w:rsid w:val="002034FC"/>
    <w:rsid w:val="0021573A"/>
    <w:rsid w:val="002179A7"/>
    <w:rsid w:val="002248CA"/>
    <w:rsid w:val="002316BF"/>
    <w:rsid w:val="0023491A"/>
    <w:rsid w:val="00235C0F"/>
    <w:rsid w:val="002447ED"/>
    <w:rsid w:val="00250928"/>
    <w:rsid w:val="002534A6"/>
    <w:rsid w:val="00255E6F"/>
    <w:rsid w:val="00261769"/>
    <w:rsid w:val="00277743"/>
    <w:rsid w:val="002822C2"/>
    <w:rsid w:val="00293AB6"/>
    <w:rsid w:val="002B003D"/>
    <w:rsid w:val="002D2A50"/>
    <w:rsid w:val="002E5F59"/>
    <w:rsid w:val="003034BE"/>
    <w:rsid w:val="003165BC"/>
    <w:rsid w:val="00316FC1"/>
    <w:rsid w:val="003213DF"/>
    <w:rsid w:val="00333ACF"/>
    <w:rsid w:val="0033730F"/>
    <w:rsid w:val="003533D1"/>
    <w:rsid w:val="00357EB2"/>
    <w:rsid w:val="003721A9"/>
    <w:rsid w:val="00380021"/>
    <w:rsid w:val="003846DA"/>
    <w:rsid w:val="0039022A"/>
    <w:rsid w:val="00391409"/>
    <w:rsid w:val="003A6317"/>
    <w:rsid w:val="003A677E"/>
    <w:rsid w:val="003A71F6"/>
    <w:rsid w:val="003C0EA5"/>
    <w:rsid w:val="003E5D42"/>
    <w:rsid w:val="003F0AAA"/>
    <w:rsid w:val="003F4E3F"/>
    <w:rsid w:val="00416769"/>
    <w:rsid w:val="004179CD"/>
    <w:rsid w:val="0042274E"/>
    <w:rsid w:val="00430C06"/>
    <w:rsid w:val="0043103B"/>
    <w:rsid w:val="00440286"/>
    <w:rsid w:val="00441531"/>
    <w:rsid w:val="0045454D"/>
    <w:rsid w:val="0046297E"/>
    <w:rsid w:val="00470C76"/>
    <w:rsid w:val="00482B8A"/>
    <w:rsid w:val="004835BF"/>
    <w:rsid w:val="0049158F"/>
    <w:rsid w:val="004A0933"/>
    <w:rsid w:val="004A2354"/>
    <w:rsid w:val="004A5A17"/>
    <w:rsid w:val="004B095C"/>
    <w:rsid w:val="004B374F"/>
    <w:rsid w:val="004C3577"/>
    <w:rsid w:val="004C3DF6"/>
    <w:rsid w:val="004D1648"/>
    <w:rsid w:val="004D2A1A"/>
    <w:rsid w:val="004E7D42"/>
    <w:rsid w:val="004F1907"/>
    <w:rsid w:val="004F1EBC"/>
    <w:rsid w:val="004F4CD5"/>
    <w:rsid w:val="0051126D"/>
    <w:rsid w:val="00511CAD"/>
    <w:rsid w:val="00513A0C"/>
    <w:rsid w:val="0051505C"/>
    <w:rsid w:val="00537352"/>
    <w:rsid w:val="00537DF2"/>
    <w:rsid w:val="005457F1"/>
    <w:rsid w:val="0055004C"/>
    <w:rsid w:val="00551578"/>
    <w:rsid w:val="005523B2"/>
    <w:rsid w:val="005610DD"/>
    <w:rsid w:val="005659FA"/>
    <w:rsid w:val="0056746B"/>
    <w:rsid w:val="00567A07"/>
    <w:rsid w:val="00573C42"/>
    <w:rsid w:val="005912AC"/>
    <w:rsid w:val="005B3200"/>
    <w:rsid w:val="005C67FA"/>
    <w:rsid w:val="005E5040"/>
    <w:rsid w:val="005E6DDF"/>
    <w:rsid w:val="0060434A"/>
    <w:rsid w:val="006216EF"/>
    <w:rsid w:val="00633CDE"/>
    <w:rsid w:val="00636E37"/>
    <w:rsid w:val="006415B8"/>
    <w:rsid w:val="006430F0"/>
    <w:rsid w:val="00645D1F"/>
    <w:rsid w:val="006613D2"/>
    <w:rsid w:val="00664804"/>
    <w:rsid w:val="00670990"/>
    <w:rsid w:val="00690C9A"/>
    <w:rsid w:val="00697DCF"/>
    <w:rsid w:val="006A1912"/>
    <w:rsid w:val="006B3601"/>
    <w:rsid w:val="006C1FBF"/>
    <w:rsid w:val="006D3CD1"/>
    <w:rsid w:val="006D542A"/>
    <w:rsid w:val="006D635D"/>
    <w:rsid w:val="006D7EB1"/>
    <w:rsid w:val="006E506A"/>
    <w:rsid w:val="006E62B9"/>
    <w:rsid w:val="00706535"/>
    <w:rsid w:val="0070725A"/>
    <w:rsid w:val="007079F2"/>
    <w:rsid w:val="00724902"/>
    <w:rsid w:val="007355CF"/>
    <w:rsid w:val="00741B30"/>
    <w:rsid w:val="0074218A"/>
    <w:rsid w:val="0077125E"/>
    <w:rsid w:val="0079123D"/>
    <w:rsid w:val="00792E76"/>
    <w:rsid w:val="007A12DA"/>
    <w:rsid w:val="007A4ABA"/>
    <w:rsid w:val="007B06D2"/>
    <w:rsid w:val="007B46B6"/>
    <w:rsid w:val="007B4A1C"/>
    <w:rsid w:val="007B4B3C"/>
    <w:rsid w:val="007C1EA0"/>
    <w:rsid w:val="007D0ED7"/>
    <w:rsid w:val="007F1DBB"/>
    <w:rsid w:val="007F683A"/>
    <w:rsid w:val="00801258"/>
    <w:rsid w:val="0080228C"/>
    <w:rsid w:val="00813D9E"/>
    <w:rsid w:val="00813EDE"/>
    <w:rsid w:val="00815569"/>
    <w:rsid w:val="008277C3"/>
    <w:rsid w:val="008311CA"/>
    <w:rsid w:val="0083307E"/>
    <w:rsid w:val="00837378"/>
    <w:rsid w:val="00837E87"/>
    <w:rsid w:val="00850EC9"/>
    <w:rsid w:val="00863BB6"/>
    <w:rsid w:val="0087044A"/>
    <w:rsid w:val="0087085B"/>
    <w:rsid w:val="00872104"/>
    <w:rsid w:val="00882CBF"/>
    <w:rsid w:val="00891A3B"/>
    <w:rsid w:val="00894B35"/>
    <w:rsid w:val="00896EBE"/>
    <w:rsid w:val="008B1A56"/>
    <w:rsid w:val="008B6C4E"/>
    <w:rsid w:val="008C22F2"/>
    <w:rsid w:val="008C7048"/>
    <w:rsid w:val="008D404F"/>
    <w:rsid w:val="008D7D15"/>
    <w:rsid w:val="008E32B3"/>
    <w:rsid w:val="008F0091"/>
    <w:rsid w:val="008F053F"/>
    <w:rsid w:val="009005D2"/>
    <w:rsid w:val="00904FDE"/>
    <w:rsid w:val="00936334"/>
    <w:rsid w:val="0094605C"/>
    <w:rsid w:val="00963635"/>
    <w:rsid w:val="00965C78"/>
    <w:rsid w:val="009852AF"/>
    <w:rsid w:val="009A1B17"/>
    <w:rsid w:val="009A6AD8"/>
    <w:rsid w:val="009A778D"/>
    <w:rsid w:val="009D1B18"/>
    <w:rsid w:val="009E3AB9"/>
    <w:rsid w:val="009F1668"/>
    <w:rsid w:val="009F34E4"/>
    <w:rsid w:val="00A10362"/>
    <w:rsid w:val="00A31526"/>
    <w:rsid w:val="00A317B8"/>
    <w:rsid w:val="00A527A0"/>
    <w:rsid w:val="00A563DC"/>
    <w:rsid w:val="00A81D60"/>
    <w:rsid w:val="00A93849"/>
    <w:rsid w:val="00A9489F"/>
    <w:rsid w:val="00A951CF"/>
    <w:rsid w:val="00AA0D84"/>
    <w:rsid w:val="00AB3016"/>
    <w:rsid w:val="00AD1EF4"/>
    <w:rsid w:val="00AD348D"/>
    <w:rsid w:val="00AD76A2"/>
    <w:rsid w:val="00AF12EB"/>
    <w:rsid w:val="00AF2664"/>
    <w:rsid w:val="00AF7745"/>
    <w:rsid w:val="00B02C75"/>
    <w:rsid w:val="00B128BC"/>
    <w:rsid w:val="00B13091"/>
    <w:rsid w:val="00B26089"/>
    <w:rsid w:val="00B308C7"/>
    <w:rsid w:val="00B35703"/>
    <w:rsid w:val="00B36C6F"/>
    <w:rsid w:val="00B620F6"/>
    <w:rsid w:val="00B95178"/>
    <w:rsid w:val="00B96949"/>
    <w:rsid w:val="00B975FF"/>
    <w:rsid w:val="00BA1614"/>
    <w:rsid w:val="00BA3142"/>
    <w:rsid w:val="00BB0276"/>
    <w:rsid w:val="00BB075F"/>
    <w:rsid w:val="00BB27C3"/>
    <w:rsid w:val="00BB77C5"/>
    <w:rsid w:val="00BC750B"/>
    <w:rsid w:val="00BD6BDA"/>
    <w:rsid w:val="00BE22D9"/>
    <w:rsid w:val="00BE58D0"/>
    <w:rsid w:val="00BF3BFB"/>
    <w:rsid w:val="00C01212"/>
    <w:rsid w:val="00C063C2"/>
    <w:rsid w:val="00C2630A"/>
    <w:rsid w:val="00C325A2"/>
    <w:rsid w:val="00C61CF8"/>
    <w:rsid w:val="00C821CC"/>
    <w:rsid w:val="00C931E5"/>
    <w:rsid w:val="00C97470"/>
    <w:rsid w:val="00CA7226"/>
    <w:rsid w:val="00CA7470"/>
    <w:rsid w:val="00CC1B2E"/>
    <w:rsid w:val="00CD64C8"/>
    <w:rsid w:val="00D2589D"/>
    <w:rsid w:val="00D25F92"/>
    <w:rsid w:val="00D50ED4"/>
    <w:rsid w:val="00D55F25"/>
    <w:rsid w:val="00D56B3D"/>
    <w:rsid w:val="00D578E3"/>
    <w:rsid w:val="00D70260"/>
    <w:rsid w:val="00D7108E"/>
    <w:rsid w:val="00DA2190"/>
    <w:rsid w:val="00DA5172"/>
    <w:rsid w:val="00DD2A04"/>
    <w:rsid w:val="00DD4EE4"/>
    <w:rsid w:val="00DF4D01"/>
    <w:rsid w:val="00DF69A0"/>
    <w:rsid w:val="00E168C1"/>
    <w:rsid w:val="00E22095"/>
    <w:rsid w:val="00E231FE"/>
    <w:rsid w:val="00E27292"/>
    <w:rsid w:val="00E32C09"/>
    <w:rsid w:val="00E6690D"/>
    <w:rsid w:val="00E70971"/>
    <w:rsid w:val="00E7275B"/>
    <w:rsid w:val="00E76BA5"/>
    <w:rsid w:val="00E81D9D"/>
    <w:rsid w:val="00E87BBE"/>
    <w:rsid w:val="00EB0A77"/>
    <w:rsid w:val="00EC2243"/>
    <w:rsid w:val="00EC24D4"/>
    <w:rsid w:val="00ED2078"/>
    <w:rsid w:val="00EF2C59"/>
    <w:rsid w:val="00EF57B3"/>
    <w:rsid w:val="00F03A81"/>
    <w:rsid w:val="00F060F4"/>
    <w:rsid w:val="00F10B54"/>
    <w:rsid w:val="00F11DCA"/>
    <w:rsid w:val="00F12680"/>
    <w:rsid w:val="00F32E0C"/>
    <w:rsid w:val="00F55491"/>
    <w:rsid w:val="00F560B2"/>
    <w:rsid w:val="00F63669"/>
    <w:rsid w:val="00F669EB"/>
    <w:rsid w:val="00F961F1"/>
    <w:rsid w:val="00FA5145"/>
    <w:rsid w:val="00FA54D1"/>
    <w:rsid w:val="00FB5D86"/>
    <w:rsid w:val="00FB78D0"/>
    <w:rsid w:val="00FC4A18"/>
    <w:rsid w:val="00FE0A6F"/>
    <w:rsid w:val="00FE110A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3667B"/>
  <w15:chartTrackingRefBased/>
  <w15:docId w15:val="{A7CD10C3-63A0-40E6-9A03-65D0CEB1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5C7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D1E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rsid w:val="00AD1E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D1EF4"/>
  </w:style>
  <w:style w:type="table" w:styleId="Mkatabulky">
    <w:name w:val="Table Grid"/>
    <w:basedOn w:val="Normlntabulka"/>
    <w:uiPriority w:val="39"/>
    <w:rsid w:val="00F03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F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2C59"/>
  </w:style>
  <w:style w:type="paragraph" w:styleId="Odstavecseseznamem">
    <w:name w:val="List Paragraph"/>
    <w:basedOn w:val="Normln"/>
    <w:uiPriority w:val="34"/>
    <w:qFormat/>
    <w:rsid w:val="00EF2C5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B09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1A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C0EA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C0EA5"/>
  </w:style>
  <w:style w:type="paragraph" w:styleId="Bezmezer">
    <w:name w:val="No Spacing"/>
    <w:uiPriority w:val="1"/>
    <w:qFormat/>
    <w:rsid w:val="009E3AB9"/>
    <w:rPr>
      <w:sz w:val="22"/>
      <w:szCs w:val="22"/>
      <w:lang w:eastAsia="en-US"/>
    </w:rPr>
  </w:style>
  <w:style w:type="paragraph" w:customStyle="1" w:styleId="Radaploha1">
    <w:name w:val="Rada příloha č.1"/>
    <w:basedOn w:val="Normln"/>
    <w:rsid w:val="008311CA"/>
    <w:pPr>
      <w:widowControl w:val="0"/>
      <w:numPr>
        <w:numId w:val="11"/>
      </w:numPr>
      <w:spacing w:after="120" w:line="240" w:lineRule="auto"/>
      <w:jc w:val="both"/>
    </w:pPr>
    <w:rPr>
      <w:rFonts w:ascii="Arial" w:eastAsia="Times New Roman" w:hAnsi="Arial"/>
      <w:noProof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17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79BA0-E355-4854-BD86-9D62DFC4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874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Pavel</dc:creator>
  <cp:keywords/>
  <cp:lastModifiedBy>Holubová Romana</cp:lastModifiedBy>
  <cp:revision>2</cp:revision>
  <cp:lastPrinted>2022-06-06T14:12:00Z</cp:lastPrinted>
  <dcterms:created xsi:type="dcterms:W3CDTF">2022-12-06T09:09:00Z</dcterms:created>
  <dcterms:modified xsi:type="dcterms:W3CDTF">2022-12-06T09:09:00Z</dcterms:modified>
</cp:coreProperties>
</file>