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531B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531B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531B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531BA">
        <w:rPr>
          <w:rFonts w:ascii="Arial" w:eastAsia="Times New Roman" w:hAnsi="Arial" w:cs="Arial"/>
          <w:lang w:eastAsia="cs-CZ"/>
        </w:rPr>
        <w:t>500/2004</w:t>
      </w:r>
      <w:r w:rsidRPr="00D531BA">
        <w:rPr>
          <w:rFonts w:ascii="Arial" w:eastAsia="Times New Roman" w:hAnsi="Arial" w:cs="Arial"/>
          <w:lang w:eastAsia="cs-CZ"/>
        </w:rPr>
        <w:t> </w:t>
      </w:r>
      <w:r w:rsidR="009A3DA5" w:rsidRPr="00D531B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531B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531B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D531B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D531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D531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531B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531B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531B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6A63FCD" w14:textId="77777777" w:rsidR="00AB2350" w:rsidRPr="00D531BA" w:rsidRDefault="00AB2350" w:rsidP="00AB235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2EA6FB0" w14:textId="77777777" w:rsidR="00AB2350" w:rsidRPr="00D531BA" w:rsidRDefault="00AB2350" w:rsidP="00AB235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 </w:t>
      </w:r>
      <w:proofErr w:type="spellStart"/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27–4228120277/0100</w:t>
      </w:r>
    </w:p>
    <w:p w14:paraId="54559463" w14:textId="26CBB970" w:rsidR="00E62519" w:rsidRPr="00D531BA" w:rsidRDefault="00AB2350" w:rsidP="00AB235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D531B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D531B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D531B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531B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D531BA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D531B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D531B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D531B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531B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531B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D531B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957FF84" w:rsidR="001B5743" w:rsidRPr="00D531B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AB2350" w:rsidRPr="00D531BA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19F3EDC0" w14:textId="233B7B0D" w:rsidR="001B5743" w:rsidRPr="00D531BA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3232" w:rsidRPr="00D531BA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(zde se vždy uvede účet příspěvkové organizace)</w:t>
      </w:r>
    </w:p>
    <w:p w14:paraId="02CC4E92" w14:textId="7F90FBD6" w:rsidR="00F870D2" w:rsidRPr="00D531BA" w:rsidRDefault="00F870D2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zřizovatele: …………………… </w:t>
      </w:r>
      <w:proofErr w:type="spellStart"/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0642A771" w14:textId="77777777" w:rsidR="00F870D2" w:rsidRPr="00D531BA" w:rsidRDefault="00F870D2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F49885" w14:textId="21B05F3F" w:rsidR="001B5743" w:rsidRPr="00D531BA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531B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531B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531B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8B713F2" w:rsidR="009A3DA5" w:rsidRPr="00D531BA" w:rsidRDefault="009A3DA5" w:rsidP="00AB235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D531B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2C78BC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akce z oblasti prorodinné politiky určené k rozvoji partnerských vztahů, rodičovských kompetencí, stability rodiny, mezigeneračního soužití, harmonizaci </w:t>
      </w:r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rodinného a profesního života, výchově k odpovědnosti, aktivit zaměřených na podporu náhradní rodinné péče a dobrovolnických aktivit zaměřených na rodinu a všechny její členy dle 08_01_Dotačního programu pro sociální oblast 2023 a dotačního titulu 08_01_02_Podpora prorodinných aktivit.</w:t>
      </w:r>
    </w:p>
    <w:p w14:paraId="3C9258CF" w14:textId="41E60B24" w:rsidR="009A3DA5" w:rsidRPr="00D531BA" w:rsidRDefault="009A3DA5" w:rsidP="00AB235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531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531B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531BA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D531B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t>“, jehož</w:t>
      </w:r>
      <w:proofErr w:type="gramEnd"/>
      <w:r w:rsidR="00AB235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cílem je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AB2350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B2350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Akce bude realizována v termínu ….</w:t>
      </w:r>
    </w:p>
    <w:p w14:paraId="74E56D30" w14:textId="1E8748C4" w:rsidR="006E3BA5" w:rsidRPr="00D531BA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D531BA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209ABD61" w14:textId="292C2CC9" w:rsidR="006E3BA5" w:rsidRPr="00D531BA" w:rsidRDefault="006E3BA5" w:rsidP="006E3BA5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D531BA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C061B6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9E17C64" w14:textId="77777777" w:rsidR="002C78BC" w:rsidRPr="00D531BA" w:rsidRDefault="009A3DA5" w:rsidP="002C78B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28EC3CB4" w:rsidR="009A3DA5" w:rsidRPr="00D531BA" w:rsidRDefault="009A3DA5" w:rsidP="002C78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D531B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C41A70" w:rsidRPr="00D531BA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C41A70" w:rsidRPr="00D531BA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D531B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 w:rsidRPr="00D531B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8F51AA" w:rsidRPr="00D531B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Pr="00D531B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D531B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7E2041A" w14:textId="77777777" w:rsidR="007F7FA5" w:rsidRPr="00D531BA" w:rsidRDefault="009A3DA5" w:rsidP="00FB1092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ind w:left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D531B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7F7FA5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08_01_Dotačního programu pro sociální oblast 2023 pro dotační titul 08_01_02_Podpora prorodinných aktivit </w:t>
      </w:r>
      <w:r w:rsidR="007F7FA5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0DFE8286" w:rsidR="00986793" w:rsidRPr="00D531BA" w:rsidRDefault="00986793" w:rsidP="007F7F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3CF6E625" w:rsidR="00FD4D7C" w:rsidRPr="00D531BA" w:rsidRDefault="009A3DA5" w:rsidP="00FD4D7C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D531BA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D531BA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3A57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421C15" w14:textId="77777777" w:rsidR="003E0A08" w:rsidRPr="00D531B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531B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531B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531B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531B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143EBA4" w:rsidR="009A3DA5" w:rsidRPr="00D531B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4148FEE" w:rsidR="001455CD" w:rsidRPr="00D531BA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531B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531BA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531B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531BA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531BA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531BA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531BA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D531B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531BA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D531B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531BA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9FBE0D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E3A57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2602255" w:rsidR="009A3DA5" w:rsidRPr="00D531B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81109D" w:rsidRPr="00D531B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7F7FA5" w:rsidRPr="00D531B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A7669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728E1666" w:rsidR="00B67C75" w:rsidRPr="00D531BA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03723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C59ED" w:rsidRPr="00D531B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531B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531BA">
        <w:rPr>
          <w:rFonts w:ascii="Arial" w:hAnsi="Arial" w:cs="Arial"/>
          <w:sz w:val="24"/>
          <w:szCs w:val="24"/>
        </w:rPr>
        <w:t xml:space="preserve">dotace </w:t>
      </w:r>
      <w:r w:rsidRPr="00D531BA">
        <w:rPr>
          <w:rFonts w:ascii="Arial" w:hAnsi="Arial" w:cs="Arial"/>
          <w:sz w:val="24"/>
          <w:szCs w:val="24"/>
        </w:rPr>
        <w:t xml:space="preserve">odpovídala </w:t>
      </w:r>
      <w:r w:rsidR="00E03723" w:rsidRPr="00D531BA">
        <w:rPr>
          <w:rFonts w:ascii="Arial" w:hAnsi="Arial" w:cs="Arial"/>
          <w:sz w:val="24"/>
          <w:szCs w:val="24"/>
        </w:rPr>
        <w:t xml:space="preserve">nejvýše </w:t>
      </w:r>
      <w:r w:rsidRPr="00D531BA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2A203FAD" w14:textId="693ACE14" w:rsidR="00CB5336" w:rsidRPr="00D531BA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 w:rsidRPr="00D531B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 w:rsidRPr="00D531B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C78BC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443A81A" w:rsidR="009A3DA5" w:rsidRPr="00D531BA" w:rsidRDefault="009A3DA5" w:rsidP="00696C14">
      <w:pPr>
        <w:numPr>
          <w:ilvl w:val="0"/>
          <w:numId w:val="4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</w:t>
      </w:r>
      <w:proofErr w:type="gramStart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do ......... předložit</w:t>
      </w:r>
      <w:proofErr w:type="gramEnd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poskytovateli vyúčtování poskytnuté </w:t>
      </w:r>
      <w:r w:rsidR="00453D92"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CF31B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 w:rsidRPr="00D531BA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 w:rsidRPr="00D531B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D531BA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</w:t>
      </w:r>
      <w:r w:rsidR="00200A54" w:rsidRPr="00D531BA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D531BA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202BBE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0A54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C7685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35285F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9C7685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35285F" w:rsidRPr="00D531B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C7685" w:rsidRPr="00D531BA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453D92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D531BA">
        <w:rPr>
          <w:rFonts w:ascii="Arial" w:eastAsia="Times New Roman" w:hAnsi="Arial" w:cs="Arial"/>
          <w:sz w:val="24"/>
          <w:szCs w:val="24"/>
          <w:lang w:eastAsia="cs-CZ"/>
        </w:rPr>
        <w:t>Pro odeslání dokumentů k vyúčtování, se doporučuje používat</w:t>
      </w:r>
      <w:r w:rsidR="00D15A3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přednostně</w:t>
      </w:r>
      <w:r w:rsidR="00CF31B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datovou schránku.</w:t>
      </w:r>
      <w:r w:rsidR="005F0A84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 w:rsidRPr="00D531B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0A84" w:rsidRPr="00D531BA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D531BA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D531BA" w:rsidRDefault="005E4656" w:rsidP="00696C14">
      <w:pPr>
        <w:pStyle w:val="Odstavecseseznamem"/>
        <w:numPr>
          <w:ilvl w:val="1"/>
          <w:numId w:val="4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3F6797" w:rsidRPr="00D531B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D531B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D531BA">
        <w:rPr>
          <w:rFonts w:ascii="Arial" w:hAnsi="Arial" w:cs="Arial"/>
          <w:sz w:val="24"/>
          <w:szCs w:val="24"/>
        </w:rPr>
        <w:t xml:space="preserve">příjmy uvedené v odst. </w:t>
      </w:r>
      <w:r w:rsidR="003F6797" w:rsidRPr="00D531BA">
        <w:rPr>
          <w:rFonts w:ascii="Arial" w:hAnsi="Arial" w:cs="Arial"/>
          <w:sz w:val="24"/>
          <w:szCs w:val="24"/>
        </w:rPr>
        <w:t>10.</w:t>
      </w:r>
      <w:r w:rsidR="003F6797" w:rsidRPr="00D531BA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D531BA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512B422D" w:rsidR="00822CBA" w:rsidRPr="00D531BA" w:rsidRDefault="005E4656" w:rsidP="00696C14">
      <w:pPr>
        <w:pStyle w:val="Odstavecseseznamem"/>
        <w:numPr>
          <w:ilvl w:val="1"/>
          <w:numId w:val="4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3F6797" w:rsidRPr="00D531B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C78BC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2B06FBCE" w:rsidR="00A9730D" w:rsidRPr="00D531BA" w:rsidRDefault="00F32B92" w:rsidP="00696C14">
      <w:pPr>
        <w:pStyle w:val="Odstavecseseznamem"/>
        <w:numPr>
          <w:ilvl w:val="1"/>
          <w:numId w:val="4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ve vzoru </w:t>
      </w:r>
      <w:r w:rsidR="003F6797" w:rsidRPr="00D531B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531B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531B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D531B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42E1E1C" w:rsidR="00A9730D" w:rsidRPr="00D531BA" w:rsidRDefault="006B3A4D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B22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41B6D" w:rsidRPr="00D531BA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9B22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2F0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7D9C052A" w:rsidR="00A9730D" w:rsidRPr="00D531BA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proofErr w:type="spellEnd"/>
      <w:r w:rsidR="00196AF0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196AF0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(1x </w:t>
      </w:r>
      <w:proofErr w:type="spellStart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196AF0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758E3118" w14:textId="5AA88BB0" w:rsidR="00A9730D" w:rsidRPr="00D531BA" w:rsidRDefault="00A9730D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DE4BDF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1B7D16" w:rsidRPr="00D531B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31B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4C3DB018" w:rsidR="009A3DA5" w:rsidRPr="00D531BA" w:rsidRDefault="00B93D5D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 w:rsidRPr="00D531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 w:rsidRPr="00D531B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A463F9" w:rsidRPr="00D531B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531BA" w:rsidRPr="00D531B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531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D531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D531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531BA" w:rsidRPr="00D531B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531B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531B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531BA" w:rsidRPr="00D531BA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D531BA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A463F9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D531B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531BA" w:rsidRPr="00D531B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Pr="00D531BA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D531B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531BA" w:rsidRPr="00D531BA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531BA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531B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531BA" w:rsidRPr="00D531BA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531BA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D531BA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531BA" w:rsidRPr="00D531B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531BA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531B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D531BA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D531BA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D531B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531B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3C58458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="00196AF0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0813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531B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96AF0" w:rsidRPr="00D531BA">
        <w:rPr>
          <w:rFonts w:ascii="Arial" w:hAnsi="Arial" w:cs="Arial"/>
          <w:sz w:val="24"/>
          <w:szCs w:val="24"/>
        </w:rPr>
        <w:t>27-4228320287/0100.</w:t>
      </w:r>
    </w:p>
    <w:p w14:paraId="3C925913" w14:textId="51FB903F" w:rsidR="009A3DA5" w:rsidRPr="00D531BA" w:rsidRDefault="009A3DA5" w:rsidP="00696C14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D531BA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D531BA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D531BA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D531BA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614F2103" w:rsidR="00836AA2" w:rsidRPr="00D531BA" w:rsidRDefault="00836AA2" w:rsidP="00696C14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252C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D83A8C" w:rsidRPr="00D531BA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 němž mu byla poskytnuta dotace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B07B71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(jsou-li </w:t>
      </w:r>
      <w:r w:rsidR="00B07B71"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vydávány),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83A8C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její realizace. </w:t>
      </w:r>
    </w:p>
    <w:p w14:paraId="4711E03D" w14:textId="22D3B272" w:rsidR="00836AA2" w:rsidRPr="00D531BA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akci </w:t>
      </w:r>
      <w:r w:rsidR="00695FFD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836AA2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AF4C47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836AA2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 000 Kč se také uvede:</w:t>
      </w:r>
    </w:p>
    <w:p w14:paraId="23E63567" w14:textId="4299B5C1" w:rsidR="00836AA2" w:rsidRPr="00D531B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531B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531B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531B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531BA" w:rsidRDefault="009A3DA5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531B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531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D531BA" w:rsidRDefault="009A332B" w:rsidP="00696C14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701F1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E45C6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701F1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F701F1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701F1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9E45C6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F701F1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9E45C6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F701F1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F701F1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F701F1" w:rsidRPr="00D531B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3B7C44EB" w14:textId="2A34115D" w:rsidR="009A332B" w:rsidRPr="00D531BA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D531BA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531B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D531B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531B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C35321E" w:rsidR="004514E3" w:rsidRPr="00D531BA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</w:t>
      </w:r>
      <w:r w:rsidR="00F1225F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D531B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D531BA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D531B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0F48375" w:rsidR="00170EC7" w:rsidRPr="00D531BA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D531BA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531BA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531B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D531B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384D90"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531B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D531B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D531BA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531B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531BA">
        <w:rPr>
          <w:rFonts w:ascii="Arial" w:hAnsi="Arial" w:cs="Arial"/>
          <w:sz w:val="24"/>
          <w:szCs w:val="24"/>
          <w:lang w:eastAsia="cs-CZ"/>
        </w:rPr>
        <w:t>T</w:t>
      </w:r>
      <w:r w:rsidRPr="00D531B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531B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531B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531B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531B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531B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531B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D531B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50D97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B3F3E90" w14:textId="443E63E8" w:rsidR="009A3AD3" w:rsidRPr="00D531BA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="009A3AD3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vede se v případě, pokud by zřizovací listina příjemce – příspěvkové </w:t>
      </w:r>
      <w:r w:rsidRPr="00D531BA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organizace vyžadovala souhlas zřizovatele s přijetím dot</w:t>
      </w:r>
      <w:r w:rsidR="009A3AD3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 w:rsidRPr="00D531BA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 w:rsidRPr="00D531BA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 w:rsidRPr="00D531BA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 w:rsidRPr="00D531BA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 w:rsidRPr="00D531BA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3A57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3" w14:textId="3D6E9B58" w:rsidR="009A3DA5" w:rsidRPr="00D531B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5D6369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D162EF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5D6369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D162EF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 w:rsidRPr="00D531B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C5C88A8" w:rsidR="009A3DA5" w:rsidRPr="00D531BA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531BA" w:rsidRPr="00D531BA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Pr="00D531B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Pr="00D531B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Pr="00D531B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531BA" w:rsidRPr="00D531BA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Pr="00D531BA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1440B917" w:rsidR="009A3DA5" w:rsidRPr="00D531BA" w:rsidRDefault="007743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12096673" w14:textId="5AFFA111" w:rsidR="00774376" w:rsidRPr="00D531BA" w:rsidRDefault="00774376" w:rsidP="00774376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</w:t>
            </w:r>
            <w:r w:rsidR="00B836D9"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stek hejtmana</w:t>
            </w:r>
          </w:p>
          <w:p w14:paraId="3C92592D" w14:textId="38FE8F20" w:rsidR="009A3DA5" w:rsidRPr="00D531BA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Pr="00D531BA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5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D531BA" w:rsidRDefault="009B0F59">
      <w:pPr>
        <w:rPr>
          <w:rFonts w:ascii="Arial" w:hAnsi="Arial" w:cs="Arial"/>
          <w:bCs/>
        </w:rPr>
      </w:pPr>
      <w:r w:rsidRPr="00D531BA">
        <w:rPr>
          <w:rFonts w:ascii="Arial" w:hAnsi="Arial" w:cs="Arial"/>
          <w:bCs/>
        </w:rPr>
        <w:br w:type="page"/>
      </w:r>
    </w:p>
    <w:p w14:paraId="45DE702C" w14:textId="0E777CA0" w:rsidR="00FE3DFD" w:rsidRPr="00D531BA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531BA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D531BA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D531BA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D531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D531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D531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 w:rsidRPr="00D531B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71AFD899" w14:textId="77777777" w:rsidR="002C78BC" w:rsidRPr="00D531BA" w:rsidRDefault="00FE3DFD" w:rsidP="002C78BC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D531B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46A6379A" w:rsidR="00FE3DFD" w:rsidRPr="00D531BA" w:rsidRDefault="00FE3DFD" w:rsidP="002C78B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7F6641" w:rsidRPr="00D531B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9A635E" w:rsidRPr="00D531B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252C8"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D531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D531BA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51C5362D" w:rsidR="00FE3DFD" w:rsidRPr="00D531BA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nejpozději </w:t>
      </w:r>
      <w:proofErr w:type="gramStart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>do ......... předložit</w:t>
      </w:r>
      <w:proofErr w:type="gramEnd"/>
      <w:r w:rsidRPr="00D531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poskytovateli vyúčtování poskytnuté dotace</w:t>
      </w:r>
      <w:r w:rsidR="00E91F49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082886" w:rsidRPr="00D531BA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5C624E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48706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, v němž příjemce</w:t>
      </w:r>
      <w:r w:rsidR="00487060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podal žádost o poskytnutí této dotace</w:t>
      </w:r>
      <w:r w:rsidR="00487060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</w:t>
      </w:r>
      <w:r w:rsidR="00240C99" w:rsidRPr="00D531BA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B4FF1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141B6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="00240C99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Pro odeslání dokumentů k vyúčtování, se doporučuje používat přednostně datovou schránku.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D531BA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49FCF1F" w14:textId="06B6846A" w:rsidR="002C38B7" w:rsidRPr="00D531BA" w:rsidRDefault="002C38B7" w:rsidP="002C38B7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 souvislosti s realizací akce, na niž byla poskytnuta dotace dle této smlouvy, a to v rozsahu uvedeném ve vzoru vyúčtování dotace, který je zveřejněn v systému RAP. Za příjem se považují veškeré příjmy uvedené v odst. 10.18 Pravidel. </w:t>
      </w:r>
    </w:p>
    <w:p w14:paraId="58F42AD4" w14:textId="77777777" w:rsidR="002C78BC" w:rsidRPr="00D531BA" w:rsidRDefault="00D1340F" w:rsidP="002C78BC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D162EF" w:rsidRPr="00D531B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904271A" w14:textId="57F166CF" w:rsidR="00FE3DFD" w:rsidRPr="00D531BA" w:rsidRDefault="00DB0249" w:rsidP="002C78B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D531B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46459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41B6D" w:rsidRPr="00D531BA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46459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202BBE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nebo</w:t>
      </w:r>
      <w:r w:rsidR="00464598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D531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171FDC78" w:rsidR="00FE3DFD" w:rsidRPr="00D531BA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D6E2B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</w:t>
      </w:r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(1x </w:t>
      </w:r>
      <w:proofErr w:type="spellStart"/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="000D6E2B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="000D6E2B" w:rsidRPr="00D531B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1E5F9244" w:rsidR="00A34824" w:rsidRPr="00D531BA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D531B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1B7D16" w:rsidRPr="00D531B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</w:t>
      </w:r>
      <w:bookmarkStart w:id="0" w:name="_GoBack"/>
      <w:bookmarkEnd w:id="0"/>
      <w:r w:rsidRPr="00D531BA">
        <w:rPr>
          <w:rFonts w:ascii="Arial" w:eastAsia="Times New Roman" w:hAnsi="Arial" w:cs="Arial"/>
          <w:sz w:val="24"/>
          <w:szCs w:val="24"/>
          <w:lang w:eastAsia="cs-CZ"/>
        </w:rPr>
        <w:t xml:space="preserve">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531B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31B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A34824" w:rsidRPr="00D531BA" w:rsidSect="00CC4C47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5D41" w14:textId="77777777" w:rsidR="00D766F6" w:rsidRDefault="00D766F6" w:rsidP="00D40C40">
      <w:r>
        <w:separator/>
      </w:r>
    </w:p>
  </w:endnote>
  <w:endnote w:type="continuationSeparator" w:id="0">
    <w:p w14:paraId="599A499C" w14:textId="77777777" w:rsidR="00D766F6" w:rsidRDefault="00D766F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B0DF1C0" w14:textId="0403E8B7" w:rsidR="00E015DB" w:rsidRPr="00E25DAD" w:rsidRDefault="00A92881" w:rsidP="00E015DB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531BA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531BA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99859BB" w14:textId="3982FF0C" w:rsidR="00B277BB" w:rsidRPr="00EA03F3" w:rsidRDefault="00B277B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B4BB" w14:textId="77777777" w:rsidR="00D766F6" w:rsidRDefault="00D766F6" w:rsidP="00D40C40">
      <w:r>
        <w:separator/>
      </w:r>
    </w:p>
  </w:footnote>
  <w:footnote w:type="continuationSeparator" w:id="0">
    <w:p w14:paraId="52499560" w14:textId="77777777" w:rsidR="00D766F6" w:rsidRDefault="00D766F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A13A3"/>
    <w:multiLevelType w:val="hybridMultilevel"/>
    <w:tmpl w:val="0EB6CEB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88A32D0"/>
    <w:multiLevelType w:val="hybridMultilevel"/>
    <w:tmpl w:val="00CCE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E2550B"/>
    <w:multiLevelType w:val="multilevel"/>
    <w:tmpl w:val="8326BD5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B5518"/>
    <w:multiLevelType w:val="hybridMultilevel"/>
    <w:tmpl w:val="BA56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8"/>
  </w:num>
  <w:num w:numId="44">
    <w:abstractNumId w:val="23"/>
  </w:num>
  <w:num w:numId="45">
    <w:abstractNumId w:val="31"/>
  </w:num>
  <w:num w:numId="46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6E2B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AF0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0460"/>
    <w:rsid w:val="001E1527"/>
    <w:rsid w:val="001E21D4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8B7"/>
    <w:rsid w:val="002C4E03"/>
    <w:rsid w:val="002C6503"/>
    <w:rsid w:val="002C78BC"/>
    <w:rsid w:val="002D14BB"/>
    <w:rsid w:val="002D2C99"/>
    <w:rsid w:val="002D5445"/>
    <w:rsid w:val="002D741E"/>
    <w:rsid w:val="002E127B"/>
    <w:rsid w:val="002E22EC"/>
    <w:rsid w:val="002E30D4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3C1E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11A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508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3A57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7CC7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96C14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2F12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6F7ED5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2ADB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376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6641"/>
    <w:rsid w:val="007F71DE"/>
    <w:rsid w:val="007F7FA5"/>
    <w:rsid w:val="008007F4"/>
    <w:rsid w:val="00800B7B"/>
    <w:rsid w:val="008017D2"/>
    <w:rsid w:val="00802C5A"/>
    <w:rsid w:val="00803034"/>
    <w:rsid w:val="008040C3"/>
    <w:rsid w:val="00810C7B"/>
    <w:rsid w:val="0081109D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6C84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3F4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3DE4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35E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323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2881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350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6F0A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36D9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A73C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0CC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6F1C"/>
    <w:rsid w:val="00D3770B"/>
    <w:rsid w:val="00D40813"/>
    <w:rsid w:val="00D40C40"/>
    <w:rsid w:val="00D40E66"/>
    <w:rsid w:val="00D41057"/>
    <w:rsid w:val="00D41D4A"/>
    <w:rsid w:val="00D42D28"/>
    <w:rsid w:val="00D43C40"/>
    <w:rsid w:val="00D45411"/>
    <w:rsid w:val="00D46165"/>
    <w:rsid w:val="00D47AC8"/>
    <w:rsid w:val="00D50804"/>
    <w:rsid w:val="00D531BA"/>
    <w:rsid w:val="00D558F4"/>
    <w:rsid w:val="00D55AFA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6F6"/>
    <w:rsid w:val="00D8021D"/>
    <w:rsid w:val="00D80504"/>
    <w:rsid w:val="00D815C4"/>
    <w:rsid w:val="00D83A8C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9E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870D2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1B4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4DF5"/>
    <w:rsid w:val="00FA7AB8"/>
    <w:rsid w:val="00FB0C98"/>
    <w:rsid w:val="00FB1092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4F7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01DE-573C-4F42-B531-46723FCE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3992</Words>
  <Characters>23559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Brlková Lucie</cp:lastModifiedBy>
  <cp:revision>8</cp:revision>
  <cp:lastPrinted>2018-08-24T12:56:00Z</cp:lastPrinted>
  <dcterms:created xsi:type="dcterms:W3CDTF">2022-11-07T09:15:00Z</dcterms:created>
  <dcterms:modified xsi:type="dcterms:W3CDTF">2022-11-10T15:33:00Z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