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9AE2D7E" w14:textId="6B36C2FA" w:rsidR="00251B15" w:rsidRPr="00902C7A" w:rsidRDefault="00841D7B" w:rsidP="00251B1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902C7A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902C7A">
        <w:rPr>
          <w:rFonts w:ascii="Arial" w:hAnsi="Arial" w:cs="Arial"/>
          <w:b/>
          <w:sz w:val="40"/>
          <w:szCs w:val="40"/>
        </w:rPr>
        <w:t>DOTAČNÍ</w:t>
      </w:r>
      <w:r w:rsidRPr="00902C7A">
        <w:rPr>
          <w:rFonts w:ascii="Arial" w:hAnsi="Arial" w:cs="Arial"/>
          <w:b/>
          <w:sz w:val="40"/>
          <w:szCs w:val="40"/>
        </w:rPr>
        <w:t>HO</w:t>
      </w:r>
      <w:r w:rsidR="00D171EF" w:rsidRPr="00902C7A">
        <w:rPr>
          <w:rFonts w:ascii="Arial" w:hAnsi="Arial" w:cs="Arial"/>
          <w:b/>
          <w:sz w:val="40"/>
          <w:szCs w:val="40"/>
        </w:rPr>
        <w:t xml:space="preserve"> PROGRAM</w:t>
      </w:r>
      <w:r w:rsidRPr="00902C7A">
        <w:rPr>
          <w:rFonts w:ascii="Arial" w:hAnsi="Arial" w:cs="Arial"/>
          <w:b/>
          <w:sz w:val="40"/>
          <w:szCs w:val="40"/>
        </w:rPr>
        <w:t>U</w:t>
      </w:r>
    </w:p>
    <w:p w14:paraId="5182A947" w14:textId="60471227" w:rsidR="00D171EF" w:rsidRPr="00902C7A" w:rsidRDefault="00827C70" w:rsidP="00251B15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FOND </w:t>
      </w:r>
      <w:r w:rsidR="005733FF" w:rsidRPr="00902C7A">
        <w:rPr>
          <w:rFonts w:ascii="Arial" w:hAnsi="Arial" w:cs="Arial"/>
          <w:b/>
          <w:sz w:val="40"/>
          <w:szCs w:val="40"/>
        </w:rPr>
        <w:t>NA PODPORU VÝSTAVBY A OBNOVY VO</w:t>
      </w:r>
      <w:r w:rsidR="00251B15" w:rsidRPr="00902C7A">
        <w:rPr>
          <w:rFonts w:ascii="Arial" w:hAnsi="Arial" w:cs="Arial"/>
          <w:b/>
          <w:sz w:val="40"/>
          <w:szCs w:val="40"/>
        </w:rPr>
        <w:t>DOHOSPODÁŘSKÉ INFRASTRUKTURY NA </w:t>
      </w:r>
      <w:r w:rsidR="005733FF" w:rsidRPr="00902C7A">
        <w:rPr>
          <w:rFonts w:ascii="Arial" w:hAnsi="Arial" w:cs="Arial"/>
          <w:b/>
          <w:sz w:val="40"/>
          <w:szCs w:val="40"/>
        </w:rPr>
        <w:t>ÚZEMÍ OLOMOUCKÉHO KRAJE 2023</w:t>
      </w:r>
    </w:p>
    <w:p w14:paraId="1CA4EACD" w14:textId="77777777" w:rsidR="00D171EF" w:rsidRPr="00902C7A" w:rsidRDefault="00D171EF" w:rsidP="00902C7A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25DB06D1" w:rsidR="0047132B" w:rsidRPr="00902C7A" w:rsidRDefault="0047132B" w:rsidP="00902C7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B2361CB" w14:textId="77777777" w:rsidR="00691685" w:rsidRPr="00902C7A" w:rsidRDefault="00BE7AC1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02C7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902C7A" w:rsidRDefault="00E76FA8" w:rsidP="00902C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6D830479" w:rsidR="00691685" w:rsidRPr="00902C7A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251B15" w:rsidRPr="00902C7A">
        <w:rPr>
          <w:rFonts w:ascii="Arial" w:hAnsi="Arial" w:cs="Arial"/>
          <w:b/>
          <w:bCs/>
          <w:sz w:val="24"/>
          <w:szCs w:val="24"/>
        </w:rPr>
        <w:t>03_01 „</w:t>
      </w:r>
      <w:r w:rsidR="00827C70">
        <w:rPr>
          <w:rFonts w:ascii="Arial" w:hAnsi="Arial" w:cs="Arial"/>
          <w:b/>
          <w:bCs/>
          <w:sz w:val="24"/>
          <w:szCs w:val="24"/>
        </w:rPr>
        <w:t>Fond</w:t>
      </w:r>
      <w:r w:rsidR="005733FF" w:rsidRPr="00902C7A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2023</w:t>
      </w:r>
      <w:r w:rsidR="00251B15" w:rsidRPr="00902C7A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6D235B" w:rsidRDefault="00691685" w:rsidP="00902C7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0ADCD69" w:rsidR="000F74F8" w:rsidRPr="00902C7A" w:rsidRDefault="000F74F8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902C7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902C7A" w:rsidRDefault="000F74F8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902C7A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902C7A">
        <w:rPr>
          <w:rFonts w:ascii="Arial" w:hAnsi="Arial" w:cs="Arial"/>
          <w:b/>
          <w:sz w:val="24"/>
          <w:szCs w:val="24"/>
        </w:rPr>
        <w:t>Administrátorem dotačního programu</w:t>
      </w:r>
      <w:r w:rsidRPr="00902C7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902C7A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4E8E2E9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733FF" w:rsidRPr="00902C7A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02C7A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902C7A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6C46EE56" w:rsidR="00FE0B1A" w:rsidRPr="005733FF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902C7A">
        <w:rPr>
          <w:rFonts w:ascii="Arial" w:hAnsi="Arial" w:cs="Arial"/>
          <w:sz w:val="24"/>
          <w:szCs w:val="24"/>
        </w:rPr>
        <w:t xml:space="preserve">03_01 </w:t>
      </w:r>
      <w:r w:rsidRPr="006D235B">
        <w:rPr>
          <w:rFonts w:ascii="Arial" w:hAnsi="Arial" w:cs="Arial"/>
          <w:sz w:val="24"/>
          <w:szCs w:val="24"/>
        </w:rPr>
        <w:t xml:space="preserve">je </w:t>
      </w:r>
      <w:r w:rsidRPr="00902C7A">
        <w:rPr>
          <w:rFonts w:ascii="Arial" w:hAnsi="Arial" w:cs="Arial"/>
          <w:sz w:val="24"/>
          <w:szCs w:val="24"/>
        </w:rPr>
        <w:t xml:space="preserve">podpora </w:t>
      </w:r>
      <w:r w:rsidR="005733FF" w:rsidRPr="00902C7A">
        <w:rPr>
          <w:rFonts w:ascii="Arial" w:hAnsi="Arial" w:cs="Arial"/>
          <w:sz w:val="24"/>
          <w:szCs w:val="24"/>
        </w:rPr>
        <w:t xml:space="preserve">aktivit 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Olomouckém kraji ve veřejném zájmu a v souladu s cíli Olomouckého kraje. Dotační program vychází z Plánu rozvoje vodovodů a kanalizací Olomouckého kraje, Plánu dílčího povodí Moravy a přítoků Váhu, Plánu dílčího povodí Dyje a Plánu dílčího povodí Horní Odry. </w:t>
      </w:r>
    </w:p>
    <w:p w14:paraId="29B4F401" w14:textId="77777777" w:rsidR="00EE6035" w:rsidRPr="00EE6035" w:rsidRDefault="00EE6035" w:rsidP="00902C7A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1C41663" w:rsidR="00C13C47" w:rsidRPr="00902C7A" w:rsidRDefault="00841D7B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>Vztahy n</w:t>
      </w:r>
      <w:r w:rsidR="00D729A5" w:rsidRPr="00902C7A">
        <w:rPr>
          <w:rFonts w:ascii="Arial" w:hAnsi="Arial" w:cs="Arial"/>
          <w:sz w:val="24"/>
          <w:szCs w:val="24"/>
        </w:rPr>
        <w:t xml:space="preserve">eupravené </w:t>
      </w:r>
      <w:r w:rsidRPr="00902C7A">
        <w:rPr>
          <w:rFonts w:ascii="Arial" w:hAnsi="Arial" w:cs="Arial"/>
          <w:sz w:val="24"/>
          <w:szCs w:val="24"/>
        </w:rPr>
        <w:t>t</w:t>
      </w:r>
      <w:r w:rsidR="00E6704A" w:rsidRPr="00902C7A">
        <w:rPr>
          <w:rFonts w:ascii="Arial" w:hAnsi="Arial" w:cs="Arial"/>
          <w:sz w:val="24"/>
          <w:szCs w:val="24"/>
        </w:rPr>
        <w:t xml:space="preserve">ěmito Pravidly </w:t>
      </w:r>
      <w:r w:rsidRPr="00902C7A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902C7A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902C7A">
        <w:rPr>
          <w:rFonts w:ascii="Arial" w:hAnsi="Arial" w:cs="Arial"/>
          <w:sz w:val="24"/>
          <w:szCs w:val="24"/>
        </w:rPr>
        <w:t xml:space="preserve">, schválenými </w:t>
      </w:r>
      <w:r w:rsidR="00E2502E" w:rsidRPr="00902C7A">
        <w:rPr>
          <w:rFonts w:ascii="Arial" w:hAnsi="Arial" w:cs="Arial"/>
          <w:sz w:val="24"/>
          <w:szCs w:val="24"/>
        </w:rPr>
        <w:t xml:space="preserve">usnesením </w:t>
      </w:r>
      <w:r w:rsidR="00F449A3" w:rsidRPr="00902C7A">
        <w:rPr>
          <w:rFonts w:ascii="Arial" w:hAnsi="Arial" w:cs="Arial"/>
          <w:sz w:val="24"/>
          <w:szCs w:val="24"/>
        </w:rPr>
        <w:t>Zastupitelstv</w:t>
      </w:r>
      <w:r w:rsidR="00E2502E" w:rsidRPr="00902C7A">
        <w:rPr>
          <w:rFonts w:ascii="Arial" w:hAnsi="Arial" w:cs="Arial"/>
          <w:sz w:val="24"/>
          <w:szCs w:val="24"/>
        </w:rPr>
        <w:t>a</w:t>
      </w:r>
      <w:r w:rsidR="00F449A3" w:rsidRPr="00902C7A">
        <w:rPr>
          <w:rFonts w:ascii="Arial" w:hAnsi="Arial" w:cs="Arial"/>
          <w:sz w:val="24"/>
          <w:szCs w:val="24"/>
        </w:rPr>
        <w:t xml:space="preserve"> Olomouckého kraje dne </w:t>
      </w:r>
      <w:r w:rsidR="005733FF" w:rsidRPr="00902C7A">
        <w:rPr>
          <w:rFonts w:ascii="Arial" w:hAnsi="Arial" w:cs="Arial"/>
          <w:sz w:val="24"/>
          <w:szCs w:val="24"/>
        </w:rPr>
        <w:t xml:space="preserve">20. 9. 2021 </w:t>
      </w:r>
      <w:r w:rsidR="00E2502E" w:rsidRPr="00902C7A">
        <w:rPr>
          <w:rFonts w:ascii="Arial" w:hAnsi="Arial" w:cs="Arial"/>
          <w:sz w:val="24"/>
          <w:szCs w:val="24"/>
        </w:rPr>
        <w:t>č.</w:t>
      </w:r>
      <w:r w:rsidR="00F449A3" w:rsidRPr="00902C7A">
        <w:rPr>
          <w:rFonts w:ascii="Arial" w:hAnsi="Arial" w:cs="Arial"/>
          <w:sz w:val="24"/>
          <w:szCs w:val="24"/>
        </w:rPr>
        <w:t xml:space="preserve"> UZ/</w:t>
      </w:r>
      <w:r w:rsidR="005733FF" w:rsidRPr="00902C7A">
        <w:rPr>
          <w:rFonts w:ascii="Arial" w:hAnsi="Arial" w:cs="Arial"/>
          <w:sz w:val="24"/>
          <w:szCs w:val="24"/>
        </w:rPr>
        <w:t>6</w:t>
      </w:r>
      <w:r w:rsidR="00F449A3" w:rsidRPr="00902C7A">
        <w:rPr>
          <w:rFonts w:ascii="Arial" w:hAnsi="Arial" w:cs="Arial"/>
          <w:sz w:val="24"/>
          <w:szCs w:val="24"/>
        </w:rPr>
        <w:t>/</w:t>
      </w:r>
      <w:r w:rsidR="005733FF" w:rsidRPr="00902C7A">
        <w:rPr>
          <w:rFonts w:ascii="Arial" w:hAnsi="Arial" w:cs="Arial"/>
          <w:sz w:val="24"/>
          <w:szCs w:val="24"/>
        </w:rPr>
        <w:t>12</w:t>
      </w:r>
      <w:r w:rsidR="000A3BBC" w:rsidRPr="00902C7A">
        <w:rPr>
          <w:rFonts w:ascii="Arial" w:hAnsi="Arial" w:cs="Arial"/>
          <w:sz w:val="24"/>
          <w:szCs w:val="24"/>
        </w:rPr>
        <w:t>/</w:t>
      </w:r>
      <w:r w:rsidR="00F449A3" w:rsidRPr="00902C7A">
        <w:rPr>
          <w:rFonts w:ascii="Arial" w:hAnsi="Arial" w:cs="Arial"/>
          <w:sz w:val="24"/>
          <w:szCs w:val="24"/>
        </w:rPr>
        <w:t>2021</w:t>
      </w:r>
      <w:r w:rsidR="00EE6035" w:rsidRPr="00902C7A">
        <w:rPr>
          <w:rFonts w:ascii="Arial" w:hAnsi="Arial" w:cs="Arial"/>
          <w:sz w:val="24"/>
          <w:szCs w:val="24"/>
        </w:rPr>
        <w:t xml:space="preserve"> (dále jen „</w:t>
      </w:r>
      <w:r w:rsidR="00EE6035" w:rsidRPr="00902C7A">
        <w:rPr>
          <w:rFonts w:ascii="Arial" w:hAnsi="Arial" w:cs="Arial"/>
          <w:b/>
          <w:sz w:val="24"/>
          <w:szCs w:val="24"/>
        </w:rPr>
        <w:t>Zásady</w:t>
      </w:r>
      <w:r w:rsidR="00EE6035" w:rsidRPr="00902C7A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902C7A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902C7A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814CC7B" w14:textId="59C277F2" w:rsidR="005733FF" w:rsidRPr="00902C7A" w:rsidRDefault="005733FF" w:rsidP="00902C7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Dotační program </w:t>
      </w:r>
      <w:r w:rsidR="00251B15" w:rsidRPr="00902C7A">
        <w:rPr>
          <w:rFonts w:ascii="Arial" w:hAnsi="Arial" w:cs="Arial"/>
          <w:sz w:val="24"/>
          <w:szCs w:val="24"/>
        </w:rPr>
        <w:t xml:space="preserve">03_01 Fond </w:t>
      </w:r>
      <w:r w:rsidRPr="00902C7A">
        <w:rPr>
          <w:rFonts w:ascii="Arial" w:hAnsi="Arial" w:cs="Arial"/>
          <w:sz w:val="24"/>
          <w:szCs w:val="24"/>
        </w:rPr>
        <w:t>na podporu výstavby a obnovy vodohospodářské infrastruktury na území Ol</w:t>
      </w:r>
      <w:r w:rsidR="00052B7D">
        <w:rPr>
          <w:rFonts w:ascii="Arial" w:hAnsi="Arial" w:cs="Arial"/>
          <w:sz w:val="24"/>
          <w:szCs w:val="24"/>
        </w:rPr>
        <w:t>omouckého kraje 2023 se dělí na </w:t>
      </w:r>
      <w:r w:rsidRPr="00902C7A">
        <w:rPr>
          <w:rFonts w:ascii="Arial" w:hAnsi="Arial" w:cs="Arial"/>
          <w:sz w:val="24"/>
          <w:szCs w:val="24"/>
        </w:rPr>
        <w:t>tyto dotační tituly:</w:t>
      </w:r>
    </w:p>
    <w:p w14:paraId="50F58770" w14:textId="26A97975" w:rsidR="005733FF" w:rsidRPr="00902C7A" w:rsidRDefault="005733FF" w:rsidP="00902C7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Dotační titul </w:t>
      </w:r>
      <w:r w:rsidR="00251B15" w:rsidRPr="00902C7A">
        <w:rPr>
          <w:rFonts w:ascii="Arial" w:hAnsi="Arial" w:cs="Arial"/>
          <w:sz w:val="24"/>
          <w:szCs w:val="24"/>
        </w:rPr>
        <w:t>03_01_01</w:t>
      </w:r>
      <w:r w:rsidRPr="00902C7A">
        <w:rPr>
          <w:rFonts w:ascii="Arial" w:hAnsi="Arial" w:cs="Arial"/>
          <w:sz w:val="24"/>
          <w:szCs w:val="24"/>
        </w:rPr>
        <w:t xml:space="preserve"> Výstavba, dostavba, intenzifikace čistíren odpadních vod včetně kořenových čistíren odpadních vod a kanalizací.</w:t>
      </w:r>
    </w:p>
    <w:p w14:paraId="7659BE28" w14:textId="79FAAA27" w:rsidR="005733FF" w:rsidRPr="00902C7A" w:rsidRDefault="005733FF" w:rsidP="00902C7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251B15" w:rsidRPr="00902C7A">
        <w:rPr>
          <w:rFonts w:ascii="Arial" w:hAnsi="Arial" w:cs="Arial"/>
          <w:sz w:val="24"/>
          <w:szCs w:val="24"/>
        </w:rPr>
        <w:t>03_01_02</w:t>
      </w:r>
      <w:r w:rsidRPr="00902C7A">
        <w:rPr>
          <w:rFonts w:ascii="Arial" w:hAnsi="Arial" w:cs="Arial"/>
          <w:sz w:val="24"/>
          <w:szCs w:val="24"/>
        </w:rPr>
        <w:t xml:space="preserve"> Výstavba a dostavba vodovodů pro</w:t>
      </w:r>
      <w:r w:rsidR="00980927">
        <w:rPr>
          <w:rFonts w:ascii="Arial" w:hAnsi="Arial" w:cs="Arial"/>
          <w:sz w:val="24"/>
          <w:szCs w:val="24"/>
        </w:rPr>
        <w:t xml:space="preserve"> veřejnou potřebu a úpraven vod</w:t>
      </w:r>
      <w:r w:rsidRPr="00902C7A">
        <w:rPr>
          <w:rFonts w:ascii="Arial" w:hAnsi="Arial" w:cs="Arial"/>
          <w:sz w:val="24"/>
          <w:szCs w:val="24"/>
        </w:rPr>
        <w:t>.</w:t>
      </w:r>
    </w:p>
    <w:p w14:paraId="6BE10901" w14:textId="5CF20060" w:rsidR="005733FF" w:rsidRPr="00902C7A" w:rsidRDefault="005733FF" w:rsidP="00902C7A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Dotační titul </w:t>
      </w:r>
      <w:r w:rsidR="00251B15" w:rsidRPr="00902C7A">
        <w:rPr>
          <w:rFonts w:ascii="Arial" w:hAnsi="Arial" w:cs="Arial"/>
          <w:sz w:val="24"/>
          <w:szCs w:val="24"/>
        </w:rPr>
        <w:t>03_01_03</w:t>
      </w:r>
      <w:r w:rsidRPr="00902C7A">
        <w:rPr>
          <w:rFonts w:ascii="Arial" w:hAnsi="Arial" w:cs="Arial"/>
          <w:sz w:val="24"/>
          <w:szCs w:val="24"/>
        </w:rPr>
        <w:t xml:space="preserve"> Obnova environmentálních funkcí území.</w:t>
      </w:r>
    </w:p>
    <w:p w14:paraId="33234A99" w14:textId="77777777" w:rsidR="005733FF" w:rsidRPr="00902C7A" w:rsidRDefault="005733FF" w:rsidP="00902C7A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BF1A453" w14:textId="53176AFB" w:rsidR="005733FF" w:rsidRPr="00902C7A" w:rsidRDefault="005733FF" w:rsidP="00902C7A">
      <w:pPr>
        <w:ind w:left="0" w:firstLine="0"/>
        <w:rPr>
          <w:rFonts w:ascii="Arial" w:hAnsi="Arial" w:cs="Arial"/>
          <w:b/>
          <w:sz w:val="24"/>
          <w:szCs w:val="24"/>
        </w:rPr>
      </w:pPr>
      <w:r w:rsidRPr="00902C7A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902C7A">
        <w:rPr>
          <w:rFonts w:ascii="Arial" w:hAnsi="Arial" w:cs="Arial"/>
          <w:b/>
          <w:sz w:val="24"/>
          <w:szCs w:val="24"/>
        </w:rPr>
        <w:t xml:space="preserve">  </w:t>
      </w:r>
      <w:r w:rsidR="00251B15" w:rsidRPr="00902C7A">
        <w:rPr>
          <w:rFonts w:ascii="Arial" w:hAnsi="Arial" w:cs="Arial"/>
          <w:b/>
          <w:sz w:val="24"/>
          <w:szCs w:val="24"/>
        </w:rPr>
        <w:t>03_01_03</w:t>
      </w:r>
      <w:r w:rsidRPr="00902C7A">
        <w:rPr>
          <w:rFonts w:ascii="Arial" w:hAnsi="Arial" w:cs="Arial"/>
          <w:b/>
          <w:sz w:val="24"/>
          <w:szCs w:val="24"/>
        </w:rPr>
        <w:t xml:space="preserve"> </w:t>
      </w:r>
      <w:r w:rsidR="00052B7D">
        <w:rPr>
          <w:rFonts w:ascii="Arial" w:hAnsi="Arial" w:cs="Arial"/>
          <w:b/>
          <w:sz w:val="24"/>
          <w:szCs w:val="24"/>
        </w:rPr>
        <w:t>–</w:t>
      </w:r>
      <w:r w:rsidRPr="00902C7A">
        <w:rPr>
          <w:rFonts w:ascii="Arial" w:hAnsi="Arial" w:cs="Arial"/>
          <w:b/>
          <w:sz w:val="24"/>
          <w:szCs w:val="24"/>
        </w:rPr>
        <w:t xml:space="preserve"> </w:t>
      </w:r>
      <w:r w:rsidR="000A563B">
        <w:rPr>
          <w:rFonts w:ascii="Arial" w:hAnsi="Arial" w:cs="Arial"/>
          <w:b/>
          <w:sz w:val="24"/>
          <w:szCs w:val="24"/>
        </w:rPr>
        <w:t>„</w:t>
      </w:r>
      <w:r w:rsidRPr="00902C7A">
        <w:rPr>
          <w:rFonts w:ascii="Arial" w:hAnsi="Arial" w:cs="Arial"/>
          <w:sz w:val="24"/>
          <w:szCs w:val="24"/>
        </w:rPr>
        <w:t>Obnova environmentálních funkcí území</w:t>
      </w:r>
      <w:r w:rsidR="000A563B">
        <w:rPr>
          <w:rFonts w:ascii="Arial" w:hAnsi="Arial" w:cs="Arial"/>
          <w:sz w:val="24"/>
          <w:szCs w:val="24"/>
        </w:rPr>
        <w:t>“</w:t>
      </w:r>
    </w:p>
    <w:p w14:paraId="07E4DAC1" w14:textId="3A7AE690" w:rsidR="00C44E0C" w:rsidRPr="00902C7A" w:rsidRDefault="00C44E0C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902C7A" w:rsidRDefault="00D841D9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b/>
          <w:sz w:val="24"/>
          <w:szCs w:val="24"/>
        </w:rPr>
        <w:t>Kontaktní údaje</w:t>
      </w:r>
      <w:r w:rsidRPr="00902C7A">
        <w:rPr>
          <w:rFonts w:ascii="Arial" w:hAnsi="Arial" w:cs="Arial"/>
          <w:sz w:val="24"/>
          <w:szCs w:val="24"/>
        </w:rPr>
        <w:t xml:space="preserve"> pro komunikaci s </w:t>
      </w:r>
      <w:r w:rsidR="001C6A0F" w:rsidRPr="00902C7A">
        <w:rPr>
          <w:rFonts w:ascii="Arial" w:hAnsi="Arial" w:cs="Arial"/>
          <w:sz w:val="24"/>
          <w:szCs w:val="24"/>
        </w:rPr>
        <w:t>administrátorem:</w:t>
      </w:r>
      <w:r w:rsidR="001C6A0F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D93159C" w:rsidR="00D841D9" w:rsidRPr="00902C7A" w:rsidRDefault="001C6A0F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902C7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E7682E9" w:rsidR="00D841D9" w:rsidRPr="00902C7A" w:rsidRDefault="00D841D9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902C7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>40b</w:t>
      </w:r>
      <w:r w:rsidRPr="00902C7A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>RCO</w:t>
      </w:r>
      <w:r w:rsidRPr="00902C7A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5E8D6F17" w:rsidR="00D841D9" w:rsidRPr="00902C7A" w:rsidRDefault="00D841D9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Jméno administrátora:</w:t>
      </w:r>
      <w:r w:rsidR="009F16C3" w:rsidRPr="00902C7A">
        <w:rPr>
          <w:rFonts w:ascii="Arial" w:hAnsi="Arial" w:cs="Arial"/>
          <w:sz w:val="24"/>
          <w:szCs w:val="24"/>
          <w:lang w:eastAsia="cs-CZ"/>
        </w:rPr>
        <w:t xml:space="preserve"> Ing. Jana Breškovcová</w:t>
      </w:r>
    </w:p>
    <w:p w14:paraId="466F6D83" w14:textId="1A4D5B90" w:rsidR="00D841D9" w:rsidRPr="00902C7A" w:rsidRDefault="009F16C3" w:rsidP="00902C7A">
      <w:pPr>
        <w:ind w:left="0"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>Telefon: 5</w:t>
      </w:r>
      <w:r w:rsidR="00616658">
        <w:rPr>
          <w:rFonts w:ascii="Arial" w:hAnsi="Arial" w:cs="Arial"/>
          <w:sz w:val="24"/>
          <w:szCs w:val="24"/>
        </w:rPr>
        <w:t>85</w:t>
      </w:r>
      <w:r w:rsidRPr="00902C7A">
        <w:rPr>
          <w:rFonts w:ascii="Arial" w:hAnsi="Arial" w:cs="Arial"/>
          <w:sz w:val="24"/>
          <w:szCs w:val="24"/>
        </w:rPr>
        <w:t> 508 405, 725 765 679</w:t>
      </w:r>
    </w:p>
    <w:p w14:paraId="3BC9133B" w14:textId="268E5390" w:rsidR="00D841D9" w:rsidRDefault="00D841D9" w:rsidP="00902C7A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9F16C3" w:rsidRPr="00D44F7C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0DB2C70B" w14:textId="0D9925D8" w:rsidR="009F16C3" w:rsidRDefault="009F16C3" w:rsidP="00902C7A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4F83EB2" w14:textId="722112CE" w:rsidR="009F16C3" w:rsidRPr="00902C7A" w:rsidRDefault="009F16C3" w:rsidP="00902C7A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902C7A">
        <w:rPr>
          <w:rFonts w:ascii="Arial" w:hAnsi="Arial" w:cs="Arial"/>
          <w:sz w:val="24"/>
          <w:szCs w:val="24"/>
          <w:lang w:eastAsia="cs-CZ"/>
        </w:rPr>
        <w:t>Jméno administrátora: Mgr. Lucie Michalová</w:t>
      </w:r>
    </w:p>
    <w:p w14:paraId="728A2B25" w14:textId="38E71A88" w:rsidR="009F16C3" w:rsidRPr="00902C7A" w:rsidRDefault="009F16C3" w:rsidP="00902C7A">
      <w:pPr>
        <w:ind w:left="0"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>Telefon: 5</w:t>
      </w:r>
      <w:r w:rsidR="00616658">
        <w:rPr>
          <w:rFonts w:ascii="Arial" w:hAnsi="Arial" w:cs="Arial"/>
          <w:sz w:val="24"/>
          <w:szCs w:val="24"/>
        </w:rPr>
        <w:t>85</w:t>
      </w:r>
      <w:r w:rsidRPr="00902C7A">
        <w:rPr>
          <w:rFonts w:ascii="Arial" w:hAnsi="Arial" w:cs="Arial"/>
          <w:sz w:val="24"/>
          <w:szCs w:val="24"/>
        </w:rPr>
        <w:t> 508 395</w:t>
      </w:r>
    </w:p>
    <w:p w14:paraId="39A62DA4" w14:textId="4D8E0641" w:rsidR="009F16C3" w:rsidRDefault="009F16C3" w:rsidP="00902C7A">
      <w:pPr>
        <w:ind w:left="0" w:firstLine="0"/>
        <w:rPr>
          <w:rFonts w:ascii="Arial" w:hAnsi="Arial" w:cs="Arial"/>
          <w:sz w:val="24"/>
          <w:szCs w:val="24"/>
        </w:rPr>
      </w:pPr>
      <w:r w:rsidRPr="00902C7A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902C7A" w:rsidRPr="00EA151D">
          <w:rPr>
            <w:rStyle w:val="Hypertextovodkaz"/>
            <w:rFonts w:ascii="Arial" w:hAnsi="Arial" w:cs="Arial"/>
            <w:sz w:val="24"/>
            <w:szCs w:val="24"/>
          </w:rPr>
          <w:t>l.michalova@olkraj.cz</w:t>
        </w:r>
      </w:hyperlink>
    </w:p>
    <w:p w14:paraId="474D7635" w14:textId="1AA879A1" w:rsidR="009F16C3" w:rsidRPr="009F16C3" w:rsidRDefault="009F16C3" w:rsidP="00902C7A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62F58E81" w14:textId="1E5F1907" w:rsidR="00691685" w:rsidRPr="00902C7A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902C7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902C7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902C7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902C7A">
        <w:rPr>
          <w:rFonts w:ascii="Arial" w:hAnsi="Arial" w:cs="Arial"/>
          <w:b/>
          <w:bCs/>
          <w:sz w:val="26"/>
          <w:szCs w:val="26"/>
        </w:rPr>
        <w:t>titulu</w:t>
      </w:r>
      <w:r w:rsidRPr="00902C7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902C7A" w:rsidRDefault="00691685" w:rsidP="00902C7A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1F8B7CA" w:rsidR="00691685" w:rsidRPr="00902C7A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02C7A">
        <w:rPr>
          <w:rFonts w:ascii="Arial" w:hAnsi="Arial" w:cs="Arial"/>
          <w:b/>
          <w:sz w:val="24"/>
          <w:szCs w:val="24"/>
        </w:rPr>
        <w:t>Důvodem</w:t>
      </w:r>
      <w:r w:rsidRPr="00902C7A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902C7A">
        <w:rPr>
          <w:rFonts w:ascii="Arial" w:hAnsi="Arial" w:cs="Arial"/>
          <w:sz w:val="24"/>
          <w:szCs w:val="24"/>
        </w:rPr>
        <w:t>titulu</w:t>
      </w:r>
      <w:r w:rsidR="00BB79D0" w:rsidRPr="00902C7A">
        <w:rPr>
          <w:rFonts w:ascii="Arial" w:hAnsi="Arial" w:cs="Arial"/>
          <w:sz w:val="24"/>
          <w:szCs w:val="24"/>
        </w:rPr>
        <w:t xml:space="preserve"> </w:t>
      </w:r>
      <w:r w:rsidR="00AF5BD0" w:rsidRPr="00902C7A">
        <w:rPr>
          <w:rFonts w:ascii="Arial" w:hAnsi="Arial" w:cs="Arial"/>
          <w:sz w:val="24"/>
          <w:szCs w:val="24"/>
        </w:rPr>
        <w:t xml:space="preserve">03_01_03 </w:t>
      </w:r>
      <w:r w:rsidRPr="00902C7A">
        <w:rPr>
          <w:rFonts w:ascii="Arial" w:hAnsi="Arial" w:cs="Arial"/>
          <w:sz w:val="24"/>
          <w:szCs w:val="24"/>
        </w:rPr>
        <w:t>je</w:t>
      </w:r>
      <w:r w:rsidR="009F16C3" w:rsidRPr="00902C7A">
        <w:rPr>
          <w:rFonts w:ascii="Arial" w:hAnsi="Arial" w:cs="Arial"/>
          <w:sz w:val="24"/>
          <w:szCs w:val="24"/>
        </w:rPr>
        <w:t xml:space="preserve"> podpora realizace opatření na ochranu zdrojů pitné vody, zakládání nových retenčních prostorů, suchých poldrů, realizace v minulosti zaniklých a poškozených retenčních prostorů.</w:t>
      </w:r>
    </w:p>
    <w:p w14:paraId="72C20929" w14:textId="77777777" w:rsidR="002115B0" w:rsidRPr="006D235B" w:rsidRDefault="002115B0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3260154E" w:rsidR="00691685" w:rsidRPr="00902C7A" w:rsidRDefault="00EB0434" w:rsidP="00902C7A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902C7A">
        <w:rPr>
          <w:rFonts w:ascii="Arial" w:hAnsi="Arial" w:cs="Arial"/>
          <w:b/>
          <w:sz w:val="24"/>
          <w:szCs w:val="24"/>
        </w:rPr>
        <w:t>Obecným účelem</w:t>
      </w:r>
      <w:r w:rsidRPr="00902C7A">
        <w:rPr>
          <w:rFonts w:ascii="Arial" w:hAnsi="Arial" w:cs="Arial"/>
          <w:sz w:val="24"/>
          <w:szCs w:val="24"/>
        </w:rPr>
        <w:t xml:space="preserve"> </w:t>
      </w:r>
      <w:r w:rsidR="00691685" w:rsidRPr="00902C7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902C7A">
        <w:rPr>
          <w:rFonts w:ascii="Arial" w:hAnsi="Arial" w:cs="Arial"/>
          <w:sz w:val="24"/>
          <w:szCs w:val="24"/>
        </w:rPr>
        <w:t>titulu</w:t>
      </w:r>
      <w:r w:rsidR="00691685" w:rsidRPr="00902C7A">
        <w:rPr>
          <w:rFonts w:ascii="Arial" w:hAnsi="Arial" w:cs="Arial"/>
          <w:sz w:val="24"/>
          <w:szCs w:val="24"/>
        </w:rPr>
        <w:t xml:space="preserve"> </w:t>
      </w:r>
      <w:r w:rsidR="00AF5BD0" w:rsidRPr="00902C7A">
        <w:rPr>
          <w:rFonts w:ascii="Arial" w:hAnsi="Arial" w:cs="Arial"/>
          <w:sz w:val="24"/>
          <w:szCs w:val="24"/>
        </w:rPr>
        <w:t>03_01_03</w:t>
      </w:r>
      <w:r w:rsidR="009F16C3" w:rsidRPr="00902C7A">
        <w:rPr>
          <w:rFonts w:ascii="Arial" w:hAnsi="Arial" w:cs="Arial"/>
          <w:sz w:val="24"/>
          <w:szCs w:val="24"/>
        </w:rPr>
        <w:t xml:space="preserve"> </w:t>
      </w:r>
      <w:r w:rsidR="00691685" w:rsidRPr="00902C7A">
        <w:rPr>
          <w:rFonts w:ascii="Arial" w:hAnsi="Arial" w:cs="Arial"/>
          <w:sz w:val="24"/>
          <w:szCs w:val="24"/>
        </w:rPr>
        <w:t xml:space="preserve">je podpora </w:t>
      </w:r>
      <w:r w:rsidR="009F16C3" w:rsidRPr="00902C7A">
        <w:rPr>
          <w:rFonts w:ascii="Arial" w:eastAsia="Times New Roman" w:hAnsi="Arial" w:cs="Arial"/>
          <w:sz w:val="24"/>
          <w:szCs w:val="24"/>
          <w:lang w:eastAsia="cs-CZ"/>
        </w:rPr>
        <w:t>revitalizace a obnovy environmentálních funkcí pramenných oblastí, realizace opatření na ochranu zdrojů pitné vody, zakládání nových retenčních prostorů, zakládání suchých poldrů, revitalizace v minulosti zaniklých a poškozených retenčních prostorů. K tomuto účelu slouží a budou využity finanční prostředky účelově vázané na ochranu životního prostředí plynoucí zejména z výnosů poplatků za odběr podzemních vod, které jsou příjmem rozpočtu Olomouckého kraje na základě ustanovení § 88 zákona č. 254/2001 Sb., o vodách a o změně některých zákonů (vodní zákon) v platném znění, z výnosů poplatků za znečištění ovzduší, které jsou příjmem rozpočtu Olomouckého kraje na základě ustanovení § 15 odst. 14 zákona č. 201/2012 Sb., o ochraně ovzduší v platném znění, z výnosů z pokut uložených Českou inspekcí životního prostředí a z úroků plynoucích z těchto finančních prostředků. Dalším zdrojem finančních prostředků může být rozpočet Olomouckého kraje a jiné zdroje.</w:t>
      </w:r>
    </w:p>
    <w:p w14:paraId="6164495A" w14:textId="77777777" w:rsidR="009F16C3" w:rsidRPr="009F16C3" w:rsidRDefault="009F16C3" w:rsidP="00902C7A">
      <w:pPr>
        <w:pStyle w:val="Odstavecseseznamem"/>
        <w:rPr>
          <w:rFonts w:ascii="Arial" w:eastAsia="Times New Roman" w:hAnsi="Arial" w:cs="Arial"/>
          <w:i/>
          <w:color w:val="538135"/>
          <w:lang w:eastAsia="cs-CZ"/>
        </w:rPr>
      </w:pPr>
    </w:p>
    <w:p w14:paraId="43D6FC6D" w14:textId="64E48A3A" w:rsidR="009F16C3" w:rsidRPr="00616658" w:rsidRDefault="009F16C3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B5455">
        <w:rPr>
          <w:rFonts w:ascii="Arial" w:hAnsi="Arial" w:cs="Arial"/>
          <w:sz w:val="24"/>
          <w:szCs w:val="24"/>
        </w:rPr>
        <w:t>Podporované akce:</w:t>
      </w:r>
    </w:p>
    <w:p w14:paraId="2E97CBDB" w14:textId="77129510" w:rsidR="00616658" w:rsidRPr="00616658" w:rsidRDefault="00616658" w:rsidP="00616658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7402050" w14:textId="061A1DF2" w:rsidR="00616658" w:rsidRP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 xml:space="preserve">revitalizace a obnova environmentálních funkcí pramenných oblastí, </w:t>
      </w:r>
    </w:p>
    <w:p w14:paraId="3224636C" w14:textId="77777777" w:rsidR="00616658" w:rsidRP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 xml:space="preserve">realizace opatření na ochranu zdrojů pitné vody, </w:t>
      </w:r>
    </w:p>
    <w:p w14:paraId="3906EF37" w14:textId="42102C21" w:rsid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>zakládání nových retenčních prostorů,</w:t>
      </w:r>
    </w:p>
    <w:p w14:paraId="5A13E7AC" w14:textId="40C66F64" w:rsidR="00616658" w:rsidRPr="00616658" w:rsidRDefault="00616658" w:rsidP="00616658">
      <w:pPr>
        <w:pStyle w:val="Radaplohy"/>
        <w:numPr>
          <w:ilvl w:val="0"/>
          <w:numId w:val="26"/>
        </w:numPr>
        <w:spacing w:before="0" w:after="0"/>
        <w:rPr>
          <w:rFonts w:cs="Arial"/>
          <w:szCs w:val="24"/>
          <w:u w:val="none"/>
        </w:rPr>
      </w:pPr>
      <w:r w:rsidRPr="00616658">
        <w:rPr>
          <w:rFonts w:cs="Arial"/>
          <w:szCs w:val="24"/>
          <w:u w:val="none"/>
        </w:rPr>
        <w:t>zakládání suchých poldrů, revitalizace suchých poldrů a v minulosti zaniklých a poškozených retenčních prostorů</w:t>
      </w:r>
      <w:r w:rsidRPr="00616658">
        <w:rPr>
          <w:color w:val="FF0000"/>
          <w:szCs w:val="24"/>
          <w:u w:val="none"/>
        </w:rPr>
        <w:t>.</w:t>
      </w:r>
    </w:p>
    <w:p w14:paraId="12521FE8" w14:textId="7CD4A559" w:rsidR="009F16C3" w:rsidRPr="009C49BD" w:rsidRDefault="009F16C3" w:rsidP="00616658">
      <w:pPr>
        <w:shd w:val="clear" w:color="auto" w:fill="FFFFFF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739EBE20" w14:textId="77777777" w:rsidR="009F16C3" w:rsidRPr="00FB5455" w:rsidRDefault="009F16C3" w:rsidP="00902C7A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Dotaci nelze poskytnout na akci:</w:t>
      </w:r>
    </w:p>
    <w:p w14:paraId="2BF0D055" w14:textId="77777777" w:rsidR="009F16C3" w:rsidRPr="00FB5455" w:rsidRDefault="009F16C3" w:rsidP="00902C7A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750659" w14:textId="4AD63050" w:rsidR="009F16C3" w:rsidRPr="00FB5455" w:rsidRDefault="009F16C3" w:rsidP="00902C7A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u které bylo</w:t>
      </w:r>
      <w:r w:rsidR="00B770BC"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, v době rozhodnutí </w:t>
      </w:r>
      <w:r w:rsidR="00980927">
        <w:rPr>
          <w:rFonts w:ascii="Arial" w:eastAsia="Times New Roman" w:hAnsi="Arial" w:cs="Arial"/>
          <w:sz w:val="24"/>
          <w:szCs w:val="24"/>
          <w:lang w:eastAsia="cs-CZ"/>
        </w:rPr>
        <w:t>Zastupitelstva Olomouckého kraje (dále jen „</w:t>
      </w:r>
      <w:r w:rsidR="00B770BC" w:rsidRPr="00FB5455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980927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B770BC"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žádosti,</w:t>
      </w:r>
      <w:r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ukončeno financování,</w:t>
      </w:r>
    </w:p>
    <w:p w14:paraId="34816A63" w14:textId="60D69F4B" w:rsidR="009F16C3" w:rsidRPr="00FB5455" w:rsidRDefault="009F16C3" w:rsidP="00902C7A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u které investor</w:t>
      </w:r>
      <w:r w:rsidR="00B770BC" w:rsidRPr="00FB5455">
        <w:rPr>
          <w:rFonts w:ascii="Arial" w:eastAsia="Times New Roman" w:hAnsi="Arial" w:cs="Arial"/>
          <w:sz w:val="24"/>
          <w:szCs w:val="24"/>
          <w:lang w:eastAsia="cs-CZ"/>
        </w:rPr>
        <w:t>, v době rozhodnutí ZOK o podané žádosti,</w:t>
      </w:r>
      <w:r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požádal o vydání kolaudačního souhlasu, popřípadě o povolení zkušebního provozu,</w:t>
      </w:r>
    </w:p>
    <w:p w14:paraId="63DB1A93" w14:textId="0452E365" w:rsidR="009F16C3" w:rsidRDefault="009F16C3" w:rsidP="00902C7A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 znění pozdějších předpisů, zákon č. 183/2006 Sb., o územním plánování a stavebním řádu (stavební zákon), ve znění pozdějších předpisů),</w:t>
      </w:r>
    </w:p>
    <w:p w14:paraId="34FC31CF" w14:textId="44A87918" w:rsidR="009F16C3" w:rsidRPr="00FB5455" w:rsidRDefault="009F16C3" w:rsidP="00FB5455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FB5455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 w:rsidR="008835F9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FB5455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</w:t>
      </w:r>
      <w:r w:rsidRPr="00FB545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0203B1CD" w14:textId="6EB8B744" w:rsidR="00816FC3" w:rsidRPr="0079029A" w:rsidRDefault="00816FC3" w:rsidP="00902C7A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1F30F23E" w:rsidR="00691685" w:rsidRPr="001529AD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1529AD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1529AD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1529AD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1529AD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1529AD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1529AD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1529AD" w:rsidRDefault="000A57CD" w:rsidP="00902C7A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E5D70A0" w:rsidR="00F56E1F" w:rsidRPr="001529AD" w:rsidRDefault="00F56E1F" w:rsidP="00902C7A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1529AD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1529AD">
        <w:rPr>
          <w:rFonts w:ascii="Arial" w:hAnsi="Arial" w:cs="Arial"/>
          <w:b/>
          <w:sz w:val="24"/>
          <w:szCs w:val="24"/>
        </w:rPr>
        <w:t xml:space="preserve"> osoba</w:t>
      </w:r>
      <w:r w:rsidRPr="001529AD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1529AD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1529AD">
        <w:rPr>
          <w:rFonts w:ascii="Arial" w:hAnsi="Arial" w:cs="Arial"/>
          <w:b/>
          <w:sz w:val="24"/>
          <w:szCs w:val="24"/>
        </w:rPr>
        <w:t>P</w:t>
      </w:r>
      <w:r w:rsidR="001529AD" w:rsidRPr="001529AD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902C7A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547648" w:rsidRDefault="00691685" w:rsidP="00902C7A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44A51946" w:rsidR="00691685" w:rsidRPr="001529AD" w:rsidRDefault="001529AD" w:rsidP="001529AD">
      <w:pPr>
        <w:ind w:firstLine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>P</w:t>
      </w:r>
      <w:r w:rsidR="00691685" w:rsidRPr="001529AD">
        <w:rPr>
          <w:rFonts w:ascii="Arial" w:hAnsi="Arial" w:cs="Arial"/>
          <w:sz w:val="24"/>
          <w:szCs w:val="24"/>
        </w:rPr>
        <w:t>rávnická osoba, kterou je:</w:t>
      </w:r>
    </w:p>
    <w:p w14:paraId="1161D7B8" w14:textId="70E5BCC5" w:rsidR="009F16C3" w:rsidRPr="001529AD" w:rsidRDefault="009F16C3" w:rsidP="00902C7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>obec v územním obvodu Olomouckého kraje, o velikosti do 2 000 trvale bydlících obyvatel nebo i vě</w:t>
      </w:r>
      <w:r w:rsidR="00403016">
        <w:rPr>
          <w:rFonts w:ascii="Arial" w:hAnsi="Arial" w:cs="Arial"/>
          <w:sz w:val="24"/>
          <w:szCs w:val="24"/>
        </w:rPr>
        <w:t>tší, pokud se akce realizuje v </w:t>
      </w:r>
      <w:r w:rsidRPr="001529AD">
        <w:rPr>
          <w:rFonts w:ascii="Arial" w:hAnsi="Arial" w:cs="Arial"/>
          <w:sz w:val="24"/>
          <w:szCs w:val="24"/>
        </w:rPr>
        <w:t>místní části do 2 000 trvale bydlících obyvatel a celkový počet trvale bydlících obyvatel obce je menší než 3</w:t>
      </w:r>
      <w:r w:rsidR="00403016">
        <w:rPr>
          <w:rFonts w:ascii="Arial" w:hAnsi="Arial" w:cs="Arial"/>
          <w:sz w:val="24"/>
          <w:szCs w:val="24"/>
        </w:rPr>
        <w:t> </w:t>
      </w:r>
      <w:r w:rsidRPr="001529AD">
        <w:rPr>
          <w:rFonts w:ascii="Arial" w:hAnsi="Arial" w:cs="Arial"/>
          <w:sz w:val="24"/>
          <w:szCs w:val="24"/>
        </w:rPr>
        <w:t>000</w:t>
      </w:r>
      <w:r w:rsidR="00403016">
        <w:rPr>
          <w:rFonts w:ascii="Arial" w:hAnsi="Arial" w:cs="Arial"/>
          <w:sz w:val="24"/>
          <w:szCs w:val="24"/>
        </w:rPr>
        <w:t>,</w:t>
      </w:r>
    </w:p>
    <w:p w14:paraId="1283305B" w14:textId="13A83314" w:rsidR="00BD553A" w:rsidRPr="001529AD" w:rsidRDefault="009F16C3" w:rsidP="001529A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>dobrovolný svazek obcí, kt</w:t>
      </w:r>
      <w:r w:rsidR="00403016">
        <w:rPr>
          <w:rFonts w:ascii="Arial" w:hAnsi="Arial" w:cs="Arial"/>
          <w:sz w:val="24"/>
          <w:szCs w:val="24"/>
        </w:rPr>
        <w:t>erý je registrován v souladu se </w:t>
      </w:r>
      <w:r w:rsidRPr="001529AD">
        <w:rPr>
          <w:rFonts w:ascii="Arial" w:hAnsi="Arial" w:cs="Arial"/>
          <w:sz w:val="24"/>
          <w:szCs w:val="24"/>
        </w:rPr>
        <w:t>zákonem o obcích a jehož sídlo se nachází v územním obvodu Olomouckého kraje, zajišťující akci pro obce velikosti do 2 000 trvale bydlících obyvatel nebo i větší, pokud se akce realizuje v</w:t>
      </w:r>
      <w:r w:rsidR="00403016">
        <w:rPr>
          <w:rFonts w:ascii="Arial" w:hAnsi="Arial" w:cs="Arial"/>
          <w:sz w:val="24"/>
          <w:szCs w:val="24"/>
        </w:rPr>
        <w:t> </w:t>
      </w:r>
      <w:r w:rsidRPr="001529AD">
        <w:rPr>
          <w:rFonts w:ascii="Arial" w:hAnsi="Arial" w:cs="Arial"/>
          <w:sz w:val="24"/>
          <w:szCs w:val="24"/>
        </w:rPr>
        <w:t xml:space="preserve">místní části do 2 000 trvale bydlících obyvatel a celkový počet obyvatel obce je menší než 3 000. </w:t>
      </w:r>
    </w:p>
    <w:p w14:paraId="75B823EF" w14:textId="77777777" w:rsidR="009F16C3" w:rsidRPr="001529AD" w:rsidRDefault="009F16C3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1529AD" w:rsidRDefault="00D75FCA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1529AD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1529AD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1529AD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708B9B6E" w:rsidR="00803B5A" w:rsidRPr="001529AD" w:rsidRDefault="00803B5A" w:rsidP="00902C7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t xml:space="preserve">Na dotační program </w:t>
      </w:r>
      <w:r w:rsidR="008310A0" w:rsidRPr="001529AD">
        <w:rPr>
          <w:rFonts w:ascii="Arial" w:hAnsi="Arial" w:cs="Arial"/>
          <w:sz w:val="24"/>
          <w:szCs w:val="24"/>
        </w:rPr>
        <w:t xml:space="preserve">03_01 </w:t>
      </w:r>
      <w:r w:rsidRPr="001529AD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AA4AA3" w:rsidRPr="001529AD">
        <w:rPr>
          <w:rFonts w:ascii="Arial" w:hAnsi="Arial" w:cs="Arial"/>
          <w:sz w:val="24"/>
          <w:szCs w:val="24"/>
        </w:rPr>
        <w:t>34 000 000</w:t>
      </w:r>
      <w:r w:rsidR="001529AD" w:rsidRPr="001529AD">
        <w:rPr>
          <w:rFonts w:ascii="Arial" w:hAnsi="Arial" w:cs="Arial"/>
          <w:sz w:val="24"/>
          <w:szCs w:val="24"/>
        </w:rPr>
        <w:t xml:space="preserve"> Kč, z </w:t>
      </w:r>
      <w:r w:rsidRPr="001529AD">
        <w:rPr>
          <w:rFonts w:ascii="Arial" w:hAnsi="Arial" w:cs="Arial"/>
          <w:sz w:val="24"/>
          <w:szCs w:val="24"/>
        </w:rPr>
        <w:t xml:space="preserve">toho </w:t>
      </w:r>
      <w:r w:rsidRPr="001529AD">
        <w:rPr>
          <w:rFonts w:ascii="Arial" w:hAnsi="Arial" w:cs="Arial"/>
          <w:b/>
          <w:sz w:val="24"/>
          <w:szCs w:val="24"/>
        </w:rPr>
        <w:t xml:space="preserve">na dotační </w:t>
      </w:r>
      <w:r w:rsidRPr="001529AD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8310A0" w:rsidRPr="001529AD">
        <w:rPr>
          <w:rFonts w:ascii="Arial" w:hAnsi="Arial" w:cs="Arial"/>
          <w:sz w:val="24"/>
          <w:szCs w:val="24"/>
        </w:rPr>
        <w:t>03_01_03</w:t>
      </w:r>
      <w:r w:rsidR="00AA4AA3" w:rsidRPr="001529AD">
        <w:rPr>
          <w:rFonts w:ascii="Arial" w:hAnsi="Arial" w:cs="Arial"/>
          <w:sz w:val="24"/>
          <w:szCs w:val="24"/>
        </w:rPr>
        <w:t xml:space="preserve"> Obnova environmentálních funkcí území</w:t>
      </w:r>
      <w:r w:rsidRPr="001529AD">
        <w:rPr>
          <w:rFonts w:ascii="Arial" w:hAnsi="Arial" w:cs="Arial"/>
          <w:sz w:val="24"/>
          <w:szCs w:val="24"/>
        </w:rPr>
        <w:t xml:space="preserve"> je určena částka</w:t>
      </w:r>
      <w:r w:rsidR="00AA4AA3" w:rsidRPr="001529AD">
        <w:rPr>
          <w:rFonts w:ascii="Arial" w:hAnsi="Arial" w:cs="Arial"/>
          <w:sz w:val="24"/>
          <w:szCs w:val="24"/>
        </w:rPr>
        <w:t xml:space="preserve"> 4 000 000 </w:t>
      </w:r>
      <w:r w:rsidRPr="001529AD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1529AD" w:rsidRDefault="00BF6A09" w:rsidP="00902C7A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1529AD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1529AD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1529AD" w:rsidRDefault="00691685" w:rsidP="00902C7A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8997CF2" w:rsidR="00691685" w:rsidRPr="001529AD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529A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1529AD">
        <w:rPr>
          <w:rFonts w:ascii="Arial" w:hAnsi="Arial" w:cs="Arial"/>
          <w:sz w:val="24"/>
          <w:szCs w:val="24"/>
        </w:rPr>
        <w:t xml:space="preserve">dotace na jednu </w:t>
      </w:r>
      <w:r w:rsidR="0032654D" w:rsidRPr="001529AD">
        <w:rPr>
          <w:rFonts w:ascii="Arial" w:hAnsi="Arial" w:cs="Arial"/>
          <w:sz w:val="24"/>
          <w:szCs w:val="24"/>
        </w:rPr>
        <w:t>akci</w:t>
      </w:r>
      <w:r w:rsidRPr="001529AD">
        <w:rPr>
          <w:rFonts w:ascii="Arial" w:hAnsi="Arial" w:cs="Arial"/>
          <w:sz w:val="24"/>
          <w:szCs w:val="24"/>
        </w:rPr>
        <w:t xml:space="preserve"> činí </w:t>
      </w:r>
      <w:r w:rsidR="000C384F" w:rsidRPr="001529AD">
        <w:rPr>
          <w:rFonts w:ascii="Arial" w:hAnsi="Arial" w:cs="Arial"/>
          <w:sz w:val="24"/>
          <w:szCs w:val="24"/>
        </w:rPr>
        <w:t xml:space="preserve">300 000 </w:t>
      </w:r>
      <w:r w:rsidRPr="001529AD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1529AD" w:rsidRDefault="00691685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74ECDE0" w:rsidR="00691685" w:rsidRPr="001529AD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529AD">
        <w:rPr>
          <w:rFonts w:ascii="Arial" w:hAnsi="Arial" w:cs="Arial"/>
          <w:b/>
          <w:sz w:val="24"/>
          <w:szCs w:val="24"/>
        </w:rPr>
        <w:t>M</w:t>
      </w:r>
      <w:r w:rsidRPr="001529A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1529AD">
        <w:rPr>
          <w:rFonts w:ascii="Arial" w:hAnsi="Arial" w:cs="Arial"/>
          <w:sz w:val="24"/>
          <w:szCs w:val="24"/>
        </w:rPr>
        <w:t xml:space="preserve">dotace na jednu </w:t>
      </w:r>
      <w:r w:rsidR="0032654D" w:rsidRPr="001529AD">
        <w:rPr>
          <w:rFonts w:ascii="Arial" w:hAnsi="Arial" w:cs="Arial"/>
          <w:sz w:val="24"/>
          <w:szCs w:val="24"/>
        </w:rPr>
        <w:t>akci</w:t>
      </w:r>
      <w:r w:rsidRPr="001529AD">
        <w:rPr>
          <w:rFonts w:ascii="Arial" w:hAnsi="Arial" w:cs="Arial"/>
          <w:sz w:val="24"/>
          <w:szCs w:val="24"/>
        </w:rPr>
        <w:t xml:space="preserve"> činí </w:t>
      </w:r>
      <w:r w:rsidR="000C384F" w:rsidRPr="001529AD">
        <w:rPr>
          <w:rFonts w:ascii="Arial" w:hAnsi="Arial" w:cs="Arial"/>
          <w:sz w:val="24"/>
          <w:szCs w:val="24"/>
        </w:rPr>
        <w:t xml:space="preserve">1 000 000 </w:t>
      </w:r>
      <w:r w:rsidRPr="001529AD">
        <w:rPr>
          <w:rFonts w:ascii="Arial" w:hAnsi="Arial" w:cs="Arial"/>
          <w:sz w:val="24"/>
          <w:szCs w:val="24"/>
        </w:rPr>
        <w:t>Kč</w:t>
      </w:r>
      <w:r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453CCDA9" w14:textId="78AFC6B9" w:rsidR="001529AD" w:rsidRPr="00980927" w:rsidRDefault="00980927" w:rsidP="001529AD">
      <w:pPr>
        <w:ind w:left="0" w:firstLine="0"/>
        <w:rPr>
          <w:rFonts w:ascii="Arial" w:hAnsi="Arial" w:cs="Arial"/>
          <w:sz w:val="24"/>
          <w:szCs w:val="24"/>
        </w:rPr>
      </w:pPr>
      <w:r w:rsidRPr="00980927">
        <w:rPr>
          <w:rFonts w:ascii="Arial" w:hAnsi="Arial" w:cs="Arial"/>
          <w:sz w:val="24"/>
          <w:szCs w:val="24"/>
        </w:rPr>
        <w:t>Požadovaná výše dotace musí být uvedena v celých korunách.</w:t>
      </w:r>
    </w:p>
    <w:p w14:paraId="6B07EBAF" w14:textId="4698F167" w:rsidR="00783763" w:rsidRPr="001529AD" w:rsidRDefault="00445E3C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529AD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1529AD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1529AD">
        <w:rPr>
          <w:rFonts w:ascii="Arial" w:hAnsi="Arial" w:cs="Arial"/>
          <w:b/>
          <w:sz w:val="24"/>
          <w:szCs w:val="24"/>
        </w:rPr>
        <w:t xml:space="preserve"> </w:t>
      </w:r>
      <w:r w:rsidRPr="001529AD">
        <w:rPr>
          <w:rFonts w:ascii="Arial" w:hAnsi="Arial" w:cs="Arial"/>
          <w:b/>
          <w:sz w:val="24"/>
          <w:szCs w:val="24"/>
        </w:rPr>
        <w:t xml:space="preserve">dotačního </w:t>
      </w:r>
      <w:r w:rsidR="001529AD" w:rsidRPr="001529AD">
        <w:rPr>
          <w:rFonts w:ascii="Arial" w:hAnsi="Arial" w:cs="Arial"/>
          <w:b/>
          <w:sz w:val="24"/>
          <w:szCs w:val="24"/>
        </w:rPr>
        <w:t>titulu</w:t>
      </w:r>
      <w:r w:rsidR="00304170" w:rsidRPr="001529AD">
        <w:rPr>
          <w:rFonts w:ascii="Arial" w:hAnsi="Arial" w:cs="Arial"/>
          <w:b/>
          <w:sz w:val="24"/>
          <w:szCs w:val="24"/>
        </w:rPr>
        <w:t xml:space="preserve"> </w:t>
      </w:r>
      <w:r w:rsidRPr="001529AD">
        <w:rPr>
          <w:rFonts w:ascii="Arial" w:hAnsi="Arial" w:cs="Arial"/>
          <w:sz w:val="24"/>
          <w:szCs w:val="24"/>
        </w:rPr>
        <w:t xml:space="preserve">podat </w:t>
      </w:r>
      <w:r w:rsidRPr="001529AD">
        <w:rPr>
          <w:rFonts w:ascii="Arial" w:hAnsi="Arial" w:cs="Arial"/>
          <w:b/>
          <w:sz w:val="24"/>
          <w:szCs w:val="24"/>
        </w:rPr>
        <w:t xml:space="preserve">více žádostí </w:t>
      </w:r>
      <w:r w:rsidR="001529AD" w:rsidRPr="001529AD">
        <w:rPr>
          <w:rFonts w:ascii="Arial" w:hAnsi="Arial" w:cs="Arial"/>
          <w:sz w:val="24"/>
          <w:szCs w:val="24"/>
        </w:rPr>
        <w:t>na </w:t>
      </w:r>
      <w:r w:rsidRPr="001529AD">
        <w:rPr>
          <w:rFonts w:ascii="Arial" w:hAnsi="Arial" w:cs="Arial"/>
          <w:b/>
          <w:sz w:val="24"/>
          <w:szCs w:val="24"/>
        </w:rPr>
        <w:t>různé</w:t>
      </w:r>
      <w:r w:rsidRPr="001529AD">
        <w:rPr>
          <w:rFonts w:ascii="Arial" w:hAnsi="Arial" w:cs="Arial"/>
          <w:sz w:val="24"/>
          <w:szCs w:val="24"/>
        </w:rPr>
        <w:t xml:space="preserve"> akce</w:t>
      </w:r>
      <w:r w:rsidR="00493567" w:rsidRPr="001529AD">
        <w:rPr>
          <w:rFonts w:ascii="Arial" w:hAnsi="Arial" w:cs="Arial"/>
          <w:sz w:val="24"/>
          <w:szCs w:val="24"/>
        </w:rPr>
        <w:t>.</w:t>
      </w:r>
      <w:r w:rsidRPr="001529AD">
        <w:rPr>
          <w:rFonts w:ascii="Arial" w:hAnsi="Arial" w:cs="Arial"/>
          <w:sz w:val="24"/>
          <w:szCs w:val="24"/>
        </w:rPr>
        <w:t xml:space="preserve"> Na</w:t>
      </w:r>
      <w:r w:rsidRPr="001529AD">
        <w:rPr>
          <w:rFonts w:ascii="Arial" w:hAnsi="Arial" w:cs="Arial"/>
          <w:b/>
          <w:sz w:val="24"/>
          <w:szCs w:val="24"/>
        </w:rPr>
        <w:t xml:space="preserve"> tutéž </w:t>
      </w:r>
      <w:r w:rsidRPr="001529AD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1529AD">
        <w:rPr>
          <w:rFonts w:ascii="Arial" w:hAnsi="Arial" w:cs="Arial"/>
          <w:sz w:val="24"/>
          <w:szCs w:val="24"/>
        </w:rPr>
        <w:t xml:space="preserve"> </w:t>
      </w:r>
      <w:r w:rsidRPr="001529AD">
        <w:rPr>
          <w:rFonts w:ascii="Arial" w:hAnsi="Arial" w:cs="Arial"/>
          <w:b/>
          <w:sz w:val="24"/>
          <w:szCs w:val="24"/>
        </w:rPr>
        <w:t>však</w:t>
      </w:r>
      <w:r w:rsidRPr="001529AD">
        <w:rPr>
          <w:rFonts w:ascii="Arial" w:hAnsi="Arial" w:cs="Arial"/>
          <w:sz w:val="24"/>
          <w:szCs w:val="24"/>
        </w:rPr>
        <w:t xml:space="preserve"> žadatel může podat </w:t>
      </w:r>
      <w:r w:rsidRPr="001529AD">
        <w:rPr>
          <w:rFonts w:ascii="Arial" w:hAnsi="Arial" w:cs="Arial"/>
          <w:b/>
          <w:sz w:val="24"/>
          <w:szCs w:val="24"/>
        </w:rPr>
        <w:t>pouze jednu žádost</w:t>
      </w:r>
      <w:r w:rsidR="005500EE" w:rsidRPr="001529AD">
        <w:rPr>
          <w:rFonts w:ascii="Arial" w:hAnsi="Arial" w:cs="Arial"/>
          <w:sz w:val="24"/>
          <w:szCs w:val="24"/>
        </w:rPr>
        <w:t xml:space="preserve"> o </w:t>
      </w:r>
      <w:r w:rsidR="00BA36B7" w:rsidRPr="001529AD">
        <w:rPr>
          <w:rFonts w:ascii="Arial" w:hAnsi="Arial" w:cs="Arial"/>
          <w:sz w:val="24"/>
          <w:szCs w:val="24"/>
        </w:rPr>
        <w:t>poskytnutí dotace v </w:t>
      </w:r>
      <w:r w:rsidRPr="001529AD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1529AD">
        <w:rPr>
          <w:rFonts w:ascii="Arial" w:hAnsi="Arial" w:cs="Arial"/>
          <w:sz w:val="24"/>
          <w:szCs w:val="24"/>
        </w:rPr>
        <w:t xml:space="preserve"> </w:t>
      </w:r>
      <w:r w:rsidRPr="001529AD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1529AD">
        <w:rPr>
          <w:rFonts w:ascii="Arial" w:hAnsi="Arial" w:cs="Arial"/>
          <w:sz w:val="24"/>
          <w:szCs w:val="24"/>
        </w:rPr>
        <w:t>vyřazena z dalšího posuzování a </w:t>
      </w:r>
      <w:r w:rsidRPr="001529AD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0EB45FF2" w:rsidR="005B312C" w:rsidRPr="001529AD" w:rsidRDefault="005B312C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1529AD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1529AD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F68C7CA" w:rsidR="006347E3" w:rsidRPr="00E73EFB" w:rsidRDefault="0071329F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D</w:t>
      </w:r>
      <w:r w:rsidR="00691685" w:rsidRPr="00E73EFB">
        <w:rPr>
          <w:rFonts w:ascii="Arial" w:hAnsi="Arial" w:cs="Arial"/>
          <w:sz w:val="24"/>
          <w:szCs w:val="24"/>
        </w:rPr>
        <w:t>otace bude žadateli poskytnuta</w:t>
      </w:r>
      <w:r w:rsidR="00691685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E73EFB">
        <w:rPr>
          <w:rFonts w:ascii="Arial" w:hAnsi="Arial" w:cs="Arial"/>
          <w:bCs/>
          <w:sz w:val="24"/>
          <w:szCs w:val="24"/>
        </w:rPr>
        <w:t xml:space="preserve">v celých Kč </w:t>
      </w:r>
      <w:r w:rsidR="00403016">
        <w:rPr>
          <w:rFonts w:ascii="Arial" w:hAnsi="Arial" w:cs="Arial"/>
          <w:sz w:val="24"/>
          <w:szCs w:val="24"/>
        </w:rPr>
        <w:t>na základě a za </w:t>
      </w:r>
      <w:r w:rsidR="00691685" w:rsidRPr="00E73EFB">
        <w:rPr>
          <w:rFonts w:ascii="Arial" w:hAnsi="Arial" w:cs="Arial"/>
          <w:sz w:val="24"/>
          <w:szCs w:val="24"/>
        </w:rPr>
        <w:t xml:space="preserve">podmínek </w:t>
      </w:r>
      <w:r w:rsidR="00F40FEB" w:rsidRPr="00E73EF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E73EFB">
        <w:rPr>
          <w:rFonts w:ascii="Arial" w:hAnsi="Arial" w:cs="Arial"/>
          <w:sz w:val="24"/>
          <w:szCs w:val="24"/>
        </w:rPr>
        <w:t xml:space="preserve">ve </w:t>
      </w:r>
      <w:r w:rsidR="0077032A" w:rsidRPr="00E73EFB">
        <w:rPr>
          <w:rFonts w:ascii="Arial" w:hAnsi="Arial" w:cs="Arial"/>
          <w:sz w:val="24"/>
          <w:szCs w:val="24"/>
        </w:rPr>
        <w:t>s</w:t>
      </w:r>
      <w:r w:rsidR="00A163A9" w:rsidRPr="00E73EFB">
        <w:rPr>
          <w:rFonts w:ascii="Arial" w:hAnsi="Arial" w:cs="Arial"/>
          <w:sz w:val="24"/>
          <w:szCs w:val="24"/>
        </w:rPr>
        <w:t>mlouvě</w:t>
      </w:r>
      <w:r w:rsidR="00515C83" w:rsidRPr="00E73EFB">
        <w:rPr>
          <w:rFonts w:ascii="Arial" w:hAnsi="Arial" w:cs="Arial"/>
          <w:sz w:val="24"/>
          <w:szCs w:val="24"/>
        </w:rPr>
        <w:t xml:space="preserve"> </w:t>
      </w:r>
      <w:r w:rsidR="0077032A" w:rsidRPr="00E73EFB">
        <w:rPr>
          <w:rFonts w:ascii="Arial" w:hAnsi="Arial" w:cs="Arial"/>
          <w:sz w:val="24"/>
          <w:szCs w:val="24"/>
        </w:rPr>
        <w:t>o poskytnutí dotace</w:t>
      </w:r>
      <w:r w:rsidR="00A17833" w:rsidRPr="00E73EFB">
        <w:rPr>
          <w:rFonts w:ascii="Arial" w:hAnsi="Arial" w:cs="Arial"/>
          <w:sz w:val="24"/>
          <w:szCs w:val="24"/>
        </w:rPr>
        <w:t xml:space="preserve"> uzavřené</w:t>
      </w:r>
      <w:r w:rsidR="003B18BD" w:rsidRPr="00E73EFB">
        <w:rPr>
          <w:rFonts w:ascii="Arial" w:hAnsi="Arial" w:cs="Arial"/>
          <w:sz w:val="24"/>
          <w:szCs w:val="24"/>
        </w:rPr>
        <w:t xml:space="preserve"> podle</w:t>
      </w:r>
      <w:r w:rsidR="00A17833" w:rsidRPr="00E73EFB">
        <w:rPr>
          <w:rFonts w:ascii="Arial" w:hAnsi="Arial" w:cs="Arial"/>
          <w:sz w:val="24"/>
          <w:szCs w:val="24"/>
        </w:rPr>
        <w:t xml:space="preserve"> t</w:t>
      </w:r>
      <w:r w:rsidR="00A77AD9" w:rsidRPr="00E73EFB">
        <w:rPr>
          <w:rFonts w:ascii="Arial" w:hAnsi="Arial" w:cs="Arial"/>
          <w:sz w:val="24"/>
          <w:szCs w:val="24"/>
        </w:rPr>
        <w:t>ěcht</w:t>
      </w:r>
      <w:r w:rsidR="00A17833" w:rsidRPr="00E73EFB">
        <w:rPr>
          <w:rFonts w:ascii="Arial" w:hAnsi="Arial" w:cs="Arial"/>
          <w:sz w:val="24"/>
          <w:szCs w:val="24"/>
        </w:rPr>
        <w:t xml:space="preserve">o </w:t>
      </w:r>
      <w:r w:rsidR="00A77AD9" w:rsidRPr="00E73EFB">
        <w:rPr>
          <w:rFonts w:ascii="Arial" w:hAnsi="Arial" w:cs="Arial"/>
          <w:sz w:val="24"/>
          <w:szCs w:val="24"/>
        </w:rPr>
        <w:t>Pravidel (dále jen „Smlouva“)</w:t>
      </w:r>
      <w:r w:rsidR="00A163A9" w:rsidRPr="00E73EFB">
        <w:rPr>
          <w:rFonts w:ascii="Arial" w:hAnsi="Arial" w:cs="Arial"/>
          <w:sz w:val="24"/>
          <w:szCs w:val="24"/>
        </w:rPr>
        <w:t xml:space="preserve">. </w:t>
      </w:r>
    </w:p>
    <w:p w14:paraId="0C063362" w14:textId="3EB0A9E3" w:rsidR="00691685" w:rsidRPr="00E73EFB" w:rsidRDefault="0071329F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D</w:t>
      </w:r>
      <w:r w:rsidR="00691685" w:rsidRPr="00E73EF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E73EFB">
        <w:rPr>
          <w:rFonts w:ascii="Arial" w:hAnsi="Arial" w:cs="Arial"/>
          <w:sz w:val="24"/>
          <w:szCs w:val="24"/>
        </w:rPr>
        <w:t>S</w:t>
      </w:r>
      <w:r w:rsidR="00691685" w:rsidRPr="00E73EF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E73EF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E73EF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E73EF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E73EFB">
        <w:rPr>
          <w:rFonts w:ascii="Arial" w:hAnsi="Arial" w:cs="Arial"/>
          <w:sz w:val="24"/>
          <w:szCs w:val="24"/>
        </w:rPr>
        <w:t>.</w:t>
      </w:r>
      <w:r w:rsidR="004E27D9" w:rsidRPr="00E73EFB">
        <w:rPr>
          <w:rFonts w:ascii="Arial" w:hAnsi="Arial" w:cs="Arial"/>
          <w:iCs/>
          <w:sz w:val="24"/>
          <w:szCs w:val="24"/>
        </w:rPr>
        <w:t xml:space="preserve"> </w:t>
      </w:r>
      <w:r w:rsidR="00980927" w:rsidRPr="008A7F9C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980927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98092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980927">
        <w:rPr>
          <w:rFonts w:ascii="Arial" w:hAnsi="Arial" w:cs="Arial"/>
          <w:iCs/>
          <w:sz w:val="24"/>
          <w:szCs w:val="24"/>
        </w:rPr>
        <w:t xml:space="preserve">) </w:t>
      </w:r>
      <w:r w:rsidR="00980927" w:rsidRPr="008A7F9C">
        <w:rPr>
          <w:rFonts w:ascii="Arial" w:hAnsi="Arial" w:cs="Arial"/>
          <w:sz w:val="24"/>
          <w:szCs w:val="24"/>
        </w:rPr>
        <w:t>se za</w:t>
      </w:r>
      <w:r w:rsidR="00980927" w:rsidRPr="008A7F9C">
        <w:rPr>
          <w:rFonts w:ascii="Arial" w:hAnsi="Arial" w:cs="Arial"/>
          <w:iCs/>
          <w:sz w:val="24"/>
          <w:szCs w:val="24"/>
        </w:rPr>
        <w:t xml:space="preserve"> den poskytnutí dotace považuje den, kdy Smlouva nabude účinnosti.</w:t>
      </w:r>
    </w:p>
    <w:p w14:paraId="64EDF10B" w14:textId="1CE762EB" w:rsidR="00691685" w:rsidRPr="00E73EFB" w:rsidRDefault="00924ED3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Dotaci</w:t>
      </w:r>
      <w:r w:rsidR="00691685" w:rsidRPr="00E73EFB">
        <w:rPr>
          <w:rFonts w:ascii="Arial" w:hAnsi="Arial" w:cs="Arial"/>
          <w:sz w:val="24"/>
          <w:szCs w:val="24"/>
        </w:rPr>
        <w:t xml:space="preserve"> je možn</w:t>
      </w:r>
      <w:r w:rsidRPr="00E73EFB">
        <w:rPr>
          <w:rFonts w:ascii="Arial" w:hAnsi="Arial" w:cs="Arial"/>
          <w:sz w:val="24"/>
          <w:szCs w:val="24"/>
        </w:rPr>
        <w:t>o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FA105F" w:rsidRPr="00E73EFB">
        <w:rPr>
          <w:rFonts w:ascii="Arial" w:hAnsi="Arial" w:cs="Arial"/>
          <w:sz w:val="24"/>
          <w:szCs w:val="24"/>
        </w:rPr>
        <w:t xml:space="preserve">použít </w:t>
      </w:r>
      <w:r w:rsidR="00691685" w:rsidRPr="00E73EFB">
        <w:rPr>
          <w:rFonts w:ascii="Arial" w:hAnsi="Arial" w:cs="Arial"/>
          <w:sz w:val="24"/>
          <w:szCs w:val="24"/>
        </w:rPr>
        <w:t xml:space="preserve">na </w:t>
      </w:r>
      <w:r w:rsidR="00677DE8" w:rsidRPr="00E73EFB">
        <w:rPr>
          <w:rFonts w:ascii="Arial" w:hAnsi="Arial" w:cs="Arial"/>
          <w:sz w:val="24"/>
          <w:szCs w:val="24"/>
        </w:rPr>
        <w:t xml:space="preserve">úhradu </w:t>
      </w:r>
      <w:r w:rsidR="00691685" w:rsidRPr="00E73EFB">
        <w:rPr>
          <w:rFonts w:ascii="Arial" w:hAnsi="Arial" w:cs="Arial"/>
          <w:sz w:val="24"/>
          <w:szCs w:val="24"/>
        </w:rPr>
        <w:t>uznateln</w:t>
      </w:r>
      <w:r w:rsidR="00677DE8" w:rsidRPr="00E73EFB">
        <w:rPr>
          <w:rFonts w:ascii="Arial" w:hAnsi="Arial" w:cs="Arial"/>
          <w:sz w:val="24"/>
          <w:szCs w:val="24"/>
        </w:rPr>
        <w:t>ých</w:t>
      </w:r>
      <w:r w:rsidR="00691685" w:rsidRPr="00E73EFB">
        <w:rPr>
          <w:rFonts w:ascii="Arial" w:hAnsi="Arial" w:cs="Arial"/>
          <w:sz w:val="24"/>
          <w:szCs w:val="24"/>
        </w:rPr>
        <w:t xml:space="preserve"> výdaj</w:t>
      </w:r>
      <w:r w:rsidR="00677DE8" w:rsidRPr="00E73EFB">
        <w:rPr>
          <w:rFonts w:ascii="Arial" w:hAnsi="Arial" w:cs="Arial"/>
          <w:sz w:val="24"/>
          <w:szCs w:val="24"/>
        </w:rPr>
        <w:t>ů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58171B" w:rsidRPr="00E73EFB">
        <w:rPr>
          <w:rFonts w:ascii="Arial" w:hAnsi="Arial" w:cs="Arial"/>
          <w:sz w:val="24"/>
          <w:szCs w:val="24"/>
        </w:rPr>
        <w:t>akce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361B29" w:rsidRPr="00E73EFB">
        <w:rPr>
          <w:rFonts w:ascii="Arial" w:hAnsi="Arial" w:cs="Arial"/>
          <w:sz w:val="24"/>
          <w:szCs w:val="24"/>
        </w:rPr>
        <w:t>výslovně uveden</w:t>
      </w:r>
      <w:r w:rsidR="00677DE8" w:rsidRPr="00E73EFB">
        <w:rPr>
          <w:rFonts w:ascii="Arial" w:hAnsi="Arial" w:cs="Arial"/>
          <w:sz w:val="24"/>
          <w:szCs w:val="24"/>
        </w:rPr>
        <w:t>ých</w:t>
      </w:r>
      <w:r w:rsidR="00361B29" w:rsidRPr="00E73EFB">
        <w:rPr>
          <w:rFonts w:ascii="Arial" w:hAnsi="Arial" w:cs="Arial"/>
          <w:sz w:val="24"/>
          <w:szCs w:val="24"/>
        </w:rPr>
        <w:t xml:space="preserve"> ve </w:t>
      </w:r>
      <w:r w:rsidR="00677DE8" w:rsidRPr="00E73EFB">
        <w:rPr>
          <w:rFonts w:ascii="Arial" w:hAnsi="Arial" w:cs="Arial"/>
          <w:sz w:val="24"/>
          <w:szCs w:val="24"/>
        </w:rPr>
        <w:t>S</w:t>
      </w:r>
      <w:r w:rsidR="00361B29" w:rsidRPr="00E73EFB">
        <w:rPr>
          <w:rFonts w:ascii="Arial" w:hAnsi="Arial" w:cs="Arial"/>
          <w:sz w:val="24"/>
          <w:szCs w:val="24"/>
        </w:rPr>
        <w:t>mlouvě</w:t>
      </w:r>
      <w:r w:rsidR="00677DE8" w:rsidRPr="00E73EFB">
        <w:rPr>
          <w:rFonts w:ascii="Arial" w:hAnsi="Arial" w:cs="Arial"/>
          <w:sz w:val="24"/>
          <w:szCs w:val="24"/>
        </w:rPr>
        <w:t xml:space="preserve"> a</w:t>
      </w:r>
      <w:r w:rsidR="00361B29" w:rsidRPr="00E73EFB">
        <w:rPr>
          <w:rFonts w:ascii="Arial" w:hAnsi="Arial" w:cs="Arial"/>
          <w:sz w:val="24"/>
          <w:szCs w:val="24"/>
        </w:rPr>
        <w:t xml:space="preserve"> </w:t>
      </w:r>
      <w:r w:rsidR="00691685" w:rsidRPr="00E73EFB">
        <w:rPr>
          <w:rFonts w:ascii="Arial" w:hAnsi="Arial" w:cs="Arial"/>
          <w:sz w:val="24"/>
          <w:szCs w:val="24"/>
        </w:rPr>
        <w:t>vznikl</w:t>
      </w:r>
      <w:r w:rsidR="00677DE8" w:rsidRPr="00E73EFB">
        <w:rPr>
          <w:rFonts w:ascii="Arial" w:hAnsi="Arial" w:cs="Arial"/>
          <w:sz w:val="24"/>
          <w:szCs w:val="24"/>
        </w:rPr>
        <w:t>ých</w:t>
      </w:r>
      <w:r w:rsidR="00691685" w:rsidRPr="00E73EFB">
        <w:rPr>
          <w:rFonts w:ascii="Arial" w:hAnsi="Arial" w:cs="Arial"/>
          <w:sz w:val="24"/>
          <w:szCs w:val="24"/>
        </w:rPr>
        <w:t xml:space="preserve"> </w:t>
      </w:r>
      <w:r w:rsidR="00953259" w:rsidRPr="00E73EFB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E73EFB">
        <w:rPr>
          <w:rFonts w:ascii="Arial" w:hAnsi="Arial" w:cs="Arial"/>
          <w:sz w:val="24"/>
          <w:szCs w:val="24"/>
        </w:rPr>
        <w:t>akce</w:t>
      </w:r>
      <w:r w:rsidR="00953259" w:rsidRPr="00E73EFB">
        <w:rPr>
          <w:rFonts w:ascii="Arial" w:hAnsi="Arial" w:cs="Arial"/>
          <w:sz w:val="24"/>
          <w:szCs w:val="24"/>
        </w:rPr>
        <w:t xml:space="preserve"> </w:t>
      </w:r>
      <w:r w:rsidR="00691685" w:rsidRPr="00E73EFB">
        <w:rPr>
          <w:rFonts w:ascii="Arial" w:hAnsi="Arial" w:cs="Arial"/>
          <w:sz w:val="24"/>
          <w:szCs w:val="24"/>
        </w:rPr>
        <w:t>od </w:t>
      </w:r>
      <w:r w:rsidR="00873B77" w:rsidRPr="00E73EFB">
        <w:rPr>
          <w:rFonts w:ascii="Arial" w:hAnsi="Arial" w:cs="Arial"/>
          <w:sz w:val="24"/>
          <w:szCs w:val="24"/>
        </w:rPr>
        <w:t>1</w:t>
      </w:r>
      <w:r w:rsidR="00691685" w:rsidRPr="00E73EFB">
        <w:rPr>
          <w:rFonts w:ascii="Arial" w:hAnsi="Arial" w:cs="Arial"/>
          <w:sz w:val="24"/>
          <w:szCs w:val="24"/>
        </w:rPr>
        <w:t>. </w:t>
      </w:r>
      <w:r w:rsidR="00873B77" w:rsidRPr="00E73EFB">
        <w:rPr>
          <w:rFonts w:ascii="Arial" w:hAnsi="Arial" w:cs="Arial"/>
          <w:sz w:val="24"/>
          <w:szCs w:val="24"/>
        </w:rPr>
        <w:t>1</w:t>
      </w:r>
      <w:r w:rsidR="00691685" w:rsidRPr="00E73EFB">
        <w:rPr>
          <w:rFonts w:ascii="Arial" w:hAnsi="Arial" w:cs="Arial"/>
          <w:sz w:val="24"/>
          <w:szCs w:val="24"/>
        </w:rPr>
        <w:t>. 20</w:t>
      </w:r>
      <w:r w:rsidR="00873B77" w:rsidRPr="00E73EFB">
        <w:rPr>
          <w:rFonts w:ascii="Arial" w:hAnsi="Arial" w:cs="Arial"/>
          <w:sz w:val="24"/>
          <w:szCs w:val="24"/>
        </w:rPr>
        <w:t>23</w:t>
      </w:r>
      <w:r w:rsidR="00691685" w:rsidRPr="00E73EFB">
        <w:rPr>
          <w:rFonts w:ascii="Arial" w:hAnsi="Arial" w:cs="Arial"/>
          <w:sz w:val="24"/>
          <w:szCs w:val="24"/>
        </w:rPr>
        <w:t xml:space="preserve"> do </w:t>
      </w:r>
      <w:r w:rsidR="004D0650">
        <w:rPr>
          <w:rFonts w:ascii="Arial" w:hAnsi="Arial" w:cs="Arial"/>
          <w:sz w:val="24"/>
          <w:szCs w:val="24"/>
        </w:rPr>
        <w:t>31. 12. 2023</w:t>
      </w:r>
      <w:r w:rsidR="00691685" w:rsidRPr="00E73EFB">
        <w:rPr>
          <w:rFonts w:ascii="Arial" w:hAnsi="Arial" w:cs="Arial"/>
          <w:sz w:val="24"/>
          <w:szCs w:val="24"/>
        </w:rPr>
        <w:t>.</w:t>
      </w:r>
      <w:r w:rsidR="00DE3FC9" w:rsidRPr="00E73EFB">
        <w:rPr>
          <w:rFonts w:ascii="Arial" w:hAnsi="Arial" w:cs="Arial"/>
          <w:sz w:val="24"/>
          <w:szCs w:val="24"/>
        </w:rPr>
        <w:t xml:space="preserve"> </w:t>
      </w:r>
      <w:r w:rsidR="00402AA0" w:rsidRPr="00E73EFB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E73EFB">
        <w:rPr>
          <w:rFonts w:ascii="Arial" w:hAnsi="Arial" w:cs="Arial"/>
          <w:sz w:val="24"/>
          <w:szCs w:val="24"/>
        </w:rPr>
        <w:t xml:space="preserve">těchto </w:t>
      </w:r>
      <w:r w:rsidR="00402AA0" w:rsidRPr="00E73EFB">
        <w:rPr>
          <w:rFonts w:ascii="Arial" w:hAnsi="Arial" w:cs="Arial"/>
          <w:sz w:val="24"/>
          <w:szCs w:val="24"/>
        </w:rPr>
        <w:t xml:space="preserve">uznatelných výdajů </w:t>
      </w:r>
      <w:r w:rsidR="001529AD" w:rsidRPr="00E73EFB">
        <w:rPr>
          <w:rFonts w:ascii="Arial" w:hAnsi="Arial" w:cs="Arial"/>
          <w:sz w:val="24"/>
          <w:szCs w:val="24"/>
        </w:rPr>
        <w:t>akce</w:t>
      </w:r>
      <w:r w:rsidR="00402AA0" w:rsidRPr="00E73EFB">
        <w:rPr>
          <w:rFonts w:ascii="Arial" w:hAnsi="Arial" w:cs="Arial"/>
          <w:sz w:val="24"/>
          <w:szCs w:val="24"/>
        </w:rPr>
        <w:t xml:space="preserve"> </w:t>
      </w:r>
      <w:r w:rsidR="004547F7" w:rsidRPr="00E73EFB">
        <w:rPr>
          <w:rFonts w:ascii="Arial" w:hAnsi="Arial" w:cs="Arial"/>
          <w:sz w:val="24"/>
          <w:szCs w:val="24"/>
        </w:rPr>
        <w:t>nejpozději do</w:t>
      </w:r>
      <w:r w:rsidR="005500EE" w:rsidRPr="00E73EFB">
        <w:rPr>
          <w:rFonts w:ascii="Arial" w:hAnsi="Arial" w:cs="Arial"/>
          <w:sz w:val="24"/>
          <w:szCs w:val="24"/>
        </w:rPr>
        <w:t> </w:t>
      </w:r>
      <w:r w:rsidR="00873B77" w:rsidRPr="00E73EFB">
        <w:rPr>
          <w:rFonts w:ascii="Arial" w:hAnsi="Arial" w:cs="Arial"/>
          <w:sz w:val="24"/>
          <w:szCs w:val="24"/>
        </w:rPr>
        <w:t>31</w:t>
      </w:r>
      <w:r w:rsidR="00402AA0" w:rsidRPr="00E73EFB">
        <w:rPr>
          <w:rFonts w:ascii="Arial" w:hAnsi="Arial" w:cs="Arial"/>
          <w:sz w:val="24"/>
          <w:szCs w:val="24"/>
        </w:rPr>
        <w:t>. </w:t>
      </w:r>
      <w:r w:rsidR="00873B77" w:rsidRPr="00E73EFB">
        <w:rPr>
          <w:rFonts w:ascii="Arial" w:hAnsi="Arial" w:cs="Arial"/>
          <w:sz w:val="24"/>
          <w:szCs w:val="24"/>
        </w:rPr>
        <w:t>12</w:t>
      </w:r>
      <w:r w:rsidR="00402AA0" w:rsidRPr="00E73EFB">
        <w:rPr>
          <w:rFonts w:ascii="Arial" w:hAnsi="Arial" w:cs="Arial"/>
          <w:sz w:val="24"/>
          <w:szCs w:val="24"/>
        </w:rPr>
        <w:t>. 20</w:t>
      </w:r>
      <w:r w:rsidR="00873B77" w:rsidRPr="00E73EFB">
        <w:rPr>
          <w:rFonts w:ascii="Arial" w:hAnsi="Arial" w:cs="Arial"/>
          <w:sz w:val="24"/>
          <w:szCs w:val="24"/>
        </w:rPr>
        <w:t>23</w:t>
      </w:r>
      <w:r w:rsidR="00BA36B7" w:rsidRPr="00E73EFB">
        <w:rPr>
          <w:rFonts w:ascii="Arial" w:hAnsi="Arial" w:cs="Arial"/>
          <w:sz w:val="24"/>
          <w:szCs w:val="24"/>
        </w:rPr>
        <w:t>, není-li ve </w:t>
      </w:r>
      <w:r w:rsidR="00402AA0" w:rsidRPr="00E73EFB">
        <w:rPr>
          <w:rFonts w:ascii="Arial" w:hAnsi="Arial" w:cs="Arial"/>
          <w:sz w:val="24"/>
          <w:szCs w:val="24"/>
        </w:rPr>
        <w:t>Smlouvě sjednáno jinak</w:t>
      </w:r>
      <w:r w:rsidR="002F1D64" w:rsidRPr="00E73EFB">
        <w:rPr>
          <w:rFonts w:ascii="Arial" w:hAnsi="Arial" w:cs="Arial"/>
          <w:sz w:val="24"/>
          <w:szCs w:val="24"/>
        </w:rPr>
        <w:t>.</w:t>
      </w:r>
      <w:r w:rsidR="000764D3" w:rsidRPr="00E73EFB">
        <w:rPr>
          <w:rFonts w:ascii="Arial" w:hAnsi="Arial" w:cs="Arial"/>
          <w:sz w:val="24"/>
          <w:szCs w:val="24"/>
        </w:rPr>
        <w:t xml:space="preserve"> </w:t>
      </w:r>
    </w:p>
    <w:p w14:paraId="174526EA" w14:textId="0BEFF916" w:rsidR="00497734" w:rsidRPr="00E73EFB" w:rsidRDefault="003B5BFA" w:rsidP="00902C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E73EFB">
        <w:rPr>
          <w:rFonts w:ascii="Arial" w:hAnsi="Arial" w:cs="Arial"/>
          <w:sz w:val="24"/>
          <w:szCs w:val="24"/>
        </w:rPr>
        <w:t> </w:t>
      </w:r>
      <w:r w:rsidRPr="00E73EFB">
        <w:rPr>
          <w:rFonts w:ascii="Arial" w:hAnsi="Arial" w:cs="Arial"/>
          <w:sz w:val="24"/>
          <w:szCs w:val="24"/>
        </w:rPr>
        <w:t>ve lhůtě stanovené ve Smlouvě.</w:t>
      </w:r>
      <w:r w:rsidR="002708C0" w:rsidRPr="00E73EF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902C7A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1D3000C4" w:rsidR="00EA028F" w:rsidRDefault="00691685" w:rsidP="00E7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BC853C5" w14:textId="2715F869" w:rsidR="00E73EFB" w:rsidRPr="0041063C" w:rsidRDefault="00E73EFB" w:rsidP="0041063C">
      <w:pPr>
        <w:ind w:left="0" w:firstLine="0"/>
        <w:rPr>
          <w:rFonts w:ascii="Arial" w:hAnsi="Arial" w:cs="Arial"/>
          <w:sz w:val="24"/>
          <w:szCs w:val="24"/>
        </w:rPr>
      </w:pPr>
    </w:p>
    <w:p w14:paraId="534E242B" w14:textId="77777777" w:rsidR="00691685" w:rsidRPr="00E73EFB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E73EF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063A28D" w:rsidR="00E2572F" w:rsidRPr="00E73EFB" w:rsidRDefault="008B1DB7" w:rsidP="00902C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E73EFB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E73EFB">
        <w:rPr>
          <w:rFonts w:ascii="Arial" w:hAnsi="Arial" w:cs="Arial"/>
          <w:bCs/>
          <w:sz w:val="24"/>
          <w:szCs w:val="24"/>
        </w:rPr>
        <w:t>uvedených v žádosti žadatele, a </w:t>
      </w:r>
      <w:r w:rsidRPr="00E73EFB">
        <w:rPr>
          <w:rFonts w:ascii="Arial" w:hAnsi="Arial" w:cs="Arial"/>
          <w:bCs/>
          <w:sz w:val="24"/>
          <w:szCs w:val="24"/>
        </w:rPr>
        <w:t xml:space="preserve">činí </w:t>
      </w:r>
      <w:r w:rsidR="00873B77" w:rsidRPr="00E73EFB">
        <w:rPr>
          <w:rFonts w:ascii="Arial" w:hAnsi="Arial" w:cs="Arial"/>
          <w:b/>
          <w:bCs/>
          <w:sz w:val="24"/>
          <w:szCs w:val="24"/>
        </w:rPr>
        <w:t>50</w:t>
      </w:r>
      <w:r w:rsidRPr="00E73EFB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E73EFB">
        <w:rPr>
          <w:rFonts w:ascii="Arial" w:hAnsi="Arial" w:cs="Arial"/>
          <w:bCs/>
          <w:sz w:val="24"/>
          <w:szCs w:val="24"/>
        </w:rPr>
        <w:t xml:space="preserve">maximálně </w:t>
      </w:r>
      <w:r w:rsidR="00873B77" w:rsidRPr="00E73EFB">
        <w:rPr>
          <w:rFonts w:ascii="Arial" w:hAnsi="Arial" w:cs="Arial"/>
          <w:bCs/>
          <w:sz w:val="24"/>
          <w:szCs w:val="24"/>
        </w:rPr>
        <w:t>50</w:t>
      </w:r>
      <w:r w:rsidR="00D95640" w:rsidRPr="00E73EFB">
        <w:rPr>
          <w:rFonts w:ascii="Arial" w:hAnsi="Arial" w:cs="Arial"/>
          <w:bCs/>
          <w:sz w:val="24"/>
          <w:szCs w:val="24"/>
        </w:rPr>
        <w:t xml:space="preserve"> % </w:t>
      </w:r>
      <w:r w:rsidRPr="00E73EFB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55DBFB98" w14:textId="77777777" w:rsidR="00980927" w:rsidRPr="00B77B25" w:rsidRDefault="00980927" w:rsidP="00980927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B77B25">
        <w:rPr>
          <w:rFonts w:ascii="Arial" w:hAnsi="Arial" w:cs="Arial"/>
          <w:sz w:val="24"/>
          <w:szCs w:val="24"/>
        </w:rPr>
        <w:t>Je-li příjemci v rámci tohoto dotačního tit</w:t>
      </w:r>
      <w:r>
        <w:rPr>
          <w:rFonts w:ascii="Arial" w:hAnsi="Arial" w:cs="Arial"/>
          <w:sz w:val="24"/>
          <w:szCs w:val="24"/>
        </w:rPr>
        <w:t xml:space="preserve">ulu poskytována dotace pouze </w:t>
      </w:r>
      <w:r w:rsidRPr="00B77B25">
        <w:rPr>
          <w:rFonts w:ascii="Arial" w:hAnsi="Arial" w:cs="Arial"/>
          <w:sz w:val="24"/>
          <w:szCs w:val="24"/>
        </w:rPr>
        <w:t xml:space="preserve">na 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4D5FBB2" w14:textId="3AF0175C" w:rsidR="00632531" w:rsidRDefault="00632531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27BCFFC3" w14:textId="77BA0560" w:rsidR="0041063C" w:rsidRDefault="0041063C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366D3EF1" w14:textId="28C504B7" w:rsidR="0041063C" w:rsidRDefault="0041063C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29529F59" w14:textId="77777777" w:rsidR="0041063C" w:rsidRPr="007E3597" w:rsidRDefault="0041063C" w:rsidP="00902C7A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E73EFB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E73EFB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F450D3" w:rsidRDefault="00691685" w:rsidP="00902C7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FE43E1C" w:rsidR="00515C83" w:rsidRPr="00E73EFB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3EFB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873B77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E73EFB">
        <w:rPr>
          <w:rFonts w:ascii="Arial" w:hAnsi="Arial" w:cs="Arial"/>
          <w:sz w:val="24"/>
          <w:szCs w:val="24"/>
        </w:rPr>
        <w:t xml:space="preserve">výslovně </w:t>
      </w:r>
      <w:r w:rsidR="00351DC7" w:rsidRPr="00E73EFB">
        <w:rPr>
          <w:rFonts w:ascii="Arial" w:hAnsi="Arial" w:cs="Arial"/>
          <w:sz w:val="24"/>
          <w:szCs w:val="24"/>
        </w:rPr>
        <w:t>uveden</w:t>
      </w:r>
      <w:r w:rsidR="000E418F" w:rsidRPr="00E73EFB">
        <w:rPr>
          <w:rFonts w:ascii="Arial" w:hAnsi="Arial" w:cs="Arial"/>
          <w:sz w:val="24"/>
          <w:szCs w:val="24"/>
        </w:rPr>
        <w:t>é</w:t>
      </w:r>
      <w:r w:rsidR="00351DC7" w:rsidRPr="00E73EFB">
        <w:rPr>
          <w:rFonts w:ascii="Arial" w:hAnsi="Arial" w:cs="Arial"/>
          <w:sz w:val="24"/>
          <w:szCs w:val="24"/>
        </w:rPr>
        <w:t xml:space="preserve"> ve </w:t>
      </w:r>
      <w:r w:rsidR="000E418F" w:rsidRPr="00E73EFB">
        <w:rPr>
          <w:rFonts w:ascii="Arial" w:hAnsi="Arial" w:cs="Arial"/>
          <w:sz w:val="24"/>
          <w:szCs w:val="24"/>
        </w:rPr>
        <w:t>S</w:t>
      </w:r>
      <w:r w:rsidR="00351DC7" w:rsidRPr="00E73EFB">
        <w:rPr>
          <w:rFonts w:ascii="Arial" w:hAnsi="Arial" w:cs="Arial"/>
          <w:sz w:val="24"/>
          <w:szCs w:val="24"/>
        </w:rPr>
        <w:t>mlouvě.</w:t>
      </w:r>
      <w:r w:rsidR="008624D2" w:rsidRPr="00E73EFB">
        <w:rPr>
          <w:rFonts w:ascii="Arial" w:hAnsi="Arial" w:cs="Arial"/>
          <w:sz w:val="24"/>
          <w:szCs w:val="24"/>
        </w:rPr>
        <w:t xml:space="preserve"> Dotace</w:t>
      </w:r>
      <w:r w:rsidRPr="00E73EFB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403016">
        <w:rPr>
          <w:rFonts w:ascii="Arial" w:hAnsi="Arial" w:cs="Arial"/>
          <w:bCs/>
          <w:sz w:val="24"/>
          <w:szCs w:val="24"/>
        </w:rPr>
        <w:t>a její čerpání je vázáno jen na </w:t>
      </w:r>
      <w:r w:rsidRPr="00E73EFB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E73EFB">
        <w:rPr>
          <w:rFonts w:ascii="Arial" w:hAnsi="Arial" w:cs="Arial"/>
          <w:bCs/>
          <w:sz w:val="24"/>
          <w:szCs w:val="24"/>
        </w:rPr>
        <w:t>akce</w:t>
      </w:r>
      <w:r w:rsidRPr="00E73EFB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902C7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902C7A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403016" w:rsidRDefault="007921DD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3BB4CAD" w:rsidR="00153420" w:rsidRPr="00403016" w:rsidRDefault="00680817" w:rsidP="00902C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03016">
        <w:rPr>
          <w:rFonts w:ascii="Arial" w:hAnsi="Arial" w:cs="Arial"/>
          <w:sz w:val="24"/>
          <w:szCs w:val="24"/>
        </w:rPr>
        <w:t>Vztahy při</w:t>
      </w:r>
      <w:r w:rsidR="00635D63" w:rsidRPr="00403016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403016">
        <w:rPr>
          <w:rFonts w:ascii="Arial" w:hAnsi="Arial" w:cs="Arial"/>
          <w:sz w:val="24"/>
          <w:szCs w:val="24"/>
        </w:rPr>
        <w:t xml:space="preserve">pro případy </w:t>
      </w:r>
      <w:r w:rsidR="00635D63" w:rsidRPr="00403016">
        <w:rPr>
          <w:rFonts w:ascii="Arial" w:hAnsi="Arial" w:cs="Arial"/>
          <w:sz w:val="24"/>
          <w:szCs w:val="24"/>
        </w:rPr>
        <w:t xml:space="preserve">vlastnictví dotací dotčeného majetku </w:t>
      </w:r>
      <w:r w:rsidR="00403016">
        <w:rPr>
          <w:rFonts w:ascii="Arial" w:hAnsi="Arial" w:cs="Arial"/>
          <w:sz w:val="24"/>
          <w:szCs w:val="24"/>
        </w:rPr>
        <w:t>jinou osobou než </w:t>
      </w:r>
      <w:r w:rsidRPr="00403016">
        <w:rPr>
          <w:rFonts w:ascii="Arial" w:hAnsi="Arial" w:cs="Arial"/>
          <w:sz w:val="24"/>
          <w:szCs w:val="24"/>
        </w:rPr>
        <w:t>příjemce</w:t>
      </w:r>
      <w:r w:rsidR="00547EB6" w:rsidRPr="00403016">
        <w:rPr>
          <w:rFonts w:ascii="Arial" w:hAnsi="Arial" w:cs="Arial"/>
          <w:sz w:val="24"/>
          <w:szCs w:val="24"/>
        </w:rPr>
        <w:t>m</w:t>
      </w:r>
      <w:r w:rsidRPr="00403016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403016">
        <w:rPr>
          <w:rFonts w:ascii="Arial" w:hAnsi="Arial" w:cs="Arial"/>
          <w:sz w:val="24"/>
          <w:szCs w:val="24"/>
        </w:rPr>
        <w:t xml:space="preserve"> </w:t>
      </w:r>
      <w:r w:rsidR="00AC11A6" w:rsidRPr="00403016">
        <w:rPr>
          <w:rFonts w:ascii="Arial" w:hAnsi="Arial" w:cs="Arial"/>
          <w:sz w:val="24"/>
          <w:szCs w:val="24"/>
        </w:rPr>
        <w:t xml:space="preserve">část </w:t>
      </w:r>
      <w:r w:rsidR="00975B47" w:rsidRPr="00403016">
        <w:rPr>
          <w:rFonts w:ascii="Arial" w:hAnsi="Arial" w:cs="Arial"/>
          <w:sz w:val="24"/>
          <w:szCs w:val="24"/>
        </w:rPr>
        <w:t xml:space="preserve">A </w:t>
      </w:r>
      <w:r w:rsidRPr="00403016">
        <w:rPr>
          <w:rFonts w:ascii="Arial" w:hAnsi="Arial" w:cs="Arial"/>
          <w:sz w:val="24"/>
          <w:szCs w:val="24"/>
        </w:rPr>
        <w:t xml:space="preserve">odst. </w:t>
      </w:r>
      <w:r w:rsidR="00975B47" w:rsidRPr="00403016">
        <w:rPr>
          <w:rFonts w:ascii="Arial" w:hAnsi="Arial" w:cs="Arial"/>
          <w:sz w:val="24"/>
          <w:szCs w:val="24"/>
        </w:rPr>
        <w:t>10</w:t>
      </w:r>
      <w:r w:rsidRPr="00403016">
        <w:rPr>
          <w:rFonts w:ascii="Arial" w:hAnsi="Arial" w:cs="Arial"/>
          <w:sz w:val="24"/>
          <w:szCs w:val="24"/>
        </w:rPr>
        <w:t xml:space="preserve"> Zásad</w:t>
      </w:r>
      <w:r w:rsidR="00076437" w:rsidRPr="00403016">
        <w:rPr>
          <w:rFonts w:ascii="Arial" w:hAnsi="Arial" w:cs="Arial"/>
          <w:sz w:val="24"/>
          <w:szCs w:val="24"/>
        </w:rPr>
        <w:t xml:space="preserve"> a platí pro všechny typy dotací</w:t>
      </w:r>
      <w:r w:rsidRPr="00403016">
        <w:rPr>
          <w:rFonts w:ascii="Arial" w:hAnsi="Arial" w:cs="Arial"/>
          <w:sz w:val="24"/>
          <w:szCs w:val="24"/>
        </w:rPr>
        <w:t>.</w:t>
      </w:r>
      <w:r w:rsidR="00403016">
        <w:rPr>
          <w:rFonts w:ascii="Arial" w:hAnsi="Arial" w:cs="Arial"/>
          <w:sz w:val="24"/>
          <w:szCs w:val="24"/>
        </w:rPr>
        <w:t> </w:t>
      </w:r>
      <w:r w:rsidR="00076437" w:rsidRPr="00403016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EE3268" w:rsidRDefault="00E86EA7" w:rsidP="00902C7A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55BA552" w:rsidR="000333AA" w:rsidRPr="008835F9" w:rsidRDefault="006A45FC" w:rsidP="00902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8835F9">
        <w:rPr>
          <w:rFonts w:ascii="Arial" w:hAnsi="Arial" w:cs="Arial"/>
          <w:bCs/>
          <w:sz w:val="24"/>
          <w:szCs w:val="24"/>
        </w:rPr>
        <w:t xml:space="preserve">Výdaje na </w:t>
      </w:r>
      <w:r w:rsidRPr="008835F9">
        <w:rPr>
          <w:rFonts w:ascii="Arial" w:hAnsi="Arial" w:cs="Arial"/>
          <w:sz w:val="24"/>
          <w:szCs w:val="24"/>
        </w:rPr>
        <w:t xml:space="preserve">realizaci </w:t>
      </w:r>
      <w:r w:rsidR="0058171B" w:rsidRPr="008835F9">
        <w:rPr>
          <w:rFonts w:ascii="Arial" w:hAnsi="Arial" w:cs="Arial"/>
          <w:sz w:val="24"/>
          <w:szCs w:val="24"/>
        </w:rPr>
        <w:t>akce</w:t>
      </w:r>
      <w:r w:rsidR="002D6BFF" w:rsidRPr="008835F9">
        <w:rPr>
          <w:rFonts w:ascii="Arial" w:hAnsi="Arial" w:cs="Arial"/>
          <w:sz w:val="24"/>
          <w:szCs w:val="24"/>
        </w:rPr>
        <w:t>:</w:t>
      </w:r>
      <w:r w:rsidRPr="008835F9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8110B74" w:rsidR="005E4A56" w:rsidRPr="008835F9" w:rsidRDefault="00892EE7" w:rsidP="00902C7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835F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835F9">
        <w:rPr>
          <w:rFonts w:ascii="Arial" w:hAnsi="Arial" w:cs="Arial"/>
          <w:sz w:val="24"/>
          <w:szCs w:val="24"/>
        </w:rPr>
        <w:t xml:space="preserve">, </w:t>
      </w:r>
      <w:r w:rsidRPr="008835F9">
        <w:rPr>
          <w:rFonts w:ascii="Arial" w:hAnsi="Arial" w:cs="Arial"/>
          <w:sz w:val="24"/>
          <w:szCs w:val="24"/>
        </w:rPr>
        <w:t>použít</w:t>
      </w:r>
      <w:r w:rsidR="00515C83" w:rsidRPr="008835F9">
        <w:rPr>
          <w:rFonts w:ascii="Arial" w:hAnsi="Arial" w:cs="Arial"/>
          <w:sz w:val="24"/>
          <w:szCs w:val="24"/>
        </w:rPr>
        <w:t>.</w:t>
      </w:r>
      <w:r w:rsidR="00515C83" w:rsidRPr="008835F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835F9">
        <w:rPr>
          <w:rFonts w:ascii="Arial" w:hAnsi="Arial" w:cs="Arial"/>
          <w:sz w:val="24"/>
          <w:szCs w:val="24"/>
        </w:rPr>
        <w:t xml:space="preserve"> </w:t>
      </w:r>
      <w:r w:rsidR="005E4A56" w:rsidRPr="008835F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835F9">
        <w:rPr>
          <w:rFonts w:ascii="Arial" w:hAnsi="Arial" w:cs="Arial"/>
          <w:sz w:val="24"/>
          <w:szCs w:val="24"/>
        </w:rPr>
        <w:t xml:space="preserve">zejména patří: </w:t>
      </w:r>
      <w:r w:rsidRPr="008835F9">
        <w:rPr>
          <w:rFonts w:ascii="Arial" w:hAnsi="Arial" w:cs="Arial"/>
          <w:sz w:val="24"/>
          <w:szCs w:val="24"/>
        </w:rPr>
        <w:t xml:space="preserve"> </w:t>
      </w:r>
    </w:p>
    <w:p w14:paraId="50F12EC4" w14:textId="77777777" w:rsidR="00334AFB" w:rsidRPr="008835F9" w:rsidRDefault="00334AFB" w:rsidP="00902C7A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8835F9" w:rsidRDefault="00691685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8835F9" w:rsidRDefault="00691685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8835F9" w:rsidRDefault="00107CAA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8835F9" w:rsidRDefault="00107CAA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8835F9" w:rsidRDefault="00BC00CE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8835F9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8835F9">
        <w:rPr>
          <w:rFonts w:ascii="Arial" w:hAnsi="Arial" w:cs="Arial"/>
          <w:bCs/>
          <w:sz w:val="24"/>
          <w:szCs w:val="24"/>
        </w:rPr>
        <w:t>,</w:t>
      </w:r>
    </w:p>
    <w:p w14:paraId="69092880" w14:textId="22AA64B5" w:rsidR="00840816" w:rsidRPr="008835F9" w:rsidRDefault="00840816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mzdové výdaje</w:t>
      </w:r>
      <w:r w:rsidR="0012008E" w:rsidRPr="008835F9">
        <w:rPr>
          <w:rFonts w:ascii="Arial" w:hAnsi="Arial" w:cs="Arial"/>
          <w:bCs/>
          <w:sz w:val="24"/>
          <w:szCs w:val="24"/>
        </w:rPr>
        <w:t xml:space="preserve"> </w:t>
      </w:r>
    </w:p>
    <w:p w14:paraId="7C27604D" w14:textId="4B9ADC54" w:rsidR="00663425" w:rsidRPr="008835F9" w:rsidRDefault="00873B77" w:rsidP="008835F9">
      <w:pPr>
        <w:pStyle w:val="Odstavecseseznamem"/>
        <w:numPr>
          <w:ilvl w:val="0"/>
          <w:numId w:val="27"/>
        </w:numPr>
        <w:ind w:left="1560" w:hanging="784"/>
        <w:contextualSpacing w:val="0"/>
        <w:rPr>
          <w:rFonts w:ascii="Arial" w:hAnsi="Arial" w:cs="Arial"/>
          <w:bCs/>
          <w:sz w:val="24"/>
          <w:szCs w:val="24"/>
        </w:rPr>
      </w:pPr>
      <w:r w:rsidRPr="008835F9">
        <w:rPr>
          <w:rFonts w:ascii="Arial" w:hAnsi="Arial" w:cs="Arial"/>
          <w:bCs/>
          <w:sz w:val="24"/>
          <w:szCs w:val="24"/>
        </w:rPr>
        <w:t>projektová dokumentace</w:t>
      </w:r>
      <w:r w:rsidR="008835F9" w:rsidRPr="008835F9">
        <w:rPr>
          <w:rFonts w:ascii="Arial" w:hAnsi="Arial" w:cs="Arial"/>
          <w:bCs/>
          <w:sz w:val="24"/>
          <w:szCs w:val="24"/>
        </w:rPr>
        <w:t>.</w:t>
      </w:r>
    </w:p>
    <w:p w14:paraId="67592921" w14:textId="77777777" w:rsidR="00663425" w:rsidRPr="008835F9" w:rsidRDefault="00663425" w:rsidP="00902C7A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2A3847BC" w:rsidR="00463FB1" w:rsidRPr="008835F9" w:rsidRDefault="00463FB1" w:rsidP="00902C7A">
      <w:pPr>
        <w:ind w:left="708" w:firstLine="0"/>
        <w:rPr>
          <w:rFonts w:ascii="Arial" w:hAnsi="Arial" w:cs="Arial"/>
          <w:sz w:val="24"/>
          <w:szCs w:val="24"/>
        </w:rPr>
      </w:pPr>
      <w:r w:rsidRPr="008835F9">
        <w:rPr>
          <w:rFonts w:ascii="Arial" w:hAnsi="Arial" w:cs="Arial"/>
          <w:sz w:val="24"/>
          <w:szCs w:val="24"/>
        </w:rPr>
        <w:t>Pokud je DPH hrazeno v režimu přenese</w:t>
      </w:r>
      <w:r w:rsidR="00334AFB" w:rsidRPr="008835F9">
        <w:rPr>
          <w:rFonts w:ascii="Arial" w:hAnsi="Arial" w:cs="Arial"/>
          <w:sz w:val="24"/>
          <w:szCs w:val="24"/>
        </w:rPr>
        <w:t>né daňové povinnosti, v době po </w:t>
      </w:r>
      <w:r w:rsidRPr="008835F9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8835F9">
        <w:rPr>
          <w:rFonts w:ascii="Arial" w:hAnsi="Arial" w:cs="Arial"/>
          <w:sz w:val="24"/>
          <w:szCs w:val="24"/>
        </w:rPr>
        <w:t xml:space="preserve">se </w:t>
      </w:r>
      <w:r w:rsidRPr="008835F9">
        <w:rPr>
          <w:rFonts w:ascii="Arial" w:hAnsi="Arial" w:cs="Arial"/>
          <w:sz w:val="24"/>
          <w:szCs w:val="24"/>
        </w:rPr>
        <w:t>bude postupovat v souladu se Smlouvou (</w:t>
      </w:r>
      <w:r w:rsidR="00B56451" w:rsidRPr="008835F9">
        <w:rPr>
          <w:rFonts w:ascii="Arial" w:hAnsi="Arial" w:cs="Arial"/>
          <w:sz w:val="24"/>
          <w:szCs w:val="24"/>
        </w:rPr>
        <w:t>čl. II. odst. </w:t>
      </w:r>
      <w:r w:rsidRPr="008835F9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902C7A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2FE6EAD4" w:rsidR="00A14CE4" w:rsidRPr="00E73EFB" w:rsidRDefault="00A14CE4" w:rsidP="00902C7A">
      <w:pPr>
        <w:ind w:left="708" w:firstLine="0"/>
        <w:rPr>
          <w:rFonts w:ascii="Arial" w:hAnsi="Arial" w:cs="Arial"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E73EFB">
        <w:rPr>
          <w:rFonts w:ascii="Arial" w:hAnsi="Arial" w:cs="Arial"/>
          <w:sz w:val="24"/>
          <w:szCs w:val="24"/>
        </w:rPr>
        <w:t>definovány jako</w:t>
      </w:r>
      <w:r w:rsidRPr="00E73EFB">
        <w:rPr>
          <w:rFonts w:ascii="Arial" w:hAnsi="Arial" w:cs="Arial"/>
          <w:sz w:val="24"/>
          <w:szCs w:val="24"/>
        </w:rPr>
        <w:t xml:space="preserve"> </w:t>
      </w:r>
      <w:r w:rsidR="000C594B" w:rsidRPr="00E73EFB">
        <w:rPr>
          <w:rFonts w:ascii="Arial" w:hAnsi="Arial" w:cs="Arial"/>
          <w:sz w:val="24"/>
          <w:szCs w:val="24"/>
        </w:rPr>
        <w:t>ne</w:t>
      </w:r>
      <w:r w:rsidRPr="00E73EFB">
        <w:rPr>
          <w:rFonts w:ascii="Arial" w:hAnsi="Arial" w:cs="Arial"/>
          <w:sz w:val="24"/>
          <w:szCs w:val="24"/>
        </w:rPr>
        <w:t>uzn</w:t>
      </w:r>
      <w:r w:rsidR="001B7E48" w:rsidRPr="00E73EFB">
        <w:rPr>
          <w:rFonts w:ascii="Arial" w:hAnsi="Arial" w:cs="Arial"/>
          <w:sz w:val="24"/>
          <w:szCs w:val="24"/>
        </w:rPr>
        <w:t>atelné</w:t>
      </w:r>
      <w:r w:rsidR="00FC50DF" w:rsidRPr="00E73EFB">
        <w:rPr>
          <w:rFonts w:ascii="Arial" w:hAnsi="Arial" w:cs="Arial"/>
          <w:sz w:val="24"/>
          <w:szCs w:val="24"/>
        </w:rPr>
        <w:t>,</w:t>
      </w:r>
      <w:r w:rsidR="001B7E48" w:rsidRPr="00E73EFB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902C7A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254D461A" w:rsidR="003D2FD7" w:rsidRPr="00E73EFB" w:rsidRDefault="00790146" w:rsidP="00902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E73EFB">
        <w:rPr>
          <w:rFonts w:ascii="Arial" w:hAnsi="Arial" w:cs="Arial"/>
          <w:sz w:val="24"/>
          <w:szCs w:val="24"/>
        </w:rPr>
        <w:t xml:space="preserve">Změna </w:t>
      </w:r>
      <w:r w:rsidR="00463FB1" w:rsidRPr="00E73EFB">
        <w:rPr>
          <w:rFonts w:ascii="Arial" w:hAnsi="Arial" w:cs="Arial"/>
          <w:sz w:val="24"/>
          <w:szCs w:val="24"/>
        </w:rPr>
        <w:t xml:space="preserve">(upřesnění) </w:t>
      </w:r>
      <w:r w:rsidRPr="00E73EFB">
        <w:rPr>
          <w:rFonts w:ascii="Arial" w:hAnsi="Arial" w:cs="Arial"/>
          <w:sz w:val="24"/>
          <w:szCs w:val="24"/>
        </w:rPr>
        <w:t>konkrétního účelu dotace</w:t>
      </w:r>
      <w:r w:rsidR="0073337B" w:rsidRPr="00E73EFB">
        <w:rPr>
          <w:rFonts w:ascii="Arial" w:hAnsi="Arial" w:cs="Arial"/>
          <w:sz w:val="24"/>
          <w:szCs w:val="24"/>
        </w:rPr>
        <w:t xml:space="preserve"> (např. změna popisu akce</w:t>
      </w:r>
      <w:r w:rsidR="00E73EFB" w:rsidRPr="00E73EFB">
        <w:rPr>
          <w:rFonts w:ascii="Arial" w:hAnsi="Arial" w:cs="Arial"/>
          <w:sz w:val="24"/>
          <w:szCs w:val="24"/>
        </w:rPr>
        <w:t>)</w:t>
      </w:r>
      <w:r w:rsidR="0073337B" w:rsidRPr="00E73EFB">
        <w:rPr>
          <w:rFonts w:ascii="Arial" w:hAnsi="Arial" w:cs="Arial"/>
          <w:sz w:val="24"/>
          <w:szCs w:val="24"/>
        </w:rPr>
        <w:t xml:space="preserve">, </w:t>
      </w:r>
      <w:r w:rsidR="006A64B8" w:rsidRPr="00E73EFB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E73EFB">
        <w:rPr>
          <w:rFonts w:ascii="Arial" w:hAnsi="Arial" w:cs="Arial"/>
          <w:sz w:val="24"/>
          <w:szCs w:val="24"/>
        </w:rPr>
        <w:t>stanovené</w:t>
      </w:r>
      <w:r w:rsidR="006A64B8" w:rsidRPr="00E73EFB">
        <w:rPr>
          <w:rFonts w:ascii="Arial" w:hAnsi="Arial" w:cs="Arial"/>
          <w:sz w:val="24"/>
          <w:szCs w:val="24"/>
        </w:rPr>
        <w:t xml:space="preserve"> </w:t>
      </w:r>
      <w:r w:rsidR="003E4B09" w:rsidRPr="00E73EFB">
        <w:rPr>
          <w:rFonts w:ascii="Arial" w:hAnsi="Arial" w:cs="Arial"/>
          <w:sz w:val="24"/>
          <w:szCs w:val="24"/>
        </w:rPr>
        <w:t>v odst. 5.4 písm. c) těchto Pravidel,</w:t>
      </w:r>
      <w:r w:rsidR="006A64B8" w:rsidRPr="00E73EFB">
        <w:rPr>
          <w:rFonts w:ascii="Arial" w:hAnsi="Arial" w:cs="Arial"/>
          <w:sz w:val="24"/>
          <w:szCs w:val="24"/>
        </w:rPr>
        <w:t xml:space="preserve"> </w:t>
      </w:r>
      <w:r w:rsidR="00935597" w:rsidRPr="00E73EFB">
        <w:rPr>
          <w:rFonts w:ascii="Arial" w:hAnsi="Arial" w:cs="Arial"/>
          <w:sz w:val="24"/>
          <w:szCs w:val="24"/>
        </w:rPr>
        <w:t>změna termínu použití dotace</w:t>
      </w:r>
      <w:r w:rsidR="00E73EFB" w:rsidRPr="00E73EFB">
        <w:rPr>
          <w:rFonts w:ascii="Arial" w:hAnsi="Arial" w:cs="Arial"/>
          <w:sz w:val="24"/>
          <w:szCs w:val="24"/>
        </w:rPr>
        <w:t>,</w:t>
      </w:r>
      <w:r w:rsidR="00AF35A9" w:rsidRPr="00E73EFB">
        <w:rPr>
          <w:rFonts w:ascii="Arial" w:hAnsi="Arial" w:cs="Arial"/>
          <w:sz w:val="24"/>
          <w:szCs w:val="24"/>
        </w:rPr>
        <w:t xml:space="preserve"> </w:t>
      </w:r>
      <w:r w:rsidR="00DC0E06" w:rsidRPr="00E73EFB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E73EFB">
        <w:rPr>
          <w:rFonts w:ascii="Arial" w:hAnsi="Arial" w:cs="Arial"/>
          <w:sz w:val="24"/>
          <w:szCs w:val="24"/>
        </w:rPr>
        <w:t>je možná pouze</w:t>
      </w:r>
      <w:r w:rsidR="00F913A7" w:rsidRPr="00E73EFB">
        <w:rPr>
          <w:rFonts w:ascii="Arial" w:hAnsi="Arial" w:cs="Arial"/>
          <w:sz w:val="24"/>
          <w:szCs w:val="24"/>
        </w:rPr>
        <w:t xml:space="preserve"> n</w:t>
      </w:r>
      <w:r w:rsidR="00BA36B7" w:rsidRPr="00E73EFB">
        <w:rPr>
          <w:rFonts w:ascii="Arial" w:hAnsi="Arial" w:cs="Arial"/>
          <w:sz w:val="24"/>
          <w:szCs w:val="24"/>
        </w:rPr>
        <w:t>a základě uzavřeného dodatku ke </w:t>
      </w:r>
      <w:r w:rsidR="00F913A7" w:rsidRPr="00E73EFB">
        <w:rPr>
          <w:rFonts w:ascii="Arial" w:hAnsi="Arial" w:cs="Arial"/>
          <w:sz w:val="24"/>
          <w:szCs w:val="24"/>
        </w:rPr>
        <w:t xml:space="preserve">Smlouvě, </w:t>
      </w:r>
      <w:r w:rsidRPr="00E73EFB">
        <w:rPr>
          <w:rFonts w:ascii="Arial" w:hAnsi="Arial" w:cs="Arial"/>
          <w:sz w:val="24"/>
          <w:szCs w:val="24"/>
        </w:rPr>
        <w:t>s</w:t>
      </w:r>
      <w:r w:rsidR="0017323F" w:rsidRPr="00E73EFB">
        <w:rPr>
          <w:rFonts w:ascii="Arial" w:hAnsi="Arial" w:cs="Arial"/>
          <w:sz w:val="24"/>
          <w:szCs w:val="24"/>
        </w:rPr>
        <w:t> </w:t>
      </w:r>
      <w:r w:rsidRPr="00E73EFB">
        <w:rPr>
          <w:rFonts w:ascii="Arial" w:hAnsi="Arial" w:cs="Arial"/>
          <w:sz w:val="24"/>
          <w:szCs w:val="24"/>
        </w:rPr>
        <w:t>předchozím</w:t>
      </w:r>
      <w:r w:rsidR="0017323F" w:rsidRPr="00E73EFB">
        <w:rPr>
          <w:rFonts w:ascii="Arial" w:hAnsi="Arial" w:cs="Arial"/>
          <w:sz w:val="24"/>
          <w:szCs w:val="24"/>
        </w:rPr>
        <w:t xml:space="preserve"> </w:t>
      </w:r>
      <w:r w:rsidRPr="00E73EFB">
        <w:rPr>
          <w:rFonts w:ascii="Arial" w:hAnsi="Arial" w:cs="Arial"/>
          <w:sz w:val="24"/>
          <w:szCs w:val="24"/>
        </w:rPr>
        <w:t>souhlasem řídícího orgánu, kter</w:t>
      </w:r>
      <w:r w:rsidR="00334AFB">
        <w:rPr>
          <w:rFonts w:ascii="Arial" w:hAnsi="Arial" w:cs="Arial"/>
          <w:sz w:val="24"/>
          <w:szCs w:val="24"/>
        </w:rPr>
        <w:t>ý rozhodl o poskytnutí dotace a </w:t>
      </w:r>
      <w:r w:rsidRPr="00E73EFB">
        <w:rPr>
          <w:rFonts w:ascii="Arial" w:hAnsi="Arial" w:cs="Arial"/>
          <w:sz w:val="24"/>
          <w:szCs w:val="24"/>
        </w:rPr>
        <w:t>uzavření Smlouvy (</w:t>
      </w:r>
      <w:r w:rsidR="00F913A7" w:rsidRPr="00E73EFB">
        <w:rPr>
          <w:rFonts w:ascii="Arial" w:hAnsi="Arial" w:cs="Arial"/>
          <w:sz w:val="24"/>
          <w:szCs w:val="24"/>
        </w:rPr>
        <w:t xml:space="preserve">schválení </w:t>
      </w:r>
      <w:r w:rsidRPr="00E73EFB">
        <w:rPr>
          <w:rFonts w:ascii="Arial" w:hAnsi="Arial" w:cs="Arial"/>
          <w:sz w:val="24"/>
          <w:szCs w:val="24"/>
        </w:rPr>
        <w:t>dodatku ke Smlouvě).</w:t>
      </w:r>
      <w:r w:rsidR="009B3841" w:rsidRPr="00E73EFB">
        <w:rPr>
          <w:rFonts w:ascii="Arial" w:eastAsia="Times New Roman" w:hAnsi="Arial" w:cs="Arial"/>
          <w:lang w:eastAsia="cs-CZ"/>
        </w:rPr>
        <w:t xml:space="preserve"> </w:t>
      </w:r>
      <w:r w:rsidR="009B3841" w:rsidRPr="00E73EFB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</w:t>
      </w:r>
      <w:r w:rsidR="0041063C">
        <w:rPr>
          <w:rFonts w:ascii="Arial" w:hAnsi="Arial" w:cs="Arial"/>
          <w:sz w:val="24"/>
          <w:szCs w:val="24"/>
        </w:rPr>
        <w:t xml:space="preserve"> také období realizace akce nad </w:t>
      </w:r>
      <w:r w:rsidR="009B3841" w:rsidRPr="00E73EFB">
        <w:rPr>
          <w:rFonts w:ascii="Arial" w:hAnsi="Arial" w:cs="Arial"/>
          <w:sz w:val="24"/>
          <w:szCs w:val="24"/>
        </w:rPr>
        <w:t>období realizace stanovené v odst. 5.4 písm. c) těchto Pravidel.</w:t>
      </w:r>
    </w:p>
    <w:p w14:paraId="3282404F" w14:textId="77777777" w:rsidR="000D0137" w:rsidRPr="006D235B" w:rsidRDefault="000D0137" w:rsidP="00902C7A">
      <w:pPr>
        <w:ind w:hanging="720"/>
        <w:rPr>
          <w:rFonts w:ascii="Arial" w:hAnsi="Arial" w:cs="Arial"/>
          <w:sz w:val="24"/>
          <w:szCs w:val="24"/>
        </w:rPr>
      </w:pPr>
    </w:p>
    <w:p w14:paraId="0966291B" w14:textId="74EF2CB0" w:rsidR="00691685" w:rsidRPr="0041063C" w:rsidRDefault="00691685" w:rsidP="0041063C">
      <w:pPr>
        <w:pStyle w:val="Odstavecseseznamem"/>
        <w:numPr>
          <w:ilvl w:val="1"/>
          <w:numId w:val="14"/>
        </w:numPr>
        <w:ind w:left="851" w:hanging="851"/>
        <w:rPr>
          <w:rStyle w:val="Znakapoznpodarou"/>
          <w:rFonts w:ascii="Arial" w:hAnsi="Arial" w:cs="Arial"/>
          <w:sz w:val="24"/>
          <w:szCs w:val="24"/>
          <w:vertAlign w:val="baseline"/>
        </w:rPr>
      </w:pPr>
      <w:r w:rsidRPr="00E73EFB">
        <w:rPr>
          <w:rFonts w:ascii="Arial" w:hAnsi="Arial" w:cs="Arial"/>
          <w:sz w:val="24"/>
          <w:szCs w:val="24"/>
        </w:rPr>
        <w:t xml:space="preserve">Příjemce </w:t>
      </w:r>
      <w:r w:rsidR="00AC1C79" w:rsidRPr="00E73EFB">
        <w:rPr>
          <w:rFonts w:ascii="Arial" w:hAnsi="Arial" w:cs="Arial"/>
          <w:sz w:val="24"/>
          <w:szCs w:val="24"/>
        </w:rPr>
        <w:t xml:space="preserve">je povinen </w:t>
      </w:r>
      <w:r w:rsidRPr="00E73EF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E73EFB">
        <w:rPr>
          <w:rFonts w:ascii="Arial" w:hAnsi="Arial" w:cs="Arial"/>
          <w:sz w:val="24"/>
          <w:szCs w:val="24"/>
        </w:rPr>
        <w:t>a </w:t>
      </w:r>
      <w:r w:rsidR="0066232E" w:rsidRPr="00E73EFB">
        <w:rPr>
          <w:rFonts w:ascii="Arial" w:hAnsi="Arial" w:cs="Arial"/>
          <w:sz w:val="24"/>
          <w:szCs w:val="24"/>
        </w:rPr>
        <w:t xml:space="preserve">účinnými </w:t>
      </w:r>
      <w:r w:rsidRPr="00E73EFB">
        <w:rPr>
          <w:rFonts w:ascii="Arial" w:hAnsi="Arial" w:cs="Arial"/>
          <w:sz w:val="24"/>
          <w:szCs w:val="24"/>
        </w:rPr>
        <w:t>právními předpisy. Výběr dodavatel</w:t>
      </w:r>
      <w:r w:rsidR="005500EE" w:rsidRPr="00E73EFB">
        <w:rPr>
          <w:rFonts w:ascii="Arial" w:hAnsi="Arial" w:cs="Arial"/>
          <w:sz w:val="24"/>
          <w:szCs w:val="24"/>
        </w:rPr>
        <w:t xml:space="preserve">e musí být proveden v souladu </w:t>
      </w:r>
      <w:r w:rsidR="005500EE" w:rsidRPr="00E73EFB">
        <w:rPr>
          <w:rFonts w:ascii="Arial" w:hAnsi="Arial" w:cs="Arial"/>
          <w:sz w:val="24"/>
          <w:szCs w:val="24"/>
        </w:rPr>
        <w:lastRenderedPageBreak/>
        <w:t>s </w:t>
      </w:r>
      <w:r w:rsidRPr="00E73EFB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104137B2" w14:textId="77777777" w:rsidR="00B21F6C" w:rsidRPr="00B21F6C" w:rsidRDefault="00B21F6C" w:rsidP="00902C7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CD93F74" w14:textId="58F974C1" w:rsidR="00691685" w:rsidRPr="00E73EFB" w:rsidRDefault="00691685" w:rsidP="00902C7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E73EF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E73EF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E73EF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E73EFB">
        <w:rPr>
          <w:rFonts w:ascii="Arial" w:hAnsi="Arial" w:cs="Arial"/>
          <w:bCs/>
          <w:sz w:val="24"/>
          <w:szCs w:val="24"/>
        </w:rPr>
        <w:t> </w:t>
      </w:r>
      <w:r w:rsidRPr="00E73EF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E73EFB">
        <w:rPr>
          <w:rFonts w:ascii="Arial" w:hAnsi="Arial" w:cs="Arial"/>
          <w:bCs/>
          <w:sz w:val="24"/>
          <w:szCs w:val="24"/>
        </w:rPr>
        <w:t xml:space="preserve">minimálně </w:t>
      </w:r>
      <w:r w:rsidR="00B21F6C" w:rsidRPr="00E73EFB">
        <w:rPr>
          <w:rFonts w:ascii="Arial" w:hAnsi="Arial" w:cs="Arial"/>
          <w:bCs/>
          <w:sz w:val="24"/>
          <w:szCs w:val="24"/>
        </w:rPr>
        <w:t>5</w:t>
      </w:r>
      <w:r w:rsidR="007F4B68" w:rsidRPr="00E73EFB">
        <w:rPr>
          <w:rFonts w:ascii="Arial" w:hAnsi="Arial" w:cs="Arial"/>
          <w:bCs/>
          <w:sz w:val="24"/>
          <w:szCs w:val="24"/>
        </w:rPr>
        <w:t xml:space="preserve"> let</w:t>
      </w:r>
      <w:r w:rsidR="00334AFB">
        <w:rPr>
          <w:rFonts w:ascii="Arial" w:hAnsi="Arial" w:cs="Arial"/>
          <w:bCs/>
          <w:sz w:val="24"/>
          <w:szCs w:val="24"/>
        </w:rPr>
        <w:t xml:space="preserve"> od </w:t>
      </w:r>
      <w:r w:rsidRPr="00E73EFB">
        <w:rPr>
          <w:rFonts w:ascii="Arial" w:hAnsi="Arial" w:cs="Arial"/>
          <w:bCs/>
          <w:sz w:val="24"/>
          <w:szCs w:val="24"/>
        </w:rPr>
        <w:t xml:space="preserve">ukončení akce převést na jinou osobu </w:t>
      </w:r>
      <w:r w:rsidR="007509EF" w:rsidRPr="00E73EF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E73EF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E73EFB">
        <w:rPr>
          <w:rFonts w:ascii="Arial" w:hAnsi="Arial" w:cs="Arial"/>
          <w:bCs/>
          <w:sz w:val="24"/>
          <w:szCs w:val="24"/>
        </w:rPr>
        <w:t>výjimk</w:t>
      </w:r>
      <w:r w:rsidR="005500EE" w:rsidRPr="00E73EFB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E73EFB">
        <w:rPr>
          <w:rFonts w:ascii="Arial" w:hAnsi="Arial" w:cs="Arial"/>
          <w:bCs/>
          <w:sz w:val="24"/>
          <w:szCs w:val="24"/>
        </w:rPr>
        <w:t>zajiš</w:t>
      </w:r>
      <w:r w:rsidR="00BA36B7" w:rsidRPr="00E73EF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E73EF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334AFB">
        <w:rPr>
          <w:rFonts w:ascii="Arial" w:hAnsi="Arial" w:cs="Arial"/>
          <w:bCs/>
          <w:sz w:val="24"/>
          <w:szCs w:val="24"/>
        </w:rPr>
        <w:t>bez </w:t>
      </w:r>
      <w:r w:rsidR="00684788" w:rsidRPr="00E73EFB">
        <w:rPr>
          <w:rFonts w:ascii="Arial" w:hAnsi="Arial" w:cs="Arial"/>
          <w:bCs/>
          <w:sz w:val="24"/>
          <w:szCs w:val="24"/>
        </w:rPr>
        <w:t xml:space="preserve">předchozího </w:t>
      </w:r>
      <w:r w:rsidRPr="00E73EF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E73EF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E73EFB">
        <w:rPr>
          <w:rFonts w:ascii="Arial" w:hAnsi="Arial" w:cs="Arial"/>
          <w:sz w:val="24"/>
          <w:szCs w:val="24"/>
        </w:rPr>
        <w:t xml:space="preserve">(schválení </w:t>
      </w:r>
      <w:r w:rsidR="00AC4ABE" w:rsidRPr="00E73EFB">
        <w:rPr>
          <w:rFonts w:ascii="Arial" w:hAnsi="Arial" w:cs="Arial"/>
          <w:sz w:val="24"/>
          <w:szCs w:val="24"/>
        </w:rPr>
        <w:t xml:space="preserve">a uzavření </w:t>
      </w:r>
      <w:r w:rsidR="00684788" w:rsidRPr="00E73EFB">
        <w:rPr>
          <w:rFonts w:ascii="Arial" w:hAnsi="Arial" w:cs="Arial"/>
          <w:sz w:val="24"/>
          <w:szCs w:val="24"/>
        </w:rPr>
        <w:t>dodatku ke Smlouvě)</w:t>
      </w:r>
      <w:r w:rsidRPr="00E73EFB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E73EFB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E73EFB">
        <w:rPr>
          <w:rFonts w:ascii="Arial" w:hAnsi="Arial" w:cs="Arial"/>
          <w:sz w:val="24"/>
          <w:szCs w:val="24"/>
        </w:rPr>
        <w:t>vlastníkem majetku a </w:t>
      </w:r>
      <w:r w:rsidR="00334AFB">
        <w:rPr>
          <w:rFonts w:ascii="Arial" w:hAnsi="Arial" w:cs="Arial"/>
          <w:bCs/>
          <w:sz w:val="24"/>
          <w:szCs w:val="24"/>
        </w:rPr>
        <w:t>majetek je ve </w:t>
      </w:r>
      <w:r w:rsidR="005D1162" w:rsidRPr="00E73EFB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E73EFB">
        <w:rPr>
          <w:rFonts w:ascii="Arial" w:hAnsi="Arial" w:cs="Arial"/>
          <w:bCs/>
          <w:sz w:val="24"/>
          <w:szCs w:val="24"/>
        </w:rPr>
        <w:t>jiné osoby</w:t>
      </w:r>
      <w:r w:rsidR="005D1162" w:rsidRPr="00E73EFB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E73EFB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E73EFB">
        <w:rPr>
          <w:rFonts w:ascii="Arial" w:hAnsi="Arial" w:cs="Arial"/>
          <w:sz w:val="24"/>
          <w:szCs w:val="24"/>
        </w:rPr>
        <w:t>č</w:t>
      </w:r>
      <w:r w:rsidR="00C350C8" w:rsidRPr="00E73EFB">
        <w:rPr>
          <w:rFonts w:ascii="Arial" w:hAnsi="Arial" w:cs="Arial"/>
          <w:sz w:val="24"/>
          <w:szCs w:val="24"/>
        </w:rPr>
        <w:t>l.</w:t>
      </w:r>
      <w:proofErr w:type="gramEnd"/>
      <w:r w:rsidR="00C350C8" w:rsidRPr="00E73EFB">
        <w:rPr>
          <w:rFonts w:ascii="Arial" w:hAnsi="Arial" w:cs="Arial"/>
          <w:sz w:val="24"/>
          <w:szCs w:val="24"/>
        </w:rPr>
        <w:t xml:space="preserve"> 3</w:t>
      </w:r>
      <w:r w:rsidR="00AC11A6" w:rsidRPr="00E73EFB">
        <w:rPr>
          <w:rFonts w:ascii="Arial" w:hAnsi="Arial" w:cs="Arial"/>
          <w:sz w:val="24"/>
          <w:szCs w:val="24"/>
        </w:rPr>
        <w:t xml:space="preserve"> část </w:t>
      </w:r>
      <w:r w:rsidR="00030E2E" w:rsidRPr="00E73EFB">
        <w:rPr>
          <w:rFonts w:ascii="Arial" w:hAnsi="Arial" w:cs="Arial"/>
          <w:sz w:val="24"/>
          <w:szCs w:val="24"/>
        </w:rPr>
        <w:t xml:space="preserve">A odst. 10 </w:t>
      </w:r>
      <w:r w:rsidR="00113951" w:rsidRPr="00E73EFB">
        <w:rPr>
          <w:rFonts w:ascii="Arial" w:hAnsi="Arial" w:cs="Arial"/>
          <w:bCs/>
          <w:sz w:val="24"/>
          <w:szCs w:val="24"/>
        </w:rPr>
        <w:t>Zásad</w:t>
      </w:r>
      <w:r w:rsidR="005D1162" w:rsidRPr="00E73EFB">
        <w:rPr>
          <w:rFonts w:ascii="Arial" w:hAnsi="Arial" w:cs="Arial"/>
          <w:bCs/>
          <w:sz w:val="24"/>
          <w:szCs w:val="24"/>
        </w:rPr>
        <w:t>).</w:t>
      </w:r>
      <w:r w:rsidR="005D1162" w:rsidRPr="00E73EFB">
        <w:rPr>
          <w:rFonts w:ascii="Arial" w:hAnsi="Arial" w:cs="Arial"/>
          <w:sz w:val="24"/>
          <w:szCs w:val="24"/>
        </w:rPr>
        <w:t xml:space="preserve"> </w:t>
      </w:r>
      <w:r w:rsidR="00D750DB" w:rsidRPr="00E73EFB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E73EFB">
        <w:rPr>
          <w:rFonts w:ascii="Arial" w:hAnsi="Arial" w:cs="Arial"/>
          <w:bCs/>
          <w:sz w:val="24"/>
          <w:szCs w:val="24"/>
        </w:rPr>
        <w:t>, kter</w:t>
      </w:r>
      <w:r w:rsidR="0079029A" w:rsidRPr="00E73EFB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E73EFB">
        <w:rPr>
          <w:rFonts w:ascii="Arial" w:hAnsi="Arial" w:cs="Arial"/>
          <w:bCs/>
          <w:sz w:val="24"/>
          <w:szCs w:val="24"/>
        </w:rPr>
        <w:t>uzavření Smlouvy</w:t>
      </w:r>
      <w:r w:rsidR="00D750DB" w:rsidRPr="00E73EFB">
        <w:rPr>
          <w:rFonts w:ascii="Arial" w:hAnsi="Arial" w:cs="Arial"/>
          <w:bCs/>
          <w:sz w:val="24"/>
          <w:szCs w:val="24"/>
        </w:rPr>
        <w:t xml:space="preserve">. </w:t>
      </w:r>
      <w:r w:rsidRPr="00E73EFB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E73EFB">
        <w:rPr>
          <w:rFonts w:ascii="Arial" w:hAnsi="Arial" w:cs="Arial"/>
          <w:bCs/>
          <w:sz w:val="24"/>
          <w:szCs w:val="24"/>
        </w:rPr>
        <w:t xml:space="preserve">příjemce </w:t>
      </w:r>
      <w:r w:rsidRPr="00E73EFB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E73EFB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E73EFB">
        <w:rPr>
          <w:rFonts w:ascii="Arial" w:hAnsi="Arial" w:cs="Arial"/>
          <w:bCs/>
          <w:sz w:val="24"/>
          <w:szCs w:val="24"/>
        </w:rPr>
        <w:t>poskytovatele</w:t>
      </w:r>
      <w:r w:rsidRPr="00E73EFB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E73EFB">
        <w:rPr>
          <w:rFonts w:ascii="Arial" w:hAnsi="Arial"/>
          <w:sz w:val="24"/>
          <w:szCs w:val="24"/>
        </w:rPr>
        <w:t xml:space="preserve"> </w:t>
      </w:r>
      <w:r w:rsidRPr="00E73EFB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902C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902C7A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050C779" w:rsidR="005B7632" w:rsidRPr="00334AFB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34AF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21F6C" w:rsidRPr="00334AFB">
        <w:rPr>
          <w:rFonts w:ascii="Arial" w:hAnsi="Arial" w:cs="Arial"/>
          <w:sz w:val="24"/>
          <w:szCs w:val="24"/>
        </w:rPr>
        <w:t>20</w:t>
      </w:r>
      <w:r w:rsidRPr="00334AFB">
        <w:rPr>
          <w:rFonts w:ascii="Arial" w:hAnsi="Arial" w:cs="Arial"/>
          <w:sz w:val="24"/>
          <w:szCs w:val="24"/>
        </w:rPr>
        <w:t>. </w:t>
      </w:r>
      <w:r w:rsidR="00B21F6C" w:rsidRPr="00334AFB">
        <w:rPr>
          <w:rFonts w:ascii="Arial" w:hAnsi="Arial" w:cs="Arial"/>
          <w:sz w:val="24"/>
          <w:szCs w:val="24"/>
        </w:rPr>
        <w:t>2</w:t>
      </w:r>
      <w:r w:rsidRPr="00334AFB">
        <w:rPr>
          <w:rFonts w:ascii="Arial" w:hAnsi="Arial" w:cs="Arial"/>
          <w:sz w:val="24"/>
          <w:szCs w:val="24"/>
        </w:rPr>
        <w:t>. 20</w:t>
      </w:r>
      <w:r w:rsidR="00B21F6C" w:rsidRPr="00334AFB">
        <w:rPr>
          <w:rFonts w:ascii="Arial" w:hAnsi="Arial" w:cs="Arial"/>
          <w:sz w:val="24"/>
          <w:szCs w:val="24"/>
        </w:rPr>
        <w:t>23</w:t>
      </w:r>
      <w:r w:rsidRPr="00334AFB">
        <w:rPr>
          <w:rFonts w:ascii="Arial" w:hAnsi="Arial" w:cs="Arial"/>
          <w:sz w:val="24"/>
          <w:szCs w:val="24"/>
        </w:rPr>
        <w:t xml:space="preserve"> </w:t>
      </w:r>
      <w:r w:rsidR="005500EE" w:rsidRPr="00334AFB">
        <w:rPr>
          <w:rFonts w:ascii="Arial" w:hAnsi="Arial" w:cs="Arial"/>
          <w:sz w:val="24"/>
          <w:szCs w:val="24"/>
        </w:rPr>
        <w:t>do </w:t>
      </w:r>
      <w:r w:rsidR="00B21F6C" w:rsidRPr="00334AFB">
        <w:rPr>
          <w:rFonts w:ascii="Arial" w:hAnsi="Arial" w:cs="Arial"/>
          <w:sz w:val="24"/>
          <w:szCs w:val="24"/>
        </w:rPr>
        <w:t>22. 5</w:t>
      </w:r>
      <w:r w:rsidRPr="00334AFB">
        <w:rPr>
          <w:rFonts w:ascii="Arial" w:hAnsi="Arial" w:cs="Arial"/>
          <w:sz w:val="24"/>
          <w:szCs w:val="24"/>
        </w:rPr>
        <w:t>. 20</w:t>
      </w:r>
      <w:r w:rsidR="00B21F6C" w:rsidRPr="00334AFB">
        <w:rPr>
          <w:rFonts w:ascii="Arial" w:hAnsi="Arial" w:cs="Arial"/>
          <w:sz w:val="24"/>
          <w:szCs w:val="24"/>
        </w:rPr>
        <w:t>23</w:t>
      </w:r>
      <w:r w:rsidRPr="00334AFB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6D235B" w:rsidRDefault="00A20D6B" w:rsidP="00902C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0EAA0EC" w:rsidR="003D1D4B" w:rsidRPr="00980927" w:rsidRDefault="00691685" w:rsidP="00980927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A2627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26274">
        <w:rPr>
          <w:rFonts w:ascii="Arial" w:hAnsi="Arial" w:cs="Arial"/>
          <w:b/>
          <w:sz w:val="24"/>
          <w:szCs w:val="24"/>
        </w:rPr>
        <w:t>, včetně povinných příloh,</w:t>
      </w:r>
      <w:r w:rsidRPr="00A26274">
        <w:rPr>
          <w:rFonts w:ascii="Arial" w:hAnsi="Arial" w:cs="Arial"/>
          <w:b/>
          <w:sz w:val="24"/>
          <w:szCs w:val="24"/>
        </w:rPr>
        <w:t xml:space="preserve"> je stanovena od </w:t>
      </w:r>
      <w:r w:rsidR="00B21F6C" w:rsidRPr="00A26274">
        <w:rPr>
          <w:rFonts w:ascii="Arial" w:hAnsi="Arial" w:cs="Arial"/>
          <w:b/>
          <w:sz w:val="24"/>
          <w:szCs w:val="24"/>
        </w:rPr>
        <w:t>23. 3. 2023</w:t>
      </w:r>
      <w:r w:rsidRPr="00A26274">
        <w:rPr>
          <w:rFonts w:ascii="Arial" w:hAnsi="Arial" w:cs="Arial"/>
          <w:b/>
          <w:sz w:val="24"/>
          <w:szCs w:val="24"/>
        </w:rPr>
        <w:t xml:space="preserve"> do</w:t>
      </w:r>
      <w:r w:rsidR="00B21F6C" w:rsidRPr="00A26274">
        <w:rPr>
          <w:rFonts w:ascii="Arial" w:hAnsi="Arial" w:cs="Arial"/>
          <w:b/>
          <w:sz w:val="24"/>
          <w:szCs w:val="24"/>
        </w:rPr>
        <w:t>14. 4. 2023</w:t>
      </w:r>
      <w:r w:rsidRPr="00A2627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26274">
        <w:rPr>
          <w:rFonts w:ascii="Arial" w:hAnsi="Arial" w:cs="Arial"/>
          <w:sz w:val="24"/>
          <w:szCs w:val="24"/>
        </w:rPr>
        <w:t xml:space="preserve"> </w:t>
      </w:r>
      <w:r w:rsidR="00980927" w:rsidRPr="008D642C">
        <w:rPr>
          <w:rFonts w:ascii="Arial" w:hAnsi="Arial" w:cs="Arial"/>
          <w:sz w:val="24"/>
          <w:szCs w:val="24"/>
        </w:rPr>
        <w:t xml:space="preserve">V případě </w:t>
      </w:r>
      <w:r w:rsidR="00980927" w:rsidRPr="008D642C">
        <w:rPr>
          <w:rFonts w:ascii="Arial" w:hAnsi="Arial" w:cs="Arial"/>
          <w:b/>
          <w:sz w:val="24"/>
          <w:szCs w:val="24"/>
        </w:rPr>
        <w:t>osobního podání písemné žádosti</w:t>
      </w:r>
      <w:r w:rsidR="00980927" w:rsidRPr="008D642C">
        <w:rPr>
          <w:rFonts w:ascii="Arial" w:hAnsi="Arial" w:cs="Arial"/>
          <w:sz w:val="24"/>
          <w:szCs w:val="24"/>
        </w:rPr>
        <w:t xml:space="preserve"> o dotaci </w:t>
      </w:r>
      <w:r w:rsidR="00980927" w:rsidRPr="008D642C">
        <w:rPr>
          <w:rFonts w:ascii="Arial" w:hAnsi="Arial" w:cs="Arial"/>
          <w:b/>
          <w:sz w:val="24"/>
          <w:szCs w:val="24"/>
        </w:rPr>
        <w:t>v listinné podobě</w:t>
      </w:r>
      <w:r w:rsidR="00980927" w:rsidRPr="008D642C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="00980927" w:rsidRPr="008D642C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980927" w:rsidRPr="008D642C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980927" w:rsidRPr="008D642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980927" w:rsidRPr="008D642C">
          <w:rPr>
            <w:rFonts w:ascii="Arial" w:hAnsi="Arial" w:cs="Arial"/>
            <w:sz w:val="24"/>
            <w:szCs w:val="24"/>
            <w:u w:val="single"/>
          </w:rPr>
          <w:t>1.4.</w:t>
        </w:r>
      </w:hyperlink>
      <w:proofErr w:type="gramEnd"/>
      <w:r w:rsidR="00980927" w:rsidRPr="008D642C">
        <w:t xml:space="preserve"> </w:t>
      </w:r>
      <w:r w:rsidR="00980927" w:rsidRPr="008D642C">
        <w:rPr>
          <w:rFonts w:ascii="Arial" w:hAnsi="Arial" w:cs="Arial"/>
          <w:sz w:val="24"/>
          <w:szCs w:val="24"/>
        </w:rPr>
        <w:t xml:space="preserve">V případě podání </w:t>
      </w:r>
      <w:r w:rsidR="00980927" w:rsidRPr="008D642C">
        <w:rPr>
          <w:rFonts w:ascii="Arial" w:hAnsi="Arial" w:cs="Arial"/>
          <w:b/>
          <w:sz w:val="24"/>
          <w:szCs w:val="24"/>
        </w:rPr>
        <w:t>písemné žádosti v elektronické podobě</w:t>
      </w:r>
      <w:r w:rsidR="00980927" w:rsidRPr="008D642C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h).</w:t>
      </w:r>
    </w:p>
    <w:p w14:paraId="5A78AEBD" w14:textId="0DD994AC" w:rsidR="0071231B" w:rsidRPr="003D1D4B" w:rsidRDefault="0071231B" w:rsidP="00902C7A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08D7A13C" w:rsidR="00B84B5E" w:rsidRPr="00B63699" w:rsidRDefault="00B84B5E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B63699">
        <w:rPr>
          <w:rFonts w:ascii="Arial" w:hAnsi="Arial" w:cs="Arial"/>
          <w:b/>
          <w:sz w:val="24"/>
          <w:szCs w:val="24"/>
        </w:rPr>
        <w:t xml:space="preserve">podávání </w:t>
      </w:r>
      <w:r w:rsidRPr="00B63699">
        <w:rPr>
          <w:rFonts w:ascii="Arial" w:hAnsi="Arial" w:cs="Arial"/>
          <w:b/>
          <w:sz w:val="24"/>
          <w:szCs w:val="24"/>
        </w:rPr>
        <w:t>žádostí o dotace</w:t>
      </w:r>
      <w:r w:rsidRPr="00B6369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B63699">
        <w:rPr>
          <w:rFonts w:ascii="Arial" w:hAnsi="Arial" w:cs="Arial"/>
          <w:sz w:val="24"/>
          <w:szCs w:val="24"/>
        </w:rPr>
        <w:t>pro všechny dotace stejný (čl. 3</w:t>
      </w:r>
      <w:r w:rsidR="00AC11A6" w:rsidRPr="00B63699">
        <w:rPr>
          <w:rFonts w:ascii="Arial" w:hAnsi="Arial" w:cs="Arial"/>
          <w:sz w:val="24"/>
          <w:szCs w:val="24"/>
        </w:rPr>
        <w:t xml:space="preserve"> část </w:t>
      </w:r>
      <w:r w:rsidR="00C350C8" w:rsidRPr="00B63699">
        <w:rPr>
          <w:rFonts w:ascii="Arial" w:hAnsi="Arial" w:cs="Arial"/>
          <w:sz w:val="24"/>
          <w:szCs w:val="24"/>
        </w:rPr>
        <w:t>A</w:t>
      </w:r>
      <w:r w:rsidR="006B6B0C" w:rsidRPr="00B63699">
        <w:rPr>
          <w:rFonts w:ascii="Arial" w:hAnsi="Arial" w:cs="Arial"/>
          <w:sz w:val="24"/>
          <w:szCs w:val="24"/>
        </w:rPr>
        <w:t xml:space="preserve"> odst.</w:t>
      </w:r>
      <w:r w:rsidR="00C350C8" w:rsidRPr="00B63699">
        <w:rPr>
          <w:rFonts w:ascii="Arial" w:hAnsi="Arial" w:cs="Arial"/>
          <w:sz w:val="24"/>
          <w:szCs w:val="24"/>
        </w:rPr>
        <w:t xml:space="preserve"> 4</w:t>
      </w:r>
      <w:r w:rsidR="006B6B0C" w:rsidRPr="00B63699">
        <w:rPr>
          <w:rFonts w:ascii="Arial" w:hAnsi="Arial" w:cs="Arial"/>
          <w:sz w:val="24"/>
          <w:szCs w:val="24"/>
        </w:rPr>
        <w:t xml:space="preserve"> Zásad).</w:t>
      </w:r>
      <w:r w:rsidR="001B1EFD" w:rsidRPr="00B6369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B63699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B63699">
        <w:rPr>
          <w:rFonts w:ascii="Arial" w:hAnsi="Arial" w:cs="Arial"/>
          <w:sz w:val="24"/>
          <w:szCs w:val="24"/>
        </w:rPr>
        <w:t xml:space="preserve">je </w:t>
      </w:r>
      <w:r w:rsidR="00294297" w:rsidRPr="00B63699">
        <w:rPr>
          <w:rFonts w:ascii="Arial" w:hAnsi="Arial" w:cs="Arial"/>
          <w:sz w:val="24"/>
          <w:szCs w:val="24"/>
        </w:rPr>
        <w:t xml:space="preserve">rovněž </w:t>
      </w:r>
      <w:r w:rsidR="001B1EFD" w:rsidRPr="00B63699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902C7A">
      <w:pPr>
        <w:rPr>
          <w:sz w:val="24"/>
          <w:szCs w:val="24"/>
        </w:rPr>
      </w:pPr>
    </w:p>
    <w:p w14:paraId="06C86E53" w14:textId="00D6EB8A" w:rsidR="006404FC" w:rsidRPr="00EE3268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0D45C866" w:rsidR="00691685" w:rsidRPr="006D235B" w:rsidRDefault="00691685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prostá kopie dokladu prokazujícího </w:t>
      </w:r>
      <w:r w:rsidR="0041063C">
        <w:rPr>
          <w:rFonts w:ascii="Arial" w:hAnsi="Arial" w:cs="Arial"/>
          <w:sz w:val="24"/>
          <w:szCs w:val="24"/>
        </w:rPr>
        <w:t>právní osobnost žadatele (např.</w:t>
      </w:r>
      <w:r w:rsidR="0041063C">
        <w:t> </w:t>
      </w:r>
      <w:r w:rsidRPr="006D235B">
        <w:rPr>
          <w:rFonts w:ascii="Arial" w:hAnsi="Arial" w:cs="Arial"/>
          <w:sz w:val="24"/>
          <w:szCs w:val="24"/>
        </w:rPr>
        <w:t>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B63699">
        <w:rPr>
          <w:rFonts w:ascii="Arial" w:hAnsi="Arial" w:cs="Arial"/>
          <w:sz w:val="24"/>
          <w:szCs w:val="24"/>
        </w:rPr>
        <w:t xml:space="preserve"> (platné stanovy, statut apod.),</w:t>
      </w:r>
    </w:p>
    <w:p w14:paraId="7AC15E1A" w14:textId="77ACF014" w:rsidR="00691685" w:rsidRPr="00B63699" w:rsidRDefault="00691685" w:rsidP="00902C7A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63699">
        <w:rPr>
          <w:rFonts w:ascii="Arial" w:hAnsi="Arial" w:cs="Arial"/>
          <w:sz w:val="24"/>
          <w:szCs w:val="24"/>
        </w:rPr>
        <w:t>soby zastupovat žadatele (např. </w:t>
      </w:r>
      <w:r w:rsidRPr="00B63699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B63699">
        <w:rPr>
          <w:rFonts w:ascii="Arial" w:hAnsi="Arial" w:cs="Arial"/>
          <w:sz w:val="24"/>
          <w:szCs w:val="24"/>
        </w:rPr>
        <w:t xml:space="preserve"> </w:t>
      </w:r>
      <w:r w:rsidR="00BA36B7" w:rsidRPr="00B63699">
        <w:rPr>
          <w:rFonts w:ascii="Arial" w:hAnsi="Arial" w:cs="Arial"/>
          <w:sz w:val="24"/>
          <w:szCs w:val="24"/>
        </w:rPr>
        <w:t>obce o </w:t>
      </w:r>
      <w:r w:rsidRPr="00B63699">
        <w:rPr>
          <w:rFonts w:ascii="Arial" w:hAnsi="Arial" w:cs="Arial"/>
          <w:sz w:val="24"/>
          <w:szCs w:val="24"/>
        </w:rPr>
        <w:t>zvolení starosty</w:t>
      </w:r>
      <w:r w:rsidR="002174E9" w:rsidRPr="00B63699">
        <w:rPr>
          <w:rFonts w:ascii="Arial" w:hAnsi="Arial" w:cs="Arial"/>
          <w:sz w:val="24"/>
          <w:szCs w:val="24"/>
        </w:rPr>
        <w:t xml:space="preserve"> </w:t>
      </w:r>
      <w:r w:rsidR="008642C4">
        <w:rPr>
          <w:rFonts w:ascii="Arial" w:hAnsi="Arial" w:cs="Arial"/>
          <w:sz w:val="24"/>
          <w:szCs w:val="24"/>
        </w:rPr>
        <w:t>nebo zápisu ze schůze orgánu </w:t>
      </w:r>
      <w:r w:rsidRPr="00B63699">
        <w:rPr>
          <w:rFonts w:ascii="Arial" w:hAnsi="Arial" w:cs="Arial"/>
          <w:sz w:val="24"/>
          <w:szCs w:val="24"/>
        </w:rPr>
        <w:t xml:space="preserve">oprávněného volit statutární orgán nebo plná moc apod.), </w:t>
      </w:r>
      <w:r w:rsidR="008642C4">
        <w:rPr>
          <w:rFonts w:ascii="Arial" w:hAnsi="Arial" w:cs="Arial"/>
          <w:sz w:val="24"/>
          <w:szCs w:val="24"/>
        </w:rPr>
        <w:t>v </w:t>
      </w:r>
      <w:r w:rsidR="00C07A48" w:rsidRPr="00B63699">
        <w:rPr>
          <w:rFonts w:ascii="Arial" w:hAnsi="Arial" w:cs="Arial"/>
          <w:sz w:val="24"/>
          <w:szCs w:val="24"/>
        </w:rPr>
        <w:t>případě, že toto oprávnění není výslovně uvedeno v dokladu o právní osobnosti,</w:t>
      </w:r>
      <w:r w:rsidR="00434A7B" w:rsidRPr="00B63699">
        <w:rPr>
          <w:sz w:val="24"/>
          <w:szCs w:val="24"/>
        </w:rPr>
        <w:t xml:space="preserve"> </w:t>
      </w:r>
    </w:p>
    <w:p w14:paraId="67440CC5" w14:textId="36967BD1" w:rsidR="00691685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38AACF30" w14:textId="2880C87C" w:rsidR="00691685" w:rsidRPr="006D235B" w:rsidRDefault="00691685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5285A2" w14:textId="0B5A73EF" w:rsidR="00493B6B" w:rsidRPr="00B63699" w:rsidRDefault="00493B6B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0CD3B1C5" w:rsidR="008F5B63" w:rsidRPr="00B63699" w:rsidRDefault="008F5B63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E490469" w:rsidR="00691685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6F6DA106" w14:textId="228C1B03" w:rsidR="003B52DF" w:rsidRPr="00B63699" w:rsidRDefault="003B52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739EA475" w:rsidR="005E6693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1731FE2E" w14:textId="421E54E9" w:rsidR="008F5B63" w:rsidRPr="00B63699" w:rsidRDefault="008F5B63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D0454D">
        <w:rPr>
          <w:rFonts w:ascii="Arial" w:hAnsi="Arial" w:cs="Arial"/>
          <w:sz w:val="24"/>
          <w:szCs w:val="24"/>
        </w:rPr>
        <w:t xml:space="preserve"> </w:t>
      </w:r>
      <w:r w:rsidR="0041063C">
        <w:rPr>
          <w:rFonts w:ascii="Arial" w:hAnsi="Arial" w:cs="Arial"/>
          <w:sz w:val="24"/>
          <w:szCs w:val="24"/>
        </w:rPr>
        <w:t>– viz </w:t>
      </w:r>
      <w:r w:rsidRPr="00B63699">
        <w:rPr>
          <w:rFonts w:ascii="Arial" w:hAnsi="Arial" w:cs="Arial"/>
          <w:sz w:val="24"/>
          <w:szCs w:val="24"/>
        </w:rPr>
        <w:t xml:space="preserve">Příloha č. 6 žádosti, </w:t>
      </w:r>
    </w:p>
    <w:p w14:paraId="73F0F8A2" w14:textId="73FFAC21" w:rsidR="008F5B63" w:rsidRPr="00B63699" w:rsidRDefault="008F5B63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B63699">
        <w:rPr>
          <w:rFonts w:ascii="Arial" w:hAnsi="Arial" w:cs="Arial"/>
          <w:sz w:val="24"/>
          <w:szCs w:val="24"/>
        </w:rPr>
        <w:t>,</w:t>
      </w:r>
      <w:r w:rsidRPr="00B63699">
        <w:rPr>
          <w:rFonts w:ascii="Arial" w:hAnsi="Arial" w:cs="Arial"/>
          <w:sz w:val="24"/>
          <w:szCs w:val="24"/>
        </w:rPr>
        <w:t xml:space="preserve"> </w:t>
      </w:r>
    </w:p>
    <w:p w14:paraId="7E7F5B74" w14:textId="3812FB7E" w:rsidR="00920F7A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76E4740A" w14:textId="6447F1C1" w:rsidR="00854DF0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74A6C3C4" w14:textId="46251C80" w:rsidR="00B33F02" w:rsidRPr="00B63699" w:rsidRDefault="0003594B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B63699">
        <w:rPr>
          <w:rFonts w:ascii="Arial" w:hAnsi="Arial" w:cs="Arial"/>
          <w:sz w:val="24"/>
          <w:szCs w:val="24"/>
        </w:rPr>
        <w:t>v souladu s č</w:t>
      </w:r>
      <w:r w:rsidR="00D26DA5" w:rsidRPr="00B63699">
        <w:rPr>
          <w:rFonts w:ascii="Arial" w:hAnsi="Arial" w:cs="Arial"/>
          <w:sz w:val="24"/>
          <w:szCs w:val="24"/>
        </w:rPr>
        <w:t>l</w:t>
      </w:r>
      <w:r w:rsidRPr="00B63699">
        <w:rPr>
          <w:rFonts w:ascii="Arial" w:hAnsi="Arial" w:cs="Arial"/>
          <w:sz w:val="24"/>
          <w:szCs w:val="24"/>
        </w:rPr>
        <w:t>. 3</w:t>
      </w:r>
      <w:r w:rsidR="00BA43AC" w:rsidRPr="00B63699">
        <w:rPr>
          <w:rFonts w:ascii="Arial" w:hAnsi="Arial" w:cs="Arial"/>
          <w:sz w:val="24"/>
          <w:szCs w:val="24"/>
        </w:rPr>
        <w:t xml:space="preserve"> část </w:t>
      </w:r>
      <w:r w:rsidR="00C350C8" w:rsidRPr="00B63699">
        <w:rPr>
          <w:rFonts w:ascii="Arial" w:hAnsi="Arial" w:cs="Arial"/>
          <w:sz w:val="24"/>
          <w:szCs w:val="24"/>
        </w:rPr>
        <w:t>A</w:t>
      </w:r>
      <w:r w:rsidRPr="00B63699">
        <w:rPr>
          <w:rFonts w:ascii="Arial" w:hAnsi="Arial" w:cs="Arial"/>
          <w:sz w:val="24"/>
          <w:szCs w:val="24"/>
        </w:rPr>
        <w:t xml:space="preserve"> odst. </w:t>
      </w:r>
      <w:r w:rsidR="00C350C8" w:rsidRPr="00B63699">
        <w:rPr>
          <w:rFonts w:ascii="Arial" w:hAnsi="Arial" w:cs="Arial"/>
          <w:sz w:val="24"/>
          <w:szCs w:val="24"/>
        </w:rPr>
        <w:t xml:space="preserve">10 </w:t>
      </w:r>
      <w:r w:rsidRPr="00B63699">
        <w:rPr>
          <w:rFonts w:ascii="Arial" w:hAnsi="Arial" w:cs="Arial"/>
          <w:sz w:val="24"/>
          <w:szCs w:val="24"/>
        </w:rPr>
        <w:t xml:space="preserve">Zásad </w:t>
      </w:r>
      <w:r w:rsidR="009F7E1E" w:rsidRPr="00B63699">
        <w:rPr>
          <w:rFonts w:ascii="Arial" w:hAnsi="Arial" w:cs="Arial"/>
          <w:sz w:val="24"/>
          <w:szCs w:val="24"/>
        </w:rPr>
        <w:t>prohlášení druhé smluvní strany</w:t>
      </w:r>
      <w:r w:rsidR="00D26DA5" w:rsidRPr="00B63699">
        <w:rPr>
          <w:rFonts w:ascii="Arial" w:hAnsi="Arial" w:cs="Arial"/>
          <w:sz w:val="24"/>
          <w:szCs w:val="24"/>
        </w:rPr>
        <w:t xml:space="preserve"> – </w:t>
      </w:r>
      <w:r w:rsidR="009F7E1E" w:rsidRPr="00B63699">
        <w:rPr>
          <w:rFonts w:ascii="Arial" w:hAnsi="Arial" w:cs="Arial"/>
          <w:sz w:val="24"/>
          <w:szCs w:val="24"/>
        </w:rPr>
        <w:t>vlastníka</w:t>
      </w:r>
      <w:r w:rsidR="00BA43AC" w:rsidRPr="00B63699">
        <w:rPr>
          <w:rFonts w:ascii="Arial" w:hAnsi="Arial" w:cs="Arial"/>
          <w:sz w:val="24"/>
          <w:szCs w:val="24"/>
        </w:rPr>
        <w:t>, tj.</w:t>
      </w:r>
      <w:r w:rsidR="00B16267" w:rsidRPr="00B63699">
        <w:rPr>
          <w:rFonts w:ascii="Arial" w:hAnsi="Arial" w:cs="Arial"/>
          <w:sz w:val="24"/>
          <w:szCs w:val="24"/>
        </w:rPr>
        <w:t xml:space="preserve"> </w:t>
      </w:r>
      <w:r w:rsidR="00092318" w:rsidRPr="00B63699">
        <w:rPr>
          <w:rFonts w:ascii="Arial" w:hAnsi="Arial" w:cs="Arial"/>
          <w:sz w:val="24"/>
          <w:szCs w:val="24"/>
        </w:rPr>
        <w:t>obce</w:t>
      </w:r>
      <w:r w:rsidR="009F7E1E" w:rsidRPr="00B63699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B63699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B63699">
        <w:rPr>
          <w:rFonts w:ascii="Arial" w:hAnsi="Arial" w:cs="Arial"/>
          <w:sz w:val="24"/>
          <w:szCs w:val="24"/>
        </w:rPr>
        <w:t xml:space="preserve"> </w:t>
      </w:r>
      <w:r w:rsidR="008A713F" w:rsidRPr="008642C4">
        <w:rPr>
          <w:rFonts w:ascii="Arial" w:hAnsi="Arial" w:cs="Arial"/>
          <w:sz w:val="24"/>
          <w:szCs w:val="24"/>
        </w:rPr>
        <w:t>a</w:t>
      </w:r>
      <w:r w:rsidR="008642C4" w:rsidRPr="008642C4">
        <w:rPr>
          <w:rFonts w:ascii="Arial" w:hAnsi="Arial" w:cs="Arial"/>
          <w:sz w:val="24"/>
          <w:szCs w:val="24"/>
        </w:rPr>
        <w:t> </w:t>
      </w:r>
      <w:r w:rsidR="00092318" w:rsidRPr="008642C4">
        <w:rPr>
          <w:rFonts w:ascii="Arial" w:hAnsi="Arial" w:cs="Arial"/>
          <w:sz w:val="24"/>
          <w:szCs w:val="24"/>
        </w:rPr>
        <w:t>deklaraci</w:t>
      </w:r>
      <w:r w:rsidR="00092318" w:rsidRPr="00B63699">
        <w:rPr>
          <w:rFonts w:ascii="Arial" w:hAnsi="Arial" w:cs="Arial"/>
          <w:sz w:val="24"/>
          <w:szCs w:val="24"/>
        </w:rPr>
        <w:t xml:space="preserve"> závazku ponechání majetku, pořízeného z  dotace po dobu minimálně 10 let v majetku obce a souhlas s realizací akce, na niž </w:t>
      </w:r>
      <w:r w:rsidR="0002603A" w:rsidRPr="00B63699">
        <w:rPr>
          <w:rFonts w:ascii="Arial" w:hAnsi="Arial" w:cs="Arial"/>
          <w:sz w:val="24"/>
          <w:szCs w:val="24"/>
        </w:rPr>
        <w:t>j</w:t>
      </w:r>
      <w:r w:rsidR="00092318" w:rsidRPr="00B63699">
        <w:rPr>
          <w:rFonts w:ascii="Arial" w:hAnsi="Arial" w:cs="Arial"/>
          <w:sz w:val="24"/>
          <w:szCs w:val="24"/>
        </w:rPr>
        <w:t>e požadována dotace</w:t>
      </w:r>
      <w:r w:rsidR="00EC49E7" w:rsidRPr="00B63699">
        <w:rPr>
          <w:rFonts w:ascii="Arial" w:hAnsi="Arial" w:cs="Arial"/>
          <w:sz w:val="24"/>
          <w:szCs w:val="24"/>
        </w:rPr>
        <w:t xml:space="preserve">. </w:t>
      </w:r>
      <w:r w:rsidR="00BA43AC" w:rsidRPr="00B63699">
        <w:rPr>
          <w:rFonts w:ascii="Arial" w:hAnsi="Arial" w:cs="Arial"/>
          <w:sz w:val="24"/>
          <w:szCs w:val="24"/>
        </w:rPr>
        <w:t>Toto prohlášení</w:t>
      </w:r>
      <w:r w:rsidR="00D02935" w:rsidRPr="00B63699">
        <w:rPr>
          <w:rFonts w:ascii="Arial" w:hAnsi="Arial" w:cs="Arial"/>
          <w:sz w:val="24"/>
          <w:szCs w:val="24"/>
        </w:rPr>
        <w:t xml:space="preserve"> </w:t>
      </w:r>
      <w:r w:rsidR="00EC49E7" w:rsidRPr="00B63699">
        <w:rPr>
          <w:rFonts w:ascii="Arial" w:hAnsi="Arial" w:cs="Arial"/>
          <w:sz w:val="24"/>
          <w:szCs w:val="24"/>
        </w:rPr>
        <w:t>lze nahradit pravomocn</w:t>
      </w:r>
      <w:r w:rsidR="00F36D69" w:rsidRPr="00B63699">
        <w:rPr>
          <w:rFonts w:ascii="Arial" w:hAnsi="Arial" w:cs="Arial"/>
          <w:sz w:val="24"/>
          <w:szCs w:val="24"/>
        </w:rPr>
        <w:t>ým</w:t>
      </w:r>
      <w:r w:rsidR="00EC49E7" w:rsidRPr="00B63699">
        <w:rPr>
          <w:rFonts w:ascii="Arial" w:hAnsi="Arial" w:cs="Arial"/>
          <w:sz w:val="24"/>
          <w:szCs w:val="24"/>
        </w:rPr>
        <w:t xml:space="preserve"> územní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EC49E7" w:rsidRPr="00B63699">
        <w:rPr>
          <w:rFonts w:ascii="Arial" w:hAnsi="Arial" w:cs="Arial"/>
          <w:sz w:val="24"/>
          <w:szCs w:val="24"/>
        </w:rPr>
        <w:t xml:space="preserve"> rozhodnutí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EC49E7" w:rsidRPr="00B63699">
        <w:rPr>
          <w:rFonts w:ascii="Arial" w:hAnsi="Arial" w:cs="Arial"/>
          <w:sz w:val="24"/>
          <w:szCs w:val="24"/>
        </w:rPr>
        <w:t>, stavební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EC49E7" w:rsidRPr="00B63699">
        <w:rPr>
          <w:rFonts w:ascii="Arial" w:hAnsi="Arial" w:cs="Arial"/>
          <w:sz w:val="24"/>
          <w:szCs w:val="24"/>
        </w:rPr>
        <w:t xml:space="preserve"> povolení</w:t>
      </w:r>
      <w:r w:rsidR="00F36D69" w:rsidRPr="00B63699">
        <w:rPr>
          <w:rFonts w:ascii="Arial" w:hAnsi="Arial" w:cs="Arial"/>
          <w:sz w:val="24"/>
          <w:szCs w:val="24"/>
        </w:rPr>
        <w:t>m</w:t>
      </w:r>
      <w:r w:rsidR="00965131" w:rsidRPr="00B63699">
        <w:rPr>
          <w:rFonts w:ascii="Arial" w:hAnsi="Arial" w:cs="Arial"/>
          <w:sz w:val="24"/>
          <w:szCs w:val="24"/>
        </w:rPr>
        <w:t>,</w:t>
      </w:r>
      <w:r w:rsidR="00EC49E7" w:rsidRPr="00B63699">
        <w:rPr>
          <w:rFonts w:ascii="Arial" w:hAnsi="Arial" w:cs="Arial"/>
          <w:sz w:val="24"/>
          <w:szCs w:val="24"/>
        </w:rPr>
        <w:t xml:space="preserve"> p</w:t>
      </w:r>
      <w:r w:rsidR="00F36D69" w:rsidRPr="00B63699">
        <w:rPr>
          <w:rFonts w:ascii="Arial" w:hAnsi="Arial" w:cs="Arial"/>
          <w:sz w:val="24"/>
          <w:szCs w:val="24"/>
        </w:rPr>
        <w:t>opř</w:t>
      </w:r>
      <w:r w:rsidR="00EC49E7" w:rsidRPr="00B63699">
        <w:rPr>
          <w:rFonts w:ascii="Arial" w:hAnsi="Arial" w:cs="Arial"/>
          <w:sz w:val="24"/>
          <w:szCs w:val="24"/>
        </w:rPr>
        <w:t xml:space="preserve">. </w:t>
      </w:r>
      <w:r w:rsidR="00F36D69" w:rsidRPr="00B63699">
        <w:rPr>
          <w:rFonts w:ascii="Arial" w:hAnsi="Arial" w:cs="Arial"/>
          <w:sz w:val="24"/>
          <w:szCs w:val="24"/>
        </w:rPr>
        <w:t>doložením existujícího</w:t>
      </w:r>
      <w:r w:rsidR="00EC49E7" w:rsidRPr="00B63699">
        <w:rPr>
          <w:rFonts w:ascii="Arial" w:hAnsi="Arial" w:cs="Arial"/>
          <w:sz w:val="24"/>
          <w:szCs w:val="24"/>
        </w:rPr>
        <w:t xml:space="preserve"> práv</w:t>
      </w:r>
      <w:r w:rsidR="00F36D69" w:rsidRPr="00B63699">
        <w:rPr>
          <w:rFonts w:ascii="Arial" w:hAnsi="Arial" w:cs="Arial"/>
          <w:sz w:val="24"/>
          <w:szCs w:val="24"/>
        </w:rPr>
        <w:t>a</w:t>
      </w:r>
      <w:r w:rsidR="00EC49E7" w:rsidRPr="00B63699">
        <w:rPr>
          <w:rFonts w:ascii="Arial" w:hAnsi="Arial" w:cs="Arial"/>
          <w:sz w:val="24"/>
          <w:szCs w:val="24"/>
        </w:rPr>
        <w:t xml:space="preserve"> provést stavbu</w:t>
      </w:r>
      <w:r w:rsidR="001F2196" w:rsidRPr="00B63699">
        <w:rPr>
          <w:rFonts w:ascii="Arial" w:hAnsi="Arial" w:cs="Arial"/>
          <w:sz w:val="24"/>
          <w:szCs w:val="24"/>
        </w:rPr>
        <w:t xml:space="preserve"> nebo práva stavby</w:t>
      </w:r>
      <w:r w:rsidR="00F36D69" w:rsidRPr="00B63699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B63699">
        <w:rPr>
          <w:rFonts w:ascii="Arial" w:hAnsi="Arial" w:cs="Arial"/>
          <w:sz w:val="24"/>
          <w:szCs w:val="24"/>
        </w:rPr>
        <w:t xml:space="preserve"> takovým </w:t>
      </w:r>
      <w:r w:rsidR="00F36D69" w:rsidRPr="00B63699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B63699">
        <w:rPr>
          <w:rFonts w:ascii="Arial" w:hAnsi="Arial" w:cs="Arial"/>
          <w:sz w:val="24"/>
          <w:szCs w:val="24"/>
        </w:rPr>
        <w:t>,</w:t>
      </w:r>
      <w:r w:rsidR="00F36D69" w:rsidRPr="00B63699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B63699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B63699">
        <w:rPr>
          <w:rFonts w:ascii="Arial" w:hAnsi="Arial" w:cs="Arial"/>
          <w:sz w:val="24"/>
          <w:szCs w:val="24"/>
        </w:rPr>
        <w:t>.</w:t>
      </w:r>
      <w:r w:rsidR="00092318" w:rsidRPr="00B63699">
        <w:rPr>
          <w:sz w:val="24"/>
          <w:szCs w:val="24"/>
        </w:rPr>
        <w:t xml:space="preserve"> </w:t>
      </w:r>
      <w:r w:rsidR="00B33F02" w:rsidRPr="00B63699">
        <w:rPr>
          <w:rFonts w:ascii="Arial" w:hAnsi="Arial" w:cs="Arial"/>
          <w:sz w:val="24"/>
          <w:szCs w:val="24"/>
        </w:rPr>
        <w:t xml:space="preserve">V tomto případě bude doložen pouze závazek obce ponechat majetek pořízený </w:t>
      </w:r>
      <w:r w:rsidR="008F1946" w:rsidRPr="00B63699">
        <w:rPr>
          <w:rFonts w:ascii="Arial" w:hAnsi="Arial" w:cs="Arial"/>
          <w:sz w:val="24"/>
          <w:szCs w:val="24"/>
        </w:rPr>
        <w:t xml:space="preserve">nebo zhodnocený </w:t>
      </w:r>
      <w:r w:rsidR="00B33F02" w:rsidRPr="00B63699">
        <w:rPr>
          <w:rFonts w:ascii="Arial" w:hAnsi="Arial" w:cs="Arial"/>
          <w:sz w:val="24"/>
          <w:szCs w:val="24"/>
        </w:rPr>
        <w:t>z dotace po dobu minimálně 10 let v majetku obce</w:t>
      </w:r>
      <w:r w:rsidR="00B33F02" w:rsidRPr="00B63699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8454A40" w:rsidR="00B01BCF" w:rsidRPr="00B63699" w:rsidRDefault="009549EE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nepožaduje se,</w:t>
      </w:r>
    </w:p>
    <w:p w14:paraId="34807A24" w14:textId="69AD4E39" w:rsidR="00613FDF" w:rsidRPr="00B63699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lastRenderedPageBreak/>
        <w:t>projektová dokumentace (zejména pak – technická zpráva, situace stavby, souhrnná situace, rozpočet) umožňující posouzení navrhovaného řešení, které má být předmětem podpory z hlediska technického, ekonomického a e</w:t>
      </w:r>
      <w:r w:rsidR="008642C4">
        <w:rPr>
          <w:rFonts w:ascii="Arial" w:hAnsi="Arial" w:cs="Arial"/>
          <w:sz w:val="24"/>
          <w:szCs w:val="24"/>
        </w:rPr>
        <w:t>kologického, a dále průběžnou a </w:t>
      </w:r>
      <w:r w:rsidRPr="00B63699">
        <w:rPr>
          <w:rFonts w:ascii="Arial" w:hAnsi="Arial" w:cs="Arial"/>
          <w:sz w:val="24"/>
          <w:szCs w:val="24"/>
        </w:rPr>
        <w:t>záv</w:t>
      </w:r>
      <w:r w:rsidR="005028B7">
        <w:rPr>
          <w:rFonts w:ascii="Arial" w:hAnsi="Arial" w:cs="Arial"/>
          <w:sz w:val="24"/>
          <w:szCs w:val="24"/>
        </w:rPr>
        <w:t>ěrečnou kontrolu jeho realizace,</w:t>
      </w:r>
    </w:p>
    <w:p w14:paraId="3FDA750B" w14:textId="77777777" w:rsidR="00613FDF" w:rsidRPr="00B63699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63699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14:paraId="3AC90927" w14:textId="77777777" w:rsidR="00613FDF" w:rsidRPr="00FA3A02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11BCC362" w14:textId="61BA698A" w:rsidR="005A057F" w:rsidRPr="00FA3A02" w:rsidRDefault="00613FDF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0511E10D" w14:textId="3317F2BB" w:rsidR="00913EBD" w:rsidRPr="00FA3A02" w:rsidRDefault="00913EBD" w:rsidP="00902C7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titulu Olomouckého kraje, uvede ve své žádosti přesnou identifikaci požadované přílohy (číslo a název) a </w:t>
      </w:r>
      <w:r w:rsidR="006729F9" w:rsidRPr="00FA3A02">
        <w:rPr>
          <w:rFonts w:ascii="Arial" w:hAnsi="Arial" w:cs="Arial"/>
          <w:sz w:val="24"/>
          <w:szCs w:val="24"/>
        </w:rPr>
        <w:t xml:space="preserve">identifikaci </w:t>
      </w:r>
      <w:r w:rsidRPr="00FA3A02">
        <w:rPr>
          <w:rFonts w:ascii="Arial" w:hAnsi="Arial" w:cs="Arial"/>
          <w:sz w:val="24"/>
          <w:szCs w:val="24"/>
        </w:rPr>
        <w:t>dotačního titulu Olomouckého kraje, kde by</w:t>
      </w:r>
      <w:r w:rsidR="006729F9" w:rsidRPr="00FA3A02">
        <w:rPr>
          <w:rFonts w:ascii="Arial" w:hAnsi="Arial" w:cs="Arial"/>
          <w:sz w:val="24"/>
          <w:szCs w:val="24"/>
        </w:rPr>
        <w:t>la žádost již doložena (číslo a </w:t>
      </w:r>
      <w:r w:rsidRPr="00FA3A02">
        <w:rPr>
          <w:rFonts w:ascii="Arial" w:hAnsi="Arial" w:cs="Arial"/>
          <w:sz w:val="24"/>
          <w:szCs w:val="24"/>
        </w:rPr>
        <w:t>název</w:t>
      </w:r>
      <w:r w:rsidR="002C76A3" w:rsidRPr="00FA3A02">
        <w:rPr>
          <w:rFonts w:ascii="Arial" w:hAnsi="Arial" w:cs="Arial"/>
          <w:sz w:val="24"/>
          <w:szCs w:val="24"/>
        </w:rPr>
        <w:t>).</w:t>
      </w:r>
      <w:r w:rsidRPr="00FA3A02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02C7A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FA3A02" w:rsidRDefault="00691685" w:rsidP="00902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FA3A02">
        <w:rPr>
          <w:rFonts w:ascii="Arial" w:hAnsi="Arial" w:cs="Arial"/>
          <w:sz w:val="24"/>
          <w:szCs w:val="24"/>
        </w:rPr>
        <w:t>Administrátor</w:t>
      </w:r>
      <w:proofErr w:type="gramEnd"/>
      <w:r w:rsidRPr="00FA3A02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FA3A02">
        <w:rPr>
          <w:rFonts w:ascii="Arial" w:hAnsi="Arial" w:cs="Arial"/>
          <w:sz w:val="24"/>
          <w:szCs w:val="24"/>
        </w:rPr>
        <w:t>které:</w:t>
      </w:r>
      <w:proofErr w:type="gramEnd"/>
    </w:p>
    <w:p w14:paraId="1EC46D50" w14:textId="6BAA5DDA" w:rsidR="00980927" w:rsidRPr="00980927" w:rsidRDefault="00980927" w:rsidP="00980927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</w:t>
      </w:r>
      <w:r w:rsidRPr="00D4782E">
        <w:rPr>
          <w:rFonts w:ascii="Arial" w:hAnsi="Arial" w:cs="Arial"/>
          <w:sz w:val="24"/>
          <w:szCs w:val="24"/>
        </w:rPr>
        <w:t>v 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8D642C">
        <w:rPr>
          <w:rFonts w:ascii="Arial" w:hAnsi="Arial" w:cs="Arial"/>
          <w:b/>
          <w:sz w:val="24"/>
          <w:szCs w:val="24"/>
        </w:rPr>
        <w:t>a nebudou vyhlašovateli</w:t>
      </w:r>
      <w:r w:rsidRPr="008D642C">
        <w:rPr>
          <w:rFonts w:ascii="Arial" w:hAnsi="Arial" w:cs="Arial"/>
          <w:sz w:val="24"/>
          <w:szCs w:val="24"/>
        </w:rPr>
        <w:t xml:space="preserve"> dotačního programu </w:t>
      </w:r>
      <w:r w:rsidRPr="008D642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8D642C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8D642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8D642C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8D642C">
        <w:rPr>
          <w:rFonts w:ascii="Arial" w:hAnsi="Arial" w:cs="Arial"/>
          <w:b/>
          <w:sz w:val="24"/>
          <w:szCs w:val="24"/>
        </w:rPr>
        <w:t>v elektronické podobě</w:t>
      </w:r>
      <w:r w:rsidRPr="008D642C">
        <w:rPr>
          <w:rFonts w:ascii="Arial" w:hAnsi="Arial" w:cs="Arial"/>
          <w:sz w:val="24"/>
          <w:szCs w:val="24"/>
        </w:rPr>
        <w:t xml:space="preserve">  [e-podatelna, datová schránka, rozhraní/portál pro občana] do 23:59 hod. </w:t>
      </w:r>
      <w:r w:rsidRPr="008D642C">
        <w:rPr>
          <w:rFonts w:ascii="Arial" w:hAnsi="Arial" w:cs="Arial"/>
          <w:b/>
          <w:sz w:val="24"/>
          <w:szCs w:val="24"/>
        </w:rPr>
        <w:t>posledního dne lhůty</w:t>
      </w:r>
      <w:r w:rsidRPr="008D642C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8D642C">
        <w:rPr>
          <w:rFonts w:ascii="Arial" w:hAnsi="Arial" w:cs="Arial"/>
          <w:b/>
          <w:sz w:val="24"/>
          <w:szCs w:val="24"/>
        </w:rPr>
        <w:t>osobního podání</w:t>
      </w:r>
      <w:r w:rsidRPr="008D642C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8D642C">
        <w:rPr>
          <w:rFonts w:ascii="Arial" w:hAnsi="Arial" w:cs="Arial"/>
          <w:b/>
          <w:sz w:val="24"/>
          <w:szCs w:val="24"/>
        </w:rPr>
        <w:t>do 12:00 hod. posledního dne lhůty</w:t>
      </w:r>
      <w:r w:rsidRPr="008D642C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8D642C">
        <w:rPr>
          <w:rFonts w:ascii="Arial" w:hAnsi="Arial" w:cs="Arial"/>
          <w:b/>
          <w:sz w:val="24"/>
          <w:szCs w:val="24"/>
        </w:rPr>
        <w:t>poštovní přepravy</w:t>
      </w:r>
      <w:r w:rsidRPr="008D642C">
        <w:rPr>
          <w:rFonts w:ascii="Arial" w:hAnsi="Arial" w:cs="Arial"/>
          <w:sz w:val="24"/>
          <w:szCs w:val="24"/>
        </w:rPr>
        <w:t xml:space="preserve"> nebyla zásilka nejpozději </w:t>
      </w:r>
      <w:r w:rsidRPr="008D642C">
        <w:rPr>
          <w:rFonts w:ascii="Arial" w:hAnsi="Arial" w:cs="Arial"/>
          <w:b/>
          <w:sz w:val="24"/>
          <w:szCs w:val="24"/>
        </w:rPr>
        <w:t>poslední den lhůty</w:t>
      </w:r>
      <w:r w:rsidRPr="008D642C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063AF48D" w:rsidR="008617FB" w:rsidRPr="00FA3A02" w:rsidRDefault="008617FB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FA3A02" w:rsidRPr="00FA3A02">
        <w:rPr>
          <w:rFonts w:ascii="Arial" w:hAnsi="Arial" w:cs="Arial"/>
          <w:strike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>dotačního</w:t>
      </w:r>
      <w:r w:rsidR="00FA3A02" w:rsidRPr="00FA3A02">
        <w:rPr>
          <w:rFonts w:ascii="Arial" w:hAnsi="Arial" w:cs="Arial"/>
          <w:sz w:val="24"/>
          <w:szCs w:val="24"/>
        </w:rPr>
        <w:t xml:space="preserve"> </w:t>
      </w:r>
      <w:r w:rsidR="00BB79D0" w:rsidRPr="00FA3A02">
        <w:rPr>
          <w:rFonts w:ascii="Arial" w:hAnsi="Arial" w:cs="Arial"/>
          <w:sz w:val="24"/>
          <w:szCs w:val="24"/>
        </w:rPr>
        <w:t>titulu</w:t>
      </w:r>
      <w:r w:rsidR="00FA3A02" w:rsidRPr="00FA3A02">
        <w:rPr>
          <w:rFonts w:ascii="Arial" w:hAnsi="Arial" w:cs="Arial"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FA3A02">
        <w:rPr>
          <w:rFonts w:ascii="Arial" w:hAnsi="Arial" w:cs="Arial"/>
          <w:sz w:val="24"/>
          <w:szCs w:val="24"/>
        </w:rPr>
        <w:t>(akce)</w:t>
      </w:r>
      <w:r w:rsidRPr="00FA3A02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FA3A02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FA3A02" w:rsidRDefault="009800DF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budou podány ž</w:t>
      </w:r>
      <w:r w:rsidR="005F4783" w:rsidRPr="00FA3A02">
        <w:rPr>
          <w:rFonts w:ascii="Arial" w:hAnsi="Arial" w:cs="Arial"/>
          <w:sz w:val="24"/>
          <w:szCs w:val="24"/>
        </w:rPr>
        <w:t>adatel</w:t>
      </w:r>
      <w:r w:rsidRPr="00FA3A02">
        <w:rPr>
          <w:rFonts w:ascii="Arial" w:hAnsi="Arial" w:cs="Arial"/>
          <w:sz w:val="24"/>
          <w:szCs w:val="24"/>
        </w:rPr>
        <w:t xml:space="preserve">em, který </w:t>
      </w:r>
      <w:r w:rsidR="005F4783" w:rsidRPr="00FA3A0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FA3A02">
        <w:rPr>
          <w:rFonts w:ascii="Arial" w:hAnsi="Arial" w:cs="Arial"/>
          <w:sz w:val="24"/>
          <w:szCs w:val="24"/>
        </w:rPr>
        <w:t>v </w:t>
      </w:r>
      <w:r w:rsidR="005F4783" w:rsidRPr="00FA3A0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A3A02">
          <w:rPr>
            <w:rFonts w:ascii="Arial" w:hAnsi="Arial" w:cs="Arial"/>
            <w:sz w:val="24"/>
            <w:szCs w:val="24"/>
          </w:rPr>
          <w:t>3</w:t>
        </w:r>
      </w:hyperlink>
      <w:r w:rsidR="00786F00" w:rsidRPr="00FA3A02">
        <w:rPr>
          <w:rFonts w:ascii="Arial" w:hAnsi="Arial" w:cs="Arial"/>
          <w:sz w:val="24"/>
          <w:szCs w:val="24"/>
        </w:rPr>
        <w:t>,</w:t>
      </w:r>
    </w:p>
    <w:p w14:paraId="153AD1FA" w14:textId="6317EF58" w:rsidR="004E6F86" w:rsidRPr="00FA3A02" w:rsidRDefault="006C6B32" w:rsidP="00902C7A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>budou podány žadatelem –</w:t>
      </w:r>
      <w:r w:rsidR="00890A18" w:rsidRPr="00FA3A02">
        <w:rPr>
          <w:rFonts w:ascii="Arial" w:hAnsi="Arial" w:cs="Arial"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>obcí</w:t>
      </w:r>
      <w:r w:rsidR="009237D8" w:rsidRPr="00FA3A02">
        <w:rPr>
          <w:rFonts w:ascii="Arial" w:hAnsi="Arial" w:cs="Arial"/>
          <w:sz w:val="24"/>
          <w:szCs w:val="24"/>
        </w:rPr>
        <w:t xml:space="preserve">, </w:t>
      </w:r>
      <w:r w:rsidRPr="00FA3A02">
        <w:rPr>
          <w:rFonts w:ascii="Arial" w:hAnsi="Arial" w:cs="Arial"/>
          <w:sz w:val="24"/>
          <w:szCs w:val="24"/>
        </w:rPr>
        <w:t>jin</w:t>
      </w:r>
      <w:r w:rsidR="0041063C">
        <w:rPr>
          <w:rFonts w:ascii="Arial" w:hAnsi="Arial" w:cs="Arial"/>
          <w:sz w:val="24"/>
          <w:szCs w:val="24"/>
        </w:rPr>
        <w:t>ou formou než elektronicky přes </w:t>
      </w:r>
      <w:r w:rsidRPr="00FA3A02">
        <w:rPr>
          <w:rFonts w:ascii="Arial" w:hAnsi="Arial" w:cs="Arial"/>
          <w:sz w:val="24"/>
          <w:szCs w:val="24"/>
        </w:rPr>
        <w:t>datovou schránku</w:t>
      </w:r>
      <w:r w:rsidR="00C22692" w:rsidRPr="00FA3A02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902C7A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3D6C03D" w:rsidR="006C6B32" w:rsidRPr="00FA3A02" w:rsidRDefault="00D55E98" w:rsidP="00902C7A">
      <w:pPr>
        <w:ind w:left="705" w:firstLine="0"/>
        <w:rPr>
          <w:rFonts w:ascii="Arial" w:hAnsi="Arial" w:cs="Arial"/>
          <w:i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ab/>
      </w:r>
      <w:r w:rsidR="00691685" w:rsidRPr="00FA3A0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13FDF" w:rsidRPr="00FA3A02">
        <w:rPr>
          <w:rFonts w:ascii="Arial" w:hAnsi="Arial" w:cs="Arial"/>
          <w:sz w:val="24"/>
          <w:szCs w:val="24"/>
        </w:rPr>
        <w:t xml:space="preserve"> </w:t>
      </w:r>
      <w:r w:rsidR="000621CD" w:rsidRPr="00FA3A02">
        <w:rPr>
          <w:rFonts w:ascii="Arial" w:hAnsi="Arial" w:cs="Arial"/>
          <w:sz w:val="24"/>
          <w:szCs w:val="24"/>
        </w:rPr>
        <w:t xml:space="preserve">písemně </w:t>
      </w:r>
      <w:r w:rsidR="00613FDF" w:rsidRPr="00FA3A02">
        <w:rPr>
          <w:rFonts w:ascii="Arial" w:hAnsi="Arial" w:cs="Arial"/>
          <w:sz w:val="24"/>
          <w:szCs w:val="24"/>
        </w:rPr>
        <w:t>prostřednictvím datové schránky</w:t>
      </w:r>
      <w:r w:rsidR="000621CD" w:rsidRPr="00FA3A02">
        <w:rPr>
          <w:rFonts w:ascii="Arial" w:hAnsi="Arial" w:cs="Arial"/>
          <w:sz w:val="24"/>
          <w:szCs w:val="24"/>
        </w:rPr>
        <w:t xml:space="preserve"> do 15 dnů ode dne podání žádosti</w:t>
      </w:r>
      <w:r w:rsidR="00613FDF" w:rsidRPr="00FA3A02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6D235B" w:rsidRDefault="0095590B" w:rsidP="00902C7A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7F742030" w:rsidR="00691685" w:rsidRPr="00FA3A02" w:rsidRDefault="00691685" w:rsidP="00902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FA3A0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A3A02">
        <w:rPr>
          <w:rFonts w:ascii="Arial" w:hAnsi="Arial" w:cs="Arial"/>
          <w:sz w:val="24"/>
          <w:szCs w:val="24"/>
        </w:rPr>
        <w:t xml:space="preserve"> 8.5</w:t>
      </w:r>
      <w:r w:rsidRPr="00FA3A02">
        <w:rPr>
          <w:rFonts w:ascii="Arial" w:hAnsi="Arial" w:cs="Arial"/>
          <w:sz w:val="24"/>
          <w:szCs w:val="24"/>
        </w:rPr>
        <w:t>,</w:t>
      </w:r>
      <w:r w:rsidR="00E357A6" w:rsidRPr="00FA3A02">
        <w:rPr>
          <w:rFonts w:ascii="Arial" w:hAnsi="Arial" w:cs="Arial"/>
          <w:sz w:val="24"/>
          <w:szCs w:val="24"/>
        </w:rPr>
        <w:t xml:space="preserve"> </w:t>
      </w:r>
      <w:r w:rsidRPr="00FA3A02">
        <w:rPr>
          <w:rFonts w:ascii="Arial" w:hAnsi="Arial" w:cs="Arial"/>
          <w:sz w:val="24"/>
          <w:szCs w:val="24"/>
        </w:rPr>
        <w:t xml:space="preserve">avšak nesplňuje ostatní </w:t>
      </w:r>
      <w:r w:rsidRPr="00FA3A02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FA3A02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FA3A02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FA3A02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FA3A02">
        <w:rPr>
          <w:rStyle w:val="Siln"/>
          <w:rFonts w:ascii="Arial" w:hAnsi="Arial" w:cs="Arial"/>
          <w:b w:val="0"/>
          <w:sz w:val="24"/>
          <w:szCs w:val="24"/>
        </w:rPr>
        <w:lastRenderedPageBreak/>
        <w:t>chybějící časové razítko</w:t>
      </w:r>
      <w:r w:rsidR="004E6374" w:rsidRPr="00FA3A02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FA3A02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FA3A0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A3A02">
        <w:rPr>
          <w:rFonts w:ascii="Arial" w:hAnsi="Arial" w:cs="Arial"/>
          <w:sz w:val="24"/>
          <w:szCs w:val="24"/>
        </w:rPr>
        <w:t>napravil, a upozorní</w:t>
      </w:r>
      <w:r w:rsidR="008642C4">
        <w:rPr>
          <w:rFonts w:ascii="Arial" w:hAnsi="Arial" w:cs="Arial"/>
          <w:sz w:val="24"/>
          <w:szCs w:val="24"/>
        </w:rPr>
        <w:t xml:space="preserve"> jej, že </w:t>
      </w:r>
      <w:r w:rsidRPr="00FA3A02">
        <w:rPr>
          <w:rFonts w:ascii="Arial" w:hAnsi="Arial" w:cs="Arial"/>
          <w:sz w:val="24"/>
          <w:szCs w:val="24"/>
        </w:rPr>
        <w:t xml:space="preserve">nebude-li žádost opravena </w:t>
      </w:r>
      <w:r w:rsidRPr="00FA3A02">
        <w:rPr>
          <w:rFonts w:ascii="Arial" w:hAnsi="Arial" w:cs="Arial"/>
          <w:b/>
          <w:sz w:val="24"/>
          <w:szCs w:val="24"/>
        </w:rPr>
        <w:t>do</w:t>
      </w:r>
      <w:r w:rsidR="00D55E98" w:rsidRPr="00FA3A02">
        <w:rPr>
          <w:rFonts w:ascii="Arial" w:hAnsi="Arial" w:cs="Arial"/>
          <w:b/>
          <w:sz w:val="24"/>
          <w:szCs w:val="24"/>
        </w:rPr>
        <w:t xml:space="preserve"> </w:t>
      </w:r>
      <w:r w:rsidR="00613FDF" w:rsidRPr="00FA3A02">
        <w:rPr>
          <w:rFonts w:ascii="Arial" w:hAnsi="Arial" w:cs="Arial"/>
          <w:b/>
          <w:sz w:val="24"/>
          <w:szCs w:val="24"/>
        </w:rPr>
        <w:t>7</w:t>
      </w:r>
      <w:r w:rsidRPr="00FA3A02">
        <w:rPr>
          <w:rFonts w:ascii="Arial" w:hAnsi="Arial" w:cs="Arial"/>
          <w:b/>
          <w:sz w:val="24"/>
          <w:szCs w:val="24"/>
        </w:rPr>
        <w:t> kalendářních dnů</w:t>
      </w:r>
      <w:r w:rsidRPr="00FA3A02">
        <w:rPr>
          <w:rFonts w:ascii="Arial" w:hAnsi="Arial" w:cs="Arial"/>
          <w:sz w:val="24"/>
          <w:szCs w:val="24"/>
        </w:rPr>
        <w:t xml:space="preserve"> ode dne upozornění, </w:t>
      </w:r>
      <w:r w:rsidRPr="00FA3A02">
        <w:rPr>
          <w:rFonts w:ascii="Arial" w:hAnsi="Arial" w:cs="Arial"/>
          <w:b/>
          <w:sz w:val="24"/>
          <w:szCs w:val="24"/>
        </w:rPr>
        <w:t>bude vyřazena z dalšího posuzování</w:t>
      </w:r>
      <w:r w:rsidRPr="00FA3A0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A3A02" w:rsidRDefault="00C5488B" w:rsidP="00902C7A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FE57D3D" w:rsidR="00D55E98" w:rsidRPr="00FA3A02" w:rsidRDefault="003F1770" w:rsidP="00902C7A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A3A0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FA3A02">
        <w:rPr>
          <w:rFonts w:ascii="Arial" w:hAnsi="Arial" w:cs="Arial"/>
          <w:sz w:val="24"/>
          <w:szCs w:val="24"/>
        </w:rPr>
        <w:t>neprodleně po zjištění nedostatků</w:t>
      </w:r>
      <w:r w:rsidR="00BC618C" w:rsidRPr="00FA3A02">
        <w:rPr>
          <w:rFonts w:ascii="Arial" w:hAnsi="Arial" w:cs="Arial"/>
          <w:sz w:val="24"/>
          <w:szCs w:val="24"/>
        </w:rPr>
        <w:t>, a to</w:t>
      </w:r>
      <w:r w:rsidR="00613FDF" w:rsidRPr="00FA3A02">
        <w:rPr>
          <w:rFonts w:ascii="Arial" w:hAnsi="Arial" w:cs="Arial"/>
          <w:sz w:val="24"/>
          <w:szCs w:val="24"/>
        </w:rPr>
        <w:t xml:space="preserve"> </w:t>
      </w:r>
      <w:r w:rsidR="000621CD" w:rsidRPr="00FA3A02">
        <w:rPr>
          <w:rFonts w:ascii="Arial" w:hAnsi="Arial" w:cs="Arial"/>
          <w:sz w:val="24"/>
          <w:szCs w:val="24"/>
        </w:rPr>
        <w:t>písemně prostřednictvím</w:t>
      </w:r>
      <w:r w:rsidR="00613FDF" w:rsidRPr="00FA3A02">
        <w:rPr>
          <w:rFonts w:ascii="Arial" w:hAnsi="Arial" w:cs="Arial"/>
          <w:sz w:val="24"/>
          <w:szCs w:val="24"/>
        </w:rPr>
        <w:t xml:space="preserve"> datové schránky.</w:t>
      </w:r>
    </w:p>
    <w:p w14:paraId="6F0D4C6C" w14:textId="77777777" w:rsidR="00D55E98" w:rsidRPr="006D235B" w:rsidRDefault="00D55E98" w:rsidP="00902C7A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902C7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C81D1F" w:rsidRDefault="0077221D" w:rsidP="00902C7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C81D1F" w:rsidRDefault="00691685" w:rsidP="00902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C81D1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C81D1F" w:rsidRDefault="00691685" w:rsidP="00902C7A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2C34506" w:rsidR="00691685" w:rsidRPr="00C81D1F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81D1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81D1F">
        <w:rPr>
          <w:rFonts w:ascii="Arial" w:hAnsi="Arial" w:cs="Arial"/>
          <w:bCs/>
          <w:sz w:val="24"/>
          <w:szCs w:val="24"/>
        </w:rPr>
        <w:t>í jejich formální náležitosti a </w:t>
      </w:r>
      <w:r w:rsidRPr="00C81D1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C81D1F">
        <w:rPr>
          <w:rFonts w:ascii="Arial" w:hAnsi="Arial" w:cs="Arial"/>
          <w:bCs/>
          <w:sz w:val="24"/>
          <w:szCs w:val="24"/>
        </w:rPr>
        <w:t>titulu</w:t>
      </w:r>
      <w:r w:rsidRPr="00C81D1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C81D1F">
        <w:rPr>
          <w:rFonts w:ascii="Arial" w:hAnsi="Arial" w:cs="Arial"/>
          <w:bCs/>
          <w:sz w:val="24"/>
          <w:szCs w:val="24"/>
        </w:rPr>
        <w:t>titulu</w:t>
      </w:r>
      <w:r w:rsidRPr="00C81D1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81D1F" w:rsidRDefault="00F75435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81D1F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81D1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81D1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81D1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81D1F" w:rsidRDefault="00F75435" w:rsidP="00902C7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81D1F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81D1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81D1F">
        <w:rPr>
          <w:rFonts w:ascii="Arial" w:hAnsi="Arial" w:cs="Arial"/>
          <w:bCs/>
          <w:sz w:val="24"/>
          <w:szCs w:val="24"/>
        </w:rPr>
        <w:t>8.6</w:t>
      </w:r>
      <w:r w:rsidR="005500EE" w:rsidRPr="00C81D1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81D1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902C7A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4D0EA116" w:rsidR="00E07BCF" w:rsidRPr="00FA3A02" w:rsidRDefault="00C03457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FA3A02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FA3A02" w:rsidRDefault="00E07BCF" w:rsidP="00902C7A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82ACFF2" w:rsidR="00E07BCF" w:rsidRPr="00FA3A02" w:rsidRDefault="00C01510" w:rsidP="00902C7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FA3A02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FA3A02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FA3A02">
        <w:rPr>
          <w:rFonts w:ascii="Arial" w:hAnsi="Arial" w:cs="Arial"/>
          <w:b/>
          <w:sz w:val="24"/>
          <w:szCs w:val="24"/>
        </w:rPr>
        <w:t>. D</w:t>
      </w:r>
      <w:r w:rsidR="00E07BCF" w:rsidRPr="00FA3A02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FA3A02">
        <w:rPr>
          <w:rFonts w:ascii="Arial" w:hAnsi="Arial" w:cs="Arial"/>
          <w:b/>
          <w:sz w:val="24"/>
          <w:szCs w:val="24"/>
        </w:rPr>
        <w:t>hodnotící komisí</w:t>
      </w:r>
      <w:r w:rsidR="00B2328F" w:rsidRPr="00FA3A02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FA3A02">
        <w:rPr>
          <w:rFonts w:ascii="Arial" w:hAnsi="Arial" w:cs="Arial"/>
          <w:b/>
          <w:sz w:val="24"/>
          <w:szCs w:val="24"/>
        </w:rPr>
        <w:t>poradním orgánem</w:t>
      </w:r>
      <w:r w:rsidR="002A231A" w:rsidRPr="00FA3A02">
        <w:rPr>
          <w:rFonts w:ascii="Arial" w:hAnsi="Arial" w:cs="Arial"/>
          <w:b/>
          <w:sz w:val="24"/>
          <w:szCs w:val="24"/>
        </w:rPr>
        <w:t xml:space="preserve"> </w:t>
      </w:r>
      <w:r w:rsidR="00206B4B" w:rsidRPr="00206B4B">
        <w:rPr>
          <w:rFonts w:ascii="Arial" w:hAnsi="Arial" w:cs="Arial"/>
          <w:b/>
          <w:bCs/>
          <w:sz w:val="24"/>
          <w:szCs w:val="24"/>
        </w:rPr>
        <w:t>Komise jmenovaná ROK usnesením č. UR/4/2/2020 ze dne 07. 12. 2020 ve znění pozdějších aktualizací</w:t>
      </w:r>
      <w:r w:rsidR="00206B4B" w:rsidRPr="00FA3A02">
        <w:rPr>
          <w:rFonts w:ascii="Arial" w:hAnsi="Arial" w:cs="Arial"/>
          <w:b/>
          <w:sz w:val="24"/>
          <w:szCs w:val="24"/>
        </w:rPr>
        <w:t xml:space="preserve"> </w:t>
      </w:r>
      <w:r w:rsidR="00E07BCF" w:rsidRPr="00FA3A02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FA3A02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3D1021A2" w:rsidR="00E07BCF" w:rsidRPr="008642C4" w:rsidRDefault="00E07BCF" w:rsidP="008642C4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B47057" w:rsidRPr="00B4705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B47057" w:rsidRDefault="00A43F5A" w:rsidP="00902C7A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B47057" w:rsidRPr="00B47057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B47057" w:rsidRDefault="00A43F5A" w:rsidP="00902C7A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B47057" w:rsidRDefault="00A43F5A" w:rsidP="00902C7A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B47057" w:rsidRDefault="00A43F5A" w:rsidP="00902C7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B47057" w:rsidRDefault="00A43F5A" w:rsidP="00902C7A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4705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B47057" w:rsidRDefault="00AC1498" w:rsidP="00902C7A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B47057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B47057" w:rsidRDefault="00A43F5A" w:rsidP="00902C7A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B47057" w:rsidRPr="00B47057" w14:paraId="623ACFEB" w14:textId="77777777" w:rsidTr="008B1345">
        <w:tc>
          <w:tcPr>
            <w:tcW w:w="1872" w:type="dxa"/>
          </w:tcPr>
          <w:p w14:paraId="24C9DBD9" w14:textId="77777777" w:rsidR="00A43F5A" w:rsidRPr="00B47057" w:rsidRDefault="00A43F5A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B47057" w:rsidRDefault="00A43F5A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B47057" w:rsidRDefault="00A43F5A" w:rsidP="00902C7A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5742900C" w:rsidR="00A43F5A" w:rsidRPr="00B47057" w:rsidRDefault="00B366A6" w:rsidP="004A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504BAA2D" w:rsidR="00A43F5A" w:rsidRPr="00B47057" w:rsidRDefault="008B1345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7057" w:rsidRPr="00B47057" w14:paraId="52458C2A" w14:textId="77777777" w:rsidTr="008B1345">
        <w:tc>
          <w:tcPr>
            <w:tcW w:w="1872" w:type="dxa"/>
          </w:tcPr>
          <w:p w14:paraId="054745B6" w14:textId="77777777" w:rsidR="00A43F5A" w:rsidRPr="00B47057" w:rsidRDefault="00A43F5A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0B264F62" w:rsidR="00A43F5A" w:rsidRPr="00B47057" w:rsidRDefault="00B366A6" w:rsidP="00902C7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 xml:space="preserve">Hodnotící komise – Komise </w:t>
            </w:r>
            <w:r w:rsidR="00B47057" w:rsidRPr="00B47057">
              <w:rPr>
                <w:rFonts w:ascii="Arial" w:hAnsi="Arial" w:cs="Arial"/>
                <w:sz w:val="24"/>
                <w:szCs w:val="24"/>
              </w:rPr>
              <w:t>jmenovaná Radou Olomouckého kraje</w:t>
            </w:r>
          </w:p>
          <w:p w14:paraId="1A4A1AB5" w14:textId="63D77481" w:rsidR="00EF11A0" w:rsidRPr="00B47057" w:rsidRDefault="00EF11A0" w:rsidP="00902C7A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21A1EA2A" w:rsidR="00B366A6" w:rsidRPr="00B47057" w:rsidRDefault="00DE7BF6" w:rsidP="004A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3167721D" w:rsidR="00A43F5A" w:rsidRPr="00B47057" w:rsidRDefault="00A43F5A" w:rsidP="00902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47057" w:rsidRPr="00B47057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B47057" w:rsidRDefault="008B1345" w:rsidP="00902C7A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B47057" w:rsidRDefault="008B1345" w:rsidP="00902C7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B47057" w:rsidRDefault="008B1345" w:rsidP="00902C7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8A466BC" w:rsidR="00B366A6" w:rsidRPr="00B47057" w:rsidRDefault="00B366A6" w:rsidP="004A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B47057" w:rsidRDefault="008B1345" w:rsidP="00902C7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05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B47057" w:rsidRDefault="008B1345" w:rsidP="00902C7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736A9" w14:textId="4EEA19D0" w:rsidR="00C6671E" w:rsidRDefault="00C6671E" w:rsidP="00B4705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5ED3202" w14:textId="77777777" w:rsidR="004A6778" w:rsidRDefault="004A6778" w:rsidP="00B47057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B366A6" w:rsidRPr="00B47057" w14:paraId="3F5860D1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E7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0D2F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KRITÉRIA HODNOCENÍ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A436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366A6" w:rsidRPr="00B47057" w14:paraId="2D2FF2C8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A6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23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0BB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366A6" w:rsidRPr="00B47057" w14:paraId="0D82627B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11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152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Velikost obce – počet obyvatel </w:t>
            </w:r>
          </w:p>
          <w:p w14:paraId="73F0EB9A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lang w:eastAsia="cs-CZ"/>
              </w:rPr>
            </w:pPr>
            <w:r w:rsidRPr="00B47057">
              <w:rPr>
                <w:rFonts w:ascii="Arial" w:eastAsia="Times New Roman" w:hAnsi="Arial" w:cs="Arial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7D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5E96E8C6" w14:textId="77777777" w:rsidTr="00E73EFB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2A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BC6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do 500</w:t>
            </w:r>
          </w:p>
          <w:p w14:paraId="07B5A545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E91ED3B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CDDF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7A54AAE4" w14:textId="77777777" w:rsidR="00B366A6" w:rsidRPr="00B47057" w:rsidRDefault="00B366A6" w:rsidP="00902C7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1D2CE69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B366A6" w:rsidRPr="00B47057" w14:paraId="35BBA2D4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D6D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953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0B3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366A6" w:rsidRPr="00B47057" w14:paraId="3561056F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3A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FD5" w14:textId="77777777" w:rsidR="00B366A6" w:rsidRPr="00B47057" w:rsidRDefault="00B366A6" w:rsidP="00902C7A">
            <w:pPr>
              <w:numPr>
                <w:ilvl w:val="0"/>
                <w:numId w:val="21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Kompletní zajištěné dofinancování z jiného dotačního programu a z vlastních zdrojů.</w:t>
            </w:r>
          </w:p>
          <w:p w14:paraId="2AED10D8" w14:textId="77777777" w:rsidR="00B366A6" w:rsidRPr="00B47057" w:rsidRDefault="00B366A6" w:rsidP="00902C7A">
            <w:pPr>
              <w:numPr>
                <w:ilvl w:val="0"/>
                <w:numId w:val="21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65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54B16AF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366A6" w:rsidRPr="00B47057" w14:paraId="27B301FE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4A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60B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Míra potřebnosti a 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58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15AFD155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EB9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03B2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opatření k ochraně vodních zdrojů</w:t>
            </w:r>
          </w:p>
          <w:p w14:paraId="37C177E4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Zakládání nových retenčních prostor, suchých poldrů nebo revitalizace zaniklých a poškozených retenčních prostor z důvodů protipovodňové ochrany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47FF" w14:textId="77777777" w:rsidR="008642C4" w:rsidRDefault="008642C4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4213076" w14:textId="305EF35F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584CCF0C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B366A6" w:rsidRPr="00B47057" w14:paraId="652FD097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8C8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4E67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všech poskytnutých dotací žadateli v rámci tohoto dotačního 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C4F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796B54E0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78B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A32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FAFBCD0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– 2</w:t>
            </w:r>
          </w:p>
          <w:p w14:paraId="13EB70CD" w14:textId="77777777" w:rsidR="00B366A6" w:rsidRPr="00B47057" w:rsidRDefault="00B366A6" w:rsidP="00902C7A">
            <w:pPr>
              <w:pStyle w:val="Odstavecseseznamem"/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10" w:hanging="21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–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80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70CE91AC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3FB7635A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B366A6" w:rsidRPr="00B47057" w14:paraId="486B79C3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5C5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BBA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</w:t>
            </w:r>
          </w:p>
          <w:p w14:paraId="20FA7B2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s hodnotitelem kritérií B. Jedná se o věcné hodnocení se</w:t>
            </w:r>
          </w:p>
          <w:p w14:paraId="44532CB5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hAnsi="Arial" w:cs="Arial"/>
                <w:b/>
                <w:sz w:val="24"/>
                <w:szCs w:val="24"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5A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366A6" w:rsidRPr="00B47057" w14:paraId="7E3F35A0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1B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7C6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Charakter území, v němž jsou opatření realizována</w:t>
            </w: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CF29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B366A6" w:rsidRPr="00B47057" w14:paraId="00D10047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43E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7F2" w14:textId="77777777" w:rsidR="00B366A6" w:rsidRPr="00B47057" w:rsidRDefault="00B366A6" w:rsidP="00902C7A">
            <w:pPr>
              <w:pStyle w:val="Odstavecseseznamem"/>
              <w:numPr>
                <w:ilvl w:val="1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340" w:hanging="283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v CHOPAV, v ochranném pásmu zdrojů pitné vody, minerálních vod a léčivých pramenů, v povodí vodní nádrže Plumlov.</w:t>
            </w:r>
          </w:p>
          <w:p w14:paraId="25BE1E8F" w14:textId="77777777" w:rsidR="00B366A6" w:rsidRPr="00B47057" w:rsidRDefault="00B366A6" w:rsidP="00902C7A">
            <w:pPr>
              <w:pStyle w:val="Odstavecseseznamem"/>
              <w:numPr>
                <w:ilvl w:val="1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34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Akce je umístěna na zvláště chráněném území dle zákona č. 114/1992 Sb., o ochraně přírody a krajiny (CHKO Jeseníky nebo CHKO Litovelské Pomoraví)</w:t>
            </w:r>
          </w:p>
          <w:p w14:paraId="09A72028" w14:textId="77777777" w:rsidR="00B366A6" w:rsidRPr="00B47057" w:rsidRDefault="00B366A6" w:rsidP="00902C7A">
            <w:pPr>
              <w:pStyle w:val="Odstavecseseznamem"/>
              <w:numPr>
                <w:ilvl w:val="1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34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není umístěna v území požívajícím výše uvedené ochrany (není v CHOPAV, OPVZ, atd.)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79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C8C5A61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F73EBB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1D26B95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71A08A1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6DE14CE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B366A6" w:rsidRPr="00B47057" w14:paraId="44A2209A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44F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475" w14:textId="77777777" w:rsidR="00B366A6" w:rsidRPr="00B47057" w:rsidRDefault="00B366A6" w:rsidP="00902C7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Rozsah a 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685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1009883F" w14:textId="77777777" w:rsidTr="00E73EFB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95BB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BFC" w14:textId="77777777" w:rsidR="00B366A6" w:rsidRPr="00B47057" w:rsidRDefault="00B366A6" w:rsidP="00902C7A">
            <w:pPr>
              <w:pStyle w:val="Odstavecseseznamem"/>
              <w:numPr>
                <w:ilvl w:val="0"/>
                <w:numId w:val="23"/>
              </w:numPr>
              <w:ind w:left="346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krajská nebo regionálního charakteru</w:t>
            </w:r>
          </w:p>
          <w:p w14:paraId="0AE11D1B" w14:textId="77777777" w:rsidR="00B366A6" w:rsidRPr="00B47057" w:rsidRDefault="00B366A6" w:rsidP="00902C7A">
            <w:pPr>
              <w:numPr>
                <w:ilvl w:val="0"/>
                <w:numId w:val="20"/>
              </w:numPr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s místním nebo lokálním významem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E04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4B261BE9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B366A6" w:rsidRPr="00B47057" w14:paraId="7DBE6994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A11E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9A2" w14:textId="77777777" w:rsidR="00B366A6" w:rsidRPr="00B47057" w:rsidRDefault="00B366A6" w:rsidP="00902C7A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Jedná se o hodnocení významu projektu z pohledu poskytovatele dotace.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FE9C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</w:t>
            </w:r>
          </w:p>
        </w:tc>
      </w:tr>
      <w:tr w:rsidR="00B366A6" w:rsidRPr="00B47057" w14:paraId="6697733D" w14:textId="77777777" w:rsidTr="00E73EFB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AD7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982F" w14:textId="77777777" w:rsidR="00B366A6" w:rsidRPr="00B47057" w:rsidRDefault="00B366A6" w:rsidP="00902C7A">
            <w:pPr>
              <w:numPr>
                <w:ilvl w:val="0"/>
                <w:numId w:val="25"/>
              </w:numPr>
              <w:ind w:left="340" w:hanging="34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7057">
              <w:rPr>
                <w:rFonts w:ascii="Arial" w:eastAsia="Calibri" w:hAnsi="Arial" w:cs="Arial"/>
                <w:bCs/>
                <w:sz w:val="24"/>
                <w:szCs w:val="24"/>
              </w:rPr>
              <w:t>Realizace opatření přispěje ke zvýšení retenční schopnosti krajiny nebo je realizováno v oblastech majících vliv na kvalitu povrchové vody ve vodních tocích a vodních nádržích</w:t>
            </w:r>
          </w:p>
          <w:p w14:paraId="3E0D381D" w14:textId="77777777" w:rsidR="00B366A6" w:rsidRPr="00B47057" w:rsidRDefault="00B366A6" w:rsidP="00902C7A">
            <w:pPr>
              <w:numPr>
                <w:ilvl w:val="0"/>
                <w:numId w:val="25"/>
              </w:numPr>
              <w:ind w:left="340" w:hanging="34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7057">
              <w:rPr>
                <w:rFonts w:ascii="Arial" w:eastAsia="Calibri" w:hAnsi="Arial" w:cs="Arial"/>
                <w:bCs/>
                <w:sz w:val="24"/>
                <w:szCs w:val="24"/>
              </w:rPr>
              <w:t>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FB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EE728E9" w14:textId="5FE1A74C" w:rsidR="00B366A6" w:rsidRPr="00B47057" w:rsidRDefault="00DE7BF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451955C6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7FC72AE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705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2AC870AD" w14:textId="77777777" w:rsidR="00B366A6" w:rsidRPr="00B47057" w:rsidRDefault="00B366A6" w:rsidP="00902C7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6209A617" w14:textId="416D9592" w:rsidR="00B366A6" w:rsidRPr="0041063C" w:rsidRDefault="00B366A6" w:rsidP="0041063C">
      <w:pPr>
        <w:ind w:left="142" w:hanging="11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B4705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*Chráněná oblast přirozené akumulace vod Kvartér řeky Moravy nebo Jeseníky (Nařízení vlády č. 85/1981 Sb. a č. 40/1978 Sb.)</w:t>
      </w:r>
    </w:p>
    <w:p w14:paraId="17F7D36B" w14:textId="77777777" w:rsidR="00B366A6" w:rsidRPr="006D235B" w:rsidRDefault="00B366A6" w:rsidP="00902C7A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45EF6B2A" w:rsidR="00691685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B47057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B47057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B47057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B47057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B47057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B47057">
        <w:rPr>
          <w:rFonts w:ascii="Arial" w:hAnsi="Arial" w:cs="Arial"/>
          <w:bCs/>
          <w:sz w:val="24"/>
          <w:szCs w:val="24"/>
        </w:rPr>
        <w:t>P</w:t>
      </w:r>
      <w:r w:rsidR="00AC1498" w:rsidRPr="00B47057">
        <w:rPr>
          <w:rFonts w:ascii="Arial" w:hAnsi="Arial" w:cs="Arial"/>
          <w:bCs/>
          <w:sz w:val="24"/>
          <w:szCs w:val="24"/>
        </w:rPr>
        <w:t>ravidla</w:t>
      </w:r>
      <w:r w:rsidR="001E226A" w:rsidRPr="00B47057">
        <w:rPr>
          <w:rFonts w:ascii="Arial" w:hAnsi="Arial" w:cs="Arial"/>
          <w:bCs/>
          <w:sz w:val="24"/>
          <w:szCs w:val="24"/>
        </w:rPr>
        <w:t>, případn</w:t>
      </w:r>
      <w:r w:rsidR="00572C90" w:rsidRPr="00B47057">
        <w:rPr>
          <w:rFonts w:ascii="Arial" w:hAnsi="Arial" w:cs="Arial"/>
          <w:bCs/>
          <w:sz w:val="24"/>
          <w:szCs w:val="24"/>
        </w:rPr>
        <w:t>á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B47057">
        <w:rPr>
          <w:rFonts w:ascii="Arial" w:hAnsi="Arial" w:cs="Arial"/>
          <w:bCs/>
          <w:sz w:val="24"/>
          <w:szCs w:val="24"/>
        </w:rPr>
        <w:t>a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B47057">
        <w:rPr>
          <w:rFonts w:ascii="Arial" w:hAnsi="Arial" w:cs="Arial"/>
          <w:bCs/>
          <w:sz w:val="24"/>
          <w:szCs w:val="24"/>
        </w:rPr>
        <w:t>požadavků na</w:t>
      </w:r>
      <w:r w:rsidR="008642C4">
        <w:rPr>
          <w:rFonts w:ascii="Arial" w:hAnsi="Arial" w:cs="Arial"/>
          <w:bCs/>
          <w:sz w:val="24"/>
          <w:szCs w:val="24"/>
        </w:rPr>
        <w:t> 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odstranění nedostatků v 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B47057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B47057">
        <w:rPr>
          <w:rFonts w:ascii="Arial" w:hAnsi="Arial" w:cs="Arial"/>
          <w:bCs/>
          <w:sz w:val="24"/>
          <w:szCs w:val="24"/>
        </w:rPr>
        <w:t>8.6</w:t>
      </w:r>
      <w:r w:rsidR="001E226A" w:rsidRPr="00B47057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B47057">
        <w:rPr>
          <w:rFonts w:ascii="Arial" w:hAnsi="Arial" w:cs="Arial"/>
          <w:bCs/>
          <w:sz w:val="24"/>
          <w:szCs w:val="24"/>
        </w:rPr>
        <w:t>)</w:t>
      </w:r>
      <w:r w:rsidR="00CB3634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B47057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B47057">
        <w:rPr>
          <w:rFonts w:ascii="Arial" w:hAnsi="Arial" w:cs="Arial"/>
          <w:bCs/>
          <w:sz w:val="24"/>
          <w:szCs w:val="24"/>
        </w:rPr>
        <w:t>Poté</w:t>
      </w:r>
      <w:r w:rsidR="00645F5E" w:rsidRPr="00B47057">
        <w:rPr>
          <w:rFonts w:ascii="Arial" w:hAnsi="Arial" w:cs="Arial"/>
          <w:b/>
          <w:sz w:val="24"/>
          <w:szCs w:val="24"/>
        </w:rPr>
        <w:t xml:space="preserve"> </w:t>
      </w:r>
      <w:r w:rsidR="00645F5E" w:rsidRPr="00B47057">
        <w:rPr>
          <w:rFonts w:ascii="Arial" w:hAnsi="Arial" w:cs="Arial"/>
          <w:bCs/>
          <w:sz w:val="24"/>
          <w:szCs w:val="24"/>
        </w:rPr>
        <w:t>předloží</w:t>
      </w:r>
      <w:r w:rsidRPr="00B47057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B47057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B47057">
        <w:rPr>
          <w:rFonts w:ascii="Arial" w:hAnsi="Arial" w:cs="Arial"/>
          <w:bCs/>
          <w:sz w:val="24"/>
          <w:szCs w:val="24"/>
        </w:rPr>
        <w:t xml:space="preserve">hodnotící komisi: </w:t>
      </w:r>
      <w:r w:rsidR="00206B4B">
        <w:rPr>
          <w:rFonts w:ascii="Arial" w:hAnsi="Arial" w:cs="Arial"/>
          <w:bCs/>
          <w:sz w:val="24"/>
          <w:szCs w:val="24"/>
        </w:rPr>
        <w:t>Komise jmenovaná ROK usnesením č. UR/4/2/2020 ze dne 07. 12. 2020 ve znění pozdějších aktualizací</w:t>
      </w:r>
      <w:r w:rsidR="00B47057" w:rsidRPr="00B47057">
        <w:rPr>
          <w:rFonts w:ascii="Arial" w:hAnsi="Arial" w:cs="Arial"/>
          <w:bCs/>
          <w:sz w:val="24"/>
          <w:szCs w:val="24"/>
        </w:rPr>
        <w:t>.</w:t>
      </w:r>
      <w:r w:rsidR="003F3179" w:rsidRPr="00B47057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902C7A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9DBF5CE" w:rsidR="00691685" w:rsidRPr="003066B3" w:rsidRDefault="002A231A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B47057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B47057">
        <w:rPr>
          <w:rFonts w:ascii="Arial" w:hAnsi="Arial" w:cs="Arial"/>
          <w:bCs/>
          <w:sz w:val="24"/>
          <w:szCs w:val="24"/>
        </w:rPr>
        <w:t>.</w:t>
      </w:r>
      <w:r w:rsidRPr="00B47057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36ED9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36ED9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36ED9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6BFC88C7" w14:textId="77777777" w:rsidR="003066B3" w:rsidRPr="003066B3" w:rsidRDefault="003066B3" w:rsidP="003066B3">
      <w:pPr>
        <w:pStyle w:val="Odstavecseseznamem"/>
        <w:rPr>
          <w:rFonts w:ascii="Arial" w:hAnsi="Arial" w:cs="Arial"/>
          <w:bCs/>
          <w:color w:val="0000FF"/>
          <w:sz w:val="24"/>
          <w:szCs w:val="24"/>
        </w:rPr>
      </w:pPr>
    </w:p>
    <w:p w14:paraId="014BFA95" w14:textId="33D738E1" w:rsidR="003066B3" w:rsidRPr="003066B3" w:rsidRDefault="003066B3" w:rsidP="003066B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3066B3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5AD8DB1A" w14:textId="768A848D" w:rsidR="003066B3" w:rsidRDefault="003066B3" w:rsidP="003066B3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případech, kdy je Pravidly umožněno příjemci požadované dotace krátit (s 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3B0BFC66" w14:textId="77777777" w:rsidR="003066B3" w:rsidRDefault="003066B3" w:rsidP="003066B3">
      <w:pPr>
        <w:ind w:firstLine="0"/>
        <w:rPr>
          <w:rFonts w:ascii="Arial" w:hAnsi="Arial" w:cs="Arial"/>
          <w:sz w:val="24"/>
          <w:szCs w:val="24"/>
        </w:rPr>
      </w:pPr>
    </w:p>
    <w:p w14:paraId="4C5A5E65" w14:textId="192D9735" w:rsidR="003066B3" w:rsidRDefault="003066B3" w:rsidP="003066B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v poměru na žadatelem požadovanou výši dotace (např. z celkově možných 60 bodů je žádost obodovaná na 60 bodů, bude navrženo požadovaných 100 </w:t>
      </w:r>
      <w:r>
        <w:rPr>
          <w:rFonts w:ascii="Arial" w:hAnsi="Arial" w:cs="Arial"/>
          <w:sz w:val="24"/>
          <w:szCs w:val="24"/>
        </w:rPr>
        <w:lastRenderedPageBreak/>
        <w:t xml:space="preserve">000 Kč;  z celkově možných 60 bodů je žádost obodovaná na 48 bodů, bude navrženo 80 000 Kč, tzn., za 80 % bodů obdrží 80 % požadované částky 100 000 Kč).  </w:t>
      </w:r>
    </w:p>
    <w:p w14:paraId="41E427DA" w14:textId="77777777" w:rsidR="003066B3" w:rsidRDefault="003066B3" w:rsidP="003066B3">
      <w:pPr>
        <w:ind w:firstLine="0"/>
        <w:rPr>
          <w:rFonts w:ascii="Arial" w:hAnsi="Arial" w:cs="Arial"/>
          <w:sz w:val="24"/>
          <w:szCs w:val="24"/>
        </w:rPr>
      </w:pPr>
    </w:p>
    <w:p w14:paraId="68D9A3E5" w14:textId="77777777" w:rsidR="003066B3" w:rsidRDefault="003066B3" w:rsidP="003066B3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61B48E3F" w14:textId="42163849" w:rsidR="00E1060F" w:rsidRDefault="00E1060F" w:rsidP="00120B46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114F2ED" w14:textId="77777777" w:rsidR="003066B3" w:rsidRDefault="003066B3" w:rsidP="003066B3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7BB866C4" w14:textId="77777777" w:rsidR="003066B3" w:rsidRDefault="003066B3" w:rsidP="003066B3">
      <w:pPr>
        <w:ind w:firstLine="0"/>
        <w:rPr>
          <w:rFonts w:ascii="Arial" w:hAnsi="Arial" w:cs="Arial"/>
          <w:sz w:val="24"/>
          <w:szCs w:val="24"/>
        </w:rPr>
      </w:pPr>
    </w:p>
    <w:p w14:paraId="6C4B6EAD" w14:textId="77777777" w:rsidR="003066B3" w:rsidRDefault="003066B3" w:rsidP="003066B3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3066B3" w14:paraId="62E22FC4" w14:textId="77777777" w:rsidTr="003066B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DE42" w14:textId="77777777" w:rsidR="003066B3" w:rsidRDefault="003066B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3C0" w14:textId="77777777" w:rsidR="003066B3" w:rsidRDefault="003066B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D1F3" w14:textId="77777777" w:rsidR="003066B3" w:rsidRDefault="003066B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066B3" w14:paraId="6E0E8133" w14:textId="77777777" w:rsidTr="003066B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5FE7" w14:textId="77777777" w:rsidR="003066B3" w:rsidRDefault="003066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721ED165" w14:textId="77777777" w:rsidR="003066B3" w:rsidRDefault="003066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FD8A" w14:textId="333E031F" w:rsidR="003066B3" w:rsidRDefault="003066B3" w:rsidP="00E9610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961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5B2" w14:textId="77777777" w:rsidR="003066B3" w:rsidRDefault="0030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066B3" w14:paraId="16F66D99" w14:textId="77777777" w:rsidTr="003066B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52D" w14:textId="77777777" w:rsidR="003066B3" w:rsidRDefault="003066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6024EEBB" w14:textId="77777777" w:rsidR="003066B3" w:rsidRDefault="003066B3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5E8B" w14:textId="050F9A7E" w:rsidR="003066B3" w:rsidRDefault="00E9610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3066B3">
              <w:rPr>
                <w:rFonts w:ascii="Arial" w:hAnsi="Arial" w:cs="Arial"/>
                <w:sz w:val="20"/>
                <w:szCs w:val="20"/>
              </w:rPr>
              <w:t xml:space="preserve"> - 79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AF78" w14:textId="77777777" w:rsidR="003066B3" w:rsidRDefault="0030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3B2788A" w14:textId="77777777" w:rsidR="003066B3" w:rsidRDefault="00306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0C74031" w14:textId="77777777" w:rsidR="003066B3" w:rsidRDefault="003066B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3066B3" w14:paraId="36DD7CF6" w14:textId="77777777" w:rsidTr="003066B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393D" w14:textId="77777777" w:rsidR="003066B3" w:rsidRDefault="003066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09BB848C" w14:textId="77777777" w:rsidR="003066B3" w:rsidRDefault="003066B3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A8DA" w14:textId="77777777" w:rsidR="003066B3" w:rsidRDefault="003066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A3AB" w14:textId="77777777" w:rsidR="003066B3" w:rsidRDefault="0030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6A0FB8CA" w14:textId="77777777" w:rsidR="003066B3" w:rsidRDefault="003066B3" w:rsidP="003066B3">
      <w:pPr>
        <w:ind w:left="708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3FBC16A4" w14:textId="77777777" w:rsidR="003066B3" w:rsidRPr="003066B3" w:rsidRDefault="003066B3" w:rsidP="003066B3">
      <w:pPr>
        <w:ind w:hanging="720"/>
        <w:rPr>
          <w:rFonts w:ascii="Arial" w:hAnsi="Arial" w:cs="Arial"/>
          <w:bCs/>
          <w:sz w:val="24"/>
          <w:szCs w:val="24"/>
        </w:rPr>
      </w:pPr>
    </w:p>
    <w:p w14:paraId="0EED134C" w14:textId="47A929F9" w:rsidR="006F1012" w:rsidRPr="00B47057" w:rsidRDefault="006F1012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B47057">
        <w:rPr>
          <w:rFonts w:ascii="Arial" w:hAnsi="Arial" w:cs="Arial"/>
          <w:bCs/>
          <w:sz w:val="24"/>
          <w:szCs w:val="24"/>
        </w:rPr>
        <w:t xml:space="preserve">žádosti, k popisu konkrétního účelu a cíle projektu, očekávaných přínosů </w:t>
      </w:r>
      <w:r w:rsidR="00B47057" w:rsidRPr="00B47057">
        <w:rPr>
          <w:rFonts w:ascii="Arial" w:hAnsi="Arial" w:cs="Arial"/>
          <w:bCs/>
          <w:sz w:val="24"/>
          <w:szCs w:val="24"/>
        </w:rPr>
        <w:t>akce</w:t>
      </w:r>
      <w:r w:rsidRPr="00B47057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27067515" w14:textId="77777777" w:rsidR="00F5499E" w:rsidRPr="00B47057" w:rsidRDefault="00F5499E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624CA773" w:rsidR="006F1012" w:rsidRPr="00B47057" w:rsidRDefault="006F1012" w:rsidP="00902C7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ab/>
      </w:r>
      <w:r w:rsidRPr="00B4705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B47057">
        <w:rPr>
          <w:rFonts w:ascii="Arial" w:hAnsi="Arial" w:cs="Arial"/>
          <w:b/>
          <w:bCs/>
          <w:sz w:val="24"/>
          <w:szCs w:val="24"/>
        </w:rPr>
        <w:t>.</w:t>
      </w:r>
      <w:r w:rsidRPr="00B470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C0E050" w14:textId="77777777" w:rsidR="00AD7E48" w:rsidRPr="00F83357" w:rsidRDefault="00AD7E48" w:rsidP="00902C7A">
      <w:pPr>
        <w:tabs>
          <w:tab w:val="left" w:pos="851"/>
        </w:tabs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  <w:highlight w:val="yellow"/>
        </w:rPr>
      </w:pPr>
    </w:p>
    <w:p w14:paraId="1DD17C3C" w14:textId="7A4E953A" w:rsidR="006F1012" w:rsidRPr="00F450D3" w:rsidRDefault="001D1B90" w:rsidP="00902C7A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902C7A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FDD70D0" w:rsidR="009A6768" w:rsidRPr="00B47057" w:rsidRDefault="009A6768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16A4E" w:rsidRPr="00B47057">
        <w:rPr>
          <w:rFonts w:ascii="Arial" w:hAnsi="Arial" w:cs="Arial"/>
          <w:bCs/>
          <w:sz w:val="24"/>
          <w:szCs w:val="24"/>
        </w:rPr>
        <w:t>90</w:t>
      </w:r>
      <w:r w:rsidRPr="00B47057">
        <w:rPr>
          <w:rFonts w:ascii="Arial" w:hAnsi="Arial" w:cs="Arial"/>
          <w:bCs/>
          <w:sz w:val="24"/>
          <w:szCs w:val="24"/>
        </w:rPr>
        <w:t xml:space="preserve"> dnů od </w:t>
      </w:r>
      <w:r w:rsidR="00E16A4E" w:rsidRPr="00B47057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B47057" w:rsidRDefault="00691685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75433B2" w:rsidR="00691685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47057">
        <w:rPr>
          <w:rFonts w:ascii="Arial" w:hAnsi="Arial" w:cs="Arial"/>
          <w:bCs/>
          <w:sz w:val="24"/>
          <w:szCs w:val="24"/>
        </w:rPr>
        <w:t>titulu</w:t>
      </w:r>
      <w:r w:rsidRPr="00B4705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47057">
        <w:rPr>
          <w:rFonts w:ascii="Arial" w:hAnsi="Arial" w:cs="Arial"/>
          <w:bCs/>
          <w:sz w:val="24"/>
          <w:szCs w:val="24"/>
        </w:rPr>
        <w:t>titulu</w:t>
      </w:r>
      <w:r w:rsidRPr="00B47057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64356247" w:rsidR="00523688" w:rsidRPr="005D2F3E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D2F3E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D2F3E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D2F3E">
        <w:rPr>
          <w:rFonts w:ascii="Arial" w:hAnsi="Arial" w:cs="Arial"/>
          <w:sz w:val="24"/>
          <w:szCs w:val="24"/>
        </w:rPr>
        <w:lastRenderedPageBreak/>
        <w:t xml:space="preserve">administrátor zveřejní výsledky vyhodnocení </w:t>
      </w:r>
      <w:r w:rsidR="00F97013" w:rsidRPr="00B47057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B47057">
        <w:rPr>
          <w:rFonts w:ascii="Arial" w:hAnsi="Arial" w:cs="Arial"/>
          <w:bCs/>
          <w:sz w:val="24"/>
          <w:szCs w:val="24"/>
        </w:rPr>
        <w:t>na </w:t>
      </w:r>
      <w:r w:rsidR="00080132" w:rsidRPr="00B4705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B47057">
        <w:rPr>
          <w:rFonts w:ascii="Arial" w:hAnsi="Arial" w:cs="Arial"/>
          <w:bCs/>
          <w:sz w:val="24"/>
          <w:szCs w:val="24"/>
        </w:rPr>
        <w:t>(</w:t>
      </w:r>
      <w:r w:rsidR="009A4562" w:rsidRPr="00B47057">
        <w:rPr>
          <w:rFonts w:ascii="Arial" w:hAnsi="Arial" w:cs="Arial"/>
          <w:bCs/>
          <w:sz w:val="24"/>
          <w:szCs w:val="24"/>
        </w:rPr>
        <w:t>po </w:t>
      </w:r>
      <w:r w:rsidR="00F97013" w:rsidRPr="00B47057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B47057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B47057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B47057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902C7A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902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902C7A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Administrátor</w:t>
      </w:r>
      <w:r w:rsidRPr="00B4705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B47057">
        <w:rPr>
          <w:rFonts w:ascii="Arial" w:hAnsi="Arial" w:cs="Arial"/>
          <w:sz w:val="24"/>
          <w:szCs w:val="24"/>
        </w:rPr>
        <w:t xml:space="preserve"> věcné stránce, </w:t>
      </w:r>
      <w:r w:rsidR="008B15AC" w:rsidRPr="00B47057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B47057">
        <w:rPr>
          <w:rFonts w:ascii="Arial" w:hAnsi="Arial" w:cs="Arial"/>
          <w:sz w:val="24"/>
          <w:szCs w:val="24"/>
        </w:rPr>
        <w:t>komunikuje s </w:t>
      </w:r>
      <w:r w:rsidRPr="00B4705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B47057">
        <w:rPr>
          <w:rFonts w:ascii="Arial" w:hAnsi="Arial" w:cs="Arial"/>
          <w:sz w:val="24"/>
          <w:szCs w:val="24"/>
        </w:rPr>
        <w:t>dí prověření závěrečné zprávy a </w:t>
      </w:r>
      <w:r w:rsidRPr="00B4705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9053660" w:rsidR="006A310B" w:rsidRPr="00B47057" w:rsidRDefault="006D7BE4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4705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47057">
        <w:rPr>
          <w:rFonts w:ascii="Arial" w:hAnsi="Arial" w:cs="Arial"/>
          <w:sz w:val="24"/>
          <w:szCs w:val="24"/>
        </w:rPr>
        <w:t>aktivit</w:t>
      </w:r>
      <w:r w:rsidR="006A310B" w:rsidRPr="00B4705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47057">
        <w:rPr>
          <w:rFonts w:ascii="Arial" w:hAnsi="Arial" w:cs="Arial"/>
          <w:sz w:val="24"/>
          <w:szCs w:val="24"/>
        </w:rPr>
        <w:t>titulu</w:t>
      </w:r>
      <w:r w:rsidR="006A310B" w:rsidRPr="00B4705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47057">
        <w:rPr>
          <w:rFonts w:ascii="Arial" w:hAnsi="Arial" w:cs="Arial"/>
          <w:sz w:val="24"/>
          <w:szCs w:val="24"/>
        </w:rPr>
        <w:t>titulu</w:t>
      </w:r>
      <w:r w:rsidR="006A310B" w:rsidRPr="00B47057">
        <w:rPr>
          <w:rFonts w:ascii="Arial" w:hAnsi="Arial" w:cs="Arial"/>
          <w:sz w:val="24"/>
          <w:szCs w:val="24"/>
        </w:rPr>
        <w:t>.</w:t>
      </w:r>
    </w:p>
    <w:p w14:paraId="268D7581" w14:textId="455BE133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4705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="00BA36B7" w:rsidRPr="00B47057">
        <w:rPr>
          <w:rFonts w:ascii="Arial" w:hAnsi="Arial" w:cs="Arial"/>
          <w:sz w:val="24"/>
          <w:szCs w:val="24"/>
        </w:rPr>
        <w:t xml:space="preserve"> a uvedl je v žádosti o </w:t>
      </w:r>
      <w:r w:rsidRPr="00B4705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B47057">
        <w:rPr>
          <w:rFonts w:ascii="Arial" w:hAnsi="Arial" w:cs="Arial"/>
          <w:sz w:val="24"/>
          <w:szCs w:val="24"/>
        </w:rPr>
        <w:t>5.4.</w:t>
      </w:r>
      <w:r w:rsidRPr="00B4705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75C5E8ED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4705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47057">
        <w:rPr>
          <w:rFonts w:ascii="Arial" w:hAnsi="Arial" w:cs="Arial"/>
          <w:sz w:val="24"/>
          <w:szCs w:val="24"/>
        </w:rPr>
        <w:t xml:space="preserve">akce </w:t>
      </w:r>
      <w:r w:rsidRPr="00B47057">
        <w:rPr>
          <w:rFonts w:ascii="Arial" w:hAnsi="Arial" w:cs="Arial"/>
          <w:sz w:val="24"/>
          <w:szCs w:val="24"/>
        </w:rPr>
        <w:t xml:space="preserve">dle </w:t>
      </w:r>
      <w:r w:rsidR="00B43176" w:rsidRPr="00B47057">
        <w:rPr>
          <w:rFonts w:ascii="Arial" w:hAnsi="Arial" w:cs="Arial"/>
          <w:sz w:val="24"/>
          <w:szCs w:val="24"/>
        </w:rPr>
        <w:t xml:space="preserve">těchto </w:t>
      </w:r>
      <w:r w:rsidR="00444B86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>ravidel, odst.</w:t>
      </w:r>
      <w:r w:rsidR="003F1369" w:rsidRPr="00B47057">
        <w:rPr>
          <w:rFonts w:ascii="Arial" w:hAnsi="Arial" w:cs="Arial"/>
          <w:sz w:val="24"/>
          <w:szCs w:val="24"/>
        </w:rPr>
        <w:t xml:space="preserve"> 5</w:t>
      </w:r>
      <w:r w:rsidRPr="00B4705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4A09D85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Konkrétní účel </w:t>
      </w:r>
      <w:r w:rsidRPr="00B4705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47057">
        <w:rPr>
          <w:rFonts w:ascii="Arial" w:hAnsi="Arial" w:cs="Arial"/>
          <w:sz w:val="24"/>
          <w:szCs w:val="24"/>
        </w:rPr>
        <w:t>akci</w:t>
      </w:r>
      <w:r w:rsidRPr="00B4705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47057">
        <w:rPr>
          <w:rFonts w:ascii="Arial" w:hAnsi="Arial" w:cs="Arial"/>
          <w:sz w:val="24"/>
          <w:szCs w:val="24"/>
        </w:rPr>
        <w:t>akci</w:t>
      </w:r>
      <w:r w:rsidRPr="00B47057">
        <w:rPr>
          <w:rFonts w:ascii="Arial" w:hAnsi="Arial" w:cs="Arial"/>
          <w:sz w:val="24"/>
          <w:szCs w:val="24"/>
        </w:rPr>
        <w:t>) v souladu s definov</w:t>
      </w:r>
      <w:r w:rsidR="0079029A" w:rsidRPr="00B47057">
        <w:rPr>
          <w:rFonts w:ascii="Arial" w:hAnsi="Arial" w:cs="Arial"/>
          <w:sz w:val="24"/>
          <w:szCs w:val="24"/>
        </w:rPr>
        <w:t>anými cíli dotačního programu a </w:t>
      </w:r>
      <w:r w:rsidRPr="00B47057">
        <w:rPr>
          <w:rFonts w:ascii="Arial" w:hAnsi="Arial" w:cs="Arial"/>
          <w:sz w:val="24"/>
          <w:szCs w:val="24"/>
        </w:rPr>
        <w:t xml:space="preserve">v souladu s obecným účelem. </w:t>
      </w:r>
      <w:r w:rsidRPr="00B4705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39D7A76C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Neuznatelné výdaje</w:t>
      </w:r>
      <w:r w:rsidRPr="00B47057">
        <w:rPr>
          <w:rFonts w:ascii="Arial" w:hAnsi="Arial" w:cs="Arial"/>
          <w:sz w:val="24"/>
          <w:szCs w:val="24"/>
        </w:rPr>
        <w:t xml:space="preserve"> </w:t>
      </w:r>
      <w:r w:rsidR="003F7B8E" w:rsidRPr="00B4705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4705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47057">
        <w:rPr>
          <w:rFonts w:ascii="Arial" w:hAnsi="Arial" w:cs="Arial"/>
          <w:sz w:val="24"/>
          <w:szCs w:val="24"/>
        </w:rPr>
        <w:t xml:space="preserve">, </w:t>
      </w:r>
      <w:r w:rsidR="003F7B8E" w:rsidRPr="00B47057">
        <w:rPr>
          <w:rFonts w:ascii="Arial" w:hAnsi="Arial" w:cs="Arial"/>
          <w:sz w:val="24"/>
          <w:szCs w:val="24"/>
        </w:rPr>
        <w:t>použít. Ž</w:t>
      </w:r>
      <w:r w:rsidRPr="00B47057">
        <w:rPr>
          <w:rFonts w:ascii="Arial" w:hAnsi="Arial" w:cs="Arial"/>
          <w:sz w:val="24"/>
          <w:szCs w:val="24"/>
        </w:rPr>
        <w:t xml:space="preserve">adatel </w:t>
      </w:r>
      <w:r w:rsidR="003F7B8E" w:rsidRPr="00B47057">
        <w:rPr>
          <w:rFonts w:ascii="Arial" w:hAnsi="Arial" w:cs="Arial"/>
          <w:sz w:val="24"/>
          <w:szCs w:val="24"/>
        </w:rPr>
        <w:t xml:space="preserve">je </w:t>
      </w:r>
      <w:r w:rsidR="005500EE" w:rsidRPr="00B47057">
        <w:rPr>
          <w:rFonts w:ascii="Arial" w:hAnsi="Arial" w:cs="Arial"/>
          <w:sz w:val="24"/>
          <w:szCs w:val="24"/>
        </w:rPr>
        <w:t>nemůže zahrnout do </w:t>
      </w:r>
      <w:r w:rsidRPr="00B47057">
        <w:rPr>
          <w:rFonts w:ascii="Arial" w:hAnsi="Arial" w:cs="Arial"/>
          <w:sz w:val="24"/>
          <w:szCs w:val="24"/>
        </w:rPr>
        <w:t>celkových předpokládaných</w:t>
      </w:r>
      <w:r w:rsidR="00FA5724" w:rsidRPr="00B47057">
        <w:rPr>
          <w:rFonts w:ascii="Arial" w:hAnsi="Arial" w:cs="Arial"/>
          <w:sz w:val="24"/>
          <w:szCs w:val="24"/>
        </w:rPr>
        <w:t xml:space="preserve"> uznatelných</w:t>
      </w:r>
      <w:r w:rsidRPr="00B4705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47057">
        <w:rPr>
          <w:rFonts w:ascii="Arial" w:hAnsi="Arial" w:cs="Arial"/>
          <w:sz w:val="24"/>
          <w:szCs w:val="24"/>
        </w:rPr>
        <w:t xml:space="preserve">uznatelných </w:t>
      </w:r>
      <w:r w:rsidRPr="00B47057">
        <w:rPr>
          <w:rFonts w:ascii="Arial" w:hAnsi="Arial" w:cs="Arial"/>
          <w:sz w:val="24"/>
          <w:szCs w:val="24"/>
        </w:rPr>
        <w:t xml:space="preserve">výdajů na realizaci své </w:t>
      </w:r>
      <w:r w:rsidR="00D0454D">
        <w:rPr>
          <w:rFonts w:ascii="Arial" w:hAnsi="Arial" w:cs="Arial"/>
          <w:sz w:val="24"/>
          <w:szCs w:val="24"/>
        </w:rPr>
        <w:t>akce</w:t>
      </w:r>
      <w:r w:rsidR="00272D37" w:rsidRPr="00B47057">
        <w:rPr>
          <w:rFonts w:ascii="Arial" w:hAnsi="Arial" w:cs="Arial"/>
          <w:sz w:val="24"/>
          <w:szCs w:val="24"/>
        </w:rPr>
        <w:t xml:space="preserve">. </w:t>
      </w:r>
      <w:r w:rsidRPr="00B4705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 xml:space="preserve">ravidel, odst. </w:t>
      </w:r>
      <w:r w:rsidR="003F1369" w:rsidRPr="00B47057">
        <w:rPr>
          <w:rFonts w:ascii="Arial" w:hAnsi="Arial" w:cs="Arial"/>
          <w:sz w:val="24"/>
          <w:szCs w:val="24"/>
        </w:rPr>
        <w:t>7.4</w:t>
      </w:r>
      <w:r w:rsidR="005F5C4E" w:rsidRPr="00B47057">
        <w:rPr>
          <w:rFonts w:ascii="Arial" w:hAnsi="Arial" w:cs="Arial"/>
          <w:sz w:val="24"/>
          <w:szCs w:val="24"/>
        </w:rPr>
        <w:t>,</w:t>
      </w:r>
      <w:r w:rsidR="008642C4">
        <w:rPr>
          <w:rFonts w:ascii="Arial" w:hAnsi="Arial" w:cs="Arial"/>
          <w:sz w:val="24"/>
          <w:szCs w:val="24"/>
        </w:rPr>
        <w:t xml:space="preserve"> a </w:t>
      </w:r>
      <w:r w:rsidR="005C0712" w:rsidRPr="00B47057">
        <w:rPr>
          <w:rFonts w:ascii="Arial" w:hAnsi="Arial" w:cs="Arial"/>
          <w:sz w:val="24"/>
          <w:szCs w:val="24"/>
        </w:rPr>
        <w:t>také Zásad v čl. 1, odst.</w:t>
      </w:r>
      <w:r w:rsidR="00291994" w:rsidRPr="00B47057">
        <w:rPr>
          <w:rFonts w:ascii="Arial" w:hAnsi="Arial" w:cs="Arial"/>
          <w:sz w:val="24"/>
          <w:szCs w:val="24"/>
        </w:rPr>
        <w:t xml:space="preserve"> </w:t>
      </w:r>
      <w:r w:rsidR="00A07366" w:rsidRPr="00B47057">
        <w:rPr>
          <w:rFonts w:ascii="Arial" w:hAnsi="Arial" w:cs="Arial"/>
          <w:sz w:val="24"/>
          <w:szCs w:val="24"/>
        </w:rPr>
        <w:t>5</w:t>
      </w:r>
      <w:r w:rsidRPr="00B4705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47057">
        <w:rPr>
          <w:rFonts w:ascii="Arial" w:hAnsi="Arial" w:cs="Arial"/>
          <w:sz w:val="24"/>
          <w:szCs w:val="24"/>
        </w:rPr>
        <w:t xml:space="preserve"> </w:t>
      </w:r>
    </w:p>
    <w:p w14:paraId="63EF0230" w14:textId="466BE56E" w:rsidR="008268F8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Obecný účel</w:t>
      </w:r>
      <w:r w:rsidRPr="00B4705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47057">
        <w:rPr>
          <w:rFonts w:ascii="Arial" w:hAnsi="Arial" w:cs="Arial"/>
          <w:sz w:val="24"/>
          <w:szCs w:val="24"/>
        </w:rPr>
        <w:t>titulu</w:t>
      </w:r>
      <w:r w:rsidRPr="00B4705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4705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4705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4705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6D235B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F92A598" w:rsidR="00724C93" w:rsidRPr="00B47057" w:rsidRDefault="00724C93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Projekt</w:t>
      </w:r>
      <w:r w:rsidR="00AB6332" w:rsidRPr="00B47057">
        <w:rPr>
          <w:rFonts w:ascii="Arial" w:hAnsi="Arial" w:cs="Arial"/>
          <w:b/>
          <w:sz w:val="24"/>
          <w:szCs w:val="24"/>
        </w:rPr>
        <w:t xml:space="preserve"> </w:t>
      </w:r>
      <w:r w:rsidRPr="00B47057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B47057" w:rsidRPr="00B47057">
        <w:rPr>
          <w:rFonts w:ascii="Arial" w:hAnsi="Arial" w:cs="Arial"/>
          <w:sz w:val="24"/>
          <w:szCs w:val="24"/>
        </w:rPr>
        <w:t>titulu.</w:t>
      </w:r>
    </w:p>
    <w:p w14:paraId="74F46A8B" w14:textId="77777777" w:rsidR="003F1369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Příjemce</w:t>
      </w:r>
      <w:r w:rsidRPr="00B4705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33F4FE2" w:rsidR="00C14143" w:rsidRPr="00B47057" w:rsidRDefault="00C14143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Uznatelný výdaj</w:t>
      </w:r>
      <w:r w:rsidRPr="00B4705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47057">
        <w:rPr>
          <w:rFonts w:ascii="Arial" w:hAnsi="Arial" w:cs="Arial"/>
          <w:sz w:val="24"/>
          <w:szCs w:val="24"/>
        </w:rPr>
        <w:t>usí být vynaložen na činnosti a </w:t>
      </w:r>
      <w:r w:rsidRPr="00B47057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47057">
        <w:rPr>
          <w:rFonts w:ascii="Arial" w:hAnsi="Arial" w:cs="Arial"/>
          <w:sz w:val="24"/>
          <w:szCs w:val="24"/>
        </w:rPr>
        <w:t xml:space="preserve">těchto </w:t>
      </w:r>
      <w:r w:rsidR="00602D5C" w:rsidRPr="00B47057">
        <w:rPr>
          <w:rFonts w:ascii="Arial" w:hAnsi="Arial" w:cs="Arial"/>
          <w:sz w:val="24"/>
          <w:szCs w:val="24"/>
        </w:rPr>
        <w:t>P</w:t>
      </w:r>
      <w:r w:rsidRPr="00B47057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B47057">
        <w:rPr>
          <w:rFonts w:ascii="Arial" w:hAnsi="Arial" w:cs="Arial"/>
          <w:sz w:val="24"/>
          <w:szCs w:val="24"/>
        </w:rPr>
        <w:t>5.4</w:t>
      </w:r>
      <w:r w:rsidRPr="00B47057">
        <w:rPr>
          <w:rFonts w:ascii="Arial" w:hAnsi="Arial" w:cs="Arial"/>
          <w:sz w:val="24"/>
          <w:szCs w:val="24"/>
          <w:u w:val="single"/>
        </w:rPr>
        <w:t>.</w:t>
      </w:r>
      <w:r w:rsidRPr="00B4705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47057">
        <w:rPr>
          <w:rFonts w:ascii="Arial" w:hAnsi="Arial" w:cs="Arial"/>
          <w:sz w:val="24"/>
          <w:szCs w:val="24"/>
        </w:rPr>
        <w:t xml:space="preserve"> c). </w:t>
      </w:r>
      <w:r w:rsidR="002A2E57" w:rsidRPr="00B4705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B47057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47057">
        <w:rPr>
          <w:rFonts w:ascii="Arial" w:hAnsi="Arial" w:cs="Arial"/>
          <w:sz w:val="24"/>
          <w:szCs w:val="24"/>
        </w:rPr>
        <w:t>ky uznatelnosti musí splňovat i </w:t>
      </w:r>
      <w:r w:rsidR="008642C4">
        <w:rPr>
          <w:rFonts w:ascii="Arial" w:hAnsi="Arial" w:cs="Arial"/>
          <w:sz w:val="24"/>
          <w:szCs w:val="24"/>
        </w:rPr>
        <w:t>výdaje týkající se </w:t>
      </w:r>
      <w:r w:rsidRPr="00B47057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373AFA10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4705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47057">
        <w:rPr>
          <w:rFonts w:ascii="Arial" w:hAnsi="Arial" w:cs="Arial"/>
          <w:sz w:val="24"/>
          <w:szCs w:val="24"/>
        </w:rPr>
        <w:t>akce</w:t>
      </w:r>
      <w:r w:rsidRPr="00B4705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F9BFE7F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4705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B47057" w:rsidRDefault="006A310B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Vlastní zdroje</w:t>
      </w:r>
      <w:r w:rsidRPr="00B47057">
        <w:rPr>
          <w:rFonts w:ascii="Arial" w:hAnsi="Arial" w:cs="Arial"/>
          <w:sz w:val="24"/>
          <w:szCs w:val="24"/>
        </w:rPr>
        <w:t xml:space="preserve"> – </w:t>
      </w:r>
      <w:r w:rsidR="00EF5BD2" w:rsidRPr="00B4705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47057">
        <w:rPr>
          <w:rFonts w:ascii="Arial" w:hAnsi="Arial" w:cs="Arial"/>
          <w:sz w:val="24"/>
          <w:szCs w:val="24"/>
        </w:rPr>
        <w:t>í</w:t>
      </w:r>
      <w:r w:rsidR="00EF5BD2" w:rsidRPr="00B4705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21701EA" w:rsidR="00EF5BD2" w:rsidRPr="00B47057" w:rsidRDefault="00724752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bCs/>
          <w:sz w:val="24"/>
          <w:szCs w:val="24"/>
        </w:rPr>
        <w:t>Jiné zdroje</w:t>
      </w:r>
      <w:r w:rsidRPr="00B47057">
        <w:rPr>
          <w:rFonts w:ascii="Arial" w:hAnsi="Arial" w:cs="Arial"/>
          <w:sz w:val="24"/>
          <w:szCs w:val="24"/>
        </w:rPr>
        <w:t xml:space="preserve"> </w:t>
      </w:r>
      <w:r w:rsidRPr="00B47057">
        <w:rPr>
          <w:rFonts w:ascii="Arial" w:hAnsi="Arial" w:cs="Arial"/>
        </w:rPr>
        <w:t xml:space="preserve">– </w:t>
      </w:r>
      <w:r w:rsidR="00EF5BD2" w:rsidRPr="00B47057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26050BF5" w:rsidR="005B4D66" w:rsidRPr="00B47057" w:rsidRDefault="00B542A7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47057">
        <w:rPr>
          <w:rFonts w:ascii="Arial" w:hAnsi="Arial" w:cs="Arial"/>
          <w:sz w:val="24"/>
          <w:szCs w:val="24"/>
        </w:rPr>
        <w:t xml:space="preserve">jsou </w:t>
      </w:r>
      <w:r w:rsidR="005B4D66" w:rsidRPr="00B4705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47057">
        <w:rPr>
          <w:rFonts w:ascii="Arial" w:hAnsi="Arial" w:cs="Arial"/>
          <w:sz w:val="24"/>
          <w:szCs w:val="24"/>
        </w:rPr>
        <w:t xml:space="preserve">např. </w:t>
      </w:r>
      <w:r w:rsidR="005B4D66" w:rsidRPr="00B4705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47057">
        <w:rPr>
          <w:rFonts w:ascii="Arial" w:hAnsi="Arial" w:cs="Arial"/>
          <w:sz w:val="24"/>
          <w:szCs w:val="24"/>
        </w:rPr>
        <w:t xml:space="preserve">, </w:t>
      </w:r>
      <w:r w:rsidR="005B4D66" w:rsidRPr="00B47057">
        <w:rPr>
          <w:rFonts w:ascii="Arial" w:hAnsi="Arial" w:cs="Arial"/>
          <w:sz w:val="24"/>
          <w:szCs w:val="24"/>
        </w:rPr>
        <w:t>příspěvky, dary, vstupné</w:t>
      </w:r>
      <w:r w:rsidR="00E233CD" w:rsidRPr="00B47057">
        <w:rPr>
          <w:rFonts w:ascii="Arial" w:hAnsi="Arial" w:cs="Arial"/>
          <w:sz w:val="24"/>
          <w:szCs w:val="24"/>
        </w:rPr>
        <w:t>, příjmy z pronájmu prostor na akci</w:t>
      </w:r>
      <w:r w:rsidR="00AD2B8C" w:rsidRPr="00B47057">
        <w:rPr>
          <w:rFonts w:ascii="Arial" w:hAnsi="Arial" w:cs="Arial"/>
          <w:sz w:val="24"/>
          <w:szCs w:val="24"/>
        </w:rPr>
        <w:t>…</w:t>
      </w:r>
      <w:r w:rsidR="005B4D66" w:rsidRPr="00B47057">
        <w:rPr>
          <w:rFonts w:ascii="Arial" w:hAnsi="Arial" w:cs="Arial"/>
          <w:sz w:val="24"/>
          <w:szCs w:val="24"/>
        </w:rPr>
        <w:t xml:space="preserve"> </w:t>
      </w:r>
    </w:p>
    <w:p w14:paraId="3920F444" w14:textId="518D0F22" w:rsidR="00C4578A" w:rsidRPr="00B47057" w:rsidRDefault="00C4578A" w:rsidP="00902C7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/>
          <w:sz w:val="24"/>
          <w:szCs w:val="24"/>
        </w:rPr>
        <w:t>Vyúčtování dotace</w:t>
      </w:r>
      <w:r w:rsidRPr="00B4705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47057">
        <w:rPr>
          <w:rFonts w:ascii="Arial" w:hAnsi="Arial" w:cs="Arial"/>
          <w:sz w:val="24"/>
          <w:szCs w:val="24"/>
        </w:rPr>
        <w:t>se Smlouvou vyplněný, uložený a </w:t>
      </w:r>
      <w:r w:rsidRPr="00B4705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47057">
        <w:rPr>
          <w:rFonts w:ascii="Arial" w:hAnsi="Arial" w:cs="Arial"/>
          <w:sz w:val="24"/>
          <w:szCs w:val="24"/>
        </w:rPr>
        <w:t>účtování dotace“, zveřejněný na </w:t>
      </w:r>
      <w:r w:rsidRPr="00B4705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B47057">
        <w:rPr>
          <w:rFonts w:ascii="Arial" w:hAnsi="Arial" w:cs="Arial"/>
          <w:i/>
          <w:sz w:val="24"/>
          <w:szCs w:val="24"/>
        </w:rPr>
        <w:t xml:space="preserve"> </w:t>
      </w:r>
    </w:p>
    <w:p w14:paraId="0F469DEE" w14:textId="7E5F9AED" w:rsidR="00AD7E48" w:rsidRPr="00B47057" w:rsidRDefault="00AD7E48" w:rsidP="00902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B47057">
        <w:rPr>
          <w:rFonts w:ascii="Arial" w:hAnsi="Arial" w:cs="Arial"/>
          <w:b/>
          <w:sz w:val="24"/>
          <w:szCs w:val="24"/>
        </w:rPr>
        <w:t xml:space="preserve">Místní část </w:t>
      </w:r>
      <w:r w:rsidRPr="00B47057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B47057">
        <w:rPr>
          <w:rFonts w:ascii="Arial" w:hAnsi="Arial" w:cs="Arial"/>
          <w:sz w:val="24"/>
          <w:szCs w:val="24"/>
        </w:rPr>
        <w:t>intravilá</w:t>
      </w:r>
      <w:r w:rsidR="00D0454D">
        <w:rPr>
          <w:rFonts w:ascii="Arial" w:hAnsi="Arial" w:cs="Arial"/>
          <w:sz w:val="24"/>
          <w:szCs w:val="24"/>
        </w:rPr>
        <w:t>n</w:t>
      </w:r>
      <w:proofErr w:type="spellEnd"/>
      <w:r w:rsidRPr="00B47057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 p. a samostatným katastrálním územím.</w:t>
      </w:r>
    </w:p>
    <w:p w14:paraId="232559FA" w14:textId="636536F6" w:rsidR="00AD7E48" w:rsidRPr="00B47057" w:rsidRDefault="00AD7E48" w:rsidP="00902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B47057">
        <w:rPr>
          <w:rFonts w:ascii="Arial" w:hAnsi="Arial" w:cs="Arial"/>
          <w:b/>
          <w:bCs/>
          <w:sz w:val="24"/>
          <w:szCs w:val="24"/>
        </w:rPr>
        <w:t>Počet obyvatel obce</w:t>
      </w:r>
      <w:r w:rsidRPr="00B47057">
        <w:rPr>
          <w:rFonts w:ascii="Arial" w:hAnsi="Arial" w:cs="Arial"/>
          <w:bCs/>
          <w:sz w:val="24"/>
          <w:szCs w:val="24"/>
        </w:rPr>
        <w:t xml:space="preserve"> se určuje podle statistiky počtu obyvatel Ministerstva vnitra České republiky k 1. 1. 2023.</w:t>
      </w:r>
    </w:p>
    <w:p w14:paraId="69434B4D" w14:textId="51E5D48B" w:rsidR="00C93AAD" w:rsidRPr="00B47057" w:rsidRDefault="00AD7E48" w:rsidP="00902C7A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12"/>
          <w:szCs w:val="12"/>
        </w:rPr>
      </w:pPr>
      <w:r w:rsidRPr="00B47057">
        <w:rPr>
          <w:rFonts w:ascii="Arial" w:hAnsi="Arial" w:cs="Arial"/>
          <w:b/>
          <w:bCs/>
          <w:sz w:val="24"/>
          <w:szCs w:val="24"/>
        </w:rPr>
        <w:lastRenderedPageBreak/>
        <w:t xml:space="preserve">Ukončení akce </w:t>
      </w:r>
      <w:r w:rsidRPr="00B47057">
        <w:rPr>
          <w:rFonts w:ascii="Arial" w:hAnsi="Arial" w:cs="Arial"/>
          <w:bCs/>
          <w:sz w:val="24"/>
          <w:szCs w:val="24"/>
        </w:rPr>
        <w:t>– je den podepsání protokolu o předání a převzetí dokončeného díla – stavby (akce) mezi objednatelem a zhotovitelem.</w:t>
      </w:r>
    </w:p>
    <w:p w14:paraId="7917AFA2" w14:textId="77777777" w:rsidR="00AD7E48" w:rsidRPr="00AD7E48" w:rsidRDefault="00AD7E48" w:rsidP="00902C7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902C7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902C7A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902C7A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2A991DE3" w:rsidR="00D81DFB" w:rsidRPr="00B47057" w:rsidRDefault="001321AA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B47057">
        <w:rPr>
          <w:rFonts w:ascii="Arial" w:hAnsi="Arial" w:cs="Arial"/>
          <w:bCs/>
          <w:sz w:val="24"/>
          <w:szCs w:val="24"/>
        </w:rPr>
        <w:t xml:space="preserve">lhůtu </w:t>
      </w:r>
      <w:r w:rsidRPr="00B4705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B47057">
        <w:rPr>
          <w:rFonts w:ascii="Arial" w:hAnsi="Arial" w:cs="Arial"/>
          <w:bCs/>
          <w:sz w:val="24"/>
          <w:szCs w:val="24"/>
        </w:rPr>
        <w:t>čuje lhůtu v </w:t>
      </w:r>
      <w:r w:rsidRPr="00B47057">
        <w:rPr>
          <w:rFonts w:ascii="Arial" w:hAnsi="Arial" w:cs="Arial"/>
          <w:bCs/>
          <w:sz w:val="24"/>
          <w:szCs w:val="24"/>
        </w:rPr>
        <w:t xml:space="preserve">trvání </w:t>
      </w:r>
      <w:r w:rsidRPr="008642C4">
        <w:rPr>
          <w:rFonts w:ascii="Arial" w:hAnsi="Arial" w:cs="Arial"/>
          <w:sz w:val="24"/>
          <w:szCs w:val="24"/>
        </w:rPr>
        <w:t>90</w:t>
      </w:r>
      <w:r w:rsidRPr="00B47057">
        <w:rPr>
          <w:rFonts w:ascii="Arial" w:hAnsi="Arial" w:cs="Arial"/>
          <w:color w:val="0000FF"/>
          <w:sz w:val="24"/>
          <w:szCs w:val="24"/>
        </w:rPr>
        <w:t xml:space="preserve"> </w:t>
      </w:r>
      <w:r w:rsidRPr="00B4705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B47057">
        <w:rPr>
          <w:rFonts w:ascii="Arial" w:hAnsi="Arial" w:cs="Arial"/>
          <w:bCs/>
          <w:sz w:val="24"/>
          <w:szCs w:val="24"/>
        </w:rPr>
        <w:t>S</w:t>
      </w:r>
      <w:r w:rsidRPr="00B47057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902C7A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455EB931" w:rsidR="00691685" w:rsidRPr="006D235B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902C7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29320C0" w:rsidR="00691685" w:rsidRPr="00B47057" w:rsidRDefault="00691685" w:rsidP="00902C7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</w:t>
      </w:r>
      <w:r w:rsidRPr="00B47057">
        <w:rPr>
          <w:rFonts w:ascii="Arial" w:hAnsi="Arial" w:cs="Arial"/>
          <w:bCs/>
          <w:sz w:val="24"/>
          <w:szCs w:val="24"/>
        </w:rPr>
        <w:t xml:space="preserve">řílohy dotačního </w:t>
      </w:r>
      <w:r w:rsidR="00FC3709" w:rsidRPr="00B47057">
        <w:rPr>
          <w:rFonts w:ascii="Arial" w:hAnsi="Arial" w:cs="Arial"/>
          <w:bCs/>
          <w:sz w:val="24"/>
          <w:szCs w:val="24"/>
        </w:rPr>
        <w:t>titulu</w:t>
      </w:r>
      <w:r w:rsidRPr="00B47057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B47057" w:rsidRDefault="00026DF8" w:rsidP="00902C7A">
      <w:pPr>
        <w:pStyle w:val="Odstavecseseznamem"/>
        <w:numPr>
          <w:ilvl w:val="0"/>
          <w:numId w:val="13"/>
        </w:numPr>
        <w:spacing w:after="200"/>
        <w:rPr>
          <w:rFonts w:ascii="Arial" w:hAnsi="Arial" w:cs="Arial"/>
          <w:b/>
          <w:bCs/>
          <w:i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12C6CC66" w:rsidR="00026DF8" w:rsidRPr="00B47057" w:rsidRDefault="00026DF8" w:rsidP="00902C7A">
      <w:pPr>
        <w:pStyle w:val="Odstavecseseznamem"/>
        <w:numPr>
          <w:ilvl w:val="0"/>
          <w:numId w:val="13"/>
        </w:numPr>
        <w:spacing w:after="200"/>
        <w:rPr>
          <w:rFonts w:ascii="Arial" w:hAnsi="Arial" w:cs="Arial"/>
          <w:bCs/>
          <w:sz w:val="24"/>
          <w:szCs w:val="24"/>
        </w:rPr>
      </w:pPr>
      <w:r w:rsidRPr="00B47057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B47057">
        <w:rPr>
          <w:rFonts w:ascii="Arial" w:hAnsi="Arial" w:cs="Arial"/>
          <w:bCs/>
          <w:sz w:val="24"/>
          <w:szCs w:val="24"/>
        </w:rPr>
        <w:t>o poskytnutí dotace</w:t>
      </w:r>
      <w:r w:rsidRPr="00B47057">
        <w:rPr>
          <w:rFonts w:ascii="Arial" w:hAnsi="Arial" w:cs="Arial"/>
          <w:bCs/>
          <w:sz w:val="24"/>
          <w:szCs w:val="24"/>
        </w:rPr>
        <w:t xml:space="preserve">, schválené na zasedání Zastupitelstva Olomouckého kraje dne </w:t>
      </w:r>
      <w:r w:rsidR="008035D1" w:rsidRPr="00B47057">
        <w:rPr>
          <w:rFonts w:ascii="Arial" w:hAnsi="Arial" w:cs="Arial"/>
          <w:bCs/>
          <w:sz w:val="24"/>
          <w:szCs w:val="24"/>
        </w:rPr>
        <w:t xml:space="preserve">20. 9. 2021 </w:t>
      </w:r>
      <w:r w:rsidRPr="00B47057">
        <w:rPr>
          <w:rFonts w:ascii="Arial" w:hAnsi="Arial" w:cs="Arial"/>
          <w:bCs/>
          <w:sz w:val="24"/>
          <w:szCs w:val="24"/>
        </w:rPr>
        <w:t>usnesení</w:t>
      </w:r>
      <w:r w:rsidR="008642C4">
        <w:rPr>
          <w:rFonts w:ascii="Arial" w:hAnsi="Arial" w:cs="Arial"/>
          <w:bCs/>
          <w:sz w:val="24"/>
          <w:szCs w:val="24"/>
        </w:rPr>
        <w:t>m č. </w:t>
      </w:r>
      <w:r w:rsidR="008035D1" w:rsidRPr="00B47057">
        <w:rPr>
          <w:rFonts w:ascii="Arial" w:hAnsi="Arial" w:cs="Arial"/>
          <w:bCs/>
          <w:sz w:val="24"/>
          <w:szCs w:val="24"/>
        </w:rPr>
        <w:t>UZ/6/12/2021</w:t>
      </w:r>
    </w:p>
    <w:p w14:paraId="4EDF0D9C" w14:textId="5CC5B6B3" w:rsidR="00026DF8" w:rsidRPr="00B47057" w:rsidRDefault="00026DF8" w:rsidP="00902C7A">
      <w:pPr>
        <w:pStyle w:val="Odstavecseseznamem"/>
        <w:numPr>
          <w:ilvl w:val="1"/>
          <w:numId w:val="13"/>
        </w:numPr>
        <w:spacing w:after="200"/>
        <w:rPr>
          <w:rFonts w:ascii="Arial" w:eastAsia="Times New Roman" w:hAnsi="Arial" w:cs="Arial"/>
          <w:sz w:val="24"/>
          <w:szCs w:val="24"/>
          <w:lang w:eastAsia="cs-CZ"/>
        </w:rPr>
      </w:pPr>
      <w:r w:rsidRPr="00B47057">
        <w:rPr>
          <w:rFonts w:ascii="Arial" w:hAnsi="Arial" w:cs="Arial"/>
          <w:sz w:val="24"/>
          <w:szCs w:val="24"/>
          <w:lang w:eastAsia="cs-CZ"/>
        </w:rPr>
        <w:t>Vzorov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dotace na akci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obcím, městům a městysům 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/Vzor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 7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/, schválená na zasedání Zastupitelstva Olomouckého kraje dne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20. 9. 2021 </w:t>
      </w:r>
      <w:r w:rsidR="00702AF8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usnesením č.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>UZ/6/12/2021</w:t>
      </w:r>
    </w:p>
    <w:p w14:paraId="31FD305A" w14:textId="1AF77D5B" w:rsidR="002B165F" w:rsidRPr="00B47057" w:rsidRDefault="00026DF8" w:rsidP="00902C7A">
      <w:pPr>
        <w:pStyle w:val="Odstavecseseznamem"/>
        <w:numPr>
          <w:ilvl w:val="1"/>
          <w:numId w:val="13"/>
        </w:numPr>
        <w:spacing w:after="200"/>
        <w:rPr>
          <w:rFonts w:ascii="Arial" w:eastAsia="Times New Roman" w:hAnsi="Arial" w:cs="Arial"/>
          <w:sz w:val="24"/>
          <w:szCs w:val="24"/>
          <w:lang w:eastAsia="cs-CZ"/>
        </w:rPr>
      </w:pP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</w:t>
      </w:r>
      <w:r w:rsidR="008035D1" w:rsidRPr="00B47057">
        <w:rPr>
          <w:rFonts w:ascii="Arial" w:eastAsia="Times New Roman" w:hAnsi="Arial" w:cs="Arial"/>
          <w:sz w:val="24"/>
          <w:szCs w:val="24"/>
          <w:lang w:eastAsia="cs-CZ"/>
        </w:rPr>
        <w:t>akci právnickým osobám – svazkům obcí</w:t>
      </w:r>
      <w:r w:rsidR="006143CE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/Vzor </w:t>
      </w:r>
      <w:r w:rsidR="002C69A0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 5</w:t>
      </w:r>
      <w:r w:rsidRPr="00B47057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271B56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, schválená na zasedání Zastupitelstva Olomouckého kraje dne </w:t>
      </w:r>
      <w:r w:rsidR="002C69A0" w:rsidRPr="00B47057">
        <w:rPr>
          <w:rFonts w:ascii="Arial" w:eastAsia="Times New Roman" w:hAnsi="Arial" w:cs="Arial"/>
          <w:sz w:val="24"/>
          <w:szCs w:val="24"/>
          <w:lang w:eastAsia="cs-CZ"/>
        </w:rPr>
        <w:t xml:space="preserve">20. 9. 2021 </w:t>
      </w:r>
      <w:r w:rsidR="005500EE" w:rsidRPr="00B47057">
        <w:rPr>
          <w:rFonts w:ascii="Arial" w:eastAsia="Times New Roman" w:hAnsi="Arial" w:cs="Arial"/>
          <w:sz w:val="24"/>
          <w:szCs w:val="24"/>
          <w:lang w:eastAsia="cs-CZ"/>
        </w:rPr>
        <w:t>usnesením č. </w:t>
      </w:r>
      <w:r w:rsidR="002C69A0" w:rsidRPr="00B47057">
        <w:rPr>
          <w:rFonts w:ascii="Arial" w:eastAsia="Times New Roman" w:hAnsi="Arial" w:cs="Arial"/>
          <w:sz w:val="24"/>
          <w:szCs w:val="24"/>
          <w:lang w:eastAsia="cs-CZ"/>
        </w:rPr>
        <w:t>UZ/6/12/2021.</w:t>
      </w:r>
    </w:p>
    <w:p w14:paraId="13DE2E20" w14:textId="3E8F5F4F" w:rsidR="00691685" w:rsidRPr="006D235B" w:rsidRDefault="00691685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2D93217" w14:textId="36DD3E54" w:rsidR="000C48D6" w:rsidRDefault="000C48D6" w:rsidP="00902C7A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60ACDFE0" w14:textId="77777777" w:rsidR="00E1060F" w:rsidRDefault="00E1060F" w:rsidP="00902C7A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5384AD42" w14:textId="77777777" w:rsidR="008642C4" w:rsidRPr="00F450D3" w:rsidRDefault="008642C4" w:rsidP="00902C7A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592A102" w:rsidR="00691685" w:rsidRPr="006D235B" w:rsidRDefault="00691685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5A2D2E">
        <w:rPr>
          <w:rFonts w:ascii="Arial" w:hAnsi="Arial" w:cs="Arial"/>
          <w:bCs/>
          <w:sz w:val="24"/>
          <w:szCs w:val="24"/>
        </w:rPr>
        <w:t>Zastupitelstvem</w:t>
      </w:r>
      <w:r w:rsidR="009D63E1" w:rsidRPr="005A2D2E">
        <w:rPr>
          <w:rFonts w:ascii="Arial" w:hAnsi="Arial" w:cs="Arial"/>
          <w:bCs/>
          <w:sz w:val="24"/>
          <w:szCs w:val="24"/>
        </w:rPr>
        <w:t xml:space="preserve"> </w:t>
      </w:r>
      <w:r w:rsidRPr="005A2D2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5A2D2E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5A2D2E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5A2D2E">
        <w:rPr>
          <w:rFonts w:ascii="Arial" w:hAnsi="Arial" w:cs="Arial"/>
          <w:bCs/>
          <w:sz w:val="24"/>
          <w:szCs w:val="24"/>
        </w:rPr>
        <w:t xml:space="preserve"> č. </w:t>
      </w:r>
      <w:r w:rsidRPr="005A2D2E">
        <w:rPr>
          <w:rFonts w:ascii="Arial" w:hAnsi="Arial" w:cs="Arial"/>
          <w:bCs/>
          <w:i/>
          <w:sz w:val="24"/>
          <w:szCs w:val="24"/>
        </w:rPr>
        <w:t>UZ/</w:t>
      </w:r>
      <w:r w:rsidR="00B1030A" w:rsidRPr="005A2D2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3783A410" w14:textId="6E880A2B" w:rsidR="000C48D6" w:rsidRDefault="000C48D6" w:rsidP="00902C7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3FB17A4" w14:textId="77777777" w:rsidR="00E1060F" w:rsidRPr="006D235B" w:rsidRDefault="00E1060F" w:rsidP="00902C7A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902C7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C51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E73EFB" w:rsidRDefault="00E73EFB">
      <w:r>
        <w:separator/>
      </w:r>
    </w:p>
  </w:endnote>
  <w:endnote w:type="continuationSeparator" w:id="0">
    <w:p w14:paraId="48A8726C" w14:textId="77777777" w:rsidR="00E73EFB" w:rsidRDefault="00E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5AFC" w14:textId="77777777" w:rsidR="00472DB4" w:rsidRDefault="00472D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71F" w14:textId="26F792FF" w:rsidR="00E73EFB" w:rsidRDefault="004A6778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bCs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C5162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C5162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proofErr w:type="gramStart"/>
    <w:r w:rsidR="00C5162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2022                                                             </w:t>
    </w:r>
    <w:r w:rsidR="00C5162E" w:rsidRPr="00C5162E">
      <w:rPr>
        <w:rFonts w:ascii="Arial" w:eastAsia="Times New Roman" w:hAnsi="Arial" w:cs="Arial"/>
        <w:i/>
        <w:iCs/>
        <w:sz w:val="20"/>
        <w:szCs w:val="20"/>
        <w:lang w:eastAsia="cs-CZ"/>
      </w:rPr>
      <w:t>Stránka</w:t>
    </w:r>
    <w:proofErr w:type="gramEnd"/>
    <w:r w:rsidR="00C5162E" w:rsidRPr="00C5162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5162E" w:rsidRP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begin"/>
    </w:r>
    <w:r w:rsidR="00C5162E" w:rsidRP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instrText>PAGE  \* Arabic  \* MERGEFORMAT</w:instrText>
    </w:r>
    <w:r w:rsidR="00C5162E" w:rsidRP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separate"/>
    </w:r>
    <w:r w:rsidR="00472DB4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38</w:t>
    </w:r>
    <w:r w:rsidR="00C5162E" w:rsidRP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end"/>
    </w:r>
    <w:r w:rsidR="00C5162E" w:rsidRPr="00C5162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z</w:t>
    </w:r>
    <w:r w:rsidR="00C5162E">
      <w:rPr>
        <w:rFonts w:ascii="Arial" w:eastAsia="Times New Roman" w:hAnsi="Arial" w:cs="Arial"/>
        <w:i/>
        <w:iCs/>
        <w:sz w:val="20"/>
        <w:szCs w:val="20"/>
        <w:lang w:eastAsia="cs-CZ"/>
      </w:rPr>
      <w:t> </w:t>
    </w:r>
    <w:r w:rsidR="00A343C1">
      <w:rPr>
        <w:rFonts w:ascii="Arial" w:eastAsia="Times New Roman" w:hAnsi="Arial" w:cs="Arial"/>
        <w:bCs/>
        <w:i/>
        <w:iCs/>
        <w:sz w:val="20"/>
        <w:szCs w:val="20"/>
        <w:lang w:eastAsia="cs-CZ"/>
      </w:rPr>
      <w:t>88</w:t>
    </w:r>
  </w:p>
  <w:p w14:paraId="3AB2876C" w14:textId="064A0205" w:rsidR="00C5162E" w:rsidRDefault="00472DB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bCs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bCs/>
        <w:i/>
        <w:iCs/>
        <w:sz w:val="20"/>
        <w:szCs w:val="20"/>
        <w:lang w:eastAsia="cs-CZ"/>
      </w:rPr>
      <w:t>47</w:t>
    </w:r>
    <w:bookmarkStart w:id="15" w:name="_GoBack"/>
    <w:bookmarkEnd w:id="15"/>
    <w:r w:rsid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._Fond</w:t>
    </w:r>
    <w:proofErr w:type="gramEnd"/>
    <w:r w:rsid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na podporu výstavby a obnovy VH infrastruktury na území OK 2023 – vyhlášení</w:t>
    </w:r>
  </w:p>
  <w:p w14:paraId="30E6DA25" w14:textId="6C7C7C61" w:rsidR="00C5162E" w:rsidRPr="00C5162E" w:rsidRDefault="00EF658C" w:rsidP="00EF658C">
    <w:pPr>
      <w:pStyle w:val="Zhlav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03</w:t>
    </w:r>
    <w:r w:rsidR="00C5162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_Pravidla DT č. 03_01_03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1852C6A4" w:rsidR="00E73EFB" w:rsidRPr="005F3AAD" w:rsidRDefault="00472DB4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E73EFB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E73EFB">
          <w:rPr>
            <w:rFonts w:ascii="Arial" w:hAnsi="Arial" w:cs="Arial"/>
            <w:i/>
            <w:sz w:val="20"/>
            <w:szCs w:val="20"/>
          </w:rPr>
          <w:tab/>
        </w:r>
        <w:r w:rsidR="00E73EFB">
          <w:rPr>
            <w:rFonts w:ascii="Arial" w:hAnsi="Arial" w:cs="Arial"/>
            <w:i/>
            <w:sz w:val="20"/>
            <w:szCs w:val="20"/>
          </w:rPr>
          <w:tab/>
        </w:r>
        <w:r w:rsidR="00E73EFB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E73EFB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73EFB">
          <w:rPr>
            <w:rFonts w:ascii="Arial" w:hAnsi="Arial" w:cs="Arial"/>
            <w:i/>
            <w:noProof/>
            <w:sz w:val="20"/>
            <w:szCs w:val="20"/>
          </w:rPr>
          <w:t>1</w:t>
        </w:r>
        <w:r w:rsidR="00E73EFB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E73EFB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E73EFB">
          <w:rPr>
            <w:rFonts w:ascii="Arial" w:hAnsi="Arial" w:cs="Arial"/>
            <w:i/>
            <w:sz w:val="20"/>
            <w:szCs w:val="20"/>
          </w:rPr>
          <w:t xml:space="preserve"> </w:t>
        </w:r>
        <w:r w:rsidR="00E73EFB">
          <w:rPr>
            <w:rFonts w:ascii="Arial" w:hAnsi="Arial" w:cs="Arial"/>
            <w:i/>
            <w:sz w:val="20"/>
            <w:szCs w:val="20"/>
          </w:rPr>
          <w:fldChar w:fldCharType="begin"/>
        </w:r>
        <w:r w:rsidR="00E73EFB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73EFB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73EFB">
          <w:rPr>
            <w:rFonts w:ascii="Arial" w:hAnsi="Arial" w:cs="Arial"/>
            <w:i/>
            <w:noProof/>
            <w:sz w:val="20"/>
            <w:szCs w:val="20"/>
          </w:rPr>
          <w:t>21</w:t>
        </w:r>
        <w:r w:rsidR="00E73EFB">
          <w:rPr>
            <w:rFonts w:ascii="Arial" w:hAnsi="Arial" w:cs="Arial"/>
            <w:i/>
            <w:sz w:val="20"/>
            <w:szCs w:val="20"/>
          </w:rPr>
          <w:fldChar w:fldCharType="end"/>
        </w:r>
        <w:r w:rsidR="00E73EFB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4A60D3F0" w:rsidR="00E73EFB" w:rsidRDefault="00E73EFB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Fond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výstavby a obnovy vodohospodářské infrastruktury na území Olomouckého kraje 2023 - vyhlášení </w:t>
    </w:r>
  </w:p>
  <w:p w14:paraId="5A5699FF" w14:textId="71E09DCA" w:rsidR="00E73EFB" w:rsidRPr="003642BB" w:rsidRDefault="00E73EFB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E73EFB" w:rsidRDefault="00E73EFB">
      <w:r>
        <w:separator/>
      </w:r>
    </w:p>
  </w:footnote>
  <w:footnote w:type="continuationSeparator" w:id="0">
    <w:p w14:paraId="2018B8AF" w14:textId="77777777" w:rsidR="00E73EFB" w:rsidRDefault="00E7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7621" w14:textId="77777777" w:rsidR="00472DB4" w:rsidRDefault="00472D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8A8DB0F" w:rsidR="00E73EFB" w:rsidRDefault="00EF658C">
    <w:pPr>
      <w:pStyle w:val="Zhlav"/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03</w:t>
    </w:r>
  </w:p>
  <w:p w14:paraId="5FA58F7C" w14:textId="77777777" w:rsidR="00E73EFB" w:rsidRDefault="00E73EF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E73EFB" w:rsidRDefault="00E73EFB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AC"/>
    <w:multiLevelType w:val="hybridMultilevel"/>
    <w:tmpl w:val="E9DE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CE35E14"/>
    <w:multiLevelType w:val="hybridMultilevel"/>
    <w:tmpl w:val="C0AAE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F4E28"/>
    <w:multiLevelType w:val="hybridMultilevel"/>
    <w:tmpl w:val="557E15E2"/>
    <w:lvl w:ilvl="0" w:tplc="040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0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0F36E0B"/>
    <w:multiLevelType w:val="hybridMultilevel"/>
    <w:tmpl w:val="656AEA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6D5E00"/>
    <w:multiLevelType w:val="hybridMultilevel"/>
    <w:tmpl w:val="CDE8C582"/>
    <w:lvl w:ilvl="0" w:tplc="CFCAFDC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5"/>
  </w:num>
  <w:num w:numId="20">
    <w:abstractNumId w:val="22"/>
  </w:num>
  <w:num w:numId="21">
    <w:abstractNumId w:val="10"/>
  </w:num>
  <w:num w:numId="22">
    <w:abstractNumId w:val="21"/>
  </w:num>
  <w:num w:numId="23">
    <w:abstractNumId w:val="0"/>
  </w:num>
  <w:num w:numId="24">
    <w:abstractNumId w:val="4"/>
  </w:num>
  <w:num w:numId="25">
    <w:abstractNumId w:val="8"/>
  </w:num>
  <w:num w:numId="26">
    <w:abstractNumId w:val="2"/>
  </w:num>
  <w:num w:numId="27">
    <w:abstractNumId w:val="24"/>
  </w:num>
  <w:num w:numId="2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2B7D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1CD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79D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63B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84F"/>
    <w:rsid w:val="000C3A46"/>
    <w:rsid w:val="000C48D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0B46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29AD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0460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B4B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B15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9A0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6B3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AFB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016"/>
    <w:rsid w:val="0040392E"/>
    <w:rsid w:val="004045A8"/>
    <w:rsid w:val="004048D5"/>
    <w:rsid w:val="00405D1A"/>
    <w:rsid w:val="00407565"/>
    <w:rsid w:val="00407DD5"/>
    <w:rsid w:val="0041063C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2DB4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778"/>
    <w:rsid w:val="004A6C23"/>
    <w:rsid w:val="004A6EE5"/>
    <w:rsid w:val="004A7921"/>
    <w:rsid w:val="004A7C3A"/>
    <w:rsid w:val="004B0125"/>
    <w:rsid w:val="004B1031"/>
    <w:rsid w:val="004B1A8F"/>
    <w:rsid w:val="004B1FAA"/>
    <w:rsid w:val="004B243F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E07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0650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8B7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3FF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D2E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3FDF"/>
    <w:rsid w:val="006143CE"/>
    <w:rsid w:val="006152E3"/>
    <w:rsid w:val="006154E5"/>
    <w:rsid w:val="00615642"/>
    <w:rsid w:val="00615DC0"/>
    <w:rsid w:val="00616658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6FD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095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1FE9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5D1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27C70"/>
    <w:rsid w:val="00830B1D"/>
    <w:rsid w:val="008310A0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2C4"/>
    <w:rsid w:val="00864D32"/>
    <w:rsid w:val="00865185"/>
    <w:rsid w:val="00866E17"/>
    <w:rsid w:val="00867B0A"/>
    <w:rsid w:val="00870DAC"/>
    <w:rsid w:val="008711CD"/>
    <w:rsid w:val="00873B77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5F9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C7A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9EE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0927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764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6C3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74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3C1"/>
    <w:rsid w:val="00A3462B"/>
    <w:rsid w:val="00A3470D"/>
    <w:rsid w:val="00A34A87"/>
    <w:rsid w:val="00A35485"/>
    <w:rsid w:val="00A35D71"/>
    <w:rsid w:val="00A35E25"/>
    <w:rsid w:val="00A36ED9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04D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4AA3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D7E4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BD0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1F6C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6A6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057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699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0BC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62E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036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D1F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C4A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3C9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404"/>
    <w:rsid w:val="00D0369D"/>
    <w:rsid w:val="00D040F5"/>
    <w:rsid w:val="00D0454D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4782E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250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E7BF6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060F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A4E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3EFB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10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58C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A02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55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419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paragraph" w:customStyle="1" w:styleId="Radaplohy">
    <w:name w:val="Rada přílohy"/>
    <w:basedOn w:val="Normln"/>
    <w:rsid w:val="00616658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michalova@olkraj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9635-AA02-4C80-9337-944C511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5057</Words>
  <Characters>29842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64</cp:revision>
  <cp:lastPrinted>2022-05-23T04:58:00Z</cp:lastPrinted>
  <dcterms:created xsi:type="dcterms:W3CDTF">2022-10-11T08:48:00Z</dcterms:created>
  <dcterms:modified xsi:type="dcterms:W3CDTF">2022-11-22T08:26:00Z</dcterms:modified>
</cp:coreProperties>
</file>