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F18163" w14:textId="77777777" w:rsidR="007F7C4B" w:rsidRPr="00391F98" w:rsidRDefault="007F7C4B" w:rsidP="007F7C4B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PRAVIDLA POSKYTOVÁNÍ DOTACÍ</w:t>
      </w:r>
    </w:p>
    <w:p w14:paraId="16FD8C82" w14:textId="77777777" w:rsidR="007F7C4B" w:rsidRPr="00391F98" w:rsidRDefault="007F7C4B" w:rsidP="007F7C4B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z rozpočtu Olomouckého kraje</w:t>
      </w:r>
    </w:p>
    <w:p w14:paraId="18040D07" w14:textId="77777777" w:rsidR="007F7C4B" w:rsidRPr="0079029A" w:rsidRDefault="007F7C4B" w:rsidP="007F7C4B">
      <w:pPr>
        <w:jc w:val="center"/>
        <w:rPr>
          <w:rFonts w:ascii="Arial" w:hAnsi="Arial" w:cs="Arial"/>
          <w:b/>
          <w:sz w:val="12"/>
          <w:szCs w:val="12"/>
        </w:rPr>
      </w:pPr>
      <w:r w:rsidRPr="00391F98">
        <w:rPr>
          <w:rFonts w:cs="Arial"/>
          <w:b/>
          <w:caps/>
          <w:sz w:val="40"/>
          <w:szCs w:val="40"/>
        </w:rPr>
        <w:t xml:space="preserve">DOTAČNÍ PROGRAM </w:t>
      </w:r>
      <w:r w:rsidRPr="00964A1D">
        <w:rPr>
          <w:rFonts w:cs="Arial"/>
          <w:b/>
          <w:caps/>
          <w:sz w:val="40"/>
          <w:szCs w:val="40"/>
        </w:rPr>
        <w:t>NA PODPORU AKTIVIT V OBLASTI ŽIVOTNÍHO PROSTŘEDÍ A ZEMĚDĚLSTVÍ 202</w:t>
      </w:r>
      <w:r>
        <w:rPr>
          <w:rFonts w:cs="Arial"/>
          <w:b/>
          <w:caps/>
          <w:sz w:val="40"/>
          <w:szCs w:val="40"/>
        </w:rPr>
        <w:t>3</w:t>
      </w:r>
    </w:p>
    <w:p w14:paraId="6E74890D" w14:textId="30F3419F" w:rsidR="007F7C4B" w:rsidRDefault="0059328A" w:rsidP="007F7C4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9328A">
        <w:rPr>
          <w:rFonts w:ascii="Arial" w:hAnsi="Arial" w:cs="Arial"/>
          <w:sz w:val="24"/>
          <w:szCs w:val="24"/>
        </w:rPr>
        <w:t>(dále jen „Pravidla“)</w:t>
      </w:r>
    </w:p>
    <w:p w14:paraId="7F294175" w14:textId="77777777" w:rsidR="0059328A" w:rsidRPr="0047132B" w:rsidRDefault="0059328A" w:rsidP="007F7C4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7BAAAD1" w14:textId="77777777" w:rsidR="007F7C4B" w:rsidRPr="006D235B" w:rsidRDefault="007F7C4B" w:rsidP="007F7C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1F37C767" w14:textId="77777777" w:rsidR="007F7C4B" w:rsidRPr="0079029A" w:rsidRDefault="007F7C4B" w:rsidP="007F7C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9E98C17" w14:textId="08CA5BA1" w:rsidR="007F7C4B" w:rsidRPr="00CC1D5D" w:rsidRDefault="007F7C4B" w:rsidP="007F7C4B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C1D5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65416" w:rsidRPr="00CC1D5D">
        <w:rPr>
          <w:rFonts w:ascii="Arial" w:hAnsi="Arial" w:cs="Arial"/>
          <w:sz w:val="24"/>
          <w:szCs w:val="24"/>
        </w:rPr>
        <w:t>02_03</w:t>
      </w:r>
      <w:r w:rsidR="002E460D">
        <w:rPr>
          <w:rFonts w:ascii="Arial" w:hAnsi="Arial" w:cs="Arial"/>
          <w:sz w:val="24"/>
          <w:szCs w:val="24"/>
        </w:rPr>
        <w:t xml:space="preserve"> </w:t>
      </w:r>
      <w:r w:rsidR="00C65416" w:rsidRPr="00CC1D5D">
        <w:rPr>
          <w:rFonts w:ascii="Arial" w:hAnsi="Arial" w:cs="Arial"/>
          <w:sz w:val="24"/>
          <w:szCs w:val="24"/>
        </w:rPr>
        <w:t>Program na podpor</w:t>
      </w:r>
      <w:r w:rsidR="00E43169" w:rsidRPr="00CC1D5D">
        <w:rPr>
          <w:rFonts w:ascii="Arial" w:hAnsi="Arial" w:cs="Arial"/>
          <w:sz w:val="24"/>
          <w:szCs w:val="24"/>
        </w:rPr>
        <w:t>u</w:t>
      </w:r>
      <w:r w:rsidR="00C65416" w:rsidRPr="00CC1D5D">
        <w:rPr>
          <w:rFonts w:ascii="Arial" w:hAnsi="Arial" w:cs="Arial"/>
          <w:sz w:val="24"/>
          <w:szCs w:val="24"/>
        </w:rPr>
        <w:t xml:space="preserve"> aktivit v oblasti životního prostředí a zemědělství 2023</w:t>
      </w:r>
    </w:p>
    <w:p w14:paraId="4FB027BF" w14:textId="77777777" w:rsidR="007F7C4B" w:rsidRPr="00CC1D5D" w:rsidRDefault="007F7C4B" w:rsidP="007F7C4B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3F1989D" w14:textId="77777777" w:rsidR="007F7C4B" w:rsidRPr="00CC1D5D" w:rsidRDefault="007F7C4B" w:rsidP="007F7C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C1D5D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CC1D5D">
        <w:rPr>
          <w:rFonts w:ascii="Arial" w:hAnsi="Arial" w:cs="Arial"/>
          <w:sz w:val="24"/>
          <w:szCs w:val="24"/>
        </w:rPr>
        <w:t xml:space="preserve">Olomoucký kraj </w:t>
      </w:r>
    </w:p>
    <w:p w14:paraId="56788AC9" w14:textId="77777777" w:rsidR="007F7C4B" w:rsidRPr="00CC1D5D" w:rsidRDefault="007F7C4B" w:rsidP="007F7C4B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971335C" w14:textId="4E8035A2" w:rsidR="007F7C4B" w:rsidRPr="00CC1D5D" w:rsidRDefault="007F7C4B" w:rsidP="007F7C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C1D5D">
        <w:rPr>
          <w:rFonts w:ascii="Arial" w:hAnsi="Arial" w:cs="Arial"/>
          <w:b/>
          <w:sz w:val="24"/>
          <w:szCs w:val="24"/>
        </w:rPr>
        <w:t xml:space="preserve">Řídící orgán: </w:t>
      </w:r>
      <w:r w:rsidRPr="00CC1D5D">
        <w:rPr>
          <w:rFonts w:ascii="Arial" w:hAnsi="Arial" w:cs="Arial"/>
          <w:sz w:val="24"/>
          <w:szCs w:val="24"/>
        </w:rPr>
        <w:t>Rada Olomouckého kraje a Zastupitelstvo Olomouckého kraje</w:t>
      </w:r>
    </w:p>
    <w:p w14:paraId="36CC314E" w14:textId="77777777" w:rsidR="007F7C4B" w:rsidRPr="00CC1D5D" w:rsidRDefault="007F7C4B" w:rsidP="007F7C4B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28C51DB" w14:textId="77777777" w:rsidR="007F7C4B" w:rsidRPr="00CC1D5D" w:rsidRDefault="007F7C4B" w:rsidP="007F7C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CC1D5D">
        <w:rPr>
          <w:rFonts w:ascii="Arial" w:hAnsi="Arial" w:cs="Arial"/>
          <w:b/>
          <w:sz w:val="24"/>
          <w:szCs w:val="24"/>
        </w:rPr>
        <w:t>Administrátorem dotačního programu</w:t>
      </w:r>
      <w:r w:rsidRPr="00CC1D5D">
        <w:rPr>
          <w:rFonts w:ascii="Arial" w:hAnsi="Arial" w:cs="Arial"/>
          <w:sz w:val="24"/>
          <w:szCs w:val="24"/>
        </w:rPr>
        <w:t xml:space="preserve"> je </w:t>
      </w:r>
    </w:p>
    <w:p w14:paraId="6C2D1433" w14:textId="77777777" w:rsidR="007F7C4B" w:rsidRPr="00CC1D5D" w:rsidRDefault="007F7C4B" w:rsidP="007F7C4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C1D5D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186CD9F9" w14:textId="77777777" w:rsidR="007F7C4B" w:rsidRPr="00CC1D5D" w:rsidRDefault="007F7C4B" w:rsidP="007F7C4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C1D5D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CC1D5D">
        <w:rPr>
          <w:rFonts w:ascii="Arial" w:hAnsi="Arial" w:cs="Arial"/>
          <w:sz w:val="24"/>
          <w:szCs w:val="24"/>
        </w:rPr>
        <w:t>životního prostředí a zemědělství</w:t>
      </w:r>
      <w:r w:rsidRPr="00CC1D5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CC1D5D">
        <w:rPr>
          <w:rFonts w:ascii="Arial" w:hAnsi="Arial" w:cs="Arial"/>
          <w:sz w:val="24"/>
          <w:szCs w:val="24"/>
        </w:rPr>
        <w:t>Krajského úřadu Olomouckého kraje</w:t>
      </w:r>
    </w:p>
    <w:p w14:paraId="22F2D93C" w14:textId="77777777" w:rsidR="007F7C4B" w:rsidRPr="00CC1D5D" w:rsidRDefault="007F7C4B" w:rsidP="007F7C4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C1D5D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98499FA" w14:textId="77777777" w:rsidR="007F7C4B" w:rsidRPr="00CC1D5D" w:rsidRDefault="007F7C4B" w:rsidP="007F7C4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C1D5D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4F13FB17" w14:textId="77777777" w:rsidR="007F7C4B" w:rsidRPr="00CC1D5D" w:rsidRDefault="007F7C4B" w:rsidP="007F7C4B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CC1D5D">
        <w:rPr>
          <w:rFonts w:ascii="Arial" w:hAnsi="Arial" w:cs="Arial"/>
          <w:sz w:val="24"/>
          <w:szCs w:val="24"/>
          <w:lang w:eastAsia="cs-CZ"/>
        </w:rPr>
        <w:t>e-podatelna:</w:t>
      </w:r>
      <w:r w:rsidRPr="00CC1D5D">
        <w:rPr>
          <w:rFonts w:cs="Arial"/>
          <w:sz w:val="24"/>
          <w:szCs w:val="24"/>
        </w:rPr>
        <w:t xml:space="preserve"> </w:t>
      </w:r>
      <w:r w:rsidRPr="00CC1D5D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4C947114" w14:textId="77777777" w:rsidR="007F7C4B" w:rsidRPr="00CC1D5D" w:rsidRDefault="007F7C4B" w:rsidP="007F7C4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C1D5D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CC1D5D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CC1D5D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CC1D5D">
        <w:rPr>
          <w:rFonts w:ascii="Arial" w:hAnsi="Arial" w:cs="Arial"/>
          <w:sz w:val="24"/>
          <w:szCs w:val="24"/>
          <w:lang w:eastAsia="cs-CZ"/>
        </w:rPr>
        <w:tab/>
      </w:r>
    </w:p>
    <w:p w14:paraId="75C2F04B" w14:textId="77777777" w:rsidR="007F7C4B" w:rsidRPr="00CC1D5D" w:rsidRDefault="007F7C4B" w:rsidP="007F7C4B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28959E4" w14:textId="77777777" w:rsidR="007F7C4B" w:rsidRPr="00CC1D5D" w:rsidRDefault="007F7C4B" w:rsidP="007F7C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C1D5D">
        <w:rPr>
          <w:rFonts w:ascii="Arial" w:hAnsi="Arial" w:cs="Arial"/>
          <w:b/>
          <w:sz w:val="24"/>
          <w:szCs w:val="24"/>
        </w:rPr>
        <w:t>Cílem dotačního programu</w:t>
      </w:r>
      <w:r w:rsidRPr="00CC1D5D">
        <w:rPr>
          <w:rFonts w:ascii="Arial" w:hAnsi="Arial" w:cs="Arial"/>
          <w:sz w:val="24"/>
          <w:szCs w:val="24"/>
        </w:rPr>
        <w:t xml:space="preserve"> je podpora aktivit ve prospěch životního prostředí a zemědělství v Olomouckém kraji ve veřejném zájmu a v souladu s cíli Olomouckého kraje. Dotační program vychází z Programu rozvoje územního obvodu Olomouckého kraje na období 2021 – 2027 s výhledem do roku 2030, Koncepce ochrany přírody a krajiny pro území Olomouckého kraje a Koncepce environmentální výchovy a osvěty Olomouckého kraje.</w:t>
      </w:r>
    </w:p>
    <w:p w14:paraId="13922D73" w14:textId="77777777" w:rsidR="007F7C4B" w:rsidRPr="00EE6035" w:rsidRDefault="007F7C4B" w:rsidP="007F7C4B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9E645DA" w14:textId="77777777" w:rsidR="007F7C4B" w:rsidRPr="009034B7" w:rsidRDefault="007F7C4B" w:rsidP="007F7C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 xml:space="preserve">Vztahy neupravené těmito Pravidly </w:t>
      </w:r>
      <w:r w:rsidRPr="009034B7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9034B7">
        <w:rPr>
          <w:rFonts w:ascii="Arial" w:hAnsi="Arial" w:cs="Arial"/>
          <w:sz w:val="24"/>
          <w:szCs w:val="24"/>
        </w:rPr>
        <w:t>, schválenými usnesením Zastupitelstva Olomouckého kraje dne 20. 9. 2021 č. UZ/6/12/2021 (dále jen „</w:t>
      </w:r>
      <w:r w:rsidRPr="009034B7">
        <w:rPr>
          <w:rFonts w:ascii="Arial" w:hAnsi="Arial" w:cs="Arial"/>
          <w:b/>
          <w:sz w:val="24"/>
          <w:szCs w:val="24"/>
        </w:rPr>
        <w:t>Zásady</w:t>
      </w:r>
      <w:r w:rsidRPr="009034B7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14:paraId="3D04B3CC" w14:textId="388CF26C" w:rsidR="00582F9A" w:rsidRPr="009034B7" w:rsidRDefault="00582F9A" w:rsidP="007F7C4B">
      <w:pPr>
        <w:ind w:left="0" w:firstLine="0"/>
        <w:rPr>
          <w:rFonts w:ascii="Arial" w:hAnsi="Arial" w:cs="Arial"/>
          <w:i/>
          <w:sz w:val="24"/>
          <w:szCs w:val="24"/>
        </w:rPr>
      </w:pPr>
      <w:r w:rsidRPr="009034B7">
        <w:rPr>
          <w:rFonts w:ascii="Arial" w:hAnsi="Arial" w:cs="Arial"/>
          <w:i/>
          <w:sz w:val="24"/>
          <w:szCs w:val="24"/>
        </w:rPr>
        <w:t xml:space="preserve"> </w:t>
      </w:r>
    </w:p>
    <w:p w14:paraId="5B25B63C" w14:textId="11E11628" w:rsidR="002953BF" w:rsidRPr="009034B7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3D8D323F" w14:textId="77777777" w:rsidR="007F7C4B" w:rsidRPr="009034B7" w:rsidRDefault="007F7C4B" w:rsidP="007F7C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>Dotační program – 02_03 Program na podporu aktivit v oblasti životního prostředí a zemědělství 2023 se dělí na tyto dotační tituly:</w:t>
      </w:r>
    </w:p>
    <w:p w14:paraId="6CCD8223" w14:textId="77777777" w:rsidR="007F7C4B" w:rsidRPr="009034B7" w:rsidRDefault="007F7C4B" w:rsidP="007F7C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>Dotační titul 1 – 02_03_01 Podpora vzdělávání, osvěty a realizace opatření v oblasti životního prostředí a zemědělství</w:t>
      </w:r>
    </w:p>
    <w:p w14:paraId="4C610887" w14:textId="77777777" w:rsidR="007F7C4B" w:rsidRPr="009034B7" w:rsidRDefault="007F7C4B" w:rsidP="007F7C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>Dotační titul 2 - 02_03_02 Podpora činnosti nekomerčních zájmových spolků a organizací působících v oblasti životního prostředí a zemědělství</w:t>
      </w:r>
    </w:p>
    <w:p w14:paraId="404334AF" w14:textId="77777777" w:rsidR="00C44E0C" w:rsidRPr="009034B7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3F370924" w14:textId="2DAF5DC9" w:rsidR="007F7C4B" w:rsidRPr="009034B7" w:rsidRDefault="00F50778" w:rsidP="00024896">
      <w:pPr>
        <w:ind w:left="0" w:firstLine="0"/>
        <w:jc w:val="left"/>
        <w:rPr>
          <w:rFonts w:ascii="Arial" w:hAnsi="Arial" w:cs="Arial"/>
          <w:caps/>
          <w:sz w:val="24"/>
          <w:szCs w:val="24"/>
        </w:rPr>
      </w:pPr>
      <w:r w:rsidRPr="009034B7">
        <w:rPr>
          <w:rFonts w:ascii="Arial" w:hAnsi="Arial" w:cs="Arial"/>
          <w:b/>
          <w:caps/>
          <w:sz w:val="24"/>
          <w:szCs w:val="24"/>
        </w:rPr>
        <w:t xml:space="preserve">Pravidla dotačního titulu </w:t>
      </w:r>
      <w:r w:rsidR="007F7C4B" w:rsidRPr="009034B7">
        <w:rPr>
          <w:rFonts w:ascii="Arial" w:hAnsi="Arial" w:cs="Arial"/>
          <w:b/>
          <w:caps/>
          <w:sz w:val="24"/>
          <w:szCs w:val="24"/>
        </w:rPr>
        <w:t xml:space="preserve">2: </w:t>
      </w:r>
      <w:r w:rsidR="00761C97" w:rsidRPr="009034B7">
        <w:rPr>
          <w:rFonts w:ascii="Arial" w:hAnsi="Arial" w:cs="Arial"/>
          <w:sz w:val="24"/>
          <w:szCs w:val="24"/>
        </w:rPr>
        <w:t>02_03_02 Podpora činnosti nekomerčních zájmových spolků a organizací působících v oblasti životního prostředí a zemědělství</w:t>
      </w:r>
    </w:p>
    <w:p w14:paraId="1CCD24EB" w14:textId="7B3BC665" w:rsidR="00F50778" w:rsidRPr="009034B7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34B7">
        <w:rPr>
          <w:rFonts w:ascii="Arial" w:hAnsi="Arial" w:cs="Arial"/>
          <w:b/>
          <w:sz w:val="24"/>
          <w:szCs w:val="24"/>
        </w:rPr>
        <w:t xml:space="preserve"> </w:t>
      </w:r>
    </w:p>
    <w:p w14:paraId="07E4DAC1" w14:textId="77777777" w:rsidR="00C44E0C" w:rsidRPr="009034B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0701D2" w14:textId="77777777" w:rsidR="002329C2" w:rsidRPr="009034B7" w:rsidRDefault="002329C2" w:rsidP="002329C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34B7">
        <w:rPr>
          <w:rFonts w:ascii="Arial" w:hAnsi="Arial" w:cs="Arial"/>
          <w:b/>
          <w:sz w:val="24"/>
          <w:szCs w:val="24"/>
        </w:rPr>
        <w:t>Kontaktní údaje</w:t>
      </w:r>
      <w:r w:rsidRPr="009034B7">
        <w:rPr>
          <w:rFonts w:ascii="Arial" w:hAnsi="Arial" w:cs="Arial"/>
          <w:sz w:val="24"/>
          <w:szCs w:val="24"/>
        </w:rPr>
        <w:t xml:space="preserve"> pro komunikaci s administrátorem:</w:t>
      </w:r>
      <w:r w:rsidRPr="009034B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ADDAD41" w14:textId="77777777" w:rsidR="002329C2" w:rsidRPr="009034B7" w:rsidRDefault="002329C2" w:rsidP="002329C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34B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9034B7">
        <w:rPr>
          <w:rFonts w:ascii="Arial" w:hAnsi="Arial" w:cs="Arial"/>
          <w:sz w:val="24"/>
          <w:szCs w:val="24"/>
        </w:rPr>
        <w:t>životního prostředí a zemědělství</w:t>
      </w:r>
      <w:r w:rsidRPr="009034B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034B7">
        <w:rPr>
          <w:rFonts w:ascii="Arial" w:hAnsi="Arial" w:cs="Arial"/>
          <w:sz w:val="24"/>
          <w:szCs w:val="24"/>
        </w:rPr>
        <w:t>Krajského úřadu Olomouckého kraje</w:t>
      </w:r>
    </w:p>
    <w:p w14:paraId="654C79E4" w14:textId="77777777" w:rsidR="002329C2" w:rsidRPr="009034B7" w:rsidRDefault="002329C2" w:rsidP="002329C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34B7">
        <w:rPr>
          <w:rFonts w:ascii="Arial" w:hAnsi="Arial" w:cs="Arial"/>
          <w:sz w:val="24"/>
          <w:szCs w:val="24"/>
          <w:lang w:eastAsia="cs-CZ"/>
        </w:rPr>
        <w:t>Olomouc, Jeremenkova 40a,779 00 Olomouc (budova RCO)</w:t>
      </w:r>
    </w:p>
    <w:p w14:paraId="41ED1385" w14:textId="77777777" w:rsidR="002329C2" w:rsidRPr="009034B7" w:rsidRDefault="002329C2" w:rsidP="002329C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3F129A2D" w14:textId="77777777" w:rsidR="002329C2" w:rsidRPr="009267C0" w:rsidRDefault="002329C2" w:rsidP="002329C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Pr="009267C0">
        <w:rPr>
          <w:rFonts w:ascii="Arial" w:hAnsi="Arial" w:cs="Arial"/>
          <w:sz w:val="24"/>
          <w:szCs w:val="24"/>
          <w:lang w:eastAsia="cs-CZ"/>
        </w:rPr>
        <w:t>Petra Hájková</w:t>
      </w:r>
    </w:p>
    <w:p w14:paraId="47B1876A" w14:textId="77777777" w:rsidR="002329C2" w:rsidRPr="009267C0" w:rsidRDefault="002329C2" w:rsidP="002329C2">
      <w:pPr>
        <w:ind w:left="0" w:firstLine="0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585 508 413</w:t>
      </w:r>
    </w:p>
    <w:p w14:paraId="00A4C9E6" w14:textId="77777777" w:rsidR="002329C2" w:rsidRDefault="002329C2" w:rsidP="002329C2">
      <w:pPr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8333F">
          <w:rPr>
            <w:rStyle w:val="Hypertextovodkaz"/>
            <w:rFonts w:ascii="Arial" w:hAnsi="Arial" w:cs="Arial"/>
            <w:sz w:val="24"/>
            <w:szCs w:val="24"/>
          </w:rPr>
          <w:t>petra.hajkova@olkraj</w:t>
        </w:r>
      </w:hyperlink>
    </w:p>
    <w:p w14:paraId="4CE22E9B" w14:textId="77777777" w:rsidR="002329C2" w:rsidRPr="00BF460B" w:rsidRDefault="002329C2" w:rsidP="002329C2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</w:p>
    <w:p w14:paraId="1C22D70A" w14:textId="77777777" w:rsidR="002329C2" w:rsidRPr="007A22CC" w:rsidRDefault="002329C2" w:rsidP="002329C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7A22CC">
        <w:rPr>
          <w:rFonts w:ascii="Arial" w:hAnsi="Arial" w:cs="Arial"/>
          <w:sz w:val="24"/>
          <w:szCs w:val="24"/>
        </w:rPr>
        <w:t xml:space="preserve">Jméno administrátora 2: Bc. Ing. Renata Honzáková </w:t>
      </w:r>
    </w:p>
    <w:p w14:paraId="7FA05AB1" w14:textId="77777777" w:rsidR="002329C2" w:rsidRPr="009267C0" w:rsidRDefault="002329C2" w:rsidP="002329C2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585 508 409</w:t>
      </w:r>
    </w:p>
    <w:p w14:paraId="45C4441E" w14:textId="77777777" w:rsidR="002329C2" w:rsidRPr="009267C0" w:rsidRDefault="002329C2" w:rsidP="002329C2">
      <w:pPr>
        <w:shd w:val="clear" w:color="auto" w:fill="FFFFFF" w:themeFill="background1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 xml:space="preserve">E-mail: </w:t>
      </w:r>
      <w:hyperlink r:id="rId9" w:history="1"/>
      <w:r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hyperlink r:id="rId10" w:history="1">
        <w:r w:rsidRPr="00D356B7">
          <w:rPr>
            <w:rStyle w:val="Hypertextovodkaz"/>
            <w:rFonts w:ascii="Arial" w:hAnsi="Arial" w:cs="Arial"/>
            <w:sz w:val="24"/>
            <w:szCs w:val="24"/>
          </w:rPr>
          <w:t>r.honzakova@olkraj.cz</w:t>
        </w:r>
      </w:hyperlink>
      <w:r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14:paraId="6C89B64F" w14:textId="03EFF274" w:rsidR="002329C2" w:rsidRDefault="002329C2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7350F81" w14:textId="77777777" w:rsidR="002329C2" w:rsidRPr="006D235B" w:rsidRDefault="002329C2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B423075" w:rsidR="00691685" w:rsidRPr="009034B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034B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034B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034B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034B7">
        <w:rPr>
          <w:rFonts w:ascii="Arial" w:hAnsi="Arial" w:cs="Arial"/>
          <w:b/>
          <w:bCs/>
          <w:sz w:val="26"/>
          <w:szCs w:val="26"/>
        </w:rPr>
        <w:t>titulu</w:t>
      </w:r>
      <w:r w:rsidRPr="009034B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9034B7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09777DE" w:rsidR="00691685" w:rsidRPr="009034B7" w:rsidRDefault="00691685" w:rsidP="00084C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034B7">
        <w:rPr>
          <w:rFonts w:ascii="Arial" w:hAnsi="Arial" w:cs="Arial"/>
          <w:b/>
          <w:sz w:val="24"/>
          <w:szCs w:val="24"/>
        </w:rPr>
        <w:t>Důvodem</w:t>
      </w:r>
      <w:r w:rsidRPr="009034B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034B7">
        <w:rPr>
          <w:rFonts w:ascii="Arial" w:hAnsi="Arial" w:cs="Arial"/>
          <w:sz w:val="24"/>
          <w:szCs w:val="24"/>
        </w:rPr>
        <w:t>titulu</w:t>
      </w:r>
      <w:r w:rsidR="00BB79D0" w:rsidRPr="009034B7">
        <w:rPr>
          <w:rFonts w:ascii="Arial" w:hAnsi="Arial" w:cs="Arial"/>
          <w:sz w:val="24"/>
          <w:szCs w:val="24"/>
        </w:rPr>
        <w:t xml:space="preserve"> </w:t>
      </w:r>
      <w:r w:rsidRPr="009034B7">
        <w:rPr>
          <w:rFonts w:ascii="Arial" w:hAnsi="Arial" w:cs="Arial"/>
          <w:sz w:val="24"/>
          <w:szCs w:val="24"/>
        </w:rPr>
        <w:t>je</w:t>
      </w:r>
      <w:r w:rsidR="002329C2" w:rsidRPr="009034B7">
        <w:rPr>
          <w:rFonts w:ascii="Arial" w:hAnsi="Arial" w:cs="Arial"/>
          <w:sz w:val="24"/>
          <w:szCs w:val="24"/>
        </w:rPr>
        <w:t xml:space="preserve"> </w:t>
      </w:r>
      <w:r w:rsidR="00084C1A" w:rsidRPr="009034B7">
        <w:rPr>
          <w:rFonts w:ascii="Arial" w:hAnsi="Arial" w:cs="Arial"/>
          <w:sz w:val="24"/>
          <w:szCs w:val="24"/>
        </w:rPr>
        <w:t>podpora činnosti nekomerčních zájmových spolků a organizací působících v oblasti životního prostředí a zemědělství.</w:t>
      </w:r>
    </w:p>
    <w:p w14:paraId="72C20929" w14:textId="77777777" w:rsidR="002115B0" w:rsidRPr="009034B7" w:rsidRDefault="002115B0" w:rsidP="00084C1A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644D8D70" w:rsidR="00691685" w:rsidRPr="009034B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b/>
          <w:sz w:val="24"/>
          <w:szCs w:val="24"/>
        </w:rPr>
        <w:t xml:space="preserve">Obecným účelem </w:t>
      </w:r>
      <w:r w:rsidR="00691685" w:rsidRPr="009034B7">
        <w:rPr>
          <w:rFonts w:ascii="Arial" w:hAnsi="Arial" w:cs="Arial"/>
          <w:b/>
          <w:sz w:val="24"/>
          <w:szCs w:val="24"/>
        </w:rPr>
        <w:t xml:space="preserve">vyhlášeného dotačního </w:t>
      </w:r>
      <w:r w:rsidR="00126A2B" w:rsidRPr="009034B7">
        <w:rPr>
          <w:rFonts w:ascii="Arial" w:hAnsi="Arial" w:cs="Arial"/>
          <w:sz w:val="24"/>
          <w:szCs w:val="24"/>
        </w:rPr>
        <w:t xml:space="preserve">titulu </w:t>
      </w:r>
      <w:r w:rsidR="00691685" w:rsidRPr="009034B7">
        <w:rPr>
          <w:rFonts w:ascii="Arial" w:hAnsi="Arial" w:cs="Arial"/>
          <w:sz w:val="24"/>
          <w:szCs w:val="24"/>
        </w:rPr>
        <w:t xml:space="preserve">je </w:t>
      </w:r>
      <w:r w:rsidR="00684BA5" w:rsidRPr="009034B7">
        <w:rPr>
          <w:rFonts w:ascii="Arial" w:hAnsi="Arial" w:cs="Arial"/>
          <w:sz w:val="24"/>
          <w:szCs w:val="24"/>
        </w:rPr>
        <w:t>č</w:t>
      </w:r>
      <w:r w:rsidR="00126A2B" w:rsidRPr="009034B7">
        <w:rPr>
          <w:rFonts w:ascii="Arial" w:hAnsi="Arial" w:cs="Arial"/>
          <w:sz w:val="24"/>
          <w:szCs w:val="24"/>
        </w:rPr>
        <w:t>á</w:t>
      </w:r>
      <w:r w:rsidR="000A2CBD" w:rsidRPr="009034B7">
        <w:rPr>
          <w:rFonts w:ascii="Arial" w:hAnsi="Arial" w:cs="Arial"/>
          <w:sz w:val="24"/>
          <w:szCs w:val="24"/>
        </w:rPr>
        <w:t xml:space="preserve">stečná úhrada provozních nákladů a částečná úhrada nákladů na prezentaci a propagaci výsledků vlastní činnosti. Předmětem dotace není nákup zařízení, </w:t>
      </w:r>
      <w:r w:rsidR="00126A2B" w:rsidRPr="009034B7">
        <w:rPr>
          <w:rFonts w:ascii="Arial" w:hAnsi="Arial" w:cs="Arial"/>
          <w:sz w:val="24"/>
          <w:szCs w:val="24"/>
        </w:rPr>
        <w:t>která by byl</w:t>
      </w:r>
      <w:r w:rsidR="000A2CBD" w:rsidRPr="009034B7">
        <w:rPr>
          <w:rFonts w:ascii="Arial" w:hAnsi="Arial" w:cs="Arial"/>
          <w:sz w:val="24"/>
          <w:szCs w:val="24"/>
        </w:rPr>
        <w:t>a následně využívána za úplatu</w:t>
      </w:r>
      <w:r w:rsidR="00126A2B" w:rsidRPr="009034B7">
        <w:rPr>
          <w:rFonts w:ascii="Arial" w:hAnsi="Arial" w:cs="Arial"/>
          <w:sz w:val="24"/>
          <w:szCs w:val="24"/>
        </w:rPr>
        <w:t xml:space="preserve"> a mzd</w:t>
      </w:r>
      <w:r w:rsidR="000A2CBD" w:rsidRPr="009034B7">
        <w:rPr>
          <w:rFonts w:ascii="Arial" w:hAnsi="Arial" w:cs="Arial"/>
          <w:sz w:val="24"/>
          <w:szCs w:val="24"/>
        </w:rPr>
        <w:t xml:space="preserve">y nad 20% celkových </w:t>
      </w:r>
      <w:r w:rsidR="000A2CBD" w:rsidRPr="009034B7">
        <w:rPr>
          <w:rFonts w:ascii="Arial" w:hAnsi="Arial" w:cs="Arial"/>
          <w:bCs/>
          <w:sz w:val="24"/>
          <w:szCs w:val="24"/>
        </w:rPr>
        <w:t>vynaložených uznatelných výdajů</w:t>
      </w:r>
      <w:r w:rsidR="00126A2B" w:rsidRPr="009034B7">
        <w:rPr>
          <w:rFonts w:ascii="Arial" w:hAnsi="Arial" w:cs="Arial"/>
          <w:sz w:val="24"/>
          <w:szCs w:val="24"/>
        </w:rPr>
        <w:t xml:space="preserve">. </w:t>
      </w:r>
    </w:p>
    <w:p w14:paraId="3C205E9B" w14:textId="77777777" w:rsidR="00E96CC4" w:rsidRPr="009034B7" w:rsidRDefault="00E96CC4" w:rsidP="00E96CC4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479E703" w14:textId="146981A7" w:rsidR="00E96CC4" w:rsidRPr="009034B7" w:rsidRDefault="00E96CC4" w:rsidP="00E96CC4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9034B7">
        <w:rPr>
          <w:rFonts w:ascii="Arial" w:hAnsi="Arial" w:cs="Arial"/>
          <w:b/>
          <w:sz w:val="24"/>
          <w:szCs w:val="24"/>
        </w:rPr>
        <w:t xml:space="preserve">Typy podporovaných aktivit </w:t>
      </w:r>
    </w:p>
    <w:p w14:paraId="03A05D79" w14:textId="77777777" w:rsidR="00E96CC4" w:rsidRPr="009034B7" w:rsidRDefault="00E96CC4" w:rsidP="00E96CC4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8AEBF7E" w14:textId="10908096" w:rsidR="00E96CC4" w:rsidRPr="009034B7" w:rsidRDefault="00E96CC4" w:rsidP="00E91B5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 xml:space="preserve">podpora </w:t>
      </w:r>
      <w:r w:rsidR="006326A9">
        <w:rPr>
          <w:rFonts w:ascii="Arial" w:hAnsi="Arial" w:cs="Arial"/>
          <w:sz w:val="24"/>
          <w:szCs w:val="24"/>
        </w:rPr>
        <w:t xml:space="preserve">celoroční </w:t>
      </w:r>
      <w:r w:rsidRPr="009034B7">
        <w:rPr>
          <w:rFonts w:ascii="Arial" w:hAnsi="Arial" w:cs="Arial"/>
          <w:sz w:val="24"/>
          <w:szCs w:val="24"/>
        </w:rPr>
        <w:t>činnosti zájmových spolků a organizací, jejichž předmětem činnosti je ochrana životního prostředí nebo zemědělství a jejichž předmětná činnost či záměr vedou k ochraně či zlepšení stavu životního prostředí (např. chovatelství, pěstitelství, myslivost, rybářství, včelařství)</w:t>
      </w:r>
      <w:r w:rsidR="006326A9">
        <w:rPr>
          <w:rFonts w:ascii="Arial" w:hAnsi="Arial" w:cs="Arial"/>
          <w:sz w:val="24"/>
          <w:szCs w:val="24"/>
        </w:rPr>
        <w:t xml:space="preserve"> a péče o zatoulaná zvířata (útulky pro psy a kočky)</w:t>
      </w:r>
    </w:p>
    <w:p w14:paraId="72F51BC3" w14:textId="2B15AD56" w:rsidR="00E96CC4" w:rsidRPr="009034B7" w:rsidRDefault="00E96CC4" w:rsidP="00E96CC4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 xml:space="preserve">podpora </w:t>
      </w:r>
      <w:r w:rsidR="006326A9">
        <w:rPr>
          <w:rFonts w:ascii="Arial" w:hAnsi="Arial" w:cs="Arial"/>
          <w:sz w:val="24"/>
          <w:szCs w:val="24"/>
        </w:rPr>
        <w:t xml:space="preserve">celoroční </w:t>
      </w:r>
      <w:r w:rsidRPr="009034B7">
        <w:rPr>
          <w:rFonts w:ascii="Arial" w:hAnsi="Arial" w:cs="Arial"/>
          <w:sz w:val="24"/>
          <w:szCs w:val="24"/>
        </w:rPr>
        <w:t>činnosti zájmových spolků a organizací, jejichž předmětem činnosti je environmentální vzdělávání a osvěta, a to zejména s cílovou skupinou dětí a mládeže</w:t>
      </w:r>
    </w:p>
    <w:p w14:paraId="2EF494F6" w14:textId="77777777" w:rsidR="00E96CC4" w:rsidRPr="009034B7" w:rsidRDefault="00E96CC4" w:rsidP="00E96CC4">
      <w:pPr>
        <w:pStyle w:val="Odstavecseseznamem"/>
        <w:ind w:left="157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203B1CD" w14:textId="6EB8B744" w:rsidR="00816FC3" w:rsidRPr="009034B7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4CC88F92" w:rsidR="00691685" w:rsidRPr="009034B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034B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9034B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034B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034B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034B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9034B7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9034B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9D383A3" w:rsidR="00F56E1F" w:rsidRPr="009034B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034B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9034B7">
        <w:rPr>
          <w:rFonts w:ascii="Arial" w:hAnsi="Arial" w:cs="Arial"/>
          <w:b/>
          <w:sz w:val="24"/>
          <w:szCs w:val="24"/>
        </w:rPr>
        <w:t xml:space="preserve"> osoba</w:t>
      </w:r>
      <w:r w:rsidRPr="009034B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9034B7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9034B7">
        <w:rPr>
          <w:rFonts w:ascii="Arial" w:hAnsi="Arial" w:cs="Arial"/>
          <w:b/>
          <w:sz w:val="24"/>
          <w:szCs w:val="24"/>
        </w:rPr>
        <w:t>P</w:t>
      </w:r>
      <w:r w:rsidR="009034B7" w:rsidRPr="009034B7">
        <w:rPr>
          <w:rFonts w:ascii="Arial" w:hAnsi="Arial" w:cs="Arial"/>
          <w:b/>
          <w:sz w:val="24"/>
          <w:szCs w:val="24"/>
        </w:rPr>
        <w:t>ravidlech</w:t>
      </w:r>
      <w:r w:rsidRPr="009034B7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9034B7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9034B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 xml:space="preserve">Žadatelem </w:t>
      </w:r>
      <w:r w:rsidRPr="009034B7">
        <w:rPr>
          <w:rFonts w:ascii="Arial" w:hAnsi="Arial" w:cs="Arial"/>
          <w:b/>
          <w:sz w:val="24"/>
          <w:szCs w:val="24"/>
        </w:rPr>
        <w:t>může být</w:t>
      </w:r>
      <w:r w:rsidRPr="009034B7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9034B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9034B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>právnická osoba, kterou je:</w:t>
      </w:r>
    </w:p>
    <w:p w14:paraId="0835109B" w14:textId="3331118F" w:rsidR="00684BA5" w:rsidRPr="009034B7" w:rsidRDefault="00684BA5" w:rsidP="00684B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>právnická osoba</w:t>
      </w:r>
      <w:r w:rsidR="00902774" w:rsidRPr="009034B7">
        <w:rPr>
          <w:rFonts w:ascii="Arial" w:hAnsi="Arial" w:cs="Arial"/>
          <w:sz w:val="24"/>
          <w:szCs w:val="24"/>
        </w:rPr>
        <w:t>,</w:t>
      </w:r>
      <w:r w:rsidRPr="009034B7">
        <w:rPr>
          <w:rFonts w:ascii="Arial" w:hAnsi="Arial" w:cs="Arial"/>
          <w:sz w:val="24"/>
          <w:szCs w:val="24"/>
        </w:rPr>
        <w:t xml:space="preserve"> jejímž předmětem činnosti jsou aktivity v oblasti životního prostředí a zemědělství, </w:t>
      </w:r>
      <w:r w:rsidR="009034B7" w:rsidRPr="009034B7">
        <w:rPr>
          <w:rFonts w:ascii="Arial" w:hAnsi="Arial" w:cs="Arial"/>
          <w:sz w:val="24"/>
          <w:szCs w:val="24"/>
        </w:rPr>
        <w:t>j</w:t>
      </w:r>
      <w:r w:rsidRPr="009034B7">
        <w:rPr>
          <w:rFonts w:ascii="Arial" w:hAnsi="Arial" w:cs="Arial"/>
          <w:sz w:val="24"/>
          <w:szCs w:val="24"/>
        </w:rPr>
        <w:t>ejíž sídlo či provozovna se nachází v územním obvodu Olomouckého kraje, nebo</w:t>
      </w:r>
    </w:p>
    <w:p w14:paraId="76CAB8C3" w14:textId="2F77494C" w:rsidR="00684BA5" w:rsidRPr="009034B7" w:rsidRDefault="00684BA5" w:rsidP="00684B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34B7">
        <w:rPr>
          <w:rFonts w:ascii="Arial" w:hAnsi="Arial" w:cs="Arial"/>
          <w:sz w:val="24"/>
          <w:szCs w:val="24"/>
        </w:rPr>
        <w:t xml:space="preserve">jiná právnická osoba, jejímž předmětem činnosti jsou aktivity </w:t>
      </w:r>
      <w:r w:rsidR="00662F51" w:rsidRPr="009034B7">
        <w:rPr>
          <w:rFonts w:ascii="Arial" w:hAnsi="Arial" w:cs="Arial"/>
          <w:sz w:val="24"/>
          <w:szCs w:val="24"/>
        </w:rPr>
        <w:t xml:space="preserve">v </w:t>
      </w:r>
      <w:r w:rsidRPr="009034B7">
        <w:rPr>
          <w:rFonts w:ascii="Arial" w:hAnsi="Arial" w:cs="Arial"/>
          <w:sz w:val="24"/>
          <w:szCs w:val="24"/>
        </w:rPr>
        <w:t>oblasti životního prostředí a zemědělství, jejíž sídlo ani provozovna se nenachází v územním obvodu Olomouckého kraje, ale výstupy činnosti, na niž je požadována dotace, budou realizovány v územním obvodu Olomouckého kraje, případně budou propagovat Olomoucký kraj mimo jeho územní působnost.</w:t>
      </w:r>
      <w:r w:rsidRPr="009034B7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2A797D" w14:textId="353559B5" w:rsidR="00397753" w:rsidRPr="002459B9" w:rsidRDefault="00684BA5" w:rsidP="00684BA5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28474052" w14:textId="44BDF82B" w:rsidR="005929A9" w:rsidRPr="00676D62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>Žadatelem v dotačním titulu</w:t>
      </w:r>
      <w:r w:rsidRPr="00676D62">
        <w:rPr>
          <w:rFonts w:ascii="Arial" w:hAnsi="Arial" w:cs="Arial"/>
          <w:bCs/>
          <w:sz w:val="24"/>
          <w:szCs w:val="24"/>
        </w:rPr>
        <w:t xml:space="preserve"> </w:t>
      </w:r>
      <w:r w:rsidRPr="00676D62">
        <w:rPr>
          <w:rFonts w:ascii="Arial" w:hAnsi="Arial" w:cs="Arial"/>
          <w:b/>
          <w:sz w:val="24"/>
          <w:szCs w:val="24"/>
        </w:rPr>
        <w:t>nemůže být:</w:t>
      </w:r>
      <w:r w:rsidR="00FE631E" w:rsidRPr="00676D62">
        <w:rPr>
          <w:rFonts w:ascii="Arial" w:hAnsi="Arial" w:cs="Arial"/>
          <w:b/>
          <w:sz w:val="24"/>
          <w:szCs w:val="24"/>
        </w:rPr>
        <w:t xml:space="preserve"> </w:t>
      </w:r>
      <w:r w:rsidR="00676D62">
        <w:rPr>
          <w:rFonts w:ascii="Arial" w:hAnsi="Arial" w:cs="Arial"/>
          <w:b/>
          <w:sz w:val="24"/>
          <w:szCs w:val="24"/>
        </w:rPr>
        <w:t xml:space="preserve">obce, dobrovolné svazky obcí a </w:t>
      </w:r>
      <w:r w:rsidR="00FE631E" w:rsidRPr="00676D62">
        <w:rPr>
          <w:rFonts w:ascii="Arial" w:hAnsi="Arial" w:cs="Arial"/>
          <w:b/>
          <w:sz w:val="24"/>
          <w:szCs w:val="24"/>
        </w:rPr>
        <w:t>státní podniky.</w:t>
      </w:r>
      <w:r w:rsidRPr="00676D62">
        <w:rPr>
          <w:rFonts w:ascii="Arial" w:hAnsi="Arial" w:cs="Arial"/>
          <w:b/>
          <w:sz w:val="24"/>
          <w:szCs w:val="24"/>
        </w:rPr>
        <w:t xml:space="preserve"> </w:t>
      </w:r>
    </w:p>
    <w:p w14:paraId="1283305B" w14:textId="06A5E1E2" w:rsidR="00BD553A" w:rsidRPr="00676D62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1AADBDD5" w14:textId="77777777" w:rsidR="00E96CC4" w:rsidRPr="00676D62" w:rsidRDefault="00E96CC4" w:rsidP="00E96C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76D62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 dotační program</w:t>
      </w:r>
    </w:p>
    <w:p w14:paraId="55395DAD" w14:textId="77777777" w:rsidR="00E96CC4" w:rsidRPr="00676D62" w:rsidRDefault="00E96CC4" w:rsidP="00E96CC4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14CB98D5" w14:textId="35000BE1" w:rsidR="00E96CC4" w:rsidRPr="00676D62" w:rsidRDefault="00E96CC4" w:rsidP="00E96CC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E16655">
        <w:rPr>
          <w:rFonts w:ascii="Arial" w:hAnsi="Arial" w:cs="Arial"/>
          <w:sz w:val="24"/>
          <w:szCs w:val="24"/>
        </w:rPr>
        <w:t>8</w:t>
      </w:r>
      <w:r w:rsidRPr="00676D62">
        <w:rPr>
          <w:rFonts w:ascii="Arial" w:hAnsi="Arial" w:cs="Arial"/>
          <w:sz w:val="24"/>
          <w:szCs w:val="24"/>
        </w:rPr>
        <w:t> </w:t>
      </w:r>
      <w:r w:rsidR="00E16655">
        <w:rPr>
          <w:rFonts w:ascii="Arial" w:hAnsi="Arial" w:cs="Arial"/>
          <w:sz w:val="24"/>
          <w:szCs w:val="24"/>
        </w:rPr>
        <w:t>488</w:t>
      </w:r>
      <w:r w:rsidRPr="00676D62">
        <w:rPr>
          <w:rFonts w:ascii="Arial" w:hAnsi="Arial" w:cs="Arial"/>
          <w:sz w:val="24"/>
          <w:szCs w:val="24"/>
        </w:rPr>
        <w:t xml:space="preserve"> 000,- Kč, </w:t>
      </w:r>
    </w:p>
    <w:p w14:paraId="61B2D4D4" w14:textId="36BDBEEF" w:rsidR="00E96CC4" w:rsidRPr="00676D62" w:rsidRDefault="00E96CC4" w:rsidP="00E96CC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 xml:space="preserve">z toho </w:t>
      </w:r>
      <w:r w:rsidRPr="00676D62">
        <w:rPr>
          <w:rFonts w:ascii="Arial" w:hAnsi="Arial" w:cs="Arial"/>
          <w:b/>
          <w:sz w:val="24"/>
          <w:szCs w:val="24"/>
        </w:rPr>
        <w:t xml:space="preserve">na dotační </w:t>
      </w:r>
      <w:r w:rsidR="00E16655">
        <w:rPr>
          <w:rFonts w:ascii="Arial" w:hAnsi="Arial" w:cs="Arial"/>
          <w:b/>
          <w:sz w:val="24"/>
          <w:szCs w:val="24"/>
          <w:lang w:eastAsia="cs-CZ"/>
        </w:rPr>
        <w:t xml:space="preserve">titul 1. </w:t>
      </w:r>
      <w:r w:rsidRPr="00676D62">
        <w:rPr>
          <w:rFonts w:ascii="Arial" w:hAnsi="Arial" w:cs="Arial"/>
          <w:sz w:val="24"/>
          <w:szCs w:val="24"/>
        </w:rPr>
        <w:t xml:space="preserve">02_03_01 Podpora vzdělávání, osvěty a realizace opatření v oblasti životního prostředí a zemědělství je určena částka 5 500 000,- Kč. </w:t>
      </w:r>
    </w:p>
    <w:p w14:paraId="249BC4B9" w14:textId="77777777" w:rsidR="00E96CC4" w:rsidRPr="00676D62" w:rsidRDefault="00E96CC4" w:rsidP="00E96CC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b/>
          <w:sz w:val="24"/>
          <w:szCs w:val="24"/>
        </w:rPr>
        <w:t>z toho na dotační titul 2</w:t>
      </w:r>
      <w:r w:rsidRPr="00676D62">
        <w:rPr>
          <w:rFonts w:ascii="Arial" w:hAnsi="Arial" w:cs="Arial"/>
          <w:sz w:val="24"/>
          <w:szCs w:val="24"/>
        </w:rPr>
        <w:t>. 02_03_02 Podpora činnosti nekomerčních zájmových spolků a organizací působících v oblasti životního prostředí a zemědělství je určena částka 1 500 000,- Kč</w:t>
      </w:r>
    </w:p>
    <w:p w14:paraId="1719257F" w14:textId="77777777" w:rsidR="00691685" w:rsidRPr="00676D6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76D62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76D6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77D228B" w:rsidR="00691685" w:rsidRPr="00676D6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76D62">
        <w:rPr>
          <w:rFonts w:ascii="Arial" w:hAnsi="Arial" w:cs="Arial"/>
          <w:sz w:val="24"/>
          <w:szCs w:val="24"/>
        </w:rPr>
        <w:t xml:space="preserve">dotace na jednu </w:t>
      </w:r>
      <w:r w:rsidR="009A4E6F" w:rsidRPr="00676D62">
        <w:rPr>
          <w:rFonts w:ascii="Arial" w:hAnsi="Arial" w:cs="Arial"/>
          <w:sz w:val="24"/>
          <w:szCs w:val="24"/>
        </w:rPr>
        <w:t>činnost</w:t>
      </w:r>
      <w:r w:rsidRPr="00676D62">
        <w:rPr>
          <w:rFonts w:ascii="Arial" w:hAnsi="Arial" w:cs="Arial"/>
          <w:sz w:val="24"/>
          <w:szCs w:val="24"/>
        </w:rPr>
        <w:t xml:space="preserve"> činí </w:t>
      </w:r>
      <w:r w:rsidR="00E96CC4" w:rsidRPr="00676D62">
        <w:rPr>
          <w:rFonts w:ascii="Arial" w:hAnsi="Arial" w:cs="Arial"/>
          <w:sz w:val="24"/>
          <w:szCs w:val="24"/>
        </w:rPr>
        <w:t>5 000,-</w:t>
      </w:r>
      <w:r w:rsidR="009A4E6F" w:rsidRPr="00676D62">
        <w:rPr>
          <w:rFonts w:ascii="Arial" w:hAnsi="Arial" w:cs="Arial"/>
          <w:sz w:val="24"/>
          <w:szCs w:val="24"/>
        </w:rPr>
        <w:t xml:space="preserve"> </w:t>
      </w:r>
      <w:r w:rsidRPr="00676D62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76D62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EBB9EDA" w:rsidR="00691685" w:rsidRPr="00676D62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b/>
          <w:sz w:val="24"/>
          <w:szCs w:val="24"/>
        </w:rPr>
        <w:t>M</w:t>
      </w:r>
      <w:r w:rsidRPr="00676D62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76D62">
        <w:rPr>
          <w:rFonts w:ascii="Arial" w:hAnsi="Arial" w:cs="Arial"/>
          <w:sz w:val="24"/>
          <w:szCs w:val="24"/>
        </w:rPr>
        <w:t xml:space="preserve">dotace na jednu </w:t>
      </w:r>
      <w:r w:rsidR="009A4E6F" w:rsidRPr="00676D62">
        <w:rPr>
          <w:rFonts w:ascii="Arial" w:hAnsi="Arial" w:cs="Arial"/>
          <w:sz w:val="24"/>
          <w:szCs w:val="24"/>
        </w:rPr>
        <w:t>činnost</w:t>
      </w:r>
      <w:r w:rsidRPr="00676D62">
        <w:rPr>
          <w:rFonts w:ascii="Arial" w:hAnsi="Arial" w:cs="Arial"/>
          <w:sz w:val="24"/>
          <w:szCs w:val="24"/>
        </w:rPr>
        <w:t xml:space="preserve"> činí </w:t>
      </w:r>
      <w:r w:rsidR="006326A9">
        <w:rPr>
          <w:rFonts w:ascii="Arial" w:hAnsi="Arial" w:cs="Arial"/>
          <w:sz w:val="24"/>
          <w:szCs w:val="24"/>
        </w:rPr>
        <w:t>7</w:t>
      </w:r>
      <w:r w:rsidR="00E96CC4" w:rsidRPr="00676D62">
        <w:rPr>
          <w:rFonts w:ascii="Arial" w:hAnsi="Arial" w:cs="Arial"/>
          <w:sz w:val="24"/>
          <w:szCs w:val="24"/>
        </w:rPr>
        <w:t xml:space="preserve">0 000,- </w:t>
      </w:r>
      <w:r w:rsidRPr="00676D62">
        <w:rPr>
          <w:rFonts w:ascii="Arial" w:hAnsi="Arial" w:cs="Arial"/>
          <w:sz w:val="24"/>
          <w:szCs w:val="24"/>
        </w:rPr>
        <w:t xml:space="preserve">Kč. </w:t>
      </w:r>
    </w:p>
    <w:p w14:paraId="05F38A29" w14:textId="2E184815" w:rsidR="008A573C" w:rsidRPr="00676D62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6B07EBAF" w14:textId="3F546075" w:rsidR="00783763" w:rsidRPr="00676D62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 xml:space="preserve">Žadatel </w:t>
      </w:r>
      <w:r w:rsidRPr="00676D62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676D62">
        <w:rPr>
          <w:rFonts w:ascii="Arial" w:hAnsi="Arial" w:cs="Arial"/>
          <w:b/>
          <w:sz w:val="24"/>
          <w:szCs w:val="24"/>
        </w:rPr>
        <w:t xml:space="preserve"> </w:t>
      </w:r>
      <w:r w:rsidRPr="00676D62">
        <w:rPr>
          <w:rFonts w:ascii="Arial" w:hAnsi="Arial" w:cs="Arial"/>
          <w:b/>
          <w:sz w:val="24"/>
          <w:szCs w:val="24"/>
        </w:rPr>
        <w:t>dotačního titulu</w:t>
      </w:r>
      <w:r w:rsidR="00304170" w:rsidRPr="00676D62">
        <w:rPr>
          <w:rFonts w:ascii="Arial" w:hAnsi="Arial" w:cs="Arial"/>
          <w:b/>
          <w:sz w:val="24"/>
          <w:szCs w:val="24"/>
        </w:rPr>
        <w:t xml:space="preserve"> </w:t>
      </w:r>
      <w:r w:rsidRPr="00676D62">
        <w:rPr>
          <w:rFonts w:ascii="Arial" w:hAnsi="Arial" w:cs="Arial"/>
          <w:sz w:val="24"/>
          <w:szCs w:val="24"/>
        </w:rPr>
        <w:t xml:space="preserve">podat </w:t>
      </w:r>
      <w:r w:rsidRPr="00676D62">
        <w:rPr>
          <w:rFonts w:ascii="Arial" w:hAnsi="Arial" w:cs="Arial"/>
          <w:b/>
          <w:sz w:val="24"/>
          <w:szCs w:val="24"/>
        </w:rPr>
        <w:t>pouze jednu žádost</w:t>
      </w:r>
      <w:r w:rsidR="005500EE" w:rsidRPr="00676D62">
        <w:rPr>
          <w:rFonts w:ascii="Arial" w:hAnsi="Arial" w:cs="Arial"/>
          <w:sz w:val="24"/>
          <w:szCs w:val="24"/>
        </w:rPr>
        <w:t xml:space="preserve"> o </w:t>
      </w:r>
      <w:r w:rsidR="00BA36B7" w:rsidRPr="00676D62">
        <w:rPr>
          <w:rFonts w:ascii="Arial" w:hAnsi="Arial" w:cs="Arial"/>
          <w:sz w:val="24"/>
          <w:szCs w:val="24"/>
        </w:rPr>
        <w:t>poskytnutí dotace v </w:t>
      </w:r>
      <w:r w:rsidRPr="00676D62">
        <w:rPr>
          <w:rFonts w:ascii="Arial" w:hAnsi="Arial" w:cs="Arial"/>
          <w:sz w:val="24"/>
          <w:szCs w:val="24"/>
        </w:rPr>
        <w:t>daném kalendářním roce. V případě, že na stejnou činnost v rámci vyhlášeného dotačního titulu</w:t>
      </w:r>
      <w:r w:rsidR="00304170" w:rsidRPr="00676D62">
        <w:rPr>
          <w:rFonts w:ascii="Arial" w:hAnsi="Arial" w:cs="Arial"/>
          <w:sz w:val="24"/>
          <w:szCs w:val="24"/>
        </w:rPr>
        <w:t xml:space="preserve"> </w:t>
      </w:r>
      <w:r w:rsidRPr="00676D62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676D62">
        <w:rPr>
          <w:rFonts w:ascii="Arial" w:hAnsi="Arial" w:cs="Arial"/>
          <w:sz w:val="24"/>
          <w:szCs w:val="24"/>
        </w:rPr>
        <w:t>vyřazena z dalšího posuzování a </w:t>
      </w:r>
      <w:r w:rsidRPr="00676D62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196A4ABA" w:rsidR="005B312C" w:rsidRPr="00EE3268" w:rsidRDefault="005B312C" w:rsidP="00902774">
      <w:pPr>
        <w:ind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1477E5C" w:rsidR="006347E3" w:rsidRPr="00676D62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>D</w:t>
      </w:r>
      <w:r w:rsidR="00691685" w:rsidRPr="00676D62">
        <w:rPr>
          <w:rFonts w:ascii="Arial" w:hAnsi="Arial" w:cs="Arial"/>
          <w:sz w:val="24"/>
          <w:szCs w:val="24"/>
        </w:rPr>
        <w:t>otace bude žadateli poskytnuta</w:t>
      </w:r>
      <w:r w:rsidR="00691685" w:rsidRPr="00676D62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76D62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76D62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76D62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76D62">
        <w:rPr>
          <w:rFonts w:ascii="Arial" w:hAnsi="Arial" w:cs="Arial"/>
          <w:sz w:val="24"/>
          <w:szCs w:val="24"/>
        </w:rPr>
        <w:t xml:space="preserve">ve </w:t>
      </w:r>
      <w:r w:rsidR="0077032A" w:rsidRPr="00676D62">
        <w:rPr>
          <w:rFonts w:ascii="Arial" w:hAnsi="Arial" w:cs="Arial"/>
          <w:sz w:val="24"/>
          <w:szCs w:val="24"/>
        </w:rPr>
        <w:t>s</w:t>
      </w:r>
      <w:r w:rsidR="00A163A9" w:rsidRPr="00676D62">
        <w:rPr>
          <w:rFonts w:ascii="Arial" w:hAnsi="Arial" w:cs="Arial"/>
          <w:sz w:val="24"/>
          <w:szCs w:val="24"/>
        </w:rPr>
        <w:t>mlouvě</w:t>
      </w:r>
      <w:r w:rsidR="00515C83" w:rsidRPr="00676D62">
        <w:rPr>
          <w:rFonts w:ascii="Arial" w:hAnsi="Arial" w:cs="Arial"/>
          <w:sz w:val="24"/>
          <w:szCs w:val="24"/>
        </w:rPr>
        <w:t xml:space="preserve"> </w:t>
      </w:r>
      <w:r w:rsidR="0077032A" w:rsidRPr="00676D62">
        <w:rPr>
          <w:rFonts w:ascii="Arial" w:hAnsi="Arial" w:cs="Arial"/>
          <w:sz w:val="24"/>
          <w:szCs w:val="24"/>
        </w:rPr>
        <w:t>o poskytnutí dotace</w:t>
      </w:r>
      <w:r w:rsidR="00A17833" w:rsidRPr="00676D62">
        <w:rPr>
          <w:rFonts w:ascii="Arial" w:hAnsi="Arial" w:cs="Arial"/>
          <w:sz w:val="24"/>
          <w:szCs w:val="24"/>
        </w:rPr>
        <w:t xml:space="preserve"> uzavřené</w:t>
      </w:r>
      <w:r w:rsidR="003B18BD" w:rsidRPr="00676D62">
        <w:rPr>
          <w:rFonts w:ascii="Arial" w:hAnsi="Arial" w:cs="Arial"/>
          <w:sz w:val="24"/>
          <w:szCs w:val="24"/>
        </w:rPr>
        <w:t xml:space="preserve"> podle</w:t>
      </w:r>
      <w:r w:rsidR="00A17833" w:rsidRPr="00676D62">
        <w:rPr>
          <w:rFonts w:ascii="Arial" w:hAnsi="Arial" w:cs="Arial"/>
          <w:sz w:val="24"/>
          <w:szCs w:val="24"/>
        </w:rPr>
        <w:t xml:space="preserve"> t</w:t>
      </w:r>
      <w:r w:rsidR="00A77AD9" w:rsidRPr="00676D62">
        <w:rPr>
          <w:rFonts w:ascii="Arial" w:hAnsi="Arial" w:cs="Arial"/>
          <w:sz w:val="24"/>
          <w:szCs w:val="24"/>
        </w:rPr>
        <w:t>ěcht</w:t>
      </w:r>
      <w:r w:rsidR="00A17833" w:rsidRPr="00676D62">
        <w:rPr>
          <w:rFonts w:ascii="Arial" w:hAnsi="Arial" w:cs="Arial"/>
          <w:sz w:val="24"/>
          <w:szCs w:val="24"/>
        </w:rPr>
        <w:t xml:space="preserve">o </w:t>
      </w:r>
      <w:r w:rsidR="00A77AD9" w:rsidRPr="00676D62">
        <w:rPr>
          <w:rFonts w:ascii="Arial" w:hAnsi="Arial" w:cs="Arial"/>
          <w:sz w:val="24"/>
          <w:szCs w:val="24"/>
        </w:rPr>
        <w:t>Pravidel (dále jen „Smlouva“)</w:t>
      </w:r>
      <w:r w:rsidR="00A163A9" w:rsidRPr="00676D62">
        <w:rPr>
          <w:rFonts w:ascii="Arial" w:hAnsi="Arial" w:cs="Arial"/>
          <w:sz w:val="24"/>
          <w:szCs w:val="24"/>
        </w:rPr>
        <w:t>.</w:t>
      </w:r>
    </w:p>
    <w:p w14:paraId="0C063362" w14:textId="63E76971" w:rsidR="00691685" w:rsidRPr="00676D62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lastRenderedPageBreak/>
        <w:t>D</w:t>
      </w:r>
      <w:r w:rsidR="00691685" w:rsidRPr="00676D62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76D62">
        <w:rPr>
          <w:rFonts w:ascii="Arial" w:hAnsi="Arial" w:cs="Arial"/>
          <w:sz w:val="24"/>
          <w:szCs w:val="24"/>
        </w:rPr>
        <w:t>S</w:t>
      </w:r>
      <w:r w:rsidR="00691685" w:rsidRPr="00676D62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676D62">
        <w:rPr>
          <w:rFonts w:ascii="Arial" w:hAnsi="Arial" w:cs="Arial"/>
          <w:i/>
          <w:sz w:val="24"/>
          <w:szCs w:val="24"/>
        </w:rPr>
        <w:t xml:space="preserve"> </w:t>
      </w:r>
      <w:r w:rsidR="006C4DCD" w:rsidRPr="00676D62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76D62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76D62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76D62">
        <w:rPr>
          <w:rFonts w:ascii="Arial" w:hAnsi="Arial" w:cs="Arial"/>
          <w:sz w:val="24"/>
          <w:szCs w:val="24"/>
        </w:rPr>
        <w:t>.</w:t>
      </w:r>
      <w:r w:rsidR="004E27D9" w:rsidRPr="00676D62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76D62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76D62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76D62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FF883DD" w:rsidR="00691685" w:rsidRPr="00676D62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>Dotaci</w:t>
      </w:r>
      <w:r w:rsidR="00691685" w:rsidRPr="00676D62">
        <w:rPr>
          <w:rFonts w:ascii="Arial" w:hAnsi="Arial" w:cs="Arial"/>
          <w:sz w:val="24"/>
          <w:szCs w:val="24"/>
        </w:rPr>
        <w:t xml:space="preserve"> je možn</w:t>
      </w:r>
      <w:r w:rsidRPr="00676D62">
        <w:rPr>
          <w:rFonts w:ascii="Arial" w:hAnsi="Arial" w:cs="Arial"/>
          <w:sz w:val="24"/>
          <w:szCs w:val="24"/>
        </w:rPr>
        <w:t>o</w:t>
      </w:r>
      <w:r w:rsidR="00691685" w:rsidRPr="00676D62">
        <w:rPr>
          <w:rFonts w:ascii="Arial" w:hAnsi="Arial" w:cs="Arial"/>
          <w:sz w:val="24"/>
          <w:szCs w:val="24"/>
        </w:rPr>
        <w:t xml:space="preserve"> </w:t>
      </w:r>
      <w:r w:rsidR="00FA105F" w:rsidRPr="00676D62">
        <w:rPr>
          <w:rFonts w:ascii="Arial" w:hAnsi="Arial" w:cs="Arial"/>
          <w:sz w:val="24"/>
          <w:szCs w:val="24"/>
        </w:rPr>
        <w:t xml:space="preserve">použít </w:t>
      </w:r>
      <w:r w:rsidR="00691685" w:rsidRPr="00676D62">
        <w:rPr>
          <w:rFonts w:ascii="Arial" w:hAnsi="Arial" w:cs="Arial"/>
          <w:sz w:val="24"/>
          <w:szCs w:val="24"/>
        </w:rPr>
        <w:t xml:space="preserve">na </w:t>
      </w:r>
      <w:r w:rsidR="00677DE8" w:rsidRPr="00676D62">
        <w:rPr>
          <w:rFonts w:ascii="Arial" w:hAnsi="Arial" w:cs="Arial"/>
          <w:sz w:val="24"/>
          <w:szCs w:val="24"/>
        </w:rPr>
        <w:t xml:space="preserve">úhradu </w:t>
      </w:r>
      <w:r w:rsidR="00691685" w:rsidRPr="00676D62">
        <w:rPr>
          <w:rFonts w:ascii="Arial" w:hAnsi="Arial" w:cs="Arial"/>
          <w:sz w:val="24"/>
          <w:szCs w:val="24"/>
        </w:rPr>
        <w:t>uznateln</w:t>
      </w:r>
      <w:r w:rsidR="00677DE8" w:rsidRPr="00676D62">
        <w:rPr>
          <w:rFonts w:ascii="Arial" w:hAnsi="Arial" w:cs="Arial"/>
          <w:sz w:val="24"/>
          <w:szCs w:val="24"/>
        </w:rPr>
        <w:t>ých</w:t>
      </w:r>
      <w:r w:rsidR="00691685" w:rsidRPr="00676D62">
        <w:rPr>
          <w:rFonts w:ascii="Arial" w:hAnsi="Arial" w:cs="Arial"/>
          <w:sz w:val="24"/>
          <w:szCs w:val="24"/>
        </w:rPr>
        <w:t xml:space="preserve"> výdaj</w:t>
      </w:r>
      <w:r w:rsidR="00677DE8" w:rsidRPr="00676D62">
        <w:rPr>
          <w:rFonts w:ascii="Arial" w:hAnsi="Arial" w:cs="Arial"/>
          <w:sz w:val="24"/>
          <w:szCs w:val="24"/>
        </w:rPr>
        <w:t>ů</w:t>
      </w:r>
      <w:r w:rsidR="00691685" w:rsidRPr="00676D62">
        <w:rPr>
          <w:rFonts w:ascii="Arial" w:hAnsi="Arial" w:cs="Arial"/>
          <w:sz w:val="24"/>
          <w:szCs w:val="24"/>
        </w:rPr>
        <w:t xml:space="preserve"> </w:t>
      </w:r>
      <w:r w:rsidR="0058171B" w:rsidRPr="00676D62">
        <w:rPr>
          <w:rFonts w:ascii="Arial" w:hAnsi="Arial" w:cs="Arial"/>
          <w:sz w:val="24"/>
          <w:szCs w:val="24"/>
        </w:rPr>
        <w:t>činnost</w:t>
      </w:r>
      <w:r w:rsidR="002C45F1" w:rsidRPr="00676D62">
        <w:rPr>
          <w:rFonts w:ascii="Arial" w:hAnsi="Arial" w:cs="Arial"/>
          <w:sz w:val="24"/>
          <w:szCs w:val="24"/>
        </w:rPr>
        <w:t>i</w:t>
      </w:r>
      <w:r w:rsidR="00691685" w:rsidRPr="00676D62">
        <w:rPr>
          <w:rFonts w:ascii="Arial" w:hAnsi="Arial" w:cs="Arial"/>
          <w:sz w:val="24"/>
          <w:szCs w:val="24"/>
        </w:rPr>
        <w:t xml:space="preserve"> </w:t>
      </w:r>
      <w:r w:rsidR="00361B29" w:rsidRPr="00676D62">
        <w:rPr>
          <w:rFonts w:ascii="Arial" w:hAnsi="Arial" w:cs="Arial"/>
          <w:sz w:val="24"/>
          <w:szCs w:val="24"/>
        </w:rPr>
        <w:t>výslovně uveden</w:t>
      </w:r>
      <w:r w:rsidR="00677DE8" w:rsidRPr="00676D62">
        <w:rPr>
          <w:rFonts w:ascii="Arial" w:hAnsi="Arial" w:cs="Arial"/>
          <w:sz w:val="24"/>
          <w:szCs w:val="24"/>
        </w:rPr>
        <w:t>ých</w:t>
      </w:r>
      <w:r w:rsidR="00361B29" w:rsidRPr="00676D62">
        <w:rPr>
          <w:rFonts w:ascii="Arial" w:hAnsi="Arial" w:cs="Arial"/>
          <w:sz w:val="24"/>
          <w:szCs w:val="24"/>
        </w:rPr>
        <w:t xml:space="preserve"> ve </w:t>
      </w:r>
      <w:r w:rsidR="00677DE8" w:rsidRPr="00676D62">
        <w:rPr>
          <w:rFonts w:ascii="Arial" w:hAnsi="Arial" w:cs="Arial"/>
          <w:sz w:val="24"/>
          <w:szCs w:val="24"/>
        </w:rPr>
        <w:t>S</w:t>
      </w:r>
      <w:r w:rsidR="00361B29" w:rsidRPr="00676D62">
        <w:rPr>
          <w:rFonts w:ascii="Arial" w:hAnsi="Arial" w:cs="Arial"/>
          <w:sz w:val="24"/>
          <w:szCs w:val="24"/>
        </w:rPr>
        <w:t>mlouvě</w:t>
      </w:r>
      <w:r w:rsidR="00677DE8" w:rsidRPr="00676D62">
        <w:rPr>
          <w:rFonts w:ascii="Arial" w:hAnsi="Arial" w:cs="Arial"/>
          <w:sz w:val="24"/>
          <w:szCs w:val="24"/>
        </w:rPr>
        <w:t xml:space="preserve"> a</w:t>
      </w:r>
      <w:r w:rsidR="00361B29" w:rsidRPr="00676D62">
        <w:rPr>
          <w:rFonts w:ascii="Arial" w:hAnsi="Arial" w:cs="Arial"/>
          <w:sz w:val="24"/>
          <w:szCs w:val="24"/>
        </w:rPr>
        <w:t xml:space="preserve"> </w:t>
      </w:r>
      <w:r w:rsidR="00691685" w:rsidRPr="00676D62">
        <w:rPr>
          <w:rFonts w:ascii="Arial" w:hAnsi="Arial" w:cs="Arial"/>
          <w:sz w:val="24"/>
          <w:szCs w:val="24"/>
        </w:rPr>
        <w:t>vznikl</w:t>
      </w:r>
      <w:r w:rsidR="00677DE8" w:rsidRPr="00676D62">
        <w:rPr>
          <w:rFonts w:ascii="Arial" w:hAnsi="Arial" w:cs="Arial"/>
          <w:sz w:val="24"/>
          <w:szCs w:val="24"/>
        </w:rPr>
        <w:t>ých</w:t>
      </w:r>
      <w:r w:rsidR="00691685" w:rsidRPr="00676D62">
        <w:rPr>
          <w:rFonts w:ascii="Arial" w:hAnsi="Arial" w:cs="Arial"/>
          <w:sz w:val="24"/>
          <w:szCs w:val="24"/>
        </w:rPr>
        <w:t xml:space="preserve"> </w:t>
      </w:r>
      <w:r w:rsidR="00953259" w:rsidRPr="00676D62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676D62">
        <w:rPr>
          <w:rFonts w:ascii="Arial" w:hAnsi="Arial" w:cs="Arial"/>
          <w:sz w:val="24"/>
          <w:szCs w:val="24"/>
        </w:rPr>
        <w:t>činnosti</w:t>
      </w:r>
      <w:r w:rsidR="00953259" w:rsidRPr="00676D62">
        <w:rPr>
          <w:rFonts w:ascii="Arial" w:hAnsi="Arial" w:cs="Arial"/>
          <w:sz w:val="24"/>
          <w:szCs w:val="24"/>
        </w:rPr>
        <w:t xml:space="preserve"> </w:t>
      </w:r>
      <w:r w:rsidR="00691685" w:rsidRPr="00676D62">
        <w:rPr>
          <w:rFonts w:ascii="Arial" w:hAnsi="Arial" w:cs="Arial"/>
          <w:sz w:val="24"/>
          <w:szCs w:val="24"/>
        </w:rPr>
        <w:t>od </w:t>
      </w:r>
      <w:r w:rsidR="001D17EF" w:rsidRPr="00676D62">
        <w:rPr>
          <w:rFonts w:ascii="Arial" w:hAnsi="Arial" w:cs="Arial"/>
          <w:sz w:val="24"/>
          <w:szCs w:val="24"/>
        </w:rPr>
        <w:t>1. 1. 2023 do 31. 12. 2023</w:t>
      </w:r>
      <w:r w:rsidR="00691685" w:rsidRPr="00676D62">
        <w:rPr>
          <w:rFonts w:ascii="Arial" w:hAnsi="Arial" w:cs="Arial"/>
          <w:sz w:val="24"/>
          <w:szCs w:val="24"/>
        </w:rPr>
        <w:t>.</w:t>
      </w:r>
      <w:r w:rsidR="00DE3FC9" w:rsidRPr="00676D62">
        <w:rPr>
          <w:rFonts w:ascii="Arial" w:hAnsi="Arial" w:cs="Arial"/>
          <w:sz w:val="24"/>
          <w:szCs w:val="24"/>
        </w:rPr>
        <w:t xml:space="preserve"> </w:t>
      </w:r>
      <w:r w:rsidR="00402AA0" w:rsidRPr="00676D62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76D62">
        <w:rPr>
          <w:rFonts w:ascii="Arial" w:hAnsi="Arial" w:cs="Arial"/>
          <w:sz w:val="24"/>
          <w:szCs w:val="24"/>
        </w:rPr>
        <w:t xml:space="preserve">těchto </w:t>
      </w:r>
      <w:r w:rsidR="00402AA0" w:rsidRPr="00676D62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676D62">
        <w:rPr>
          <w:rFonts w:ascii="Arial" w:hAnsi="Arial" w:cs="Arial"/>
          <w:sz w:val="24"/>
          <w:szCs w:val="24"/>
        </w:rPr>
        <w:t>nejpozději do</w:t>
      </w:r>
      <w:r w:rsidR="005500EE" w:rsidRPr="00676D62">
        <w:rPr>
          <w:rFonts w:ascii="Arial" w:hAnsi="Arial" w:cs="Arial"/>
          <w:sz w:val="24"/>
          <w:szCs w:val="24"/>
        </w:rPr>
        <w:t> </w:t>
      </w:r>
      <w:r w:rsidR="001D17EF" w:rsidRPr="00676D62">
        <w:rPr>
          <w:rFonts w:ascii="Arial" w:hAnsi="Arial" w:cs="Arial"/>
          <w:sz w:val="24"/>
          <w:szCs w:val="24"/>
        </w:rPr>
        <w:t>31</w:t>
      </w:r>
      <w:r w:rsidR="00402AA0" w:rsidRPr="00676D62">
        <w:rPr>
          <w:rFonts w:ascii="Arial" w:hAnsi="Arial" w:cs="Arial"/>
          <w:sz w:val="24"/>
          <w:szCs w:val="24"/>
        </w:rPr>
        <w:t>. </w:t>
      </w:r>
      <w:r w:rsidR="001D17EF" w:rsidRPr="00676D62">
        <w:rPr>
          <w:rFonts w:ascii="Arial" w:hAnsi="Arial" w:cs="Arial"/>
          <w:sz w:val="24"/>
          <w:szCs w:val="24"/>
        </w:rPr>
        <w:t>12</w:t>
      </w:r>
      <w:r w:rsidR="00402AA0" w:rsidRPr="00676D62">
        <w:rPr>
          <w:rFonts w:ascii="Arial" w:hAnsi="Arial" w:cs="Arial"/>
          <w:sz w:val="24"/>
          <w:szCs w:val="24"/>
        </w:rPr>
        <w:t>. 20</w:t>
      </w:r>
      <w:r w:rsidR="001D17EF" w:rsidRPr="00676D62">
        <w:rPr>
          <w:rFonts w:ascii="Arial" w:hAnsi="Arial" w:cs="Arial"/>
          <w:sz w:val="24"/>
          <w:szCs w:val="24"/>
        </w:rPr>
        <w:t>23</w:t>
      </w:r>
      <w:r w:rsidR="00BA36B7" w:rsidRPr="00676D62">
        <w:rPr>
          <w:rFonts w:ascii="Arial" w:hAnsi="Arial" w:cs="Arial"/>
          <w:sz w:val="24"/>
          <w:szCs w:val="24"/>
        </w:rPr>
        <w:t>, není-li ve </w:t>
      </w:r>
      <w:r w:rsidR="00402AA0" w:rsidRPr="00676D62">
        <w:rPr>
          <w:rFonts w:ascii="Arial" w:hAnsi="Arial" w:cs="Arial"/>
          <w:sz w:val="24"/>
          <w:szCs w:val="24"/>
        </w:rPr>
        <w:t>Smlouvě sjednáno jinak</w:t>
      </w:r>
      <w:r w:rsidR="002F1D64" w:rsidRPr="00676D62">
        <w:rPr>
          <w:rFonts w:ascii="Arial" w:hAnsi="Arial" w:cs="Arial"/>
          <w:sz w:val="24"/>
          <w:szCs w:val="24"/>
        </w:rPr>
        <w:t>.</w:t>
      </w:r>
    </w:p>
    <w:p w14:paraId="174526EA" w14:textId="0C3FBB9F" w:rsidR="00497734" w:rsidRPr="00676D62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76D62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76D62">
        <w:rPr>
          <w:rFonts w:ascii="Arial" w:hAnsi="Arial" w:cs="Arial"/>
          <w:sz w:val="24"/>
          <w:szCs w:val="24"/>
        </w:rPr>
        <w:t> </w:t>
      </w:r>
      <w:r w:rsidRPr="00676D62">
        <w:rPr>
          <w:rFonts w:ascii="Arial" w:hAnsi="Arial" w:cs="Arial"/>
          <w:sz w:val="24"/>
          <w:szCs w:val="24"/>
        </w:rPr>
        <w:t>ve lhůtě stanovené ve Smlouvě.</w:t>
      </w:r>
      <w:r w:rsidR="002708C0" w:rsidRPr="00676D62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1B9F8749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6710497" w14:textId="241C0338" w:rsidR="00EA028F" w:rsidRPr="00676D62" w:rsidRDefault="00EA028F" w:rsidP="00676D62">
      <w:pPr>
        <w:pStyle w:val="Odstavecseseznamem"/>
        <w:spacing w:before="120" w:after="200"/>
        <w:ind w:left="0" w:firstLine="0"/>
        <w:contextualSpacing w:val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4F38DD3" w:rsidR="00E2572F" w:rsidRPr="00A8423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A8423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A84237">
        <w:rPr>
          <w:rFonts w:ascii="Arial" w:hAnsi="Arial" w:cs="Arial"/>
          <w:bCs/>
          <w:sz w:val="24"/>
          <w:szCs w:val="24"/>
        </w:rPr>
        <w:t>činnosti</w:t>
      </w:r>
      <w:r w:rsidRPr="00A84237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A84237">
        <w:rPr>
          <w:rFonts w:ascii="Arial" w:hAnsi="Arial" w:cs="Arial"/>
          <w:bCs/>
          <w:sz w:val="24"/>
          <w:szCs w:val="24"/>
        </w:rPr>
        <w:t>uvedených v žádosti žadatele, a </w:t>
      </w:r>
      <w:r w:rsidRPr="00A84237">
        <w:rPr>
          <w:rFonts w:ascii="Arial" w:hAnsi="Arial" w:cs="Arial"/>
          <w:bCs/>
          <w:sz w:val="24"/>
          <w:szCs w:val="24"/>
        </w:rPr>
        <w:t xml:space="preserve">činí </w:t>
      </w:r>
      <w:r w:rsidR="001D17EF" w:rsidRPr="00A84237">
        <w:rPr>
          <w:rFonts w:ascii="Arial" w:hAnsi="Arial" w:cs="Arial"/>
          <w:b/>
          <w:bCs/>
          <w:sz w:val="24"/>
          <w:szCs w:val="24"/>
        </w:rPr>
        <w:t xml:space="preserve">50 </w:t>
      </w:r>
      <w:r w:rsidRPr="00A84237">
        <w:rPr>
          <w:rFonts w:ascii="Arial" w:hAnsi="Arial" w:cs="Arial"/>
          <w:bCs/>
          <w:sz w:val="24"/>
          <w:szCs w:val="24"/>
        </w:rPr>
        <w:t xml:space="preserve">% celkových předpokládaných uznatelných výdajů </w:t>
      </w:r>
      <w:r w:rsidR="009A3BF3" w:rsidRPr="00A84237">
        <w:rPr>
          <w:rFonts w:ascii="Arial" w:hAnsi="Arial" w:cs="Arial"/>
          <w:bCs/>
          <w:sz w:val="24"/>
          <w:szCs w:val="24"/>
        </w:rPr>
        <w:t>činnosti</w:t>
      </w:r>
      <w:r w:rsidRPr="00A84237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A84237">
        <w:rPr>
          <w:rFonts w:ascii="Arial" w:hAnsi="Arial" w:cs="Arial"/>
          <w:bCs/>
          <w:sz w:val="24"/>
          <w:szCs w:val="24"/>
        </w:rPr>
        <w:t>činnosti</w:t>
      </w:r>
      <w:r w:rsidRPr="00A84237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A84237">
        <w:rPr>
          <w:rFonts w:ascii="Arial" w:hAnsi="Arial" w:cs="Arial"/>
          <w:bCs/>
          <w:sz w:val="24"/>
          <w:szCs w:val="24"/>
        </w:rPr>
        <w:t>činnosti</w:t>
      </w:r>
      <w:r w:rsidRPr="00A84237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A8423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84237">
        <w:rPr>
          <w:rFonts w:ascii="Arial" w:hAnsi="Arial" w:cs="Arial"/>
          <w:bCs/>
          <w:sz w:val="24"/>
          <w:szCs w:val="24"/>
        </w:rPr>
        <w:t xml:space="preserve">maximálně </w:t>
      </w:r>
      <w:r w:rsidR="001D17EF" w:rsidRPr="00A84237">
        <w:rPr>
          <w:rFonts w:ascii="Arial" w:hAnsi="Arial" w:cs="Arial"/>
          <w:bCs/>
          <w:sz w:val="24"/>
          <w:szCs w:val="24"/>
        </w:rPr>
        <w:t>50</w:t>
      </w:r>
      <w:r w:rsidR="00D95640" w:rsidRPr="00A84237">
        <w:rPr>
          <w:rFonts w:ascii="Arial" w:hAnsi="Arial" w:cs="Arial"/>
          <w:bCs/>
          <w:sz w:val="24"/>
          <w:szCs w:val="24"/>
        </w:rPr>
        <w:t xml:space="preserve"> % </w:t>
      </w:r>
      <w:r w:rsidRPr="00A84237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A84237">
        <w:rPr>
          <w:rFonts w:ascii="Arial" w:hAnsi="Arial" w:cs="Arial"/>
          <w:bCs/>
          <w:sz w:val="24"/>
          <w:szCs w:val="24"/>
        </w:rPr>
        <w:t>činnosti</w:t>
      </w:r>
      <w:r w:rsidRPr="00A84237">
        <w:rPr>
          <w:rFonts w:ascii="Arial" w:hAnsi="Arial" w:cs="Arial"/>
          <w:bCs/>
          <w:sz w:val="24"/>
          <w:szCs w:val="24"/>
        </w:rPr>
        <w:t xml:space="preserve">. </w:t>
      </w:r>
    </w:p>
    <w:p w14:paraId="60E85306" w14:textId="6041D4E9" w:rsidR="00832F6C" w:rsidRPr="00A84237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sz w:val="24"/>
          <w:szCs w:val="24"/>
          <w:u w:val="single"/>
        </w:rPr>
      </w:pPr>
      <w:r w:rsidRPr="00A84237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4BC60A4F" w14:textId="77777777" w:rsidR="00832F6C" w:rsidRPr="00A84237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A84237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07865F94" w14:textId="358B224E" w:rsidR="00832F6C" w:rsidRPr="006D235B" w:rsidRDefault="00832F6C" w:rsidP="00695A41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64D5FBB2" w14:textId="77777777" w:rsidR="00632531" w:rsidRPr="00E16655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6D468D0" w:rsidR="00515C83" w:rsidRPr="00B061D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B061D7">
        <w:rPr>
          <w:rFonts w:ascii="Arial" w:hAnsi="Arial" w:cs="Arial"/>
          <w:sz w:val="24"/>
          <w:szCs w:val="24"/>
        </w:rPr>
        <w:t xml:space="preserve">, </w:t>
      </w:r>
      <w:r w:rsidR="005A6E63" w:rsidRPr="00B061D7">
        <w:rPr>
          <w:rFonts w:ascii="Arial" w:hAnsi="Arial" w:cs="Arial"/>
          <w:sz w:val="24"/>
          <w:szCs w:val="24"/>
        </w:rPr>
        <w:t xml:space="preserve">výslovně </w:t>
      </w:r>
      <w:r w:rsidR="00351DC7" w:rsidRPr="00B061D7">
        <w:rPr>
          <w:rFonts w:ascii="Arial" w:hAnsi="Arial" w:cs="Arial"/>
          <w:sz w:val="24"/>
          <w:szCs w:val="24"/>
        </w:rPr>
        <w:t>uveden</w:t>
      </w:r>
      <w:r w:rsidR="000E418F" w:rsidRPr="00B061D7">
        <w:rPr>
          <w:rFonts w:ascii="Arial" w:hAnsi="Arial" w:cs="Arial"/>
          <w:sz w:val="24"/>
          <w:szCs w:val="24"/>
        </w:rPr>
        <w:t>é</w:t>
      </w:r>
      <w:r w:rsidR="00351DC7" w:rsidRPr="00B061D7">
        <w:rPr>
          <w:rFonts w:ascii="Arial" w:hAnsi="Arial" w:cs="Arial"/>
          <w:sz w:val="24"/>
          <w:szCs w:val="24"/>
        </w:rPr>
        <w:t xml:space="preserve"> ve </w:t>
      </w:r>
      <w:r w:rsidR="000E418F" w:rsidRPr="00B061D7">
        <w:rPr>
          <w:rFonts w:ascii="Arial" w:hAnsi="Arial" w:cs="Arial"/>
          <w:sz w:val="24"/>
          <w:szCs w:val="24"/>
        </w:rPr>
        <w:t>S</w:t>
      </w:r>
      <w:r w:rsidR="00351DC7" w:rsidRPr="00B061D7">
        <w:rPr>
          <w:rFonts w:ascii="Arial" w:hAnsi="Arial" w:cs="Arial"/>
          <w:sz w:val="24"/>
          <w:szCs w:val="24"/>
        </w:rPr>
        <w:t>mlouvě.</w:t>
      </w:r>
      <w:r w:rsidR="008624D2" w:rsidRPr="00B061D7">
        <w:rPr>
          <w:rFonts w:ascii="Arial" w:hAnsi="Arial" w:cs="Arial"/>
          <w:sz w:val="24"/>
          <w:szCs w:val="24"/>
        </w:rPr>
        <w:t xml:space="preserve"> Dotace</w:t>
      </w:r>
      <w:r w:rsidRPr="00B061D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061D7">
        <w:rPr>
          <w:rFonts w:ascii="Arial" w:hAnsi="Arial" w:cs="Arial"/>
          <w:bCs/>
          <w:sz w:val="24"/>
          <w:szCs w:val="24"/>
        </w:rPr>
        <w:t>činnost</w:t>
      </w:r>
      <w:r w:rsidR="00A438D1" w:rsidRPr="00B061D7">
        <w:rPr>
          <w:rFonts w:ascii="Arial" w:hAnsi="Arial" w:cs="Arial"/>
          <w:bCs/>
          <w:sz w:val="24"/>
          <w:szCs w:val="24"/>
        </w:rPr>
        <w:t>i</w:t>
      </w:r>
      <w:r w:rsidRPr="00B061D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B061D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B061D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B061D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B061D7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B061D7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F984EC0" w:rsidR="00153420" w:rsidRPr="00B061D7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lastRenderedPageBreak/>
        <w:t>Případný m</w:t>
      </w:r>
      <w:r w:rsidR="00E8185A" w:rsidRPr="00B061D7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B061D7">
        <w:rPr>
          <w:rFonts w:ascii="Arial" w:hAnsi="Arial" w:cs="Arial"/>
          <w:sz w:val="24"/>
          <w:szCs w:val="24"/>
        </w:rPr>
        <w:t xml:space="preserve">výlučně do </w:t>
      </w:r>
      <w:r w:rsidR="00E8185A" w:rsidRPr="00B061D7">
        <w:rPr>
          <w:rFonts w:ascii="Arial" w:hAnsi="Arial" w:cs="Arial"/>
          <w:sz w:val="24"/>
          <w:szCs w:val="24"/>
        </w:rPr>
        <w:t>vlastnictví příjemce</w:t>
      </w:r>
      <w:r w:rsidR="0089676C" w:rsidRPr="00B061D7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B061D7">
        <w:rPr>
          <w:rFonts w:ascii="Arial" w:hAnsi="Arial" w:cs="Arial"/>
          <w:sz w:val="24"/>
          <w:szCs w:val="24"/>
        </w:rPr>
        <w:t>.</w:t>
      </w:r>
      <w:r w:rsidR="00076437" w:rsidRPr="00B061D7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061D7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57E9A61" w:rsidR="000333AA" w:rsidRPr="00B061D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B061D7">
        <w:rPr>
          <w:rFonts w:ascii="Arial" w:hAnsi="Arial" w:cs="Arial"/>
          <w:bCs/>
          <w:sz w:val="24"/>
          <w:szCs w:val="24"/>
        </w:rPr>
        <w:t xml:space="preserve">Výdaje na </w:t>
      </w:r>
      <w:r w:rsidRPr="00B061D7">
        <w:rPr>
          <w:rFonts w:ascii="Arial" w:hAnsi="Arial" w:cs="Arial"/>
          <w:sz w:val="24"/>
          <w:szCs w:val="24"/>
        </w:rPr>
        <w:t xml:space="preserve">realizaci </w:t>
      </w:r>
      <w:r w:rsidR="001A3567" w:rsidRPr="00B061D7">
        <w:rPr>
          <w:rFonts w:ascii="Arial" w:hAnsi="Arial" w:cs="Arial"/>
          <w:sz w:val="24"/>
          <w:szCs w:val="24"/>
        </w:rPr>
        <w:t>činnosti</w:t>
      </w:r>
      <w:r w:rsidR="002D6BFF" w:rsidRPr="00B061D7">
        <w:rPr>
          <w:rFonts w:ascii="Arial" w:hAnsi="Arial" w:cs="Arial"/>
          <w:sz w:val="24"/>
          <w:szCs w:val="24"/>
        </w:rPr>
        <w:t>:</w:t>
      </w:r>
      <w:r w:rsidRPr="00B061D7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B061D7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258D8F1F" w:rsidR="005E4A56" w:rsidRPr="00B061D7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061D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B061D7">
        <w:rPr>
          <w:rFonts w:ascii="Arial" w:hAnsi="Arial" w:cs="Arial"/>
          <w:sz w:val="24"/>
          <w:szCs w:val="24"/>
        </w:rPr>
        <w:t xml:space="preserve">, </w:t>
      </w:r>
      <w:r w:rsidRPr="00B061D7">
        <w:rPr>
          <w:rFonts w:ascii="Arial" w:hAnsi="Arial" w:cs="Arial"/>
          <w:sz w:val="24"/>
          <w:szCs w:val="24"/>
        </w:rPr>
        <w:t>použít</w:t>
      </w:r>
      <w:r w:rsidR="00515C83" w:rsidRPr="00B061D7">
        <w:rPr>
          <w:rFonts w:ascii="Arial" w:hAnsi="Arial" w:cs="Arial"/>
          <w:sz w:val="24"/>
          <w:szCs w:val="24"/>
        </w:rPr>
        <w:t>.</w:t>
      </w:r>
      <w:r w:rsidR="00515C83" w:rsidRPr="00B061D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B061D7">
        <w:rPr>
          <w:rFonts w:ascii="Arial" w:hAnsi="Arial" w:cs="Arial"/>
          <w:sz w:val="24"/>
          <w:szCs w:val="24"/>
        </w:rPr>
        <w:t xml:space="preserve"> </w:t>
      </w:r>
      <w:r w:rsidR="005E4A56" w:rsidRPr="00B061D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B061D7">
        <w:rPr>
          <w:rFonts w:ascii="Arial" w:hAnsi="Arial" w:cs="Arial"/>
          <w:sz w:val="24"/>
          <w:szCs w:val="24"/>
        </w:rPr>
        <w:t xml:space="preserve">zejména patří: </w:t>
      </w:r>
      <w:r w:rsidRPr="00B061D7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B061D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B061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061D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>bankovní poplatky,</w:t>
      </w:r>
    </w:p>
    <w:p w14:paraId="5A9DE67E" w14:textId="031E4C03" w:rsidR="0077450C" w:rsidRPr="00B061D7" w:rsidRDefault="0077450C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>nákup klecí nad částku 30 000,- Kč</w:t>
      </w:r>
    </w:p>
    <w:p w14:paraId="5170A224" w14:textId="42D6580D" w:rsidR="0069168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061D7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B061D7">
        <w:rPr>
          <w:rFonts w:ascii="Arial" w:hAnsi="Arial" w:cs="Arial"/>
          <w:bCs/>
          <w:sz w:val="24"/>
          <w:szCs w:val="24"/>
        </w:rPr>
        <w:t>,</w:t>
      </w:r>
    </w:p>
    <w:p w14:paraId="7FE79C9D" w14:textId="28B939F1" w:rsidR="005C55D7" w:rsidRPr="005231A3" w:rsidRDefault="00840816" w:rsidP="00B061D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31A3">
        <w:rPr>
          <w:rFonts w:ascii="Arial" w:hAnsi="Arial" w:cs="Arial"/>
          <w:bCs/>
          <w:sz w:val="24"/>
          <w:szCs w:val="24"/>
        </w:rPr>
        <w:t>mzdové výdaje</w:t>
      </w:r>
      <w:r w:rsidR="0012008E" w:rsidRPr="005231A3">
        <w:rPr>
          <w:rFonts w:ascii="Arial" w:hAnsi="Arial" w:cs="Arial"/>
          <w:bCs/>
          <w:sz w:val="24"/>
          <w:szCs w:val="24"/>
        </w:rPr>
        <w:t xml:space="preserve"> </w:t>
      </w:r>
      <w:r w:rsidR="005C55D7" w:rsidRPr="005231A3">
        <w:rPr>
          <w:rFonts w:ascii="Arial" w:hAnsi="Arial" w:cs="Arial"/>
          <w:bCs/>
          <w:sz w:val="24"/>
          <w:szCs w:val="24"/>
        </w:rPr>
        <w:t>nad 20% celkových vynaložených uznatelných výdajů</w:t>
      </w:r>
      <w:r w:rsidR="005C55D7" w:rsidRPr="005231A3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5231A3" w:rsidRPr="005231A3">
        <w:rPr>
          <w:rFonts w:ascii="Arial" w:hAnsi="Arial" w:cs="Arial"/>
          <w:bCs/>
          <w:sz w:val="24"/>
          <w:szCs w:val="24"/>
        </w:rPr>
        <w:t xml:space="preserve">- </w:t>
      </w:r>
      <w:r w:rsidR="005231A3" w:rsidRPr="005231A3">
        <w:rPr>
          <w:rFonts w:ascii="Arial" w:hAnsi="Arial" w:cs="Arial"/>
          <w:sz w:val="24"/>
          <w:szCs w:val="24"/>
        </w:rPr>
        <w:t>mzdy, platy, pojistné na sociální a zdravotní pojištění, i odměny z dohod o pracích kon</w:t>
      </w:r>
      <w:r w:rsidR="005231A3">
        <w:rPr>
          <w:rFonts w:ascii="Arial" w:hAnsi="Arial" w:cs="Arial"/>
          <w:sz w:val="24"/>
          <w:szCs w:val="24"/>
        </w:rPr>
        <w:t>aných mimo pracovní poměr atd.,</w:t>
      </w:r>
    </w:p>
    <w:p w14:paraId="737028AB" w14:textId="42D561AA" w:rsidR="005C55D7" w:rsidRPr="00B061D7" w:rsidRDefault="005C55D7" w:rsidP="005C55D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 xml:space="preserve">výdaje na zajištění </w:t>
      </w:r>
      <w:r w:rsidR="008535E6" w:rsidRPr="00B061D7">
        <w:rPr>
          <w:rFonts w:ascii="Arial" w:hAnsi="Arial" w:cs="Arial"/>
          <w:bCs/>
          <w:sz w:val="24"/>
          <w:szCs w:val="24"/>
        </w:rPr>
        <w:t>činnosti</w:t>
      </w:r>
      <w:r w:rsidRPr="00B061D7">
        <w:rPr>
          <w:rFonts w:ascii="Arial" w:hAnsi="Arial" w:cs="Arial"/>
          <w:bCs/>
          <w:sz w:val="24"/>
          <w:szCs w:val="24"/>
        </w:rPr>
        <w:t>, kter</w:t>
      </w:r>
      <w:r w:rsidR="008535E6" w:rsidRPr="00B061D7">
        <w:rPr>
          <w:rFonts w:ascii="Arial" w:hAnsi="Arial" w:cs="Arial"/>
          <w:bCs/>
          <w:sz w:val="24"/>
          <w:szCs w:val="24"/>
        </w:rPr>
        <w:t>á</w:t>
      </w:r>
      <w:r w:rsidRPr="00B061D7">
        <w:rPr>
          <w:rFonts w:ascii="Arial" w:hAnsi="Arial" w:cs="Arial"/>
          <w:bCs/>
          <w:sz w:val="24"/>
          <w:szCs w:val="24"/>
        </w:rPr>
        <w:t xml:space="preserve"> nemá vazbu na tématiku životního prostředí a zemědělství,</w:t>
      </w:r>
    </w:p>
    <w:p w14:paraId="30D52F38" w14:textId="77777777" w:rsidR="005C55D7" w:rsidRPr="00B061D7" w:rsidRDefault="005C55D7" w:rsidP="005C55D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>pořízení majetku přímo nesouvisejícího s předmětem činnosti v oblasti životního prostředí a zemědělství,</w:t>
      </w:r>
    </w:p>
    <w:p w14:paraId="7D813DFF" w14:textId="2AF2A86F" w:rsidR="005C55D7" w:rsidRPr="00B061D7" w:rsidRDefault="005C55D7" w:rsidP="005C55D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 xml:space="preserve">pořízení vybavení </w:t>
      </w:r>
      <w:r w:rsidR="00523C13" w:rsidRPr="00B061D7">
        <w:rPr>
          <w:rFonts w:ascii="Arial" w:hAnsi="Arial" w:cs="Arial"/>
          <w:bCs/>
          <w:sz w:val="24"/>
          <w:szCs w:val="24"/>
        </w:rPr>
        <w:t xml:space="preserve">využívaného </w:t>
      </w:r>
      <w:r w:rsidRPr="00B061D7">
        <w:rPr>
          <w:rFonts w:ascii="Arial" w:hAnsi="Arial" w:cs="Arial"/>
          <w:bCs/>
          <w:sz w:val="24"/>
          <w:szCs w:val="24"/>
        </w:rPr>
        <w:t>za úplatu</w:t>
      </w:r>
      <w:r w:rsidR="00103720" w:rsidRPr="00B061D7">
        <w:rPr>
          <w:rFonts w:ascii="Arial" w:hAnsi="Arial" w:cs="Arial"/>
          <w:bCs/>
          <w:sz w:val="24"/>
          <w:szCs w:val="24"/>
        </w:rPr>
        <w:t>.</w:t>
      </w:r>
    </w:p>
    <w:p w14:paraId="7C27604D" w14:textId="4D9702FD" w:rsidR="00663425" w:rsidRPr="00B061D7" w:rsidRDefault="00663425" w:rsidP="005916D3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B061D7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B061D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B061D7">
        <w:rPr>
          <w:rFonts w:ascii="Arial" w:hAnsi="Arial" w:cs="Arial"/>
          <w:sz w:val="24"/>
          <w:szCs w:val="24"/>
        </w:rPr>
        <w:t xml:space="preserve">se </w:t>
      </w:r>
      <w:r w:rsidRPr="00B061D7">
        <w:rPr>
          <w:rFonts w:ascii="Arial" w:hAnsi="Arial" w:cs="Arial"/>
          <w:sz w:val="24"/>
          <w:szCs w:val="24"/>
        </w:rPr>
        <w:t>bude postupovat v souladu se Smlouvou (</w:t>
      </w:r>
      <w:r w:rsidR="00B56451" w:rsidRPr="00B061D7">
        <w:rPr>
          <w:rFonts w:ascii="Arial" w:hAnsi="Arial" w:cs="Arial"/>
          <w:sz w:val="24"/>
          <w:szCs w:val="24"/>
        </w:rPr>
        <w:t>čl. II. odst. </w:t>
      </w:r>
      <w:r w:rsidRPr="00B061D7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B061D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3645E580" w14:textId="183CE16A" w:rsidR="003D2FD7" w:rsidRPr="00B061D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Změna </w:t>
      </w:r>
      <w:r w:rsidR="00463FB1" w:rsidRPr="00B061D7">
        <w:rPr>
          <w:rFonts w:ascii="Arial" w:hAnsi="Arial" w:cs="Arial"/>
          <w:sz w:val="24"/>
          <w:szCs w:val="24"/>
        </w:rPr>
        <w:t xml:space="preserve">(upřesnění) </w:t>
      </w:r>
      <w:r w:rsidRPr="00B061D7">
        <w:rPr>
          <w:rFonts w:ascii="Arial" w:hAnsi="Arial" w:cs="Arial"/>
          <w:sz w:val="24"/>
          <w:szCs w:val="24"/>
        </w:rPr>
        <w:t>konkrétního účelu dotace</w:t>
      </w:r>
      <w:r w:rsidR="0073337B" w:rsidRPr="00B061D7">
        <w:rPr>
          <w:rFonts w:ascii="Arial" w:hAnsi="Arial" w:cs="Arial"/>
          <w:sz w:val="24"/>
          <w:szCs w:val="24"/>
        </w:rPr>
        <w:t xml:space="preserve"> (např. změna popisu akce</w:t>
      </w:r>
      <w:r w:rsidR="00B061D7" w:rsidRPr="00B061D7">
        <w:rPr>
          <w:rFonts w:ascii="Arial" w:hAnsi="Arial" w:cs="Arial"/>
          <w:sz w:val="24"/>
          <w:szCs w:val="24"/>
        </w:rPr>
        <w:t>)</w:t>
      </w:r>
      <w:r w:rsidR="006A64B8" w:rsidRPr="00B061D7">
        <w:rPr>
          <w:rFonts w:ascii="Arial" w:hAnsi="Arial" w:cs="Arial"/>
          <w:sz w:val="24"/>
          <w:szCs w:val="24"/>
        </w:rPr>
        <w:t xml:space="preserve"> </w:t>
      </w:r>
      <w:r w:rsidR="00935597" w:rsidRPr="00B061D7">
        <w:rPr>
          <w:rFonts w:ascii="Arial" w:hAnsi="Arial" w:cs="Arial"/>
          <w:sz w:val="24"/>
          <w:szCs w:val="24"/>
        </w:rPr>
        <w:t>změna termínu použití dotace</w:t>
      </w:r>
      <w:r w:rsidR="00DC0E06" w:rsidRPr="00B061D7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F47AE5" w:rsidRPr="00B061D7">
        <w:rPr>
          <w:rFonts w:ascii="Arial" w:hAnsi="Arial" w:cs="Arial"/>
          <w:sz w:val="24"/>
          <w:szCs w:val="24"/>
        </w:rPr>
        <w:t>,</w:t>
      </w:r>
      <w:r w:rsidR="00B061D7" w:rsidRPr="00B061D7">
        <w:rPr>
          <w:rFonts w:ascii="Arial" w:hAnsi="Arial" w:cs="Arial"/>
          <w:sz w:val="24"/>
          <w:szCs w:val="24"/>
        </w:rPr>
        <w:t xml:space="preserve"> </w:t>
      </w:r>
      <w:r w:rsidR="00DC0E06" w:rsidRPr="00B061D7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B061D7">
        <w:rPr>
          <w:rFonts w:ascii="Arial" w:hAnsi="Arial" w:cs="Arial"/>
          <w:sz w:val="24"/>
          <w:szCs w:val="24"/>
        </w:rPr>
        <w:t>je možná pouze</w:t>
      </w:r>
      <w:r w:rsidR="00F913A7" w:rsidRPr="00B061D7">
        <w:rPr>
          <w:rFonts w:ascii="Arial" w:hAnsi="Arial" w:cs="Arial"/>
          <w:sz w:val="24"/>
          <w:szCs w:val="24"/>
        </w:rPr>
        <w:t xml:space="preserve"> n</w:t>
      </w:r>
      <w:r w:rsidR="00BA36B7" w:rsidRPr="00B061D7">
        <w:rPr>
          <w:rFonts w:ascii="Arial" w:hAnsi="Arial" w:cs="Arial"/>
          <w:sz w:val="24"/>
          <w:szCs w:val="24"/>
        </w:rPr>
        <w:t>a základě uzavřeného dodatku ke </w:t>
      </w:r>
      <w:r w:rsidR="00F913A7" w:rsidRPr="00B061D7">
        <w:rPr>
          <w:rFonts w:ascii="Arial" w:hAnsi="Arial" w:cs="Arial"/>
          <w:sz w:val="24"/>
          <w:szCs w:val="24"/>
        </w:rPr>
        <w:t xml:space="preserve">Smlouvě, </w:t>
      </w:r>
      <w:r w:rsidRPr="00B061D7">
        <w:rPr>
          <w:rFonts w:ascii="Arial" w:hAnsi="Arial" w:cs="Arial"/>
          <w:sz w:val="24"/>
          <w:szCs w:val="24"/>
        </w:rPr>
        <w:t>s</w:t>
      </w:r>
      <w:r w:rsidR="0017323F" w:rsidRPr="00B061D7">
        <w:rPr>
          <w:rFonts w:ascii="Arial" w:hAnsi="Arial" w:cs="Arial"/>
          <w:sz w:val="24"/>
          <w:szCs w:val="24"/>
        </w:rPr>
        <w:t> </w:t>
      </w:r>
      <w:r w:rsidRPr="00B061D7">
        <w:rPr>
          <w:rFonts w:ascii="Arial" w:hAnsi="Arial" w:cs="Arial"/>
          <w:sz w:val="24"/>
          <w:szCs w:val="24"/>
        </w:rPr>
        <w:t>předchozím</w:t>
      </w:r>
      <w:r w:rsidR="0017323F" w:rsidRPr="00B061D7">
        <w:rPr>
          <w:rFonts w:ascii="Arial" w:hAnsi="Arial" w:cs="Arial"/>
          <w:sz w:val="24"/>
          <w:szCs w:val="24"/>
        </w:rPr>
        <w:t xml:space="preserve"> </w:t>
      </w:r>
      <w:r w:rsidRPr="00B061D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061D7">
        <w:rPr>
          <w:rFonts w:ascii="Arial" w:hAnsi="Arial" w:cs="Arial"/>
          <w:sz w:val="24"/>
          <w:szCs w:val="24"/>
        </w:rPr>
        <w:t xml:space="preserve">schválení </w:t>
      </w:r>
      <w:r w:rsidRPr="00B061D7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B061D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B061D7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Příjemce </w:t>
      </w:r>
      <w:r w:rsidR="00AC1C79" w:rsidRPr="00B061D7">
        <w:rPr>
          <w:rFonts w:ascii="Arial" w:hAnsi="Arial" w:cs="Arial"/>
          <w:sz w:val="24"/>
          <w:szCs w:val="24"/>
        </w:rPr>
        <w:t xml:space="preserve">je povinen </w:t>
      </w:r>
      <w:r w:rsidRPr="00B061D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B061D7">
        <w:rPr>
          <w:rFonts w:ascii="Arial" w:hAnsi="Arial" w:cs="Arial"/>
          <w:sz w:val="24"/>
          <w:szCs w:val="24"/>
        </w:rPr>
        <w:t>a </w:t>
      </w:r>
      <w:r w:rsidR="0066232E" w:rsidRPr="00B061D7">
        <w:rPr>
          <w:rFonts w:ascii="Arial" w:hAnsi="Arial" w:cs="Arial"/>
          <w:sz w:val="24"/>
          <w:szCs w:val="24"/>
        </w:rPr>
        <w:t xml:space="preserve">účinnými </w:t>
      </w:r>
      <w:r w:rsidRPr="00B061D7">
        <w:rPr>
          <w:rFonts w:ascii="Arial" w:hAnsi="Arial" w:cs="Arial"/>
          <w:sz w:val="24"/>
          <w:szCs w:val="24"/>
        </w:rPr>
        <w:t>právními předpisy. Výběr dodavatel</w:t>
      </w:r>
      <w:r w:rsidR="005500EE" w:rsidRPr="00B061D7">
        <w:rPr>
          <w:rFonts w:ascii="Arial" w:hAnsi="Arial" w:cs="Arial"/>
          <w:sz w:val="24"/>
          <w:szCs w:val="24"/>
        </w:rPr>
        <w:t>e musí být proveden v souladu s </w:t>
      </w:r>
      <w:r w:rsidRPr="00B061D7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B061D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0EA596B" w:rsidR="00B57318" w:rsidRPr="00B061D7" w:rsidRDefault="00C97C1D" w:rsidP="00B5731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B061D7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B061D7">
        <w:rPr>
          <w:rFonts w:ascii="Arial" w:hAnsi="Arial" w:cs="Arial"/>
          <w:bCs/>
          <w:sz w:val="24"/>
          <w:szCs w:val="24"/>
        </w:rPr>
        <w:t xml:space="preserve">poskytovatele </w:t>
      </w:r>
      <w:r w:rsidRPr="00B061D7">
        <w:rPr>
          <w:rFonts w:ascii="Arial" w:hAnsi="Arial" w:cs="Arial"/>
          <w:bCs/>
          <w:sz w:val="24"/>
          <w:szCs w:val="24"/>
        </w:rPr>
        <w:t>(</w:t>
      </w:r>
      <w:r w:rsidR="00BA36B7" w:rsidRPr="00B061D7">
        <w:rPr>
          <w:rFonts w:ascii="Arial" w:hAnsi="Arial" w:cs="Arial"/>
          <w:sz w:val="24"/>
          <w:szCs w:val="24"/>
        </w:rPr>
        <w:t>schválení a </w:t>
      </w:r>
      <w:r w:rsidRPr="00B061D7">
        <w:rPr>
          <w:rFonts w:ascii="Arial" w:hAnsi="Arial" w:cs="Arial"/>
          <w:sz w:val="24"/>
          <w:szCs w:val="24"/>
        </w:rPr>
        <w:t>uzavření dodatku ke Smlouvě</w:t>
      </w:r>
      <w:r w:rsidR="0000331A" w:rsidRPr="00B061D7">
        <w:rPr>
          <w:rFonts w:ascii="Arial" w:hAnsi="Arial" w:cs="Arial"/>
          <w:sz w:val="24"/>
          <w:szCs w:val="24"/>
        </w:rPr>
        <w:t xml:space="preserve">) </w:t>
      </w:r>
      <w:r w:rsidRPr="00B061D7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B061D7">
        <w:rPr>
          <w:rFonts w:ascii="Arial" w:hAnsi="Arial" w:cs="Arial"/>
          <w:bCs/>
          <w:sz w:val="24"/>
          <w:szCs w:val="24"/>
        </w:rPr>
        <w:t>sob, včetně zástavního práva (s </w:t>
      </w:r>
      <w:r w:rsidRPr="00B061D7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B061D7">
        <w:rPr>
          <w:rFonts w:ascii="Arial" w:hAnsi="Arial" w:cs="Arial"/>
          <w:bCs/>
          <w:sz w:val="24"/>
          <w:szCs w:val="24"/>
        </w:rPr>
        <w:t>eného k </w:t>
      </w:r>
      <w:r w:rsidRPr="00B061D7">
        <w:rPr>
          <w:rFonts w:ascii="Arial" w:hAnsi="Arial" w:cs="Arial"/>
          <w:bCs/>
          <w:sz w:val="24"/>
          <w:szCs w:val="24"/>
        </w:rPr>
        <w:t>zajiš</w:t>
      </w:r>
      <w:r w:rsidR="005500EE" w:rsidRPr="00B061D7">
        <w:rPr>
          <w:rFonts w:ascii="Arial" w:hAnsi="Arial" w:cs="Arial"/>
          <w:bCs/>
          <w:sz w:val="24"/>
          <w:szCs w:val="24"/>
        </w:rPr>
        <w:t>tění úvěru příjemce ve vztahu k </w:t>
      </w:r>
      <w:r w:rsidRPr="00B061D7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B061D7">
        <w:rPr>
          <w:rFonts w:ascii="Arial" w:hAnsi="Arial" w:cs="Arial"/>
          <w:bCs/>
          <w:sz w:val="24"/>
          <w:szCs w:val="24"/>
        </w:rPr>
        <w:t>činnosti</w:t>
      </w:r>
      <w:r w:rsidRPr="00B061D7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B061D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B061D7">
        <w:rPr>
          <w:rFonts w:ascii="Arial" w:hAnsi="Arial" w:cs="Arial"/>
          <w:sz w:val="24"/>
          <w:szCs w:val="24"/>
        </w:rPr>
        <w:t xml:space="preserve"> </w:t>
      </w:r>
    </w:p>
    <w:p w14:paraId="3EB0CE8A" w14:textId="78F721CE" w:rsidR="008579EC" w:rsidRPr="00B061D7" w:rsidRDefault="008579EC" w:rsidP="00B56451">
      <w:pPr>
        <w:ind w:firstLine="0"/>
        <w:rPr>
          <w:rFonts w:ascii="Arial" w:hAnsi="Arial" w:cs="Arial"/>
          <w:i/>
          <w:sz w:val="24"/>
          <w:szCs w:val="24"/>
        </w:rPr>
      </w:pPr>
    </w:p>
    <w:p w14:paraId="323A2CE6" w14:textId="77777777" w:rsidR="00C97C1D" w:rsidRPr="00E4752B" w:rsidRDefault="00C97C1D" w:rsidP="00C97C1D">
      <w:pPr>
        <w:rPr>
          <w:rFonts w:ascii="Arial" w:hAnsi="Arial" w:cs="Arial"/>
          <w:strike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55E6AF5" w14:textId="17F50935" w:rsidR="009E044A" w:rsidRPr="00B061D7" w:rsidRDefault="009E044A" w:rsidP="009E04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Dotační program je zveřejněn na úřední desce od 16. 1. 2023 do </w:t>
      </w:r>
      <w:r w:rsidR="00B61D8C" w:rsidRPr="00B061D7">
        <w:rPr>
          <w:rFonts w:ascii="Arial" w:hAnsi="Arial" w:cs="Arial"/>
          <w:sz w:val="24"/>
          <w:szCs w:val="24"/>
        </w:rPr>
        <w:t>28</w:t>
      </w:r>
      <w:r w:rsidRPr="00B061D7">
        <w:rPr>
          <w:rFonts w:ascii="Arial" w:hAnsi="Arial" w:cs="Arial"/>
          <w:sz w:val="24"/>
          <w:szCs w:val="24"/>
        </w:rPr>
        <w:t xml:space="preserve">. 4. 2023. Jeho zveřejnění nemá vliv na dobu, po kterou jsou přijímány žádosti o dotace. </w:t>
      </w:r>
      <w:bookmarkStart w:id="9" w:name="lhůtapodání"/>
      <w:bookmarkEnd w:id="9"/>
    </w:p>
    <w:p w14:paraId="423A2F51" w14:textId="77777777" w:rsidR="009E044A" w:rsidRPr="00B061D7" w:rsidRDefault="009E044A" w:rsidP="009E044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D360912" w14:textId="4C1DA7E8" w:rsidR="009E044A" w:rsidRPr="00B061D7" w:rsidRDefault="009E044A" w:rsidP="009E04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b/>
          <w:sz w:val="24"/>
          <w:szCs w:val="24"/>
        </w:rPr>
        <w:t>Lhůta pro podání žádostí o dotace, včetně povinných příloh, je stanovena od 13. 3. 2023 do 6. 4. 2023 do 12:00 hodin, není-li dále stanoveno jinak.</w:t>
      </w:r>
      <w:r w:rsidRPr="00B061D7">
        <w:rPr>
          <w:rFonts w:ascii="Arial" w:hAnsi="Arial" w:cs="Arial"/>
          <w:sz w:val="24"/>
          <w:szCs w:val="24"/>
        </w:rPr>
        <w:t xml:space="preserve"> V případě </w:t>
      </w:r>
      <w:r w:rsidRPr="00B061D7">
        <w:rPr>
          <w:rFonts w:ascii="Arial" w:hAnsi="Arial" w:cs="Arial"/>
          <w:b/>
          <w:sz w:val="24"/>
          <w:szCs w:val="24"/>
        </w:rPr>
        <w:t>osobního podání písemné žádosti</w:t>
      </w:r>
      <w:r w:rsidRPr="00B061D7">
        <w:rPr>
          <w:rFonts w:ascii="Arial" w:hAnsi="Arial" w:cs="Arial"/>
          <w:sz w:val="24"/>
          <w:szCs w:val="24"/>
        </w:rPr>
        <w:t xml:space="preserve"> o dotaci </w:t>
      </w:r>
      <w:r w:rsidRPr="00B061D7">
        <w:rPr>
          <w:rFonts w:ascii="Arial" w:hAnsi="Arial" w:cs="Arial"/>
          <w:b/>
          <w:sz w:val="24"/>
          <w:szCs w:val="24"/>
        </w:rPr>
        <w:t>v listinné podobě</w:t>
      </w:r>
      <w:r w:rsidRPr="00B061D7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Pr="00B061D7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Pr="00B061D7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B061D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Pr="00B061D7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Pr="00B061D7">
        <w:t xml:space="preserve"> </w:t>
      </w:r>
      <w:r w:rsidRPr="00B061D7">
        <w:rPr>
          <w:rFonts w:ascii="Arial" w:hAnsi="Arial" w:cs="Arial"/>
          <w:sz w:val="24"/>
          <w:szCs w:val="24"/>
        </w:rPr>
        <w:t xml:space="preserve">V případě podání </w:t>
      </w:r>
      <w:r w:rsidRPr="00B061D7">
        <w:rPr>
          <w:rFonts w:ascii="Arial" w:hAnsi="Arial" w:cs="Arial"/>
          <w:b/>
          <w:sz w:val="24"/>
          <w:szCs w:val="24"/>
        </w:rPr>
        <w:t>písemné žádosti v elektronické podobě</w:t>
      </w:r>
      <w:r w:rsidRPr="00B061D7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h).</w:t>
      </w:r>
    </w:p>
    <w:p w14:paraId="5A78AEBD" w14:textId="0DD994AC" w:rsidR="0071231B" w:rsidRPr="00B061D7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E2042A6" w:rsidR="00B84B5E" w:rsidRPr="00B061D7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B061D7">
        <w:rPr>
          <w:rFonts w:ascii="Arial" w:hAnsi="Arial" w:cs="Arial"/>
          <w:b/>
          <w:sz w:val="24"/>
          <w:szCs w:val="24"/>
        </w:rPr>
        <w:t xml:space="preserve">podávání </w:t>
      </w:r>
      <w:r w:rsidRPr="00B061D7">
        <w:rPr>
          <w:rFonts w:ascii="Arial" w:hAnsi="Arial" w:cs="Arial"/>
          <w:b/>
          <w:sz w:val="24"/>
          <w:szCs w:val="24"/>
        </w:rPr>
        <w:t>žádostí o dotace</w:t>
      </w:r>
      <w:r w:rsidRPr="00B061D7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B061D7">
        <w:rPr>
          <w:rFonts w:ascii="Arial" w:hAnsi="Arial" w:cs="Arial"/>
          <w:sz w:val="24"/>
          <w:szCs w:val="24"/>
        </w:rPr>
        <w:t>pro všechny dotace stejný (čl. 3</w:t>
      </w:r>
      <w:r w:rsidR="00AC11A6" w:rsidRPr="00B061D7">
        <w:rPr>
          <w:rFonts w:ascii="Arial" w:hAnsi="Arial" w:cs="Arial"/>
          <w:sz w:val="24"/>
          <w:szCs w:val="24"/>
        </w:rPr>
        <w:t xml:space="preserve"> část </w:t>
      </w:r>
      <w:r w:rsidR="00C350C8" w:rsidRPr="00B061D7">
        <w:rPr>
          <w:rFonts w:ascii="Arial" w:hAnsi="Arial" w:cs="Arial"/>
          <w:sz w:val="24"/>
          <w:szCs w:val="24"/>
        </w:rPr>
        <w:t>A</w:t>
      </w:r>
      <w:r w:rsidR="006B6B0C" w:rsidRPr="00B061D7">
        <w:rPr>
          <w:rFonts w:ascii="Arial" w:hAnsi="Arial" w:cs="Arial"/>
          <w:sz w:val="24"/>
          <w:szCs w:val="24"/>
        </w:rPr>
        <w:t xml:space="preserve"> odst.</w:t>
      </w:r>
      <w:r w:rsidR="00C350C8" w:rsidRPr="00B061D7">
        <w:rPr>
          <w:rFonts w:ascii="Arial" w:hAnsi="Arial" w:cs="Arial"/>
          <w:sz w:val="24"/>
          <w:szCs w:val="24"/>
        </w:rPr>
        <w:t xml:space="preserve"> 4</w:t>
      </w:r>
      <w:r w:rsidR="006B6B0C" w:rsidRPr="00B061D7">
        <w:rPr>
          <w:rFonts w:ascii="Arial" w:hAnsi="Arial" w:cs="Arial"/>
          <w:sz w:val="24"/>
          <w:szCs w:val="24"/>
        </w:rPr>
        <w:t xml:space="preserve"> Zásad).</w:t>
      </w:r>
      <w:r w:rsidR="001B1EFD" w:rsidRPr="00B061D7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B061D7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B061D7">
        <w:rPr>
          <w:rFonts w:ascii="Arial" w:hAnsi="Arial" w:cs="Arial"/>
          <w:sz w:val="24"/>
          <w:szCs w:val="24"/>
        </w:rPr>
        <w:t xml:space="preserve">je </w:t>
      </w:r>
      <w:r w:rsidR="00294297" w:rsidRPr="00B061D7">
        <w:rPr>
          <w:rFonts w:ascii="Arial" w:hAnsi="Arial" w:cs="Arial"/>
          <w:sz w:val="24"/>
          <w:szCs w:val="24"/>
        </w:rPr>
        <w:t xml:space="preserve">rovněž </w:t>
      </w:r>
      <w:r w:rsidR="001B1EFD" w:rsidRPr="00B061D7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B061D7" w:rsidRDefault="00B84B5E" w:rsidP="00543747">
      <w:pPr>
        <w:rPr>
          <w:sz w:val="24"/>
          <w:szCs w:val="24"/>
        </w:rPr>
      </w:pPr>
    </w:p>
    <w:p w14:paraId="06C86E53" w14:textId="28C797FF" w:rsidR="006404FC" w:rsidRPr="00B061D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B061D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B061D7">
        <w:rPr>
          <w:rFonts w:ascii="Arial" w:hAnsi="Arial" w:cs="Arial"/>
          <w:i/>
          <w:sz w:val="24"/>
          <w:szCs w:val="24"/>
        </w:rPr>
        <w:t xml:space="preserve"> </w:t>
      </w:r>
    </w:p>
    <w:p w14:paraId="771E4413" w14:textId="77777777" w:rsidR="00DB45C9" w:rsidRPr="00B061D7" w:rsidRDefault="00DB45C9" w:rsidP="00DB45C9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B061D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061D7">
        <w:rPr>
          <w:rFonts w:ascii="Arial" w:hAnsi="Arial" w:cs="Arial"/>
          <w:sz w:val="24"/>
          <w:szCs w:val="24"/>
        </w:rPr>
        <w:t>,</w:t>
      </w:r>
    </w:p>
    <w:p w14:paraId="4205FCD5" w14:textId="56A9F06C" w:rsidR="00691685" w:rsidRPr="00B061D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061D7">
        <w:rPr>
          <w:rFonts w:ascii="Arial" w:hAnsi="Arial" w:cs="Arial"/>
          <w:sz w:val="24"/>
          <w:szCs w:val="24"/>
        </w:rPr>
        <w:t>,</w:t>
      </w:r>
      <w:r w:rsidRPr="00B061D7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B061D7" w:rsidRPr="00B061D7">
        <w:rPr>
          <w:rFonts w:ascii="Arial" w:hAnsi="Arial" w:cs="Arial"/>
          <w:sz w:val="24"/>
          <w:szCs w:val="24"/>
        </w:rPr>
        <w:t>,</w:t>
      </w:r>
      <w:r w:rsidR="004045A8" w:rsidRPr="00B061D7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08009435" w:rsidR="00691685" w:rsidRPr="00B061D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061D7">
        <w:rPr>
          <w:rFonts w:ascii="Arial" w:hAnsi="Arial" w:cs="Arial"/>
          <w:sz w:val="24"/>
          <w:szCs w:val="24"/>
        </w:rPr>
        <w:t>soby zastupovat žadatele (např. </w:t>
      </w:r>
      <w:r w:rsidRPr="00B061D7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B061D7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061D7">
        <w:rPr>
          <w:sz w:val="24"/>
          <w:szCs w:val="24"/>
        </w:rPr>
        <w:t xml:space="preserve"> </w:t>
      </w:r>
    </w:p>
    <w:p w14:paraId="67440CC5" w14:textId="635E92F0" w:rsidR="00691685" w:rsidRPr="00B061D7" w:rsidRDefault="00452A5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n</w:t>
      </w:r>
      <w:r w:rsidR="00A87A8E" w:rsidRPr="00B061D7">
        <w:rPr>
          <w:rFonts w:ascii="Arial" w:hAnsi="Arial" w:cs="Arial"/>
          <w:sz w:val="24"/>
          <w:szCs w:val="24"/>
        </w:rPr>
        <w:t>epožaduje se</w:t>
      </w:r>
      <w:r w:rsidRPr="00B061D7">
        <w:rPr>
          <w:rFonts w:ascii="Arial" w:hAnsi="Arial" w:cs="Arial"/>
          <w:sz w:val="24"/>
          <w:szCs w:val="24"/>
        </w:rPr>
        <w:t>,</w:t>
      </w:r>
    </w:p>
    <w:p w14:paraId="38AACF30" w14:textId="72071BF1" w:rsidR="00691685" w:rsidRPr="00B061D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061D7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061D7">
        <w:rPr>
          <w:rFonts w:ascii="Arial" w:hAnsi="Arial" w:cs="Arial"/>
          <w:sz w:val="24"/>
          <w:szCs w:val="24"/>
        </w:rPr>
        <w:t xml:space="preserve"> </w:t>
      </w:r>
    </w:p>
    <w:p w14:paraId="225285A2" w14:textId="3CECFF49" w:rsidR="00493B6B" w:rsidRPr="00B061D7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1D4EDEEC" w:rsidR="008F5B63" w:rsidRPr="00B061D7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lastRenderedPageBreak/>
        <w:t xml:space="preserve">přehled poskytnutých dotací – viz Příloha č. 2 žádosti, </w:t>
      </w:r>
    </w:p>
    <w:p w14:paraId="1156DA2A" w14:textId="3A558C65" w:rsidR="00691685" w:rsidRPr="00B061D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B061D7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B061D7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B061D7">
        <w:rPr>
          <w:rFonts w:ascii="Arial" w:hAnsi="Arial" w:cs="Arial"/>
          <w:sz w:val="24"/>
          <w:szCs w:val="24"/>
        </w:rPr>
        <w:t>,</w:t>
      </w:r>
      <w:r w:rsidR="00AF0C33" w:rsidRPr="00B061D7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B061D7">
        <w:rPr>
          <w:rFonts w:ascii="Arial" w:hAnsi="Arial" w:cs="Arial"/>
          <w:sz w:val="24"/>
          <w:szCs w:val="24"/>
        </w:rPr>
        <w:t>č. 3</w:t>
      </w:r>
      <w:r w:rsidR="00015C60" w:rsidRPr="00B061D7">
        <w:rPr>
          <w:rFonts w:ascii="Arial" w:hAnsi="Arial" w:cs="Arial"/>
          <w:sz w:val="24"/>
          <w:szCs w:val="24"/>
        </w:rPr>
        <w:t xml:space="preserve"> žádosti</w:t>
      </w:r>
      <w:r w:rsidR="000D2C11" w:rsidRPr="00B061D7">
        <w:rPr>
          <w:rFonts w:ascii="Arial" w:hAnsi="Arial" w:cs="Arial"/>
          <w:sz w:val="24"/>
          <w:szCs w:val="24"/>
        </w:rPr>
        <w:t>,</w:t>
      </w:r>
      <w:r w:rsidR="00413E40" w:rsidRPr="00B061D7">
        <w:rPr>
          <w:rFonts w:ascii="Arial" w:hAnsi="Arial" w:cs="Arial"/>
          <w:sz w:val="24"/>
          <w:szCs w:val="24"/>
        </w:rPr>
        <w:t xml:space="preserve"> </w:t>
      </w:r>
    </w:p>
    <w:p w14:paraId="6F6DA106" w14:textId="1771C022" w:rsidR="003B52DF" w:rsidRPr="00B061D7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</w:t>
      </w:r>
      <w:r w:rsidR="00B061D7" w:rsidRPr="00B061D7">
        <w:rPr>
          <w:rFonts w:ascii="Arial" w:hAnsi="Arial" w:cs="Arial"/>
          <w:sz w:val="24"/>
          <w:szCs w:val="24"/>
        </w:rPr>
        <w:t xml:space="preserve"> </w:t>
      </w:r>
      <w:r w:rsidRPr="00B061D7">
        <w:rPr>
          <w:rFonts w:ascii="Arial" w:hAnsi="Arial" w:cs="Arial"/>
          <w:sz w:val="24"/>
          <w:szCs w:val="24"/>
        </w:rPr>
        <w:t>obecně prospěšné společnosti, spolku, pobočného spolku, zájmového sdružení právnických osob, mezinárodní nevládní organizace</w:t>
      </w:r>
      <w:r w:rsidR="00B061D7" w:rsidRPr="00B061D7">
        <w:rPr>
          <w:rFonts w:ascii="Arial" w:hAnsi="Arial" w:cs="Arial"/>
          <w:sz w:val="24"/>
          <w:szCs w:val="24"/>
        </w:rPr>
        <w:t>,</w:t>
      </w:r>
      <w:r w:rsidRPr="00B061D7">
        <w:rPr>
          <w:rFonts w:ascii="Arial" w:hAnsi="Arial" w:cs="Arial"/>
          <w:strike/>
          <w:sz w:val="24"/>
          <w:szCs w:val="24"/>
        </w:rPr>
        <w:t xml:space="preserve"> </w:t>
      </w:r>
    </w:p>
    <w:p w14:paraId="2730D397" w14:textId="406DA7E5" w:rsidR="005E6693" w:rsidRPr="00B061D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B061D7">
        <w:rPr>
          <w:rFonts w:ascii="Arial" w:hAnsi="Arial" w:cs="Arial"/>
          <w:sz w:val="24"/>
          <w:szCs w:val="24"/>
        </w:rPr>
        <w:t>lk</w:t>
      </w:r>
      <w:r w:rsidRPr="00B061D7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B061D7">
        <w:rPr>
          <w:rFonts w:ascii="Arial" w:hAnsi="Arial" w:cs="Arial"/>
          <w:sz w:val="24"/>
          <w:szCs w:val="24"/>
        </w:rPr>
        <w:t>č. 5</w:t>
      </w:r>
      <w:r w:rsidR="009A277B" w:rsidRPr="00B061D7">
        <w:rPr>
          <w:rFonts w:ascii="Arial" w:hAnsi="Arial" w:cs="Arial"/>
          <w:sz w:val="24"/>
          <w:szCs w:val="24"/>
        </w:rPr>
        <w:t xml:space="preserve"> </w:t>
      </w:r>
      <w:r w:rsidRPr="00B061D7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63A276E6" w:rsidR="008F5B63" w:rsidRPr="00B061D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 xml:space="preserve">rozpočet celkových předpokládaných uznatelných výdajů činnosti – viz Příloha č. 6 žádosti, </w:t>
      </w:r>
    </w:p>
    <w:p w14:paraId="73F0F8A2" w14:textId="07788C75" w:rsidR="008F5B63" w:rsidRPr="00B061D7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B061D7">
        <w:rPr>
          <w:rFonts w:ascii="Arial" w:hAnsi="Arial" w:cs="Arial"/>
          <w:sz w:val="24"/>
          <w:szCs w:val="24"/>
        </w:rPr>
        <w:t>,</w:t>
      </w:r>
      <w:r w:rsidRPr="00B061D7">
        <w:rPr>
          <w:rFonts w:ascii="Arial" w:hAnsi="Arial" w:cs="Arial"/>
          <w:sz w:val="24"/>
          <w:szCs w:val="24"/>
        </w:rPr>
        <w:t xml:space="preserve"> </w:t>
      </w:r>
    </w:p>
    <w:p w14:paraId="7E7F5B74" w14:textId="4B56FF2F" w:rsidR="00920F7A" w:rsidRPr="00B061D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B061D7">
        <w:rPr>
          <w:rFonts w:ascii="Arial" w:hAnsi="Arial" w:cs="Arial"/>
          <w:sz w:val="24"/>
          <w:szCs w:val="24"/>
        </w:rPr>
        <w:t>,</w:t>
      </w:r>
      <w:r w:rsidRPr="00B061D7">
        <w:rPr>
          <w:rFonts w:ascii="Arial" w:hAnsi="Arial" w:cs="Arial"/>
          <w:sz w:val="24"/>
          <w:szCs w:val="24"/>
        </w:rPr>
        <w:t xml:space="preserve"> </w:t>
      </w:r>
    </w:p>
    <w:p w14:paraId="76E4740A" w14:textId="4EA0EAD3" w:rsidR="00854DF0" w:rsidRPr="00B061D7" w:rsidRDefault="00452A53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n</w:t>
      </w:r>
      <w:r w:rsidR="00A87A8E" w:rsidRPr="00B061D7">
        <w:rPr>
          <w:rFonts w:ascii="Arial" w:hAnsi="Arial" w:cs="Arial"/>
          <w:sz w:val="24"/>
          <w:szCs w:val="24"/>
        </w:rPr>
        <w:t>epožaduje se</w:t>
      </w:r>
      <w:r w:rsidRPr="00B061D7">
        <w:rPr>
          <w:rFonts w:ascii="Arial" w:hAnsi="Arial" w:cs="Arial"/>
          <w:sz w:val="24"/>
          <w:szCs w:val="24"/>
        </w:rPr>
        <w:t>,</w:t>
      </w:r>
    </w:p>
    <w:p w14:paraId="74A6C3C4" w14:textId="1021E860" w:rsidR="00B33F02" w:rsidRPr="00B061D7" w:rsidRDefault="00452A53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B061D7">
        <w:rPr>
          <w:rFonts w:ascii="Arial" w:hAnsi="Arial" w:cs="Arial"/>
          <w:sz w:val="24"/>
          <w:szCs w:val="24"/>
        </w:rPr>
        <w:t>nepožaduje se,</w:t>
      </w:r>
    </w:p>
    <w:p w14:paraId="61E44D80" w14:textId="403B7B35" w:rsidR="00B01BCF" w:rsidRPr="00B061D7" w:rsidRDefault="00452A53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nepožaduje se,</w:t>
      </w:r>
    </w:p>
    <w:p w14:paraId="0511E10D" w14:textId="6701B932" w:rsidR="00913EBD" w:rsidRPr="00B061D7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061D7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FE631E" w:rsidRPr="00B061D7">
        <w:rPr>
          <w:rFonts w:ascii="Arial" w:hAnsi="Arial" w:cs="Arial"/>
          <w:sz w:val="24"/>
          <w:szCs w:val="24"/>
        </w:rPr>
        <w:t xml:space="preserve"> nebo</w:t>
      </w:r>
      <w:r w:rsidR="00523A50" w:rsidRPr="00B061D7">
        <w:rPr>
          <w:rFonts w:ascii="Arial" w:hAnsi="Arial" w:cs="Arial"/>
          <w:sz w:val="24"/>
          <w:szCs w:val="24"/>
        </w:rPr>
        <w:t xml:space="preserve"> </w:t>
      </w:r>
      <w:r w:rsidRPr="00B061D7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B061D7">
        <w:rPr>
          <w:rFonts w:ascii="Arial" w:hAnsi="Arial" w:cs="Arial"/>
          <w:sz w:val="24"/>
          <w:szCs w:val="24"/>
        </w:rPr>
        <w:t xml:space="preserve">identifikaci </w:t>
      </w:r>
      <w:r w:rsidRPr="00B061D7">
        <w:rPr>
          <w:rFonts w:ascii="Arial" w:hAnsi="Arial" w:cs="Arial"/>
          <w:sz w:val="24"/>
          <w:szCs w:val="24"/>
        </w:rPr>
        <w:t>dotačního programu</w:t>
      </w:r>
      <w:r w:rsidR="00FE631E" w:rsidRPr="00B061D7">
        <w:rPr>
          <w:rFonts w:ascii="Arial" w:hAnsi="Arial" w:cs="Arial"/>
          <w:sz w:val="24"/>
          <w:szCs w:val="24"/>
        </w:rPr>
        <w:t xml:space="preserve"> nebo</w:t>
      </w:r>
      <w:r w:rsidR="00523A50" w:rsidRPr="00B061D7">
        <w:rPr>
          <w:rFonts w:ascii="Arial" w:hAnsi="Arial" w:cs="Arial"/>
          <w:sz w:val="24"/>
          <w:szCs w:val="24"/>
        </w:rPr>
        <w:t xml:space="preserve"> </w:t>
      </w:r>
      <w:r w:rsidRPr="00B061D7">
        <w:rPr>
          <w:rFonts w:ascii="Arial" w:hAnsi="Arial" w:cs="Arial"/>
          <w:sz w:val="24"/>
          <w:szCs w:val="24"/>
        </w:rPr>
        <w:t>titulu Olomouckého kraje, kde by</w:t>
      </w:r>
      <w:r w:rsidR="006729F9" w:rsidRPr="00B061D7">
        <w:rPr>
          <w:rFonts w:ascii="Arial" w:hAnsi="Arial" w:cs="Arial"/>
          <w:sz w:val="24"/>
          <w:szCs w:val="24"/>
        </w:rPr>
        <w:t>la žádost již doložena (číslo a </w:t>
      </w:r>
      <w:r w:rsidRPr="00B061D7">
        <w:rPr>
          <w:rFonts w:ascii="Arial" w:hAnsi="Arial" w:cs="Arial"/>
          <w:sz w:val="24"/>
          <w:szCs w:val="24"/>
        </w:rPr>
        <w:t>název</w:t>
      </w:r>
      <w:r w:rsidR="002C76A3" w:rsidRPr="00B061D7">
        <w:rPr>
          <w:rFonts w:ascii="Arial" w:hAnsi="Arial" w:cs="Arial"/>
          <w:sz w:val="24"/>
          <w:szCs w:val="24"/>
        </w:rPr>
        <w:t>).</w:t>
      </w:r>
      <w:r w:rsidRPr="00B061D7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0A0EF6BF" w:rsidR="00003B09" w:rsidRPr="009F401F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t xml:space="preserve">nebudou </w:t>
      </w:r>
      <w:r w:rsidRPr="009F401F">
        <w:rPr>
          <w:rFonts w:ascii="Arial" w:hAnsi="Arial" w:cs="Arial"/>
          <w:b/>
          <w:bCs/>
          <w:sz w:val="24"/>
          <w:szCs w:val="24"/>
        </w:rPr>
        <w:t>vyplněny a odeslány</w:t>
      </w:r>
      <w:r w:rsidRPr="009F401F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="00452A53" w:rsidRPr="009F401F">
        <w:rPr>
          <w:rFonts w:ascii="Arial" w:hAnsi="Arial" w:cs="Arial"/>
          <w:sz w:val="24"/>
          <w:szCs w:val="24"/>
        </w:rPr>
        <w:t xml:space="preserve">odst. 8.2 </w:t>
      </w:r>
      <w:r w:rsidR="00452A53" w:rsidRPr="009F401F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9F401F">
        <w:rPr>
          <w:rFonts w:ascii="Arial" w:hAnsi="Arial" w:cs="Arial"/>
          <w:b/>
          <w:sz w:val="24"/>
          <w:szCs w:val="24"/>
        </w:rPr>
        <w:t>a nebudou vyhlašovateli</w:t>
      </w:r>
      <w:r w:rsidRPr="009F401F">
        <w:rPr>
          <w:rFonts w:ascii="Arial" w:hAnsi="Arial" w:cs="Arial"/>
          <w:sz w:val="24"/>
          <w:szCs w:val="24"/>
        </w:rPr>
        <w:t xml:space="preserve"> dotačního programu </w:t>
      </w:r>
      <w:r w:rsidRPr="009F401F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9F401F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9F401F">
        <w:rPr>
          <w:rFonts w:ascii="Arial" w:hAnsi="Arial" w:cs="Arial"/>
          <w:sz w:val="24"/>
          <w:szCs w:val="24"/>
        </w:rPr>
        <w:t>podání žádosti uvedeným v čl. 3 </w:t>
      </w:r>
      <w:r w:rsidRPr="009F401F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9F401F">
        <w:rPr>
          <w:rFonts w:ascii="Arial" w:hAnsi="Arial" w:cs="Arial"/>
          <w:sz w:val="24"/>
          <w:szCs w:val="24"/>
        </w:rPr>
        <w:t>ovatel nemá nejpozději do 12:00 </w:t>
      </w:r>
      <w:r w:rsidRPr="009F401F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9F401F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9F401F">
        <w:rPr>
          <w:rFonts w:ascii="Arial" w:hAnsi="Arial" w:cs="Arial"/>
          <w:sz w:val="24"/>
          <w:szCs w:val="24"/>
        </w:rPr>
        <w:t xml:space="preserve"> </w:t>
      </w:r>
      <w:r w:rsidR="00E40422" w:rsidRPr="009F401F">
        <w:rPr>
          <w:rFonts w:ascii="Arial" w:hAnsi="Arial" w:cs="Arial"/>
          <w:sz w:val="24"/>
          <w:szCs w:val="24"/>
        </w:rPr>
        <w:t>dle odst. </w:t>
      </w:r>
      <w:r w:rsidRPr="009F401F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9F401F">
        <w:rPr>
          <w:rFonts w:ascii="Arial" w:hAnsi="Arial" w:cs="Arial"/>
          <w:b/>
          <w:sz w:val="24"/>
          <w:szCs w:val="24"/>
        </w:rPr>
        <w:t>v elektronické podobě</w:t>
      </w:r>
      <w:r w:rsidRPr="009F401F">
        <w:rPr>
          <w:rFonts w:ascii="Arial" w:hAnsi="Arial" w:cs="Arial"/>
          <w:sz w:val="24"/>
          <w:szCs w:val="24"/>
        </w:rPr>
        <w:t xml:space="preserve"> </w:t>
      </w:r>
      <w:r w:rsidR="00FA2270" w:rsidRPr="009F401F">
        <w:rPr>
          <w:rFonts w:ascii="Arial" w:hAnsi="Arial" w:cs="Arial"/>
          <w:sz w:val="24"/>
          <w:szCs w:val="24"/>
        </w:rPr>
        <w:t> [</w:t>
      </w:r>
      <w:r w:rsidRPr="009F401F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9F401F">
        <w:rPr>
          <w:rFonts w:ascii="Arial" w:hAnsi="Arial" w:cs="Arial"/>
          <w:sz w:val="24"/>
          <w:szCs w:val="24"/>
        </w:rPr>
        <w:t>] do </w:t>
      </w:r>
      <w:r w:rsidRPr="009F401F">
        <w:rPr>
          <w:rFonts w:ascii="Arial" w:hAnsi="Arial" w:cs="Arial"/>
          <w:sz w:val="24"/>
          <w:szCs w:val="24"/>
        </w:rPr>
        <w:t xml:space="preserve">23:59 hod. </w:t>
      </w:r>
      <w:r w:rsidRPr="009F401F">
        <w:rPr>
          <w:rFonts w:ascii="Arial" w:hAnsi="Arial" w:cs="Arial"/>
          <w:b/>
          <w:sz w:val="24"/>
          <w:szCs w:val="24"/>
        </w:rPr>
        <w:t>posledního dne lhůty</w:t>
      </w:r>
      <w:r w:rsidRPr="009F401F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9F401F">
        <w:rPr>
          <w:rFonts w:ascii="Arial" w:hAnsi="Arial" w:cs="Arial"/>
          <w:b/>
          <w:sz w:val="24"/>
          <w:szCs w:val="24"/>
        </w:rPr>
        <w:t>osobního podání</w:t>
      </w:r>
      <w:r w:rsidRPr="009F401F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9F401F">
        <w:rPr>
          <w:rFonts w:ascii="Arial" w:hAnsi="Arial" w:cs="Arial"/>
          <w:b/>
          <w:sz w:val="24"/>
          <w:szCs w:val="24"/>
        </w:rPr>
        <w:t>do 12:00 hod. posledního dne lhůty</w:t>
      </w:r>
      <w:r w:rsidRPr="009F401F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9F401F">
        <w:rPr>
          <w:rFonts w:ascii="Arial" w:hAnsi="Arial" w:cs="Arial"/>
          <w:b/>
          <w:sz w:val="24"/>
          <w:szCs w:val="24"/>
        </w:rPr>
        <w:t>poštovní přepravy</w:t>
      </w:r>
      <w:r w:rsidRPr="009F401F">
        <w:rPr>
          <w:rFonts w:ascii="Arial" w:hAnsi="Arial" w:cs="Arial"/>
          <w:sz w:val="24"/>
          <w:szCs w:val="24"/>
        </w:rPr>
        <w:t xml:space="preserve"> nebyla zásilka nejpozději </w:t>
      </w:r>
      <w:r w:rsidRPr="009F401F">
        <w:rPr>
          <w:rFonts w:ascii="Arial" w:hAnsi="Arial" w:cs="Arial"/>
          <w:b/>
          <w:sz w:val="24"/>
          <w:szCs w:val="24"/>
        </w:rPr>
        <w:t>poslední den lhůty</w:t>
      </w:r>
      <w:r w:rsidRPr="009F401F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FD89333" w:rsidR="008617FB" w:rsidRPr="009F401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B061D7" w:rsidRPr="009F401F">
        <w:rPr>
          <w:rFonts w:ascii="Arial" w:hAnsi="Arial" w:cs="Arial"/>
          <w:sz w:val="24"/>
          <w:szCs w:val="24"/>
        </w:rPr>
        <w:t xml:space="preserve"> </w:t>
      </w:r>
      <w:r w:rsidRPr="009F401F">
        <w:rPr>
          <w:rFonts w:ascii="Arial" w:hAnsi="Arial" w:cs="Arial"/>
          <w:sz w:val="24"/>
          <w:szCs w:val="24"/>
        </w:rPr>
        <w:t xml:space="preserve">dotačního </w:t>
      </w:r>
      <w:r w:rsidR="00BB79D0" w:rsidRPr="009F401F">
        <w:rPr>
          <w:rFonts w:ascii="Arial" w:hAnsi="Arial" w:cs="Arial"/>
          <w:sz w:val="24"/>
          <w:szCs w:val="24"/>
        </w:rPr>
        <w:t>titulu</w:t>
      </w:r>
      <w:r w:rsidR="00723DF8" w:rsidRPr="009F401F">
        <w:rPr>
          <w:rFonts w:ascii="Arial" w:hAnsi="Arial" w:cs="Arial"/>
          <w:sz w:val="24"/>
          <w:szCs w:val="24"/>
        </w:rPr>
        <w:t xml:space="preserve"> </w:t>
      </w:r>
      <w:r w:rsidRPr="009F401F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9F401F">
        <w:rPr>
          <w:rFonts w:ascii="Arial" w:hAnsi="Arial" w:cs="Arial"/>
          <w:sz w:val="24"/>
          <w:szCs w:val="24"/>
        </w:rPr>
        <w:t>(činnost)</w:t>
      </w:r>
      <w:r w:rsidRPr="009F401F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9F401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1665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lastRenderedPageBreak/>
        <w:t>budou podány ž</w:t>
      </w:r>
      <w:r w:rsidR="005F4783" w:rsidRPr="009F401F">
        <w:rPr>
          <w:rFonts w:ascii="Arial" w:hAnsi="Arial" w:cs="Arial"/>
          <w:sz w:val="24"/>
          <w:szCs w:val="24"/>
        </w:rPr>
        <w:t>adatel</w:t>
      </w:r>
      <w:r w:rsidRPr="009F401F">
        <w:rPr>
          <w:rFonts w:ascii="Arial" w:hAnsi="Arial" w:cs="Arial"/>
          <w:sz w:val="24"/>
          <w:szCs w:val="24"/>
        </w:rPr>
        <w:t xml:space="preserve">em, který </w:t>
      </w:r>
      <w:r w:rsidR="005F4783" w:rsidRPr="009F401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E1665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16655">
          <w:rPr>
            <w:rFonts w:ascii="Arial" w:hAnsi="Arial" w:cs="Arial"/>
            <w:sz w:val="24"/>
            <w:szCs w:val="24"/>
          </w:rPr>
          <w:t>3</w:t>
        </w:r>
      </w:hyperlink>
      <w:r w:rsidR="00786F00" w:rsidRPr="00E16655">
        <w:rPr>
          <w:rFonts w:ascii="Arial" w:hAnsi="Arial" w:cs="Arial"/>
          <w:sz w:val="24"/>
          <w:szCs w:val="24"/>
        </w:rPr>
        <w:t>,</w:t>
      </w:r>
    </w:p>
    <w:p w14:paraId="153AD1FA" w14:textId="71803756" w:rsidR="004E6F86" w:rsidRPr="007E342A" w:rsidRDefault="004E6F86" w:rsidP="00ED201C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trike/>
          <w:sz w:val="24"/>
          <w:szCs w:val="24"/>
        </w:rPr>
      </w:pP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18B492CE" w:rsidR="006C6B32" w:rsidRPr="009F401F" w:rsidRDefault="00D55E98" w:rsidP="009F5E1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tab/>
      </w:r>
      <w:r w:rsidR="00691685" w:rsidRPr="009F401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E342A" w:rsidRPr="009F401F">
        <w:rPr>
          <w:rFonts w:ascii="Arial" w:hAnsi="Arial" w:cs="Arial"/>
          <w:sz w:val="24"/>
          <w:szCs w:val="24"/>
        </w:rPr>
        <w:t xml:space="preserve"> elektronicky na e-mail uvedený v žádosti do 10 pracovních dnů od vyřazení žádosti</w:t>
      </w:r>
      <w:r w:rsidR="00F723D9" w:rsidRPr="009F401F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9F401F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558E9D3" w:rsidR="00691685" w:rsidRPr="009F401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9F401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9F401F">
        <w:rPr>
          <w:rFonts w:ascii="Arial" w:hAnsi="Arial" w:cs="Arial"/>
          <w:sz w:val="24"/>
          <w:szCs w:val="24"/>
        </w:rPr>
        <w:t xml:space="preserve"> 8.5</w:t>
      </w:r>
      <w:r w:rsidRPr="009F401F">
        <w:rPr>
          <w:rFonts w:ascii="Arial" w:hAnsi="Arial" w:cs="Arial"/>
          <w:sz w:val="24"/>
          <w:szCs w:val="24"/>
        </w:rPr>
        <w:t>,</w:t>
      </w:r>
      <w:r w:rsidR="00E357A6" w:rsidRPr="009F401F">
        <w:rPr>
          <w:rFonts w:ascii="Arial" w:hAnsi="Arial" w:cs="Arial"/>
          <w:sz w:val="24"/>
          <w:szCs w:val="24"/>
        </w:rPr>
        <w:t xml:space="preserve"> </w:t>
      </w:r>
      <w:r w:rsidRPr="009F401F">
        <w:rPr>
          <w:rFonts w:ascii="Arial" w:hAnsi="Arial" w:cs="Arial"/>
          <w:sz w:val="24"/>
          <w:szCs w:val="24"/>
        </w:rPr>
        <w:t xml:space="preserve">avšak nesplňuje ostatní </w:t>
      </w:r>
      <w:r w:rsidRPr="009F401F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9F401F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9F401F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9F401F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9F401F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9F401F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9F401F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9F401F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9F401F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9F401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9F401F">
        <w:rPr>
          <w:rFonts w:ascii="Arial" w:hAnsi="Arial" w:cs="Arial"/>
          <w:sz w:val="24"/>
          <w:szCs w:val="24"/>
        </w:rPr>
        <w:t>napravil, a upozorní</w:t>
      </w:r>
      <w:r w:rsidRPr="009F401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9F401F">
        <w:rPr>
          <w:rFonts w:ascii="Arial" w:hAnsi="Arial" w:cs="Arial"/>
          <w:b/>
          <w:sz w:val="24"/>
          <w:szCs w:val="24"/>
        </w:rPr>
        <w:t>do</w:t>
      </w:r>
      <w:r w:rsidR="00D55E98" w:rsidRPr="009F401F">
        <w:rPr>
          <w:rFonts w:ascii="Arial" w:hAnsi="Arial" w:cs="Arial"/>
          <w:b/>
          <w:sz w:val="24"/>
          <w:szCs w:val="24"/>
        </w:rPr>
        <w:t xml:space="preserve"> </w:t>
      </w:r>
      <w:r w:rsidR="007E342A" w:rsidRPr="009F401F">
        <w:rPr>
          <w:rFonts w:ascii="Arial" w:hAnsi="Arial" w:cs="Arial"/>
          <w:b/>
          <w:sz w:val="24"/>
          <w:szCs w:val="24"/>
        </w:rPr>
        <w:t>7</w:t>
      </w:r>
      <w:r w:rsidRPr="009F401F">
        <w:rPr>
          <w:rFonts w:ascii="Arial" w:hAnsi="Arial" w:cs="Arial"/>
          <w:b/>
          <w:sz w:val="24"/>
          <w:szCs w:val="24"/>
        </w:rPr>
        <w:t> kalendářních dnů</w:t>
      </w:r>
      <w:r w:rsidRPr="009F401F">
        <w:rPr>
          <w:rFonts w:ascii="Arial" w:hAnsi="Arial" w:cs="Arial"/>
          <w:sz w:val="24"/>
          <w:szCs w:val="24"/>
        </w:rPr>
        <w:t xml:space="preserve"> ode dne upozornění, </w:t>
      </w:r>
      <w:r w:rsidRPr="009F401F">
        <w:rPr>
          <w:rFonts w:ascii="Arial" w:hAnsi="Arial" w:cs="Arial"/>
          <w:b/>
          <w:sz w:val="24"/>
          <w:szCs w:val="24"/>
        </w:rPr>
        <w:t>bude vyřazena z dalšího posuzování</w:t>
      </w:r>
      <w:r w:rsidRPr="009F401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3C1C1684" w:rsidR="0095590B" w:rsidRPr="009F401F" w:rsidRDefault="003F1770" w:rsidP="007E342A">
      <w:pPr>
        <w:tabs>
          <w:tab w:val="left" w:pos="709"/>
        </w:tabs>
        <w:ind w:left="709" w:firstLine="0"/>
        <w:rPr>
          <w:rFonts w:ascii="Arial" w:hAnsi="Arial" w:cs="Arial"/>
          <w:i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9F401F">
        <w:rPr>
          <w:rFonts w:ascii="Arial" w:hAnsi="Arial" w:cs="Arial"/>
          <w:sz w:val="24"/>
          <w:szCs w:val="24"/>
        </w:rPr>
        <w:t>neprodleně po zjištění nedostatků</w:t>
      </w:r>
      <w:r w:rsidR="00BC618C" w:rsidRPr="009F401F">
        <w:rPr>
          <w:rFonts w:ascii="Arial" w:hAnsi="Arial" w:cs="Arial"/>
          <w:sz w:val="24"/>
          <w:szCs w:val="24"/>
        </w:rPr>
        <w:t>, a to</w:t>
      </w:r>
      <w:r w:rsidR="007E342A" w:rsidRPr="009F401F">
        <w:rPr>
          <w:rFonts w:ascii="Arial" w:hAnsi="Arial" w:cs="Arial"/>
          <w:sz w:val="24"/>
          <w:szCs w:val="24"/>
        </w:rPr>
        <w:t xml:space="preserve"> elektronicky na e-mail uvedený v žádosti</w:t>
      </w:r>
      <w:r w:rsidR="007E342A" w:rsidRPr="009F401F">
        <w:rPr>
          <w:rFonts w:ascii="Arial" w:hAnsi="Arial" w:cs="Arial"/>
          <w:sz w:val="24"/>
          <w:szCs w:val="24"/>
          <w:highlight w:val="lightGray"/>
        </w:rPr>
        <w:t xml:space="preserve"> </w:t>
      </w:r>
    </w:p>
    <w:p w14:paraId="6F0D4C6C" w14:textId="77777777" w:rsidR="00D55E98" w:rsidRPr="009F401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9F401F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9F401F">
        <w:rPr>
          <w:rFonts w:ascii="Arial" w:hAnsi="Arial" w:cs="Arial"/>
          <w:sz w:val="24"/>
          <w:szCs w:val="24"/>
        </w:rPr>
        <w:t>ádostí o dotace) se zakládají u </w:t>
      </w:r>
      <w:r w:rsidRPr="009F401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0016BDBB" w:rsidR="000E6014" w:rsidRPr="009F401F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7BCF78C" w:rsidR="00691685" w:rsidRPr="009F40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9F401F">
        <w:rPr>
          <w:rFonts w:ascii="Arial" w:hAnsi="Arial" w:cs="Arial"/>
          <w:bCs/>
          <w:sz w:val="24"/>
          <w:szCs w:val="24"/>
        </w:rPr>
        <w:t>í jejich formální náležitosti a </w:t>
      </w:r>
      <w:r w:rsidRPr="009F401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9F401F">
        <w:rPr>
          <w:rFonts w:ascii="Arial" w:hAnsi="Arial" w:cs="Arial"/>
          <w:bCs/>
          <w:sz w:val="24"/>
          <w:szCs w:val="24"/>
        </w:rPr>
        <w:t>titulu</w:t>
      </w:r>
      <w:r w:rsidRPr="009F401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9F401F">
        <w:rPr>
          <w:rFonts w:ascii="Arial" w:hAnsi="Arial" w:cs="Arial"/>
          <w:bCs/>
          <w:sz w:val="24"/>
          <w:szCs w:val="24"/>
        </w:rPr>
        <w:t>titulu</w:t>
      </w:r>
      <w:r w:rsidRPr="009F401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9F401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9F40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9F401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9F401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9F401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9F40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9F401F">
        <w:rPr>
          <w:rFonts w:ascii="Arial" w:hAnsi="Arial" w:cs="Arial"/>
          <w:bCs/>
          <w:sz w:val="24"/>
          <w:szCs w:val="24"/>
        </w:rPr>
        <w:t>8.6</w:t>
      </w:r>
      <w:r w:rsidR="005500EE" w:rsidRPr="009F401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9F401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9F401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6FD9CF41" w:rsidR="00E07BCF" w:rsidRPr="009F401F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9F401F">
        <w:rPr>
          <w:rFonts w:ascii="Arial" w:hAnsi="Arial" w:cs="Arial"/>
          <w:b/>
          <w:sz w:val="24"/>
          <w:szCs w:val="24"/>
        </w:rPr>
        <w:t>Kritéria hodnocení žádostí o dotace</w:t>
      </w:r>
      <w:r w:rsidR="001E2BC0" w:rsidRPr="009F401F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9F401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48A0F1C" w:rsidR="00E07BCF" w:rsidRPr="009F401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9F401F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9F401F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9F401F">
        <w:rPr>
          <w:rFonts w:ascii="Arial" w:hAnsi="Arial" w:cs="Arial"/>
          <w:b/>
          <w:sz w:val="24"/>
          <w:szCs w:val="24"/>
        </w:rPr>
        <w:t>. D</w:t>
      </w:r>
      <w:r w:rsidR="00E07BCF" w:rsidRPr="009F401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9F401F">
        <w:rPr>
          <w:rFonts w:ascii="Arial" w:hAnsi="Arial" w:cs="Arial"/>
          <w:b/>
          <w:sz w:val="24"/>
          <w:szCs w:val="24"/>
        </w:rPr>
        <w:t>hodnotící komisí</w:t>
      </w:r>
      <w:r w:rsidR="00B2328F" w:rsidRPr="009F401F">
        <w:rPr>
          <w:rFonts w:ascii="Arial" w:hAnsi="Arial" w:cs="Arial"/>
          <w:b/>
          <w:sz w:val="24"/>
          <w:szCs w:val="24"/>
        </w:rPr>
        <w:t xml:space="preserve"> – </w:t>
      </w:r>
      <w:r w:rsidR="00A05D7F" w:rsidRPr="009F401F">
        <w:rPr>
          <w:rFonts w:ascii="Arial" w:hAnsi="Arial" w:cs="Arial"/>
          <w:b/>
          <w:sz w:val="24"/>
          <w:szCs w:val="24"/>
        </w:rPr>
        <w:t xml:space="preserve">Komisí pro životní prostředí </w:t>
      </w:r>
      <w:r w:rsidR="00E07BCF" w:rsidRPr="009F401F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9F401F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9F401F" w:rsidRPr="009F401F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9F401F" w:rsidRDefault="00A43F5A" w:rsidP="00B84B5E">
            <w:p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NÁZEV</w:t>
            </w:r>
          </w:p>
          <w:p w14:paraId="6A895EB4" w14:textId="77777777" w:rsidR="00A43F5A" w:rsidRPr="009F401F" w:rsidRDefault="00A43F5A" w:rsidP="00B84B5E">
            <w:p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9F401F" w:rsidRDefault="00A43F5A" w:rsidP="00B84B5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9F401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r w:rsidRPr="009F401F">
              <w:rPr>
                <w:rFonts w:ascii="Arial" w:hAnsi="Arial" w:cs="Arial"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9F401F" w:rsidRDefault="00AC1498" w:rsidP="00AC1498">
            <w:pPr>
              <w:ind w:left="198" w:firstLine="0"/>
              <w:jc w:val="left"/>
              <w:rPr>
                <w:rFonts w:ascii="Arial" w:hAnsi="Arial" w:cs="Arial"/>
              </w:rPr>
            </w:pPr>
            <w:r w:rsidRPr="009F401F">
              <w:rPr>
                <w:rFonts w:ascii="Arial" w:hAnsi="Arial" w:cs="Arial"/>
              </w:rPr>
              <w:t>MAXIMÁLNÍ</w:t>
            </w:r>
          </w:p>
          <w:p w14:paraId="1AB58547" w14:textId="51712F21" w:rsidR="00A43F5A" w:rsidRPr="009F401F" w:rsidRDefault="00A43F5A" w:rsidP="00AC1498">
            <w:pPr>
              <w:ind w:left="19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</w:rPr>
              <w:t>POČET PŘIDĚLENÝCH BODŮ</w:t>
            </w:r>
          </w:p>
        </w:tc>
      </w:tr>
      <w:tr w:rsidR="009F401F" w:rsidRPr="009F401F" w14:paraId="623ACFEB" w14:textId="77777777" w:rsidTr="008B1345">
        <w:tc>
          <w:tcPr>
            <w:tcW w:w="1872" w:type="dxa"/>
          </w:tcPr>
          <w:p w14:paraId="24C9DBD9" w14:textId="77777777" w:rsidR="00A43F5A" w:rsidRPr="009F401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9F401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9F401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BFC2A3A" w:rsidR="00A43F5A" w:rsidRPr="009F401F" w:rsidRDefault="00F723D9" w:rsidP="009F401F">
            <w:pPr>
              <w:jc w:val="center"/>
              <w:rPr>
                <w:rFonts w:ascii="Arial" w:hAnsi="Arial" w:cs="Arial"/>
                <w:strike/>
              </w:rPr>
            </w:pPr>
            <w:r w:rsidRPr="009F401F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3D788F84" w:rsidR="00A43F5A" w:rsidRPr="009F401F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401F" w:rsidRPr="009F401F" w14:paraId="52458C2A" w14:textId="77777777" w:rsidTr="008B1345">
        <w:tc>
          <w:tcPr>
            <w:tcW w:w="1872" w:type="dxa"/>
          </w:tcPr>
          <w:p w14:paraId="054745B6" w14:textId="77777777" w:rsidR="00A43F5A" w:rsidRPr="009F401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45CE66AF" w:rsidR="00A43F5A" w:rsidRPr="009F401F" w:rsidRDefault="00F723D9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Komise pro životní prostředí</w:t>
            </w:r>
          </w:p>
          <w:p w14:paraId="1A4A1AB5" w14:textId="695B90D4" w:rsidR="00EF11A0" w:rsidRPr="009F401F" w:rsidRDefault="00EF11A0" w:rsidP="00A74BE4">
            <w:pPr>
              <w:spacing w:before="120" w:after="120"/>
              <w:ind w:left="176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2F913E34" w:rsidR="00A43F5A" w:rsidRPr="009F401F" w:rsidRDefault="00F723D9" w:rsidP="009F401F">
            <w:pPr>
              <w:jc w:val="center"/>
              <w:rPr>
                <w:rFonts w:ascii="Arial" w:hAnsi="Arial" w:cs="Arial"/>
                <w:strike/>
              </w:rPr>
            </w:pPr>
            <w:r w:rsidRPr="009F401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74473B6E" w:rsidR="00A43F5A" w:rsidRPr="009F401F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401F" w:rsidRPr="009F401F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9F401F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9F401F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9F401F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67C0B468" w:rsidR="008B1345" w:rsidRPr="009F401F" w:rsidRDefault="008B1345" w:rsidP="009F4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9F401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01F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9F401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1BB206EF" w:rsidR="006A04F6" w:rsidRDefault="006A04F6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077D00C6" w14:textId="4434C6A4" w:rsidR="00A05D7F" w:rsidRDefault="00A05D7F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37B5574C" w14:textId="5F738D1D" w:rsidR="00E16655" w:rsidRDefault="00E16655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6EF981DA" w14:textId="5F13CE49" w:rsidR="00E16655" w:rsidRDefault="00E16655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15DDA455" w14:textId="1EB2C368" w:rsidR="00E16655" w:rsidRDefault="00E16655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4AFF3D1B" w14:textId="77777777" w:rsidR="00E16655" w:rsidRDefault="00E16655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58F52D07" w14:textId="77777777" w:rsidR="00A05D7F" w:rsidRDefault="00A05D7F" w:rsidP="00A05D7F">
      <w:pPr>
        <w:ind w:hanging="143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16"/>
        <w:gridCol w:w="1276"/>
      </w:tblGrid>
      <w:tr w:rsidR="00A05D7F" w14:paraId="2127E026" w14:textId="77777777" w:rsidTr="00A05D7F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D53E9" w14:textId="77777777" w:rsidR="00A05D7F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701900D6" w14:textId="77777777" w:rsidR="00A05D7F" w:rsidRDefault="00A05D7F" w:rsidP="00A05D7F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činnost – definice</w:t>
            </w:r>
          </w:p>
          <w:p w14:paraId="0A4200DD" w14:textId="77777777" w:rsidR="00A05D7F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A05D7F" w:rsidRPr="00D676E3" w14:paraId="2F808892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EDEAF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1A0FD" w14:textId="77777777" w:rsidR="00A05D7F" w:rsidRPr="00D676E3" w:rsidRDefault="00A05D7F" w:rsidP="00A05D7F">
            <w:pPr>
              <w:pStyle w:val="Default"/>
              <w:jc w:val="center"/>
              <w:rPr>
                <w:color w:val="000000" w:themeColor="text1"/>
              </w:rPr>
            </w:pPr>
            <w:r w:rsidRPr="00D676E3">
              <w:rPr>
                <w:b/>
                <w:bCs/>
                <w:color w:val="000000" w:themeColor="text1"/>
              </w:rPr>
              <w:t xml:space="preserve">Hodnotící kritéria definovaná administrátorem </w:t>
            </w:r>
          </w:p>
          <w:p w14:paraId="18C9D358" w14:textId="77777777" w:rsidR="00A05D7F" w:rsidRPr="00D676E3" w:rsidRDefault="00A05D7F" w:rsidP="00A05D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D8ABF" w14:textId="77777777" w:rsidR="00A05D7F" w:rsidRPr="00D676E3" w:rsidRDefault="00A05D7F" w:rsidP="00A05D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195F2E00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11F1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b/>
                <w:bCs/>
                <w:color w:val="000000" w:themeColor="text1"/>
              </w:rPr>
              <w:t xml:space="preserve">A1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140A3" w14:textId="77777777" w:rsidR="00A05D7F" w:rsidRPr="00D676E3" w:rsidRDefault="00A05D7F" w:rsidP="00A05D7F">
            <w:pPr>
              <w:pStyle w:val="Default"/>
              <w:jc w:val="both"/>
              <w:rPr>
                <w:color w:val="000000" w:themeColor="text1"/>
              </w:rPr>
            </w:pPr>
            <w:r w:rsidRPr="00D676E3">
              <w:rPr>
                <w:b/>
                <w:bCs/>
                <w:color w:val="000000" w:themeColor="text1"/>
              </w:rPr>
              <w:t xml:space="preserve">Kvalita žádosti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9913F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Počet bodů </w:t>
            </w:r>
          </w:p>
          <w:p w14:paraId="2895E42C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1E3B8553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46A72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49D4F" w14:textId="77777777" w:rsidR="00A05D7F" w:rsidRPr="00D676E3" w:rsidRDefault="00A05D7F" w:rsidP="00A05D7F">
            <w:pPr>
              <w:pStyle w:val="Default"/>
              <w:jc w:val="both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Žádost podaná bezchybně, bez nutnosti zaslání výzvy k doplnění z důvodu neúplné žádosti, chybějících příloh </w:t>
            </w:r>
          </w:p>
          <w:p w14:paraId="1BB3D052" w14:textId="77777777" w:rsidR="00A05D7F" w:rsidRPr="00D676E3" w:rsidRDefault="00A05D7F" w:rsidP="00A05D7F">
            <w:pPr>
              <w:pStyle w:val="Default"/>
              <w:jc w:val="both"/>
              <w:rPr>
                <w:color w:val="000000" w:themeColor="text1"/>
              </w:rPr>
            </w:pPr>
          </w:p>
          <w:p w14:paraId="5C4B8D7D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Žádost doplňována na základě výzvy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FDAFC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10 </w:t>
            </w:r>
          </w:p>
          <w:p w14:paraId="1900E8F0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F50E89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</w:tr>
      <w:tr w:rsidR="00A05D7F" w:rsidRPr="00D676E3" w14:paraId="2F62144E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75AD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D545A" w14:textId="77777777" w:rsidR="00A05D7F" w:rsidRPr="00D676E3" w:rsidRDefault="00A05D7F" w:rsidP="00A05D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Rozsah/význam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9C6C1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Počet bodů </w:t>
            </w:r>
          </w:p>
          <w:p w14:paraId="5A7AAD95" w14:textId="77777777" w:rsidR="00A05D7F" w:rsidRPr="00D676E3" w:rsidRDefault="00A05D7F" w:rsidP="00A05D7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7EEC8F4C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1D2BE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EBE22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Projekt je financován vícezdrojově s využitím vlastních zdrojů</w:t>
            </w:r>
          </w:p>
          <w:p w14:paraId="0200E28A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Projekt je financován vícezdrojově bez využití vlastních zdrojů</w:t>
            </w:r>
          </w:p>
          <w:p w14:paraId="76FF86D8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Projekt je financován pouze z této dotace</w:t>
            </w:r>
          </w:p>
          <w:p w14:paraId="43E50DF3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4E909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657CDC3A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  <w:p w14:paraId="021994BC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2A6BA6D9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4FC64366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DDB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6F28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sz w:val="24"/>
                <w:szCs w:val="24"/>
              </w:rPr>
              <w:t>Velikost členské základny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7C7" w14:textId="77777777" w:rsidR="00A05D7F" w:rsidRPr="00D676E3" w:rsidRDefault="00A05D7F" w:rsidP="00A05D7F">
            <w:pPr>
              <w:pStyle w:val="Default"/>
              <w:rPr>
                <w:color w:val="auto"/>
              </w:rPr>
            </w:pPr>
            <w:r w:rsidRPr="00D676E3">
              <w:rPr>
                <w:color w:val="auto"/>
              </w:rPr>
              <w:t xml:space="preserve">Počet bodů </w:t>
            </w:r>
          </w:p>
          <w:p w14:paraId="41074A9D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5D7F" w:rsidRPr="00D676E3" w14:paraId="78E3F4C1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C25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53FC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Nad 100</w:t>
            </w:r>
          </w:p>
          <w:p w14:paraId="7F01BB64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Do 100</w:t>
            </w:r>
          </w:p>
          <w:p w14:paraId="007EEB29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Do 50</w:t>
            </w:r>
          </w:p>
          <w:p w14:paraId="201032E0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0F2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4DD16386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74E3F86F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8BEC04B" w14:textId="77777777" w:rsidR="00A05D7F" w:rsidRPr="00D676E3" w:rsidRDefault="00A05D7F" w:rsidP="00A05D7F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5D7F" w:rsidRPr="00D676E3" w14:paraId="66001B78" w14:textId="77777777" w:rsidTr="00A05D7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573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7FF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Sídlo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F12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Počet bodů </w:t>
            </w:r>
          </w:p>
          <w:p w14:paraId="18FABBB7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6B48D0A9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A914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3FFA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Olomoucký kraj</w:t>
            </w:r>
          </w:p>
          <w:p w14:paraId="5694403F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Mimo území Olomouckého kraje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658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70A15F32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79CDE7F6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482061D7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CD1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DA5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Hodnotící kritéria </w:t>
            </w:r>
            <w:proofErr w:type="gramStart"/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definuje</w:t>
            </w:r>
            <w:proofErr w:type="gramEnd"/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Jedná</w:t>
            </w:r>
            <w:proofErr w:type="gramEnd"/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61D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59ABCA07" w14:textId="77777777" w:rsidTr="00A05D7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DA3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977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Význam pro Olomoucký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624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Počet bodů </w:t>
            </w:r>
          </w:p>
          <w:p w14:paraId="4623777D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747A3C30" w14:textId="77777777" w:rsidTr="00A05D7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63A8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A32" w14:textId="3897193D" w:rsidR="00A05D7F" w:rsidRPr="00D676E3" w:rsidRDefault="00A05D7F" w:rsidP="00A05D7F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D676E3">
              <w:rPr>
                <w:rFonts w:ascii="Arial" w:hAnsi="Arial" w:cs="Arial"/>
                <w:iCs/>
                <w:sz w:val="24"/>
                <w:szCs w:val="24"/>
              </w:rPr>
              <w:t>Velký význam pro oblast životního prostředí – jde o mimořádnou jedinečnou činnost, po n</w:t>
            </w:r>
            <w:r w:rsidR="004B4434">
              <w:rPr>
                <w:rFonts w:ascii="Arial" w:hAnsi="Arial" w:cs="Arial"/>
                <w:iCs/>
                <w:sz w:val="24"/>
                <w:szCs w:val="24"/>
              </w:rPr>
              <w:t>í</w:t>
            </w:r>
            <w:r w:rsidRPr="00D676E3">
              <w:rPr>
                <w:rFonts w:ascii="Arial" w:hAnsi="Arial" w:cs="Arial"/>
                <w:iCs/>
                <w:sz w:val="24"/>
                <w:szCs w:val="24"/>
              </w:rPr>
              <w:t xml:space="preserve">ž se zlepší životní prostředí, anebo jde o činnost zaměřenou na děti a mládež a povědomí o životním prostředí se u cílové skupiny zvýší </w:t>
            </w:r>
          </w:p>
          <w:p w14:paraId="643C4C05" w14:textId="5D81A410" w:rsidR="00A05D7F" w:rsidRPr="00D676E3" w:rsidRDefault="00A05D7F" w:rsidP="00A05D7F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D676E3">
              <w:rPr>
                <w:rFonts w:ascii="Arial" w:hAnsi="Arial" w:cs="Arial"/>
                <w:iCs/>
                <w:sz w:val="24"/>
                <w:szCs w:val="24"/>
              </w:rPr>
              <w:t xml:space="preserve">Střední význam pro oblast životního prostředí – jde o </w:t>
            </w:r>
            <w:r w:rsidR="004B4434">
              <w:rPr>
                <w:rFonts w:ascii="Arial" w:hAnsi="Arial" w:cs="Arial"/>
                <w:iCs/>
                <w:sz w:val="24"/>
                <w:szCs w:val="24"/>
              </w:rPr>
              <w:t>činnost</w:t>
            </w:r>
            <w:r w:rsidRPr="00D676E3">
              <w:rPr>
                <w:rFonts w:ascii="Arial" w:hAnsi="Arial" w:cs="Arial"/>
                <w:iCs/>
                <w:sz w:val="24"/>
                <w:szCs w:val="24"/>
              </w:rPr>
              <w:t>, po n</w:t>
            </w:r>
            <w:r w:rsidR="004B4434">
              <w:rPr>
                <w:rFonts w:ascii="Arial" w:hAnsi="Arial" w:cs="Arial"/>
                <w:iCs/>
                <w:sz w:val="24"/>
                <w:szCs w:val="24"/>
              </w:rPr>
              <w:t>í</w:t>
            </w:r>
            <w:r w:rsidRPr="00D676E3">
              <w:rPr>
                <w:rFonts w:ascii="Arial" w:hAnsi="Arial" w:cs="Arial"/>
                <w:iCs/>
                <w:sz w:val="24"/>
                <w:szCs w:val="24"/>
              </w:rPr>
              <w:t>ž životní prostředí zůstane zachováno, nebo je určen</w:t>
            </w:r>
            <w:r w:rsidR="004B4434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D676E3">
              <w:rPr>
                <w:rFonts w:ascii="Arial" w:hAnsi="Arial" w:cs="Arial"/>
                <w:iCs/>
                <w:sz w:val="24"/>
                <w:szCs w:val="24"/>
              </w:rPr>
              <w:t xml:space="preserve"> pro děti a mládež, ale povědomí se u cílové skupiny nezvýší</w:t>
            </w:r>
          </w:p>
          <w:p w14:paraId="783D3F65" w14:textId="60E9100F" w:rsidR="00A05D7F" w:rsidRPr="00D676E3" w:rsidRDefault="00A05D7F" w:rsidP="004B4434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sz w:val="24"/>
                <w:szCs w:val="24"/>
              </w:rPr>
            </w:pPr>
            <w:r w:rsidRPr="00D676E3">
              <w:rPr>
                <w:rFonts w:ascii="Arial" w:hAnsi="Arial" w:cs="Arial"/>
                <w:iCs/>
                <w:sz w:val="24"/>
                <w:szCs w:val="24"/>
              </w:rPr>
              <w:t xml:space="preserve">Malý význam pro oblast životního prostředí – jde o </w:t>
            </w:r>
            <w:r w:rsidR="004B4434">
              <w:rPr>
                <w:rFonts w:ascii="Arial" w:hAnsi="Arial" w:cs="Arial"/>
                <w:iCs/>
                <w:sz w:val="24"/>
                <w:szCs w:val="24"/>
              </w:rPr>
              <w:t>činnost</w:t>
            </w:r>
            <w:r w:rsidRPr="00D676E3">
              <w:rPr>
                <w:rFonts w:ascii="Arial" w:hAnsi="Arial" w:cs="Arial"/>
                <w:iCs/>
                <w:sz w:val="24"/>
                <w:szCs w:val="24"/>
              </w:rPr>
              <w:t xml:space="preserve"> s malou souvislostí a vztahem k přírodě nebo bez vztahu k životnímu prostředí nebo je zaměřena jen na odbornou veřejnost nebo velmi malý okruh veřejnosti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EE4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D676E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3E9A7B91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3423E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9112D4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058BFB61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3759BB" w14:textId="77777777" w:rsidR="00A05D7F" w:rsidRPr="00D676E3" w:rsidRDefault="00A05D7F" w:rsidP="00A05D7F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05D7F" w:rsidRPr="00D676E3" w14:paraId="18AC6841" w14:textId="77777777" w:rsidTr="00A05D7F">
        <w:trPr>
          <w:trHeight w:val="1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4CD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1D95" w14:textId="1C84D241" w:rsidR="00A05D7F" w:rsidRPr="00D676E3" w:rsidRDefault="00A05D7F" w:rsidP="007B22BD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Rozsah a obsah </w:t>
            </w:r>
            <w:r w:rsidR="007B22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D76A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Počet bodů </w:t>
            </w:r>
          </w:p>
          <w:p w14:paraId="6D8EC1C4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3E6FA091" w14:textId="77777777" w:rsidTr="00A05D7F">
        <w:trPr>
          <w:trHeight w:val="2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665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7DB0" w14:textId="0B810B7C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Rozsah a obsah </w:t>
            </w:r>
            <w:r w:rsidR="004B4434">
              <w:rPr>
                <w:rFonts w:ascii="Arial" w:hAnsi="Arial" w:cs="Arial"/>
                <w:color w:val="000000" w:themeColor="text1"/>
                <w:sz w:val="24"/>
                <w:szCs w:val="24"/>
              </w:rPr>
              <w:t>činnosti</w:t>
            </w: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je jasně konkretizován, jednotlivé aktivity jsou jasně specifikovány.</w:t>
            </w:r>
          </w:p>
          <w:p w14:paraId="61D176DE" w14:textId="247E99EC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Rozsah a obsah </w:t>
            </w:r>
            <w:r w:rsidR="004B4434">
              <w:rPr>
                <w:rFonts w:ascii="Arial" w:hAnsi="Arial" w:cs="Arial"/>
                <w:color w:val="000000" w:themeColor="text1"/>
                <w:sz w:val="24"/>
                <w:szCs w:val="24"/>
              </w:rPr>
              <w:t>činnosti</w:t>
            </w: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ani popis jednotlivých aktivit není příliš konkrétní</w:t>
            </w:r>
          </w:p>
          <w:p w14:paraId="3BCA09C0" w14:textId="724AC7C2" w:rsidR="00A05D7F" w:rsidRPr="00D676E3" w:rsidRDefault="00A05D7F" w:rsidP="004B4434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Rozsah a obsah </w:t>
            </w:r>
            <w:r w:rsidR="004B4434">
              <w:rPr>
                <w:rFonts w:ascii="Arial" w:hAnsi="Arial" w:cs="Arial"/>
                <w:color w:val="000000" w:themeColor="text1"/>
                <w:sz w:val="24"/>
                <w:szCs w:val="24"/>
              </w:rPr>
              <w:t>činnosti</w:t>
            </w: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není příliš konkrétní, popis jednotlivých aktivit není uveden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231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C64AAA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  <w:p w14:paraId="0D2B45EF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26A423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7573A309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4285AE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430F5654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42251C77" w14:textId="77777777" w:rsidTr="00A05D7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286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8570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1611" w14:textId="77777777" w:rsidR="00A05D7F" w:rsidRPr="00D676E3" w:rsidRDefault="00A05D7F" w:rsidP="00A05D7F">
            <w:pPr>
              <w:pStyle w:val="Default"/>
              <w:rPr>
                <w:color w:val="000000" w:themeColor="text1"/>
              </w:rPr>
            </w:pPr>
            <w:r w:rsidRPr="00D676E3">
              <w:rPr>
                <w:color w:val="000000" w:themeColor="text1"/>
              </w:rPr>
              <w:t xml:space="preserve">Počet bodů </w:t>
            </w:r>
          </w:p>
          <w:p w14:paraId="45ED7818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05D7F" w:rsidRPr="00D676E3" w14:paraId="51928185" w14:textId="77777777" w:rsidTr="00A05D7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2B7" w14:textId="77777777" w:rsidR="00A05D7F" w:rsidRPr="00D676E3" w:rsidRDefault="00A05D7F" w:rsidP="00A05D7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605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Vysoká míra potřebnosti k dosažení cílů kraje v oblasti životního prostředí a zemědělství při naplňování principu trvale udržitelného rozvoje</w:t>
            </w:r>
          </w:p>
          <w:p w14:paraId="0D4208DC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95A87A2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61123607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2AFA521" w14:textId="77777777" w:rsidR="00A05D7F" w:rsidRPr="00D676E3" w:rsidRDefault="00A05D7F" w:rsidP="00A05D7F">
            <w:pPr>
              <w:tabs>
                <w:tab w:val="left" w:pos="851"/>
              </w:tabs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Běžná míra potřebnosti z hlediska naplnění cíle předmětu dotačního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CC1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03B09A0B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20</w:t>
            </w:r>
          </w:p>
          <w:p w14:paraId="29124A46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3DB834B3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10</w:t>
            </w:r>
          </w:p>
          <w:p w14:paraId="5ECA85A0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1A7539B9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676E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  <w:p w14:paraId="1E342595" w14:textId="77777777" w:rsidR="00A05D7F" w:rsidRPr="00D676E3" w:rsidRDefault="00A05D7F" w:rsidP="00A05D7F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C7FB496" w14:textId="77777777" w:rsidR="00A05D7F" w:rsidRDefault="00A05D7F" w:rsidP="00A05D7F">
      <w:pPr>
        <w:rPr>
          <w:rFonts w:ascii="Arial" w:hAnsi="Arial" w:cs="Arial"/>
          <w:sz w:val="24"/>
          <w:szCs w:val="24"/>
        </w:rPr>
      </w:pPr>
    </w:p>
    <w:p w14:paraId="47AD534E" w14:textId="45C7B7E4" w:rsidR="00A05D7F" w:rsidRDefault="00A05D7F" w:rsidP="006A04F6">
      <w:pPr>
        <w:ind w:hanging="143"/>
        <w:rPr>
          <w:strike/>
          <w:color w:val="808080" w:themeColor="background1" w:themeShade="80"/>
          <w:sz w:val="20"/>
          <w:szCs w:val="20"/>
        </w:rPr>
      </w:pPr>
    </w:p>
    <w:p w14:paraId="6AD736A9" w14:textId="77777777" w:rsidR="00C6671E" w:rsidRPr="005231A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5608168A" w:rsidR="00691685" w:rsidRPr="009F401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9F401F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9F401F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9F401F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9F401F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9F401F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9F401F">
        <w:rPr>
          <w:rFonts w:ascii="Arial" w:hAnsi="Arial" w:cs="Arial"/>
          <w:bCs/>
          <w:sz w:val="24"/>
          <w:szCs w:val="24"/>
        </w:rPr>
        <w:t>P</w:t>
      </w:r>
      <w:r w:rsidR="00AC1498" w:rsidRPr="009F401F">
        <w:rPr>
          <w:rFonts w:ascii="Arial" w:hAnsi="Arial" w:cs="Arial"/>
          <w:bCs/>
          <w:sz w:val="24"/>
          <w:szCs w:val="24"/>
        </w:rPr>
        <w:t>ravidla</w:t>
      </w:r>
      <w:r w:rsidR="001E226A" w:rsidRPr="009F401F">
        <w:rPr>
          <w:rFonts w:ascii="Arial" w:hAnsi="Arial" w:cs="Arial"/>
          <w:bCs/>
          <w:sz w:val="24"/>
          <w:szCs w:val="24"/>
        </w:rPr>
        <w:t>, případn</w:t>
      </w:r>
      <w:r w:rsidR="00572C90" w:rsidRPr="009F401F">
        <w:rPr>
          <w:rFonts w:ascii="Arial" w:hAnsi="Arial" w:cs="Arial"/>
          <w:bCs/>
          <w:sz w:val="24"/>
          <w:szCs w:val="24"/>
        </w:rPr>
        <w:t>á</w:t>
      </w:r>
      <w:r w:rsidR="00C34B23" w:rsidRPr="009F401F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9F401F">
        <w:rPr>
          <w:rFonts w:ascii="Arial" w:hAnsi="Arial" w:cs="Arial"/>
          <w:bCs/>
          <w:sz w:val="24"/>
          <w:szCs w:val="24"/>
        </w:rPr>
        <w:t>a</w:t>
      </w:r>
      <w:r w:rsidR="00C34B23" w:rsidRPr="009F401F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9F401F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9F401F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9F401F">
        <w:rPr>
          <w:rFonts w:ascii="Arial" w:hAnsi="Arial" w:cs="Arial"/>
          <w:bCs/>
          <w:sz w:val="24"/>
          <w:szCs w:val="24"/>
        </w:rPr>
        <w:t>8.6</w:t>
      </w:r>
      <w:r w:rsidR="001E226A" w:rsidRPr="009F401F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9F401F">
        <w:rPr>
          <w:rFonts w:ascii="Arial" w:hAnsi="Arial" w:cs="Arial"/>
          <w:bCs/>
          <w:sz w:val="24"/>
          <w:szCs w:val="24"/>
        </w:rPr>
        <w:t>)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9F401F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9F401F">
        <w:rPr>
          <w:rFonts w:ascii="Arial" w:hAnsi="Arial" w:cs="Arial"/>
          <w:bCs/>
          <w:sz w:val="24"/>
          <w:szCs w:val="24"/>
        </w:rPr>
        <w:t>Poté</w:t>
      </w:r>
      <w:r w:rsidR="00645F5E" w:rsidRPr="009F401F">
        <w:rPr>
          <w:rFonts w:ascii="Arial" w:hAnsi="Arial" w:cs="Arial"/>
          <w:b/>
          <w:sz w:val="24"/>
          <w:szCs w:val="24"/>
        </w:rPr>
        <w:t xml:space="preserve"> </w:t>
      </w:r>
      <w:r w:rsidR="00645F5E" w:rsidRPr="009F401F">
        <w:rPr>
          <w:rFonts w:ascii="Arial" w:hAnsi="Arial" w:cs="Arial"/>
          <w:bCs/>
          <w:sz w:val="24"/>
          <w:szCs w:val="24"/>
        </w:rPr>
        <w:t>předloží</w:t>
      </w:r>
      <w:r w:rsidRPr="009F401F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9F401F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9F401F">
        <w:rPr>
          <w:rFonts w:ascii="Arial" w:hAnsi="Arial" w:cs="Arial"/>
          <w:bCs/>
          <w:sz w:val="24"/>
          <w:szCs w:val="24"/>
        </w:rPr>
        <w:t xml:space="preserve">hodnotící komisi: </w:t>
      </w:r>
      <w:r w:rsidR="00970A7F" w:rsidRPr="009F401F">
        <w:rPr>
          <w:rFonts w:ascii="Arial" w:hAnsi="Arial" w:cs="Arial"/>
          <w:sz w:val="24"/>
          <w:szCs w:val="24"/>
        </w:rPr>
        <w:t>Komis</w:t>
      </w:r>
      <w:r w:rsidR="00F723D9" w:rsidRPr="009F401F">
        <w:rPr>
          <w:rFonts w:ascii="Arial" w:hAnsi="Arial" w:cs="Arial"/>
          <w:sz w:val="24"/>
          <w:szCs w:val="24"/>
        </w:rPr>
        <w:t>i</w:t>
      </w:r>
      <w:r w:rsidR="00970A7F" w:rsidRPr="009F401F">
        <w:rPr>
          <w:rFonts w:ascii="Arial" w:hAnsi="Arial" w:cs="Arial"/>
          <w:sz w:val="24"/>
          <w:szCs w:val="24"/>
        </w:rPr>
        <w:t xml:space="preserve"> pro životní prostředí </w:t>
      </w:r>
      <w:r w:rsidRPr="009F401F">
        <w:rPr>
          <w:rFonts w:ascii="Arial" w:hAnsi="Arial" w:cs="Arial"/>
          <w:bCs/>
          <w:sz w:val="24"/>
          <w:szCs w:val="24"/>
        </w:rPr>
        <w:t>(komise ROK</w:t>
      </w:r>
      <w:r w:rsidR="009F401F" w:rsidRPr="009F401F">
        <w:rPr>
          <w:rFonts w:ascii="Arial" w:hAnsi="Arial" w:cs="Arial"/>
          <w:bCs/>
          <w:sz w:val="24"/>
          <w:szCs w:val="24"/>
        </w:rPr>
        <w:t>).</w:t>
      </w:r>
    </w:p>
    <w:p w14:paraId="012AE1A0" w14:textId="77777777" w:rsidR="00691685" w:rsidRPr="009F401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24D651AE" w:rsidR="00691685" w:rsidRPr="009F401F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9F401F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9F401F">
        <w:rPr>
          <w:rFonts w:ascii="Arial" w:hAnsi="Arial" w:cs="Arial"/>
          <w:bCs/>
          <w:sz w:val="24"/>
          <w:szCs w:val="24"/>
        </w:rPr>
        <w:t>.</w:t>
      </w:r>
      <w:r w:rsidRPr="009F401F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9F401F">
        <w:rPr>
          <w:rFonts w:ascii="Arial" w:hAnsi="Arial" w:cs="Arial"/>
          <w:bCs/>
          <w:sz w:val="24"/>
          <w:szCs w:val="24"/>
        </w:rPr>
        <w:t xml:space="preserve">hodnotící komise </w:t>
      </w:r>
      <w:r w:rsidRPr="009F401F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7C911665" w:rsidR="00AD7088" w:rsidRPr="009F401F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>Po vyhodnocení v 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9F401F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9F401F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9F401F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9F401F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9F401F">
        <w:rPr>
          <w:rFonts w:ascii="Arial" w:hAnsi="Arial" w:cs="Arial"/>
          <w:bCs/>
          <w:sz w:val="24"/>
          <w:szCs w:val="24"/>
        </w:rPr>
        <w:t>řídícím orgán</w:t>
      </w:r>
      <w:r w:rsidR="006078C9" w:rsidRPr="009F401F">
        <w:rPr>
          <w:rFonts w:ascii="Arial" w:hAnsi="Arial" w:cs="Arial"/>
          <w:bCs/>
          <w:sz w:val="24"/>
          <w:szCs w:val="24"/>
        </w:rPr>
        <w:t>em</w:t>
      </w:r>
      <w:r w:rsidR="0038493A" w:rsidRPr="009F401F">
        <w:rPr>
          <w:rFonts w:ascii="Arial" w:hAnsi="Arial" w:cs="Arial"/>
          <w:bCs/>
          <w:sz w:val="24"/>
          <w:szCs w:val="24"/>
        </w:rPr>
        <w:t xml:space="preserve">. </w:t>
      </w:r>
      <w:r w:rsidR="00CB3634" w:rsidRPr="009F401F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9F401F">
        <w:rPr>
          <w:rFonts w:ascii="Arial" w:hAnsi="Arial" w:cs="Arial"/>
          <w:bCs/>
          <w:sz w:val="24"/>
          <w:szCs w:val="24"/>
        </w:rPr>
        <w:t>P</w:t>
      </w:r>
      <w:r w:rsidR="00CB3634" w:rsidRPr="009F401F">
        <w:rPr>
          <w:rFonts w:ascii="Arial" w:hAnsi="Arial" w:cs="Arial"/>
          <w:bCs/>
          <w:sz w:val="24"/>
          <w:szCs w:val="24"/>
        </w:rPr>
        <w:t>řijaté žádosti o </w:t>
      </w:r>
      <w:r w:rsidRPr="009F401F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9F401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9F401F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9F401F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9F401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283CE976" w:rsidR="00CB3634" w:rsidRPr="009F401F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9F401F">
        <w:rPr>
          <w:rFonts w:ascii="Arial" w:hAnsi="Arial" w:cs="Arial"/>
          <w:sz w:val="24"/>
          <w:szCs w:val="24"/>
        </w:rPr>
        <w:t>P</w:t>
      </w:r>
      <w:r w:rsidRPr="009F401F">
        <w:rPr>
          <w:rFonts w:ascii="Arial" w:hAnsi="Arial" w:cs="Arial"/>
          <w:sz w:val="24"/>
          <w:szCs w:val="24"/>
        </w:rPr>
        <w:t xml:space="preserve">ravidly umožněno </w:t>
      </w:r>
      <w:r w:rsidR="0005728E" w:rsidRPr="009F401F">
        <w:rPr>
          <w:rFonts w:ascii="Arial" w:hAnsi="Arial" w:cs="Arial"/>
          <w:sz w:val="24"/>
          <w:szCs w:val="24"/>
        </w:rPr>
        <w:t xml:space="preserve">příjemci požadované </w:t>
      </w:r>
      <w:r w:rsidRPr="009F401F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9F401F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9F401F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9F401F">
        <w:rPr>
          <w:rFonts w:ascii="Arial" w:hAnsi="Arial" w:cs="Arial"/>
          <w:sz w:val="24"/>
          <w:szCs w:val="24"/>
        </w:rPr>
        <w:t xml:space="preserve">, </w:t>
      </w:r>
      <w:r w:rsidRPr="009F401F">
        <w:rPr>
          <w:rFonts w:ascii="Arial" w:hAnsi="Arial" w:cs="Arial"/>
          <w:sz w:val="24"/>
          <w:szCs w:val="24"/>
        </w:rPr>
        <w:t>B</w:t>
      </w:r>
      <w:r w:rsidR="00CB3634" w:rsidRPr="009F401F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08F1D9D4" w:rsidR="00CB3634" w:rsidRPr="009F401F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9F401F">
        <w:rPr>
          <w:rFonts w:ascii="Arial" w:hAnsi="Arial" w:cs="Arial"/>
          <w:sz w:val="24"/>
          <w:szCs w:val="24"/>
        </w:rPr>
        <w:lastRenderedPageBreak/>
        <w:t xml:space="preserve">Administrátor připraví návrh na vyhodnocení </w:t>
      </w:r>
      <w:r w:rsidR="0032181B" w:rsidRPr="009F401F">
        <w:rPr>
          <w:rFonts w:ascii="Arial" w:hAnsi="Arial" w:cs="Arial"/>
          <w:sz w:val="24"/>
          <w:szCs w:val="24"/>
        </w:rPr>
        <w:t xml:space="preserve">tak, aby </w:t>
      </w:r>
      <w:r w:rsidR="00AD7088" w:rsidRPr="009F401F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9F401F" w:rsidRPr="009F401F">
        <w:rPr>
          <w:rFonts w:ascii="Arial" w:hAnsi="Arial" w:cs="Arial"/>
          <w:sz w:val="24"/>
          <w:szCs w:val="24"/>
        </w:rPr>
        <w:t>procentuálně</w:t>
      </w:r>
      <w:r w:rsidR="003F51F7" w:rsidRPr="009F401F">
        <w:rPr>
          <w:rFonts w:ascii="Arial" w:hAnsi="Arial" w:cs="Arial"/>
          <w:sz w:val="24"/>
          <w:szCs w:val="24"/>
        </w:rPr>
        <w:t xml:space="preserve"> </w:t>
      </w:r>
      <w:r w:rsidR="0032181B" w:rsidRPr="009F401F">
        <w:rPr>
          <w:rFonts w:ascii="Arial" w:hAnsi="Arial" w:cs="Arial"/>
          <w:sz w:val="24"/>
          <w:szCs w:val="24"/>
        </w:rPr>
        <w:t xml:space="preserve">odpovídala </w:t>
      </w:r>
      <w:r w:rsidR="00C34B4A" w:rsidRPr="009F401F">
        <w:rPr>
          <w:rFonts w:ascii="Arial" w:hAnsi="Arial" w:cs="Arial"/>
          <w:sz w:val="24"/>
          <w:szCs w:val="24"/>
        </w:rPr>
        <w:t xml:space="preserve">návrhu na </w:t>
      </w:r>
      <w:r w:rsidR="00AD7088" w:rsidRPr="009F401F">
        <w:rPr>
          <w:rFonts w:ascii="Arial" w:hAnsi="Arial" w:cs="Arial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08B0588E" w14:textId="77777777" w:rsidR="00FC4326" w:rsidRPr="005231A3" w:rsidRDefault="00FC4326" w:rsidP="00AD7088">
      <w:pPr>
        <w:ind w:firstLine="0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9F401F" w:rsidRPr="009F401F" w14:paraId="06153AE6" w14:textId="77777777" w:rsidTr="00BB3409">
        <w:tc>
          <w:tcPr>
            <w:tcW w:w="3685" w:type="dxa"/>
          </w:tcPr>
          <w:p w14:paraId="5F420EAD" w14:textId="77777777" w:rsidR="00C34B4A" w:rsidRPr="009F401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9F401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401F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9F401F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9F401F" w:rsidRPr="009F401F" w14:paraId="5A7B69B1" w14:textId="77777777" w:rsidTr="00BB3409">
        <w:tc>
          <w:tcPr>
            <w:tcW w:w="3685" w:type="dxa"/>
          </w:tcPr>
          <w:p w14:paraId="77812DE4" w14:textId="0F36FF21" w:rsidR="00C34B4A" w:rsidRPr="009F401F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9F401F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9F401F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9F401F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9F401F" w:rsidRDefault="00DE192E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9F401F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9F401F" w:rsidRPr="009F401F" w14:paraId="219B136C" w14:textId="77777777" w:rsidTr="00BB3409">
        <w:tc>
          <w:tcPr>
            <w:tcW w:w="3685" w:type="dxa"/>
          </w:tcPr>
          <w:p w14:paraId="6E63A67F" w14:textId="77777777" w:rsidR="00DE192E" w:rsidRPr="009F401F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9F401F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4DF2E610" w:rsidR="00DE192E" w:rsidRPr="009F401F" w:rsidRDefault="00DE192E" w:rsidP="0001182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21–</w:t>
            </w:r>
            <w:r w:rsidR="000118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184B934C" w14:textId="085C14A1" w:rsidR="00DE192E" w:rsidRPr="009F401F" w:rsidRDefault="00DE192E" w:rsidP="00F723D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VYHOVĚT</w:t>
            </w:r>
            <w:r w:rsidR="00F723D9" w:rsidRPr="009F401F">
              <w:rPr>
                <w:rFonts w:ascii="Arial" w:hAnsi="Arial" w:cs="Arial"/>
                <w:sz w:val="20"/>
                <w:szCs w:val="20"/>
              </w:rPr>
              <w:t xml:space="preserve"> DO VYČERPÁNÍ FINANČNÍCH PROSTŘEDKŮ,</w:t>
            </w:r>
          </w:p>
          <w:p w14:paraId="265E898D" w14:textId="77777777" w:rsidR="00DE192E" w:rsidRPr="009F401F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9F401F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F401F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</w:tbl>
    <w:p w14:paraId="5905F754" w14:textId="05873D62" w:rsidR="00C34B4A" w:rsidRPr="009F401F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9F401F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9F401F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9F401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36EA71FB" w:rsidR="006F1012" w:rsidRPr="009F401F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6673049D" w:rsidR="00505864" w:rsidRPr="009F401F" w:rsidRDefault="006F1012" w:rsidP="009F401F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ab/>
      </w:r>
      <w:r w:rsidRPr="009F401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9F401F">
        <w:rPr>
          <w:rFonts w:ascii="Arial" w:hAnsi="Arial" w:cs="Arial"/>
          <w:b/>
          <w:bCs/>
          <w:sz w:val="24"/>
          <w:szCs w:val="24"/>
        </w:rPr>
        <w:t>.</w:t>
      </w:r>
      <w:r w:rsidRPr="009F401F">
        <w:rPr>
          <w:rFonts w:ascii="Arial" w:hAnsi="Arial" w:cs="Arial"/>
          <w:b/>
          <w:bCs/>
          <w:sz w:val="24"/>
          <w:szCs w:val="24"/>
        </w:rPr>
        <w:t xml:space="preserve"> </w:t>
      </w:r>
      <w:r w:rsidR="00F723D9" w:rsidRPr="009F401F">
        <w:rPr>
          <w:rFonts w:ascii="Arial" w:hAnsi="Arial" w:cs="Arial"/>
          <w:bCs/>
          <w:sz w:val="24"/>
          <w:szCs w:val="24"/>
        </w:rPr>
        <w:t xml:space="preserve">Pro určení pořadí žádostí je rozhodující počet bodů dosažených při hodnocení žádostí, přičemž při rovnosti bodů rozhoduje dřívější datum a čas doručení žádosti. Po stanovení pořadí žádostí bude dotace poskytována do vyčerpání alokovaných finančních prostředků. </w:t>
      </w:r>
    </w:p>
    <w:p w14:paraId="1DD17C3C" w14:textId="7A4E953A" w:rsidR="006F1012" w:rsidRPr="009F401F" w:rsidRDefault="001D1B90" w:rsidP="009F401F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9F401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9F401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9F401F">
        <w:rPr>
          <w:rFonts w:ascii="Arial" w:hAnsi="Arial" w:cs="Arial"/>
          <w:sz w:val="24"/>
          <w:szCs w:val="24"/>
        </w:rPr>
        <w:t> </w:t>
      </w:r>
      <w:r w:rsidR="002D577C" w:rsidRPr="009F401F">
        <w:rPr>
          <w:rFonts w:ascii="Arial" w:hAnsi="Arial" w:cs="Arial"/>
          <w:sz w:val="24"/>
          <w:szCs w:val="24"/>
        </w:rPr>
        <w:t>žádosti</w:t>
      </w:r>
      <w:r w:rsidR="00893A71" w:rsidRPr="009F401F">
        <w:rPr>
          <w:rFonts w:ascii="Arial" w:hAnsi="Arial" w:cs="Arial"/>
          <w:sz w:val="24"/>
          <w:szCs w:val="24"/>
        </w:rPr>
        <w:t xml:space="preserve"> apod.</w:t>
      </w:r>
      <w:r w:rsidR="002D577C" w:rsidRPr="009F401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401F" w:rsidRDefault="001D1B90" w:rsidP="004A1084">
      <w:pPr>
        <w:ind w:left="0" w:firstLine="851"/>
        <w:rPr>
          <w:rFonts w:ascii="Arial" w:hAnsi="Arial" w:cs="Arial"/>
          <w:sz w:val="24"/>
          <w:szCs w:val="24"/>
        </w:rPr>
      </w:pPr>
    </w:p>
    <w:p w14:paraId="5BA654E4" w14:textId="00BA0EBE" w:rsidR="009A6768" w:rsidRPr="009F401F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671E9" w:rsidRPr="009F401F">
        <w:rPr>
          <w:rFonts w:ascii="Arial" w:hAnsi="Arial" w:cs="Arial"/>
          <w:bCs/>
          <w:sz w:val="24"/>
          <w:szCs w:val="24"/>
        </w:rPr>
        <w:t>90</w:t>
      </w:r>
      <w:r w:rsidRPr="009F401F">
        <w:rPr>
          <w:rFonts w:ascii="Arial" w:hAnsi="Arial" w:cs="Arial"/>
          <w:bCs/>
          <w:sz w:val="24"/>
          <w:szCs w:val="24"/>
        </w:rPr>
        <w:t xml:space="preserve"> dnů od </w:t>
      </w:r>
      <w:r w:rsidR="00C671E9" w:rsidRPr="009F401F">
        <w:rPr>
          <w:rFonts w:ascii="Arial" w:hAnsi="Arial" w:cs="Arial"/>
          <w:bCs/>
          <w:sz w:val="24"/>
          <w:szCs w:val="24"/>
        </w:rPr>
        <w:t>ukončení příjmu žádostí</w:t>
      </w:r>
      <w:r w:rsidR="00C671E9" w:rsidRPr="009F401F">
        <w:rPr>
          <w:rFonts w:ascii="Arial" w:hAnsi="Arial"/>
          <w:i/>
          <w:sz w:val="24"/>
          <w:szCs w:val="24"/>
        </w:rPr>
        <w:t xml:space="preserve"> </w:t>
      </w:r>
    </w:p>
    <w:p w14:paraId="17139E40" w14:textId="77777777" w:rsidR="00691685" w:rsidRPr="009F401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A1B3F8C" w:rsidR="00691685" w:rsidRPr="009F401F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F401F">
        <w:rPr>
          <w:rFonts w:ascii="Arial" w:hAnsi="Arial" w:cs="Arial"/>
          <w:bCs/>
          <w:sz w:val="24"/>
          <w:szCs w:val="24"/>
        </w:rPr>
        <w:t>titulu</w:t>
      </w:r>
      <w:r w:rsidRPr="009F401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9F401F">
        <w:rPr>
          <w:rFonts w:ascii="Arial" w:hAnsi="Arial" w:cs="Arial"/>
          <w:bCs/>
          <w:sz w:val="24"/>
          <w:szCs w:val="24"/>
        </w:rPr>
        <w:t>programu</w:t>
      </w:r>
      <w:r w:rsidR="006D7FE9" w:rsidRPr="009F401F">
        <w:rPr>
          <w:rFonts w:ascii="Arial" w:hAnsi="Arial" w:cs="Arial"/>
          <w:bCs/>
          <w:sz w:val="24"/>
          <w:szCs w:val="24"/>
        </w:rPr>
        <w:t xml:space="preserve"> nebo</w:t>
      </w:r>
      <w:r w:rsidR="009F401F" w:rsidRPr="009F401F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9F401F">
        <w:rPr>
          <w:rFonts w:ascii="Arial" w:hAnsi="Arial" w:cs="Arial"/>
          <w:bCs/>
          <w:sz w:val="24"/>
          <w:szCs w:val="24"/>
        </w:rPr>
        <w:t>titulu</w:t>
      </w:r>
      <w:r w:rsidRPr="009F401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9F401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2C34EA2" w:rsidR="00523688" w:rsidRPr="009F401F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F401F">
        <w:rPr>
          <w:rFonts w:ascii="Arial" w:hAnsi="Arial" w:cs="Arial"/>
          <w:bCs/>
          <w:sz w:val="24"/>
          <w:szCs w:val="24"/>
        </w:rPr>
        <w:t>Informac</w:t>
      </w:r>
      <w:r w:rsidR="00805F04" w:rsidRPr="009F401F">
        <w:rPr>
          <w:rFonts w:ascii="Arial" w:hAnsi="Arial" w:cs="Arial"/>
          <w:bCs/>
          <w:sz w:val="24"/>
          <w:szCs w:val="24"/>
        </w:rPr>
        <w:t>i</w:t>
      </w:r>
      <w:r w:rsidRPr="009F401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9F401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9F401F">
        <w:rPr>
          <w:rFonts w:ascii="Arial" w:hAnsi="Arial" w:cs="Arial"/>
          <w:b/>
          <w:bCs/>
          <w:sz w:val="24"/>
          <w:szCs w:val="24"/>
        </w:rPr>
        <w:t>dnů</w:t>
      </w:r>
      <w:r w:rsidRPr="009F401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9F401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9F401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9F401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9F401F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F401F">
        <w:rPr>
          <w:rFonts w:ascii="Arial" w:hAnsi="Arial" w:cs="Arial"/>
          <w:bCs/>
          <w:sz w:val="24"/>
          <w:szCs w:val="24"/>
        </w:rPr>
        <w:t>na </w:t>
      </w:r>
      <w:r w:rsidR="00080132" w:rsidRPr="009F401F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9F401F">
        <w:rPr>
          <w:rFonts w:ascii="Arial" w:hAnsi="Arial" w:cs="Arial"/>
          <w:bCs/>
          <w:sz w:val="24"/>
          <w:szCs w:val="24"/>
        </w:rPr>
        <w:t>(</w:t>
      </w:r>
      <w:r w:rsidR="009A4562" w:rsidRPr="009F401F">
        <w:rPr>
          <w:rFonts w:ascii="Arial" w:hAnsi="Arial" w:cs="Arial"/>
          <w:bCs/>
          <w:sz w:val="24"/>
          <w:szCs w:val="24"/>
        </w:rPr>
        <w:t>po </w:t>
      </w:r>
      <w:r w:rsidR="00F97013" w:rsidRPr="009F401F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9F401F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9F401F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9F401F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5231A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5231A3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5231A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9F40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F401F">
        <w:rPr>
          <w:rFonts w:ascii="Arial" w:hAnsi="Arial" w:cs="Arial"/>
          <w:b/>
          <w:sz w:val="24"/>
          <w:szCs w:val="24"/>
        </w:rPr>
        <w:t>Administrátor</w:t>
      </w:r>
      <w:r w:rsidRPr="009F401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9F401F">
        <w:rPr>
          <w:rFonts w:ascii="Arial" w:hAnsi="Arial" w:cs="Arial"/>
          <w:sz w:val="24"/>
          <w:szCs w:val="24"/>
        </w:rPr>
        <w:t xml:space="preserve"> věcné stránce, </w:t>
      </w:r>
      <w:r w:rsidR="008B15AC" w:rsidRPr="009F401F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9F401F">
        <w:rPr>
          <w:rFonts w:ascii="Arial" w:hAnsi="Arial" w:cs="Arial"/>
          <w:sz w:val="24"/>
          <w:szCs w:val="24"/>
        </w:rPr>
        <w:t>komunikuje s </w:t>
      </w:r>
      <w:r w:rsidRPr="009F401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9F401F">
        <w:rPr>
          <w:rFonts w:ascii="Arial" w:hAnsi="Arial" w:cs="Arial"/>
          <w:sz w:val="24"/>
          <w:szCs w:val="24"/>
        </w:rPr>
        <w:t>dí prověření závěrečné zprávy a </w:t>
      </w:r>
      <w:r w:rsidRPr="009F401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7FAABF0" w:rsidR="006A310B" w:rsidRPr="009F401F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F401F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9F401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9F401F">
        <w:rPr>
          <w:rFonts w:ascii="Arial" w:hAnsi="Arial" w:cs="Arial"/>
          <w:sz w:val="24"/>
          <w:szCs w:val="24"/>
        </w:rPr>
        <w:t>aktivit</w:t>
      </w:r>
      <w:r w:rsidR="006A310B" w:rsidRPr="009F401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9F401F">
        <w:rPr>
          <w:rFonts w:ascii="Arial" w:hAnsi="Arial" w:cs="Arial"/>
          <w:sz w:val="24"/>
          <w:szCs w:val="24"/>
        </w:rPr>
        <w:t>titulu</w:t>
      </w:r>
      <w:r w:rsidR="006A310B" w:rsidRPr="009F401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9F401F">
        <w:rPr>
          <w:rFonts w:ascii="Arial" w:hAnsi="Arial" w:cs="Arial"/>
          <w:sz w:val="24"/>
          <w:szCs w:val="24"/>
        </w:rPr>
        <w:t>titulu</w:t>
      </w:r>
      <w:r w:rsidRPr="009F401F">
        <w:rPr>
          <w:rFonts w:ascii="Arial" w:hAnsi="Arial" w:cs="Arial"/>
          <w:sz w:val="24"/>
          <w:szCs w:val="24"/>
        </w:rPr>
        <w:t xml:space="preserve"> (celoroční činnost)</w:t>
      </w:r>
      <w:r w:rsidR="006A310B" w:rsidRPr="009F401F">
        <w:rPr>
          <w:rFonts w:ascii="Arial" w:hAnsi="Arial" w:cs="Arial"/>
          <w:sz w:val="24"/>
          <w:szCs w:val="24"/>
        </w:rPr>
        <w:t>.</w:t>
      </w:r>
    </w:p>
    <w:p w14:paraId="268D7581" w14:textId="206FC9B2" w:rsidR="006A310B" w:rsidRPr="009F40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F401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9F401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9F401F">
        <w:rPr>
          <w:rFonts w:ascii="Arial" w:hAnsi="Arial" w:cs="Arial"/>
          <w:sz w:val="24"/>
          <w:szCs w:val="24"/>
        </w:rPr>
        <w:t>činnost</w:t>
      </w:r>
      <w:r w:rsidR="00D11249" w:rsidRPr="009F401F">
        <w:rPr>
          <w:rFonts w:ascii="Arial" w:hAnsi="Arial" w:cs="Arial"/>
          <w:sz w:val="24"/>
          <w:szCs w:val="24"/>
        </w:rPr>
        <w:t>i</w:t>
      </w:r>
      <w:r w:rsidR="00BA36B7" w:rsidRPr="009F401F">
        <w:rPr>
          <w:rFonts w:ascii="Arial" w:hAnsi="Arial" w:cs="Arial"/>
          <w:sz w:val="24"/>
          <w:szCs w:val="24"/>
        </w:rPr>
        <w:t xml:space="preserve"> a uvedl je v žádosti o </w:t>
      </w:r>
      <w:r w:rsidRPr="009F401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9F401F">
        <w:rPr>
          <w:rFonts w:ascii="Arial" w:hAnsi="Arial" w:cs="Arial"/>
          <w:sz w:val="24"/>
          <w:szCs w:val="24"/>
        </w:rPr>
        <w:t>činnost</w:t>
      </w:r>
      <w:r w:rsidR="00D11249" w:rsidRPr="009F401F">
        <w:rPr>
          <w:rFonts w:ascii="Arial" w:hAnsi="Arial" w:cs="Arial"/>
          <w:sz w:val="24"/>
          <w:szCs w:val="24"/>
        </w:rPr>
        <w:t>i</w:t>
      </w:r>
      <w:r w:rsidRPr="009F401F">
        <w:rPr>
          <w:rFonts w:ascii="Arial" w:hAnsi="Arial" w:cs="Arial"/>
          <w:sz w:val="24"/>
          <w:szCs w:val="24"/>
        </w:rPr>
        <w:t xml:space="preserve"> dle </w:t>
      </w:r>
      <w:r w:rsidR="009F401F" w:rsidRPr="009F401F">
        <w:rPr>
          <w:rFonts w:ascii="Arial" w:hAnsi="Arial" w:cs="Arial"/>
          <w:sz w:val="24"/>
          <w:szCs w:val="24"/>
        </w:rPr>
        <w:t>Pravidel</w:t>
      </w:r>
      <w:r w:rsidRPr="009F401F">
        <w:rPr>
          <w:rFonts w:ascii="Arial" w:hAnsi="Arial" w:cs="Arial"/>
          <w:sz w:val="24"/>
          <w:szCs w:val="24"/>
        </w:rPr>
        <w:t xml:space="preserve">, odst. </w:t>
      </w:r>
      <w:r w:rsidR="00C42825" w:rsidRPr="009F401F">
        <w:rPr>
          <w:rFonts w:ascii="Arial" w:hAnsi="Arial" w:cs="Arial"/>
          <w:sz w:val="24"/>
          <w:szCs w:val="24"/>
        </w:rPr>
        <w:t>5.4.</w:t>
      </w:r>
      <w:r w:rsidRPr="009F401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9AEE705" w:rsidR="006A310B" w:rsidRPr="009F401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F401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9F401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9F401F">
        <w:rPr>
          <w:rFonts w:ascii="Arial" w:hAnsi="Arial" w:cs="Arial"/>
          <w:sz w:val="24"/>
          <w:szCs w:val="24"/>
        </w:rPr>
        <w:t>činnosti</w:t>
      </w:r>
      <w:r w:rsidRPr="009F401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9F401F">
        <w:rPr>
          <w:rFonts w:ascii="Arial" w:hAnsi="Arial" w:cs="Arial"/>
          <w:sz w:val="24"/>
          <w:szCs w:val="24"/>
        </w:rPr>
        <w:t xml:space="preserve">činnosti </w:t>
      </w:r>
      <w:r w:rsidRPr="009F401F">
        <w:rPr>
          <w:rFonts w:ascii="Arial" w:hAnsi="Arial" w:cs="Arial"/>
          <w:sz w:val="24"/>
          <w:szCs w:val="24"/>
        </w:rPr>
        <w:t xml:space="preserve">dle </w:t>
      </w:r>
      <w:r w:rsidR="00B43176" w:rsidRPr="009F401F">
        <w:rPr>
          <w:rFonts w:ascii="Arial" w:hAnsi="Arial" w:cs="Arial"/>
          <w:sz w:val="24"/>
          <w:szCs w:val="24"/>
        </w:rPr>
        <w:t xml:space="preserve">těchto </w:t>
      </w:r>
      <w:r w:rsidR="00444B86" w:rsidRPr="009F401F">
        <w:rPr>
          <w:rFonts w:ascii="Arial" w:hAnsi="Arial" w:cs="Arial"/>
          <w:sz w:val="24"/>
          <w:szCs w:val="24"/>
        </w:rPr>
        <w:t>P</w:t>
      </w:r>
      <w:r w:rsidR="009F401F" w:rsidRPr="009F401F">
        <w:rPr>
          <w:rFonts w:ascii="Arial" w:hAnsi="Arial" w:cs="Arial"/>
          <w:sz w:val="24"/>
          <w:szCs w:val="24"/>
        </w:rPr>
        <w:t>ravidel</w:t>
      </w:r>
      <w:r w:rsidRPr="009F401F">
        <w:rPr>
          <w:rFonts w:ascii="Arial" w:hAnsi="Arial" w:cs="Arial"/>
          <w:sz w:val="24"/>
          <w:szCs w:val="24"/>
        </w:rPr>
        <w:t>, odst.</w:t>
      </w:r>
      <w:r w:rsidR="003F1369" w:rsidRPr="009F401F">
        <w:rPr>
          <w:rFonts w:ascii="Arial" w:hAnsi="Arial" w:cs="Arial"/>
          <w:sz w:val="24"/>
          <w:szCs w:val="24"/>
        </w:rPr>
        <w:t xml:space="preserve"> 5</w:t>
      </w:r>
      <w:r w:rsidRPr="009F401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666FD844" w:rsidR="006A310B" w:rsidRPr="00EE5C6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E5C67">
        <w:rPr>
          <w:rFonts w:ascii="Arial" w:hAnsi="Arial" w:cs="Arial"/>
          <w:b/>
          <w:sz w:val="24"/>
          <w:szCs w:val="24"/>
        </w:rPr>
        <w:t xml:space="preserve">Konkrétní účel </w:t>
      </w:r>
      <w:r w:rsidRPr="00EE5C6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E5C67">
        <w:rPr>
          <w:rFonts w:ascii="Arial" w:hAnsi="Arial" w:cs="Arial"/>
          <w:sz w:val="24"/>
          <w:szCs w:val="24"/>
        </w:rPr>
        <w:t>činnost</w:t>
      </w:r>
      <w:r w:rsidRPr="00EE5C6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E5C67">
        <w:rPr>
          <w:rFonts w:ascii="Arial" w:hAnsi="Arial" w:cs="Arial"/>
          <w:sz w:val="24"/>
          <w:szCs w:val="24"/>
        </w:rPr>
        <w:t>činnost</w:t>
      </w:r>
      <w:r w:rsidRPr="00EE5C67">
        <w:rPr>
          <w:rFonts w:ascii="Arial" w:hAnsi="Arial" w:cs="Arial"/>
          <w:sz w:val="24"/>
          <w:szCs w:val="24"/>
        </w:rPr>
        <w:t>) v souladu s definov</w:t>
      </w:r>
      <w:r w:rsidR="0079029A" w:rsidRPr="00EE5C67">
        <w:rPr>
          <w:rFonts w:ascii="Arial" w:hAnsi="Arial" w:cs="Arial"/>
          <w:sz w:val="24"/>
          <w:szCs w:val="24"/>
        </w:rPr>
        <w:t>anými cíli dotačního programu a </w:t>
      </w:r>
      <w:r w:rsidRPr="00EE5C67">
        <w:rPr>
          <w:rFonts w:ascii="Arial" w:hAnsi="Arial" w:cs="Arial"/>
          <w:sz w:val="24"/>
          <w:szCs w:val="24"/>
        </w:rPr>
        <w:t xml:space="preserve">v souladu s obecným účelem. </w:t>
      </w:r>
      <w:r w:rsidRPr="00EE5C6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6B2A5A8" w:rsidR="006A310B" w:rsidRPr="00D15CA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Neuznatelné výdaje</w:t>
      </w:r>
      <w:r w:rsidRPr="00D15CA4">
        <w:rPr>
          <w:rFonts w:ascii="Arial" w:hAnsi="Arial" w:cs="Arial"/>
          <w:sz w:val="24"/>
          <w:szCs w:val="24"/>
        </w:rPr>
        <w:t xml:space="preserve"> </w:t>
      </w:r>
      <w:r w:rsidR="003F7B8E" w:rsidRPr="00D15CA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15CA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15CA4">
        <w:rPr>
          <w:rFonts w:ascii="Arial" w:hAnsi="Arial" w:cs="Arial"/>
          <w:sz w:val="24"/>
          <w:szCs w:val="24"/>
        </w:rPr>
        <w:t xml:space="preserve">, </w:t>
      </w:r>
      <w:r w:rsidR="003F7B8E" w:rsidRPr="00D15CA4">
        <w:rPr>
          <w:rFonts w:ascii="Arial" w:hAnsi="Arial" w:cs="Arial"/>
          <w:sz w:val="24"/>
          <w:szCs w:val="24"/>
        </w:rPr>
        <w:t>použít. Ž</w:t>
      </w:r>
      <w:r w:rsidRPr="00D15CA4">
        <w:rPr>
          <w:rFonts w:ascii="Arial" w:hAnsi="Arial" w:cs="Arial"/>
          <w:sz w:val="24"/>
          <w:szCs w:val="24"/>
        </w:rPr>
        <w:t xml:space="preserve">adatel </w:t>
      </w:r>
      <w:r w:rsidR="003F7B8E" w:rsidRPr="00D15CA4">
        <w:rPr>
          <w:rFonts w:ascii="Arial" w:hAnsi="Arial" w:cs="Arial"/>
          <w:sz w:val="24"/>
          <w:szCs w:val="24"/>
        </w:rPr>
        <w:t xml:space="preserve">je </w:t>
      </w:r>
      <w:r w:rsidR="005500EE" w:rsidRPr="00D15CA4">
        <w:rPr>
          <w:rFonts w:ascii="Arial" w:hAnsi="Arial" w:cs="Arial"/>
          <w:sz w:val="24"/>
          <w:szCs w:val="24"/>
        </w:rPr>
        <w:t>nemůže zahrnout do </w:t>
      </w:r>
      <w:r w:rsidRPr="00D15CA4">
        <w:rPr>
          <w:rFonts w:ascii="Arial" w:hAnsi="Arial" w:cs="Arial"/>
          <w:sz w:val="24"/>
          <w:szCs w:val="24"/>
        </w:rPr>
        <w:t>celkových předpokládaných</w:t>
      </w:r>
      <w:r w:rsidR="00FA5724" w:rsidRPr="00D15CA4">
        <w:rPr>
          <w:rFonts w:ascii="Arial" w:hAnsi="Arial" w:cs="Arial"/>
          <w:sz w:val="24"/>
          <w:szCs w:val="24"/>
        </w:rPr>
        <w:t xml:space="preserve"> uznatelných</w:t>
      </w:r>
      <w:r w:rsidRPr="00D15CA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15CA4">
        <w:rPr>
          <w:rFonts w:ascii="Arial" w:hAnsi="Arial" w:cs="Arial"/>
          <w:sz w:val="24"/>
          <w:szCs w:val="24"/>
        </w:rPr>
        <w:t xml:space="preserve">uznatelných </w:t>
      </w:r>
      <w:r w:rsidRPr="00D15CA4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D15CA4">
        <w:rPr>
          <w:rFonts w:ascii="Arial" w:hAnsi="Arial" w:cs="Arial"/>
          <w:sz w:val="24"/>
          <w:szCs w:val="24"/>
        </w:rPr>
        <w:t>činnosti</w:t>
      </w:r>
      <w:r w:rsidR="00272D37" w:rsidRPr="00D15CA4">
        <w:rPr>
          <w:rFonts w:ascii="Arial" w:hAnsi="Arial" w:cs="Arial"/>
          <w:sz w:val="24"/>
          <w:szCs w:val="24"/>
        </w:rPr>
        <w:t xml:space="preserve">. </w:t>
      </w:r>
      <w:r w:rsidRPr="00D15CA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D15CA4">
        <w:rPr>
          <w:rFonts w:ascii="Arial" w:hAnsi="Arial" w:cs="Arial"/>
          <w:sz w:val="24"/>
          <w:szCs w:val="24"/>
        </w:rPr>
        <w:t>P</w:t>
      </w:r>
      <w:r w:rsidR="00EE5C67" w:rsidRPr="00D15CA4">
        <w:rPr>
          <w:rFonts w:ascii="Arial" w:hAnsi="Arial" w:cs="Arial"/>
          <w:sz w:val="24"/>
          <w:szCs w:val="24"/>
        </w:rPr>
        <w:t>ravidel</w:t>
      </w:r>
      <w:r w:rsidRPr="00D15CA4">
        <w:rPr>
          <w:rFonts w:ascii="Arial" w:hAnsi="Arial" w:cs="Arial"/>
          <w:sz w:val="24"/>
          <w:szCs w:val="24"/>
        </w:rPr>
        <w:t xml:space="preserve">, odst. </w:t>
      </w:r>
      <w:r w:rsidR="003F1369" w:rsidRPr="00D15CA4">
        <w:rPr>
          <w:rFonts w:ascii="Arial" w:hAnsi="Arial" w:cs="Arial"/>
          <w:sz w:val="24"/>
          <w:szCs w:val="24"/>
        </w:rPr>
        <w:t>7.4</w:t>
      </w:r>
      <w:r w:rsidR="005F5C4E" w:rsidRPr="00D15CA4">
        <w:rPr>
          <w:rFonts w:ascii="Arial" w:hAnsi="Arial" w:cs="Arial"/>
          <w:sz w:val="24"/>
          <w:szCs w:val="24"/>
        </w:rPr>
        <w:t>,</w:t>
      </w:r>
      <w:r w:rsidR="005C0712" w:rsidRPr="00D15CA4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15CA4">
        <w:rPr>
          <w:rFonts w:ascii="Arial" w:hAnsi="Arial" w:cs="Arial"/>
          <w:sz w:val="24"/>
          <w:szCs w:val="24"/>
        </w:rPr>
        <w:t xml:space="preserve"> </w:t>
      </w:r>
      <w:r w:rsidR="00A07366" w:rsidRPr="00D15CA4">
        <w:rPr>
          <w:rFonts w:ascii="Arial" w:hAnsi="Arial" w:cs="Arial"/>
          <w:sz w:val="24"/>
          <w:szCs w:val="24"/>
        </w:rPr>
        <w:t>5</w:t>
      </w:r>
      <w:r w:rsidRPr="00D15CA4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D15CA4">
        <w:rPr>
          <w:rFonts w:ascii="Arial" w:hAnsi="Arial" w:cs="Arial"/>
          <w:sz w:val="24"/>
          <w:szCs w:val="24"/>
        </w:rPr>
        <w:t>činnosti</w:t>
      </w:r>
      <w:r w:rsidRPr="00D15CA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D15CA4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3CDEBA33" w:rsidR="008268F8" w:rsidRPr="00D15CA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Obecný účel</w:t>
      </w:r>
      <w:r w:rsidRPr="00D15CA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15CA4">
        <w:rPr>
          <w:rFonts w:ascii="Arial" w:hAnsi="Arial" w:cs="Arial"/>
          <w:sz w:val="24"/>
          <w:szCs w:val="24"/>
        </w:rPr>
        <w:t>titulu</w:t>
      </w:r>
      <w:r w:rsidRPr="00D15CA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15CA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15CA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15CA4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D15CA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D15CA4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D15CA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15C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Poskytovatel dotace</w:t>
      </w:r>
      <w:r w:rsidRPr="00D15CA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D6F0B81" w:rsidR="00724C93" w:rsidRPr="00D15CA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Projekt</w:t>
      </w:r>
      <w:r w:rsidR="00AB6332" w:rsidRPr="00D15CA4">
        <w:rPr>
          <w:rFonts w:ascii="Arial" w:hAnsi="Arial" w:cs="Arial"/>
          <w:b/>
          <w:sz w:val="24"/>
          <w:szCs w:val="24"/>
        </w:rPr>
        <w:t xml:space="preserve"> </w:t>
      </w:r>
      <w:r w:rsidRPr="00D15CA4">
        <w:rPr>
          <w:rFonts w:ascii="Arial" w:hAnsi="Arial" w:cs="Arial"/>
          <w:sz w:val="24"/>
          <w:szCs w:val="24"/>
        </w:rPr>
        <w:t>– činnost (žadatelem navrhovaný ucelený souhrn aktivit, které mají být podpořeny z dotačního titulu,</w:t>
      </w:r>
      <w:r w:rsidR="00D15CA4">
        <w:rPr>
          <w:rFonts w:ascii="Arial" w:hAnsi="Arial" w:cs="Arial"/>
          <w:sz w:val="24"/>
          <w:szCs w:val="24"/>
        </w:rPr>
        <w:t xml:space="preserve"> </w:t>
      </w:r>
      <w:r w:rsidRPr="00D15CA4">
        <w:rPr>
          <w:rFonts w:ascii="Arial" w:hAnsi="Arial" w:cs="Arial"/>
          <w:sz w:val="24"/>
          <w:szCs w:val="24"/>
        </w:rPr>
        <w:t>celoroční činnost)</w:t>
      </w:r>
      <w:r w:rsidR="00786F00" w:rsidRPr="00D15CA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15C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Příjemce</w:t>
      </w:r>
      <w:r w:rsidRPr="00D15CA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C9B664D" w:rsidR="00C14143" w:rsidRPr="00D15CA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Uznatelný výdaj</w:t>
      </w:r>
      <w:r w:rsidRPr="00D15CA4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15CA4">
        <w:rPr>
          <w:rFonts w:ascii="Arial" w:hAnsi="Arial" w:cs="Arial"/>
          <w:sz w:val="24"/>
          <w:szCs w:val="24"/>
        </w:rPr>
        <w:t>usí být vynaložen na činnosti a </w:t>
      </w:r>
      <w:r w:rsidRPr="00D15CA4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D15CA4">
        <w:rPr>
          <w:rFonts w:ascii="Arial" w:hAnsi="Arial" w:cs="Arial"/>
          <w:sz w:val="24"/>
          <w:szCs w:val="24"/>
        </w:rPr>
        <w:t xml:space="preserve">těchto </w:t>
      </w:r>
      <w:r w:rsidR="00602D5C" w:rsidRPr="00D15CA4">
        <w:rPr>
          <w:rFonts w:ascii="Arial" w:hAnsi="Arial" w:cs="Arial"/>
          <w:sz w:val="24"/>
          <w:szCs w:val="24"/>
        </w:rPr>
        <w:t>P</w:t>
      </w:r>
      <w:r w:rsidR="00D15CA4" w:rsidRPr="00D15CA4">
        <w:rPr>
          <w:rFonts w:ascii="Arial" w:hAnsi="Arial" w:cs="Arial"/>
          <w:sz w:val="24"/>
          <w:szCs w:val="24"/>
        </w:rPr>
        <w:t>ravidel</w:t>
      </w:r>
      <w:r w:rsidRPr="00D15CA4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D15CA4">
        <w:rPr>
          <w:rFonts w:ascii="Arial" w:hAnsi="Arial" w:cs="Arial"/>
          <w:sz w:val="24"/>
          <w:szCs w:val="24"/>
        </w:rPr>
        <w:t>5.4</w:t>
      </w:r>
      <w:r w:rsidRPr="00D15CA4">
        <w:rPr>
          <w:rFonts w:ascii="Arial" w:hAnsi="Arial" w:cs="Arial"/>
          <w:sz w:val="24"/>
          <w:szCs w:val="24"/>
          <w:u w:val="single"/>
        </w:rPr>
        <w:t>.</w:t>
      </w:r>
      <w:r w:rsidRPr="00D15CA4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15CA4">
        <w:rPr>
          <w:rFonts w:ascii="Arial" w:hAnsi="Arial" w:cs="Arial"/>
          <w:sz w:val="24"/>
          <w:szCs w:val="24"/>
        </w:rPr>
        <w:t xml:space="preserve"> c). </w:t>
      </w:r>
      <w:r w:rsidR="002A2E57" w:rsidRPr="00D15CA4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D15CA4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15CA4">
        <w:rPr>
          <w:rFonts w:ascii="Arial" w:hAnsi="Arial" w:cs="Arial"/>
          <w:sz w:val="24"/>
          <w:szCs w:val="24"/>
        </w:rPr>
        <w:t>ky uznatelnosti musí splňovat i </w:t>
      </w:r>
      <w:r w:rsidRPr="00D15CA4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0709D9B" w:rsidR="006A310B" w:rsidRPr="00D15C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15CA4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D15CA4">
        <w:rPr>
          <w:rFonts w:ascii="Arial" w:hAnsi="Arial" w:cs="Arial"/>
          <w:sz w:val="24"/>
          <w:szCs w:val="24"/>
        </w:rPr>
        <w:t>činnosti</w:t>
      </w:r>
      <w:r w:rsidRPr="00D15CA4">
        <w:rPr>
          <w:rFonts w:ascii="Arial" w:hAnsi="Arial" w:cs="Arial"/>
          <w:sz w:val="24"/>
          <w:szCs w:val="24"/>
        </w:rPr>
        <w:t>.</w:t>
      </w:r>
    </w:p>
    <w:p w14:paraId="6D0D5D1C" w14:textId="011CE4A9" w:rsidR="00BD553A" w:rsidRPr="00D15CA4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Žadatel</w:t>
      </w:r>
      <w:r w:rsidRPr="00D15CA4">
        <w:rPr>
          <w:rFonts w:ascii="Arial" w:hAnsi="Arial" w:cs="Arial"/>
          <w:sz w:val="24"/>
          <w:szCs w:val="24"/>
        </w:rPr>
        <w:t xml:space="preserve"> je os</w:t>
      </w:r>
      <w:r w:rsidR="00BF460B">
        <w:rPr>
          <w:rFonts w:ascii="Arial" w:hAnsi="Arial" w:cs="Arial"/>
          <w:sz w:val="24"/>
          <w:szCs w:val="24"/>
        </w:rPr>
        <w:t>oba, která může žádat o dotaci.</w:t>
      </w:r>
    </w:p>
    <w:p w14:paraId="5C7A9AE4" w14:textId="475C5A64" w:rsidR="006A310B" w:rsidRPr="00D15C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15CA4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D15CA4">
        <w:rPr>
          <w:rFonts w:ascii="Arial" w:hAnsi="Arial" w:cs="Arial"/>
          <w:sz w:val="24"/>
          <w:szCs w:val="24"/>
        </w:rPr>
        <w:t>činnosti</w:t>
      </w:r>
      <w:r w:rsidRPr="00D15CA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6756A1" w:rsidRPr="00D15CA4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15CA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Vlastní zdroje</w:t>
      </w:r>
      <w:r w:rsidRPr="00D15CA4">
        <w:rPr>
          <w:rFonts w:ascii="Arial" w:hAnsi="Arial" w:cs="Arial"/>
          <w:sz w:val="24"/>
          <w:szCs w:val="24"/>
        </w:rPr>
        <w:t xml:space="preserve"> – </w:t>
      </w:r>
      <w:r w:rsidR="00EF5BD2" w:rsidRPr="00D15CA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15CA4">
        <w:rPr>
          <w:rFonts w:ascii="Arial" w:hAnsi="Arial" w:cs="Arial"/>
          <w:sz w:val="24"/>
          <w:szCs w:val="24"/>
        </w:rPr>
        <w:t>í</w:t>
      </w:r>
      <w:r w:rsidR="00EF5BD2" w:rsidRPr="00D15CA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4B646D7" w:rsidR="00EF5BD2" w:rsidRPr="00D15CA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bCs/>
          <w:sz w:val="24"/>
          <w:szCs w:val="24"/>
        </w:rPr>
        <w:t>Jiné zdroje</w:t>
      </w:r>
      <w:r w:rsidRPr="00D15CA4">
        <w:rPr>
          <w:rFonts w:ascii="Arial" w:hAnsi="Arial" w:cs="Arial"/>
          <w:sz w:val="24"/>
          <w:szCs w:val="24"/>
        </w:rPr>
        <w:t xml:space="preserve"> </w:t>
      </w:r>
      <w:r w:rsidRPr="00D15CA4">
        <w:rPr>
          <w:rFonts w:ascii="Arial" w:hAnsi="Arial" w:cs="Arial"/>
        </w:rPr>
        <w:t xml:space="preserve">– </w:t>
      </w:r>
      <w:r w:rsidR="00EF5BD2" w:rsidRPr="00D15CA4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BF460B">
        <w:rPr>
          <w:rFonts w:ascii="Arial" w:hAnsi="Arial" w:cs="Arial"/>
          <w:sz w:val="24"/>
          <w:szCs w:val="24"/>
        </w:rPr>
        <w:t>tace (příspěvky, dotace, dary…).</w:t>
      </w:r>
    </w:p>
    <w:p w14:paraId="6A38DFA1" w14:textId="5C631C7C" w:rsidR="005B4D66" w:rsidRPr="00D15CA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15CA4">
        <w:rPr>
          <w:rFonts w:ascii="Arial" w:hAnsi="Arial" w:cs="Arial"/>
          <w:sz w:val="24"/>
          <w:szCs w:val="24"/>
        </w:rPr>
        <w:t xml:space="preserve">jsou </w:t>
      </w:r>
      <w:r w:rsidR="005B4D66" w:rsidRPr="00D15CA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15CA4">
        <w:rPr>
          <w:rFonts w:ascii="Arial" w:hAnsi="Arial" w:cs="Arial"/>
          <w:sz w:val="24"/>
          <w:szCs w:val="24"/>
        </w:rPr>
        <w:t xml:space="preserve">např. </w:t>
      </w:r>
      <w:r w:rsidR="005B4D66" w:rsidRPr="00D15CA4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15CA4">
        <w:rPr>
          <w:rFonts w:ascii="Arial" w:hAnsi="Arial" w:cs="Arial"/>
          <w:sz w:val="24"/>
          <w:szCs w:val="24"/>
        </w:rPr>
        <w:t xml:space="preserve">, </w:t>
      </w:r>
      <w:r w:rsidR="005B4D66" w:rsidRPr="00D15CA4">
        <w:rPr>
          <w:rFonts w:ascii="Arial" w:hAnsi="Arial" w:cs="Arial"/>
          <w:sz w:val="24"/>
          <w:szCs w:val="24"/>
        </w:rPr>
        <w:t>příspěvky, dary, vstupné</w:t>
      </w:r>
      <w:r w:rsidR="00E233CD" w:rsidRPr="00D15CA4">
        <w:rPr>
          <w:rFonts w:ascii="Arial" w:hAnsi="Arial" w:cs="Arial"/>
          <w:sz w:val="24"/>
          <w:szCs w:val="24"/>
        </w:rPr>
        <w:t>, příjmy z pronájmu prostor</w:t>
      </w:r>
      <w:r w:rsidR="00BF460B">
        <w:rPr>
          <w:rFonts w:ascii="Arial" w:hAnsi="Arial" w:cs="Arial"/>
          <w:sz w:val="24"/>
          <w:szCs w:val="24"/>
        </w:rPr>
        <w:t>.</w:t>
      </w:r>
    </w:p>
    <w:p w14:paraId="473E7A0A" w14:textId="6D11412A" w:rsidR="00D21BD4" w:rsidRPr="00D15CA4" w:rsidRDefault="00C4578A" w:rsidP="00D15CA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15CA4">
        <w:rPr>
          <w:rFonts w:ascii="Arial" w:hAnsi="Arial" w:cs="Arial"/>
          <w:b/>
          <w:sz w:val="24"/>
          <w:szCs w:val="24"/>
        </w:rPr>
        <w:t>Vyúčtování dotace</w:t>
      </w:r>
      <w:r w:rsidRPr="00D15CA4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15CA4">
        <w:rPr>
          <w:rFonts w:ascii="Arial" w:hAnsi="Arial" w:cs="Arial"/>
          <w:sz w:val="24"/>
          <w:szCs w:val="24"/>
        </w:rPr>
        <w:t>se Smlouvou vyplněný, uložený a </w:t>
      </w:r>
      <w:r w:rsidRPr="00D15CA4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15CA4">
        <w:rPr>
          <w:rFonts w:ascii="Arial" w:hAnsi="Arial" w:cs="Arial"/>
          <w:sz w:val="24"/>
          <w:szCs w:val="24"/>
        </w:rPr>
        <w:t>účtování dotace“, zveřejněný na </w:t>
      </w:r>
      <w:r w:rsidRPr="00D15CA4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D15C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15CA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15CA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2B620AEF" w:rsidR="00D81DFB" w:rsidRPr="00D15CA4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15CA4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D15CA4">
        <w:rPr>
          <w:rFonts w:ascii="Arial" w:hAnsi="Arial" w:cs="Arial"/>
          <w:bCs/>
          <w:sz w:val="24"/>
          <w:szCs w:val="24"/>
        </w:rPr>
        <w:t xml:space="preserve">lhůtu </w:t>
      </w:r>
      <w:r w:rsidRPr="00D15CA4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D15CA4">
        <w:rPr>
          <w:rFonts w:ascii="Arial" w:hAnsi="Arial" w:cs="Arial"/>
          <w:bCs/>
          <w:sz w:val="24"/>
          <w:szCs w:val="24"/>
        </w:rPr>
        <w:t>S</w:t>
      </w:r>
      <w:r w:rsidRPr="00D15CA4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D15CA4">
        <w:rPr>
          <w:rFonts w:ascii="Arial" w:hAnsi="Arial" w:cs="Arial"/>
          <w:bCs/>
          <w:sz w:val="24"/>
          <w:szCs w:val="24"/>
        </w:rPr>
        <w:t>čuje lhůtu v </w:t>
      </w:r>
      <w:r w:rsidRPr="00D15CA4">
        <w:rPr>
          <w:rFonts w:ascii="Arial" w:hAnsi="Arial" w:cs="Arial"/>
          <w:bCs/>
          <w:sz w:val="24"/>
          <w:szCs w:val="24"/>
        </w:rPr>
        <w:t xml:space="preserve">trvání </w:t>
      </w:r>
      <w:r w:rsidRPr="00D15CA4">
        <w:rPr>
          <w:rFonts w:ascii="Arial" w:hAnsi="Arial" w:cs="Arial"/>
          <w:sz w:val="24"/>
          <w:szCs w:val="24"/>
        </w:rPr>
        <w:t xml:space="preserve">90 </w:t>
      </w:r>
      <w:r w:rsidRPr="00D15CA4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D15CA4">
        <w:rPr>
          <w:rFonts w:ascii="Arial" w:hAnsi="Arial" w:cs="Arial"/>
          <w:bCs/>
          <w:sz w:val="24"/>
          <w:szCs w:val="24"/>
        </w:rPr>
        <w:t>S</w:t>
      </w:r>
      <w:r w:rsidRPr="00D15CA4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D15CA4">
        <w:rPr>
          <w:rFonts w:ascii="Arial" w:hAnsi="Arial" w:cs="Arial"/>
          <w:bCs/>
          <w:sz w:val="24"/>
          <w:szCs w:val="24"/>
        </w:rPr>
        <w:t>S</w:t>
      </w:r>
      <w:r w:rsidR="00D15CA4" w:rsidRPr="00D15CA4">
        <w:rPr>
          <w:rFonts w:ascii="Arial" w:hAnsi="Arial" w:cs="Arial"/>
          <w:bCs/>
          <w:sz w:val="24"/>
          <w:szCs w:val="24"/>
        </w:rPr>
        <w:t>mlouvy</w:t>
      </w:r>
      <w:r w:rsidRPr="00D15CA4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D15CA4">
        <w:rPr>
          <w:rFonts w:ascii="Arial" w:hAnsi="Arial" w:cs="Arial"/>
          <w:bCs/>
          <w:sz w:val="24"/>
          <w:szCs w:val="24"/>
        </w:rPr>
        <w:t>S</w:t>
      </w:r>
      <w:r w:rsidRPr="00D15CA4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D15CA4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7654D98D" w:rsidR="00691685" w:rsidRPr="00D15C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D15CA4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C7D63FB" w:rsidR="00691685" w:rsidRPr="00D15C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15CA4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D15CA4">
        <w:rPr>
          <w:rFonts w:ascii="Arial" w:hAnsi="Arial" w:cs="Arial"/>
          <w:bCs/>
          <w:sz w:val="24"/>
          <w:szCs w:val="24"/>
        </w:rPr>
        <w:t>titulu</w:t>
      </w:r>
      <w:r w:rsidRPr="00D15CA4">
        <w:rPr>
          <w:rFonts w:ascii="Arial" w:hAnsi="Arial" w:cs="Arial"/>
          <w:bCs/>
          <w:sz w:val="24"/>
          <w:szCs w:val="24"/>
        </w:rPr>
        <w:t>:</w:t>
      </w:r>
    </w:p>
    <w:p w14:paraId="521A45CA" w14:textId="09E47D1C" w:rsidR="00691685" w:rsidRPr="005231A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231A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01F9488B" w:rsidR="00691685" w:rsidRPr="005231A3" w:rsidRDefault="00E91B53" w:rsidP="00F3629E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5231A3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činnost právnickým osobám /Vzor 6/ schválená na zasedání Zastupitelstva Olomouckého kraje dne </w:t>
      </w:r>
      <w:r w:rsidRPr="005231A3">
        <w:rPr>
          <w:rFonts w:ascii="Arial" w:hAnsi="Arial" w:cs="Arial"/>
          <w:bCs/>
          <w:sz w:val="24"/>
          <w:szCs w:val="24"/>
        </w:rPr>
        <w:t>2</w:t>
      </w:r>
      <w:r w:rsidR="005231A3" w:rsidRPr="005231A3">
        <w:rPr>
          <w:rFonts w:ascii="Arial" w:hAnsi="Arial" w:cs="Arial"/>
          <w:bCs/>
          <w:sz w:val="24"/>
          <w:szCs w:val="24"/>
        </w:rPr>
        <w:t>6</w:t>
      </w:r>
      <w:r w:rsidRPr="005231A3">
        <w:rPr>
          <w:rFonts w:ascii="Arial" w:hAnsi="Arial" w:cs="Arial"/>
          <w:bCs/>
          <w:sz w:val="24"/>
          <w:szCs w:val="24"/>
        </w:rPr>
        <w:t>. 9. 202</w:t>
      </w:r>
      <w:r w:rsidR="005231A3" w:rsidRPr="005231A3">
        <w:rPr>
          <w:rFonts w:ascii="Arial" w:hAnsi="Arial" w:cs="Arial"/>
          <w:bCs/>
          <w:sz w:val="24"/>
          <w:szCs w:val="24"/>
        </w:rPr>
        <w:t>2</w:t>
      </w:r>
      <w:r w:rsidRPr="005231A3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Pr="005231A3">
        <w:rPr>
          <w:rFonts w:ascii="Arial" w:hAnsi="Arial" w:cs="Arial"/>
          <w:bCs/>
          <w:sz w:val="24"/>
          <w:szCs w:val="24"/>
        </w:rPr>
        <w:t>UZ/</w:t>
      </w:r>
      <w:r w:rsidR="005231A3" w:rsidRPr="005231A3">
        <w:rPr>
          <w:rFonts w:ascii="Arial" w:hAnsi="Arial" w:cs="Arial"/>
          <w:bCs/>
          <w:sz w:val="24"/>
          <w:szCs w:val="24"/>
        </w:rPr>
        <w:t>11/09</w:t>
      </w:r>
      <w:r w:rsidRPr="005231A3">
        <w:rPr>
          <w:rFonts w:ascii="Arial" w:hAnsi="Arial" w:cs="Arial"/>
          <w:bCs/>
          <w:sz w:val="24"/>
          <w:szCs w:val="24"/>
        </w:rPr>
        <w:t>/202</w:t>
      </w:r>
      <w:r w:rsidR="005231A3" w:rsidRPr="005231A3">
        <w:rPr>
          <w:rFonts w:ascii="Arial" w:hAnsi="Arial" w:cs="Arial"/>
          <w:bCs/>
          <w:sz w:val="24"/>
          <w:szCs w:val="24"/>
        </w:rPr>
        <w:t>2</w:t>
      </w:r>
    </w:p>
    <w:p w14:paraId="13DE2E20" w14:textId="541A855A" w:rsidR="00691685" w:rsidRPr="005231A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31A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5231A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DD805EC" w:rsidR="00691685" w:rsidRPr="005231A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31A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5231A3">
        <w:rPr>
          <w:rFonts w:ascii="Arial" w:hAnsi="Arial" w:cs="Arial"/>
          <w:bCs/>
          <w:sz w:val="24"/>
          <w:szCs w:val="24"/>
        </w:rPr>
        <w:t xml:space="preserve"> </w:t>
      </w:r>
      <w:r w:rsidRPr="005231A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5231A3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5231A3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5231A3">
        <w:rPr>
          <w:rFonts w:ascii="Arial" w:hAnsi="Arial" w:cs="Arial"/>
          <w:bCs/>
          <w:sz w:val="24"/>
          <w:szCs w:val="24"/>
        </w:rPr>
        <w:t xml:space="preserve"> č. </w:t>
      </w:r>
      <w:r w:rsidRPr="005231A3">
        <w:rPr>
          <w:rFonts w:ascii="Arial" w:hAnsi="Arial" w:cs="Arial"/>
          <w:bCs/>
          <w:i/>
          <w:sz w:val="24"/>
          <w:szCs w:val="24"/>
        </w:rPr>
        <w:t>UZ/</w:t>
      </w:r>
      <w:r w:rsidR="00B1030A" w:rsidRPr="005231A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6239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AAD9" w14:textId="77777777" w:rsidR="00FE631E" w:rsidRDefault="00FE631E">
      <w:r>
        <w:separator/>
      </w:r>
    </w:p>
  </w:endnote>
  <w:endnote w:type="continuationSeparator" w:id="0">
    <w:p w14:paraId="1B055206" w14:textId="77777777" w:rsidR="00FE631E" w:rsidRDefault="00FE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1378" w14:textId="77777777" w:rsidR="004922C0" w:rsidRDefault="00492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E11B" w14:textId="2ABF436B" w:rsidR="003A3604" w:rsidRDefault="00A47528" w:rsidP="003A3604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011829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3A3604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3A3604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011829">
          <w:rPr>
            <w:rFonts w:ascii="Arial" w:hAnsi="Arial" w:cs="Arial"/>
            <w:i/>
            <w:iCs/>
            <w:sz w:val="20"/>
            <w:szCs w:val="20"/>
          </w:rPr>
          <w:t>12. 12</w:t>
        </w:r>
        <w:r w:rsidR="003A3604">
          <w:rPr>
            <w:rFonts w:ascii="Arial" w:hAnsi="Arial" w:cs="Arial"/>
            <w:i/>
            <w:iCs/>
            <w:sz w:val="20"/>
            <w:szCs w:val="20"/>
          </w:rPr>
          <w:t>. 2022</w:t>
        </w:r>
        <w:r w:rsidR="003A3604">
          <w:rPr>
            <w:rFonts w:ascii="Arial" w:hAnsi="Arial" w:cs="Arial"/>
            <w:i/>
            <w:sz w:val="20"/>
            <w:szCs w:val="20"/>
          </w:rPr>
          <w:tab/>
        </w:r>
        <w:r w:rsidR="003A3604">
          <w:rPr>
            <w:rFonts w:ascii="Arial" w:hAnsi="Arial" w:cs="Arial"/>
            <w:i/>
            <w:sz w:val="20"/>
            <w:szCs w:val="20"/>
          </w:rPr>
          <w:tab/>
        </w:r>
        <w:r w:rsidR="003A360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A360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3A360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A360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39</w:t>
        </w:r>
        <w:r w:rsidR="003A360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3A360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A3604">
          <w:rPr>
            <w:rFonts w:ascii="Arial" w:hAnsi="Arial" w:cs="Arial"/>
            <w:i/>
            <w:sz w:val="20"/>
            <w:szCs w:val="20"/>
          </w:rPr>
          <w:t xml:space="preserve"> </w:t>
        </w:r>
        <w:r w:rsidR="00011829">
          <w:rPr>
            <w:rFonts w:ascii="Arial" w:hAnsi="Arial" w:cs="Arial"/>
            <w:i/>
            <w:sz w:val="20"/>
            <w:szCs w:val="20"/>
          </w:rPr>
          <w:t>67</w:t>
        </w:r>
        <w:r w:rsidR="003A360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1E16AE7" w14:textId="2208CF78" w:rsidR="003A3604" w:rsidRPr="00F6055B" w:rsidRDefault="00A47528" w:rsidP="00B00315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bookmarkStart w:id="17" w:name="_GoBack"/>
    <w:bookmarkEnd w:id="17"/>
    <w:r w:rsidR="003A3604">
      <w:rPr>
        <w:rFonts w:ascii="Arial" w:hAnsi="Arial" w:cs="Arial"/>
        <w:i/>
        <w:iCs/>
        <w:sz w:val="20"/>
        <w:szCs w:val="20"/>
      </w:rPr>
      <w:t>.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3A3604">
      <w:rPr>
        <w:rFonts w:ascii="Arial" w:hAnsi="Arial" w:cs="Arial"/>
        <w:i/>
        <w:iCs/>
        <w:sz w:val="20"/>
        <w:szCs w:val="20"/>
      </w:rPr>
      <w:t xml:space="preserve">Dotační program 02_03 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3A3604">
      <w:rPr>
        <w:rFonts w:ascii="Arial" w:hAnsi="Arial" w:cs="Arial"/>
        <w:i/>
        <w:iCs/>
        <w:sz w:val="20"/>
        <w:szCs w:val="20"/>
      </w:rPr>
      <w:t>aktivit v oblasti životního prostředí a zemědělství 2023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0FCEEC33" w14:textId="2DAEBB0C" w:rsidR="003A3604" w:rsidRPr="00F6055B" w:rsidRDefault="00B00315" w:rsidP="00B00315">
    <w:pPr>
      <w:ind w:hanging="284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 xml:space="preserve">říloha </w:t>
    </w:r>
    <w:proofErr w:type="gramStart"/>
    <w:r w:rsidRPr="00F6055B">
      <w:rPr>
        <w:rFonts w:ascii="Arial" w:hAnsi="Arial" w:cs="Arial"/>
        <w:i/>
        <w:iCs/>
        <w:sz w:val="20"/>
        <w:szCs w:val="20"/>
      </w:rPr>
      <w:t>č.</w:t>
    </w:r>
    <w:r>
      <w:rPr>
        <w:rFonts w:ascii="Arial" w:hAnsi="Arial" w:cs="Arial"/>
        <w:i/>
        <w:iCs/>
        <w:sz w:val="20"/>
        <w:szCs w:val="20"/>
      </w:rPr>
      <w:t>03</w:t>
    </w:r>
    <w:proofErr w:type="gramEnd"/>
    <w:r w:rsidRPr="00F6055B">
      <w:rPr>
        <w:rFonts w:ascii="Arial" w:hAnsi="Arial" w:cs="Arial"/>
        <w:i/>
        <w:iCs/>
        <w:sz w:val="20"/>
        <w:szCs w:val="20"/>
      </w:rPr>
      <w:t xml:space="preserve">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02_03_02</w:t>
    </w:r>
  </w:p>
  <w:p w14:paraId="2301C71F" w14:textId="679FE6A7" w:rsidR="00FE631E" w:rsidRPr="003A3604" w:rsidRDefault="00FE631E" w:rsidP="003A36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7C1D" w14:textId="0C9B4BD9" w:rsidR="003A3604" w:rsidRDefault="00A47528" w:rsidP="003A3604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75956940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3A3604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3A3604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12. 12</w:t>
        </w:r>
        <w:r w:rsidR="003A3604">
          <w:rPr>
            <w:rFonts w:ascii="Arial" w:hAnsi="Arial" w:cs="Arial"/>
            <w:i/>
            <w:iCs/>
            <w:sz w:val="20"/>
            <w:szCs w:val="20"/>
          </w:rPr>
          <w:t>. 2022</w:t>
        </w:r>
        <w:r w:rsidR="003A3604">
          <w:rPr>
            <w:rFonts w:ascii="Arial" w:hAnsi="Arial" w:cs="Arial"/>
            <w:i/>
            <w:sz w:val="20"/>
            <w:szCs w:val="20"/>
          </w:rPr>
          <w:tab/>
        </w:r>
        <w:r w:rsidR="003A3604">
          <w:rPr>
            <w:rFonts w:ascii="Arial" w:hAnsi="Arial" w:cs="Arial"/>
            <w:i/>
            <w:sz w:val="20"/>
            <w:szCs w:val="20"/>
          </w:rPr>
          <w:tab/>
        </w:r>
        <w:r w:rsidR="003A360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3A360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3A360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A360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38</w:t>
        </w:r>
        <w:r w:rsidR="003A360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3A360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A3604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67</w:t>
        </w:r>
        <w:r w:rsidR="003A360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853B27" w14:textId="5830A9A0" w:rsidR="003A3604" w:rsidRPr="00F6055B" w:rsidRDefault="00A47528" w:rsidP="00B00315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3A3604">
      <w:rPr>
        <w:rFonts w:ascii="Arial" w:hAnsi="Arial" w:cs="Arial"/>
        <w:i/>
        <w:iCs/>
        <w:sz w:val="20"/>
        <w:szCs w:val="20"/>
      </w:rPr>
      <w:t>.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3A3604">
      <w:rPr>
        <w:rFonts w:ascii="Arial" w:hAnsi="Arial" w:cs="Arial"/>
        <w:i/>
        <w:iCs/>
        <w:sz w:val="20"/>
        <w:szCs w:val="20"/>
      </w:rPr>
      <w:t xml:space="preserve">Dotační program 02_03 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3A3604">
      <w:rPr>
        <w:rFonts w:ascii="Arial" w:hAnsi="Arial" w:cs="Arial"/>
        <w:i/>
        <w:iCs/>
        <w:sz w:val="20"/>
        <w:szCs w:val="20"/>
      </w:rPr>
      <w:t>aktivit v oblasti životního prostředí a zemědělství 2023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7E3B201B" w14:textId="4DE9E57B" w:rsidR="003A3604" w:rsidRPr="00F6055B" w:rsidRDefault="00B00315" w:rsidP="00B00315">
    <w:pPr>
      <w:ind w:hanging="284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Usnesení </w:t>
    </w:r>
    <w:r w:rsidR="003A3604">
      <w:rPr>
        <w:rFonts w:ascii="Arial" w:hAnsi="Arial" w:cs="Arial"/>
        <w:i/>
        <w:iCs/>
        <w:sz w:val="20"/>
        <w:szCs w:val="20"/>
      </w:rPr>
      <w:t>p</w:t>
    </w:r>
    <w:r w:rsidR="003A3604" w:rsidRPr="00F6055B">
      <w:rPr>
        <w:rFonts w:ascii="Arial" w:hAnsi="Arial" w:cs="Arial"/>
        <w:i/>
        <w:iCs/>
        <w:sz w:val="20"/>
        <w:szCs w:val="20"/>
      </w:rPr>
      <w:t xml:space="preserve">říloha </w:t>
    </w:r>
    <w:proofErr w:type="gramStart"/>
    <w:r w:rsidR="003A3604" w:rsidRPr="00F6055B">
      <w:rPr>
        <w:rFonts w:ascii="Arial" w:hAnsi="Arial" w:cs="Arial"/>
        <w:i/>
        <w:iCs/>
        <w:sz w:val="20"/>
        <w:szCs w:val="20"/>
      </w:rPr>
      <w:t>č.</w:t>
    </w:r>
    <w:r w:rsidR="003A3604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3</w:t>
    </w:r>
    <w:proofErr w:type="gramEnd"/>
    <w:r w:rsidR="003A3604" w:rsidRPr="00F6055B">
      <w:rPr>
        <w:rFonts w:ascii="Arial" w:hAnsi="Arial" w:cs="Arial"/>
        <w:i/>
        <w:iCs/>
        <w:sz w:val="20"/>
        <w:szCs w:val="20"/>
      </w:rPr>
      <w:t xml:space="preserve"> - </w:t>
    </w:r>
    <w:r w:rsidR="003A3604"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02_03_02</w:t>
    </w:r>
  </w:p>
  <w:p w14:paraId="3F3DBAC5" w14:textId="0C619524" w:rsidR="00FE631E" w:rsidRPr="003A3604" w:rsidRDefault="00FE631E" w:rsidP="003A3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8EAE" w14:textId="77777777" w:rsidR="00FE631E" w:rsidRDefault="00FE631E">
      <w:r>
        <w:separator/>
      </w:r>
    </w:p>
  </w:footnote>
  <w:footnote w:type="continuationSeparator" w:id="0">
    <w:p w14:paraId="2375BDFC" w14:textId="77777777" w:rsidR="00FE631E" w:rsidRDefault="00FE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C0A4" w14:textId="77777777" w:rsidR="004922C0" w:rsidRDefault="004922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D400995" w:rsidR="00FE631E" w:rsidRDefault="003A3604">
    <w:pPr>
      <w:pStyle w:val="Zhlav"/>
    </w:pPr>
    <w:r>
      <w:rPr>
        <w:rFonts w:ascii="Arial" w:hAnsi="Arial" w:cs="Arial"/>
        <w:i/>
        <w:sz w:val="20"/>
        <w:szCs w:val="20"/>
      </w:rPr>
      <w:t>Usnesení p</w:t>
    </w:r>
    <w:r w:rsidRPr="00F6055B">
      <w:rPr>
        <w:rFonts w:ascii="Arial" w:hAnsi="Arial" w:cs="Arial"/>
        <w:i/>
        <w:sz w:val="20"/>
        <w:szCs w:val="20"/>
      </w:rPr>
      <w:t xml:space="preserve">říloha </w:t>
    </w:r>
    <w:proofErr w:type="gramStart"/>
    <w:r w:rsidRPr="00F6055B">
      <w:rPr>
        <w:rFonts w:ascii="Arial" w:hAnsi="Arial" w:cs="Arial"/>
        <w:i/>
        <w:sz w:val="20"/>
        <w:szCs w:val="20"/>
      </w:rPr>
      <w:t>č.</w:t>
    </w:r>
    <w:r>
      <w:rPr>
        <w:rFonts w:ascii="Arial" w:hAnsi="Arial" w:cs="Arial"/>
        <w:i/>
        <w:sz w:val="20"/>
        <w:szCs w:val="20"/>
      </w:rPr>
      <w:t>03</w:t>
    </w:r>
    <w:proofErr w:type="gramEnd"/>
  </w:p>
  <w:p w14:paraId="5FA58F7C" w14:textId="77777777" w:rsidR="00FE631E" w:rsidRDefault="00FE631E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6E4E7FCA" w:rsidR="00FE631E" w:rsidRDefault="00FE631E" w:rsidP="003A36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604">
      <w:rPr>
        <w:rFonts w:ascii="Arial" w:hAnsi="Arial" w:cs="Arial"/>
        <w:i/>
        <w:sz w:val="20"/>
        <w:szCs w:val="20"/>
      </w:rPr>
      <w:t>Usnesení p</w:t>
    </w:r>
    <w:r w:rsidR="003A3604" w:rsidRPr="00F6055B">
      <w:rPr>
        <w:rFonts w:ascii="Arial" w:hAnsi="Arial" w:cs="Arial"/>
        <w:i/>
        <w:sz w:val="20"/>
        <w:szCs w:val="20"/>
      </w:rPr>
      <w:t xml:space="preserve">říloha </w:t>
    </w:r>
    <w:proofErr w:type="gramStart"/>
    <w:r w:rsidR="003A3604" w:rsidRPr="00F6055B">
      <w:rPr>
        <w:rFonts w:ascii="Arial" w:hAnsi="Arial" w:cs="Arial"/>
        <w:i/>
        <w:sz w:val="20"/>
        <w:szCs w:val="20"/>
      </w:rPr>
      <w:t>č.</w:t>
    </w:r>
    <w:r w:rsidR="003A3604">
      <w:rPr>
        <w:rFonts w:ascii="Arial" w:hAnsi="Arial" w:cs="Arial"/>
        <w:i/>
        <w:sz w:val="20"/>
        <w:szCs w:val="20"/>
      </w:rPr>
      <w:t>03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DB6E957E"/>
    <w:lvl w:ilvl="0" w:tplc="B07858A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2C507CC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1C3233CE"/>
    <w:lvl w:ilvl="0" w:tplc="CA1AE7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0924FEE8"/>
    <w:lvl w:ilvl="0" w:tplc="CAA01B6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2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0"/>
  </w:num>
  <w:num w:numId="4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829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2F1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C1A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475"/>
    <w:rsid w:val="00094BD9"/>
    <w:rsid w:val="00094BFB"/>
    <w:rsid w:val="0009569E"/>
    <w:rsid w:val="00095F37"/>
    <w:rsid w:val="00096D6A"/>
    <w:rsid w:val="000971B6"/>
    <w:rsid w:val="000A0186"/>
    <w:rsid w:val="000A20D8"/>
    <w:rsid w:val="000A2CBD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4DBF"/>
    <w:rsid w:val="000C594B"/>
    <w:rsid w:val="000C5975"/>
    <w:rsid w:val="000C5F2E"/>
    <w:rsid w:val="000C670D"/>
    <w:rsid w:val="000C6C25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720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A2B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1D8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7EF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0EA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13B"/>
    <w:rsid w:val="00224D46"/>
    <w:rsid w:val="0022507F"/>
    <w:rsid w:val="00225289"/>
    <w:rsid w:val="00226C68"/>
    <w:rsid w:val="0022703E"/>
    <w:rsid w:val="00227905"/>
    <w:rsid w:val="00230821"/>
    <w:rsid w:val="00231EC6"/>
    <w:rsid w:val="002329C2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40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554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363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8E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460D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4FC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93E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604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8CA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2A53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2C0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084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434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47B5"/>
    <w:rsid w:val="004C50A1"/>
    <w:rsid w:val="004C5461"/>
    <w:rsid w:val="004C5B7E"/>
    <w:rsid w:val="004C603D"/>
    <w:rsid w:val="004C61D8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53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1B16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1A3"/>
    <w:rsid w:val="00523688"/>
    <w:rsid w:val="00523A50"/>
    <w:rsid w:val="00523C13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480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542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28A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ED0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5D7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E5E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958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1E09"/>
    <w:rsid w:val="0063203E"/>
    <w:rsid w:val="00632531"/>
    <w:rsid w:val="006325D6"/>
    <w:rsid w:val="006326A9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5B5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2F51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56A1"/>
    <w:rsid w:val="00676569"/>
    <w:rsid w:val="00676C42"/>
    <w:rsid w:val="00676D62"/>
    <w:rsid w:val="0067775E"/>
    <w:rsid w:val="00677DE8"/>
    <w:rsid w:val="00680817"/>
    <w:rsid w:val="006812C0"/>
    <w:rsid w:val="00681B9F"/>
    <w:rsid w:val="00681E10"/>
    <w:rsid w:val="00683BED"/>
    <w:rsid w:val="00684788"/>
    <w:rsid w:val="00684BA5"/>
    <w:rsid w:val="00685CC0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386E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D7FE9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567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2BA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1C97"/>
    <w:rsid w:val="0076253A"/>
    <w:rsid w:val="00762B54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50C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2BD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42A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7F7C4B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A6F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35E6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5BE6"/>
    <w:rsid w:val="008C66BF"/>
    <w:rsid w:val="008C6734"/>
    <w:rsid w:val="008C6D76"/>
    <w:rsid w:val="008C71F5"/>
    <w:rsid w:val="008C7AC6"/>
    <w:rsid w:val="008D0D5A"/>
    <w:rsid w:val="008D1505"/>
    <w:rsid w:val="008D1FC4"/>
    <w:rsid w:val="008D27A3"/>
    <w:rsid w:val="008D2F0A"/>
    <w:rsid w:val="008D3819"/>
    <w:rsid w:val="008D3AD8"/>
    <w:rsid w:val="008D3E43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774"/>
    <w:rsid w:val="00902D49"/>
    <w:rsid w:val="00902F57"/>
    <w:rsid w:val="009034B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1C5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3B7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A7F"/>
    <w:rsid w:val="00970DF1"/>
    <w:rsid w:val="009711A4"/>
    <w:rsid w:val="0097248F"/>
    <w:rsid w:val="0097293A"/>
    <w:rsid w:val="009738B8"/>
    <w:rsid w:val="00973A6C"/>
    <w:rsid w:val="009742CF"/>
    <w:rsid w:val="009747B1"/>
    <w:rsid w:val="0097493A"/>
    <w:rsid w:val="00974EA6"/>
    <w:rsid w:val="009753CB"/>
    <w:rsid w:val="00975B47"/>
    <w:rsid w:val="00975CBF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052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B4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044A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01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D7F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0F8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47528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57992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67F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237"/>
    <w:rsid w:val="00A84C4E"/>
    <w:rsid w:val="00A84DB2"/>
    <w:rsid w:val="00A84F22"/>
    <w:rsid w:val="00A84FB9"/>
    <w:rsid w:val="00A85160"/>
    <w:rsid w:val="00A85ED2"/>
    <w:rsid w:val="00A85EDD"/>
    <w:rsid w:val="00A85FFA"/>
    <w:rsid w:val="00A87A8E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14A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315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558"/>
    <w:rsid w:val="00B05898"/>
    <w:rsid w:val="00B061D7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3E9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15F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318"/>
    <w:rsid w:val="00B57360"/>
    <w:rsid w:val="00B60944"/>
    <w:rsid w:val="00B6142B"/>
    <w:rsid w:val="00B61979"/>
    <w:rsid w:val="00B619F2"/>
    <w:rsid w:val="00B61A24"/>
    <w:rsid w:val="00B61D8C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B1B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8B3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60B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3A71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904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5416"/>
    <w:rsid w:val="00C660F5"/>
    <w:rsid w:val="00C6671E"/>
    <w:rsid w:val="00C66C40"/>
    <w:rsid w:val="00C66EE8"/>
    <w:rsid w:val="00C671E9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690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D5D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7E4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5CA4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4F8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5C9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647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55"/>
    <w:rsid w:val="00E166CD"/>
    <w:rsid w:val="00E16CE5"/>
    <w:rsid w:val="00E17174"/>
    <w:rsid w:val="00E1767F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460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169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52B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241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1B53"/>
    <w:rsid w:val="00E9474E"/>
    <w:rsid w:val="00E96CC4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B6E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2A54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01C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5C67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47AE5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23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31E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jkova@olkra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.honza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honzakova@olkraj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071B-1597-431C-8982-0112FB3C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4357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11</cp:revision>
  <cp:lastPrinted>2022-05-23T04:58:00Z</cp:lastPrinted>
  <dcterms:created xsi:type="dcterms:W3CDTF">2022-11-08T09:23:00Z</dcterms:created>
  <dcterms:modified xsi:type="dcterms:W3CDTF">2022-11-22T08:15:00Z</dcterms:modified>
</cp:coreProperties>
</file>