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6A03DF39" w:rsidR="00A97BE7" w:rsidRPr="00E905E1" w:rsidRDefault="009A3DA5" w:rsidP="009F44B0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E905E1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414475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fyzické osobě </w:t>
      </w:r>
      <w:r w:rsidR="00530F1C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ne</w:t>
      </w:r>
      <w:r w:rsidR="00414475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podnika</w:t>
      </w:r>
      <w:r w:rsidR="00205C33" w:rsidRPr="00E905E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teli</w:t>
      </w:r>
    </w:p>
    <w:p w14:paraId="620EA114" w14:textId="23BE206C" w:rsidR="00343E1D" w:rsidRPr="00E905E1" w:rsidRDefault="00343E1D" w:rsidP="0082296E">
      <w:pPr>
        <w:spacing w:before="60" w:after="48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(nebo pro </w:t>
      </w:r>
      <w:r w:rsidR="0082296E"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fyzick</w:t>
      </w:r>
      <w:r w:rsidR="00C911C9"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ou</w:t>
      </w:r>
      <w:r w:rsidR="0082296E"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osob</w:t>
      </w:r>
      <w:r w:rsidR="00C911C9"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u</w:t>
      </w:r>
      <w:r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podnikatele, je-li dotace poskytována na účel nesouvisející s předmětem jejího podnikání)</w:t>
      </w:r>
    </w:p>
    <w:p w14:paraId="3C9258B8" w14:textId="7BFD0239" w:rsidR="009A3DA5" w:rsidRPr="00E905E1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E905E1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E905E1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E905E1">
        <w:rPr>
          <w:rFonts w:ascii="Arial" w:eastAsia="Times New Roman" w:hAnsi="Arial" w:cs="Arial"/>
          <w:lang w:eastAsia="cs-CZ"/>
        </w:rPr>
        <w:t>500/2004</w:t>
      </w:r>
      <w:r w:rsidRPr="00E905E1">
        <w:rPr>
          <w:rFonts w:ascii="Arial" w:eastAsia="Times New Roman" w:hAnsi="Arial" w:cs="Arial"/>
          <w:lang w:eastAsia="cs-CZ"/>
        </w:rPr>
        <w:t> </w:t>
      </w:r>
      <w:r w:rsidR="009A3DA5" w:rsidRPr="00E905E1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E905E1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905E1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0D5749E" w:rsidR="00E62519" w:rsidRPr="00E905E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AC268B" w:rsidRPr="00E905E1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AC268B" w:rsidRPr="00E905E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E905E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E905E1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905E1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5D5AFC2" w14:textId="08735142" w:rsidR="00A950E2" w:rsidRPr="00E905E1" w:rsidRDefault="00E62519" w:rsidP="00A950E2">
      <w:pPr>
        <w:spacing w:after="120"/>
        <w:ind w:left="1410" w:hanging="1410"/>
        <w:rPr>
          <w:rFonts w:ascii="Arial" w:hAnsi="Arial" w:cs="Arial"/>
          <w:sz w:val="24"/>
          <w:szCs w:val="24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50E2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Bc. Janem Žůrkem, </w:t>
      </w:r>
      <w:r w:rsidR="00D57A9E">
        <w:rPr>
          <w:rFonts w:ascii="Arial" w:hAnsi="Arial" w:cs="Arial"/>
          <w:sz w:val="24"/>
          <w:szCs w:val="24"/>
        </w:rPr>
        <w:t>členem R</w:t>
      </w:r>
      <w:r w:rsidR="00A950E2" w:rsidRPr="00E905E1">
        <w:rPr>
          <w:rFonts w:ascii="Arial" w:hAnsi="Arial" w:cs="Arial"/>
          <w:sz w:val="24"/>
          <w:szCs w:val="24"/>
        </w:rPr>
        <w:t xml:space="preserve">ady Olomouckého kraje, </w:t>
      </w:r>
    </w:p>
    <w:p w14:paraId="0420895B" w14:textId="4E7E74F8" w:rsidR="00E62519" w:rsidRPr="00E905E1" w:rsidRDefault="00A950E2" w:rsidP="00A950E2">
      <w:pPr>
        <w:spacing w:after="120"/>
        <w:ind w:left="1410"/>
        <w:rPr>
          <w:rFonts w:ascii="Arial" w:hAnsi="Arial" w:cs="Arial"/>
          <w:sz w:val="24"/>
          <w:szCs w:val="24"/>
        </w:rPr>
      </w:pPr>
      <w:r w:rsidRPr="00E905E1">
        <w:rPr>
          <w:rFonts w:ascii="Arial" w:hAnsi="Arial" w:cs="Arial"/>
          <w:sz w:val="24"/>
          <w:szCs w:val="24"/>
        </w:rPr>
        <w:t xml:space="preserve">            na základě pověření hejtmana Olomouckého kraje ze dne 30. 10. 2020</w:t>
      </w:r>
    </w:p>
    <w:p w14:paraId="6F420F65" w14:textId="22B7BC1A" w:rsidR="00E62519" w:rsidRPr="00E905E1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950E2" w:rsidRPr="00E905E1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banka, a.s., Olomouc</w:t>
      </w:r>
    </w:p>
    <w:p w14:paraId="54559463" w14:textId="77777777" w:rsidR="00E62519" w:rsidRPr="00E905E1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905E1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807B78B" w14:textId="77777777" w:rsidR="004D5824" w:rsidRPr="00E905E1" w:rsidRDefault="004D5824" w:rsidP="004D5824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1B1912B6" w14:textId="77777777" w:rsidR="004D5824" w:rsidRPr="00E905E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2BEF97FA" w14:textId="05345CD9" w:rsidR="004D5824" w:rsidRPr="00E905E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Adresa </w:t>
      </w:r>
      <w:r w:rsidR="005C5977"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trvalého </w:t>
      </w: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>bydliště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1A60CB7" w14:textId="5CA473BF" w:rsidR="004D5824" w:rsidRPr="00E905E1" w:rsidRDefault="004D5824" w:rsidP="004D582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A022E3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né plné moci)</w:t>
      </w:r>
    </w:p>
    <w:p w14:paraId="7A42997A" w14:textId="77777777" w:rsidR="004D5824" w:rsidRPr="00E905E1" w:rsidRDefault="004D5824" w:rsidP="004D5824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6806C4B8" w14:textId="77777777" w:rsidR="004D5824" w:rsidRPr="00E905E1" w:rsidRDefault="004D5824" w:rsidP="004D582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905E1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  <w:bookmarkStart w:id="0" w:name="_GoBack"/>
      <w:bookmarkEnd w:id="0"/>
    </w:p>
    <w:p w14:paraId="3C9258CD" w14:textId="77777777" w:rsidR="009A3DA5" w:rsidRPr="00E905E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51A7D" w:rsidR="009A3DA5" w:rsidRPr="00E905E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 w:rsidRPr="00E905E1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541910"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6A0449EF" w:rsidR="009A3DA5" w:rsidRPr="00E905E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E905E1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E905E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372DE5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dle podané žádosti; neprovádí se přitom žádná změna </w:t>
      </w:r>
      <w:r w:rsidR="0070344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názvu akce </w:t>
      </w:r>
      <w:r w:rsidR="006F4EE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uvedeného ve schválené žádosti – tzn. v tabulce žadatelů v materiálu, schváleném řídícím orgánem.</w:t>
      </w:r>
      <w:r w:rsidR="00CB5312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72DE5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uvedený text odpovídá obsahu sloupce </w:t>
      </w:r>
      <w:r w:rsidR="0070344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Název akce</w:t>
      </w:r>
      <w:r w:rsidR="006F4EE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/činnosti</w:t>
      </w:r>
      <w:r w:rsidR="00ED779F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)</w:t>
      </w:r>
    </w:p>
    <w:p w14:paraId="2A29FCDA" w14:textId="3CB1367E" w:rsidR="000B23F2" w:rsidRPr="00E905E1" w:rsidRDefault="000B23F2" w:rsidP="004A79C9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po provedené obnově </w:t>
      </w:r>
      <w:r w:rsidR="004A2C64" w:rsidRPr="00E905E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, po  předložení dokladů o úhradě výdajů na obnovu </w:t>
      </w:r>
      <w:r w:rsidR="004A2C64" w:rsidRPr="00E905E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příjemcem v souladu s účelem dotace dle čl. I odst. 2 této smlouvy a po předložení úplného vyúčtování dle čl. II odst. 4 této smlouvy. Za doklad o úhradě výdajů se nepovažuje tzv. zálohový daňový doklad - zálohová faktura </w:t>
      </w:r>
      <w:r w:rsidR="004A79C9" w:rsidRPr="00E905E1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 záhlaví této smlouvy do 21 dnů od ukončení kontroly vyúčtování dle čl. II odst. 4 této smlouvy, včetně případné fyzické kontroly provedených prací, a to pouze v případě, že ve vyúčtování nebudou zjištěny nedostatky, nebo nebude postupováno dle čl. II odst. 5 této smlouvy nebo nebudou zjištěna porušení vyjmenována v čl. II odst. 7. této smlouvy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="00DC66E8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664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B42664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B42664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) se za den poskytnutí dotace považuje den, kdy tato smlouva nabyde účinnosti.</w:t>
      </w:r>
    </w:p>
    <w:p w14:paraId="11438655" w14:textId="048FAE7D" w:rsidR="00E00C41" w:rsidRPr="00E905E1" w:rsidRDefault="009A3DA5" w:rsidP="00D54169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neinvestiční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366BF03B" w:rsidR="009A3DA5" w:rsidRPr="00E905E1" w:rsidRDefault="009A3DA5" w:rsidP="00EC33E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Pr="00E905E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 w:rsidRPr="00E905E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16AB833A" w:rsidR="009A3DA5" w:rsidRPr="00E905E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257CFF7A" w:rsidR="009A3DA5" w:rsidRPr="00E905E1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 w:rsidRPr="00E905E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77777777" w:rsidR="009A3DA5" w:rsidRPr="00E905E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7CBC725C" w:rsidR="00001074" w:rsidRPr="00E905E1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B062A" w:rsidRPr="00E905E1">
        <w:rPr>
          <w:rFonts w:ascii="Arial" w:eastAsia="Times New Roman" w:hAnsi="Arial" w:cs="Arial"/>
          <w:sz w:val="24"/>
          <w:szCs w:val="24"/>
          <w:lang w:eastAsia="cs-CZ"/>
        </w:rPr>
        <w:t>, v souladu se Zásadami pro poskytování finanční podpory z rozpočtu Olomouckého kraje (dále jen „Zásady“)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>Památkové péče v Olomouckém kraji v roce 2023</w:t>
      </w:r>
      <w:r w:rsidR="00ED68BB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pro dotační titul 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Obnova </w:t>
      </w:r>
      <w:r w:rsidR="004A2C64" w:rsidRPr="00E905E1">
        <w:rPr>
          <w:rFonts w:ascii="Arial" w:eastAsia="Times New Roman" w:hAnsi="Arial" w:cs="Arial"/>
          <w:sz w:val="24"/>
          <w:szCs w:val="24"/>
          <w:lang w:eastAsia="cs-CZ"/>
        </w:rPr>
        <w:t>staveb drobné architektury místního významu</w:t>
      </w:r>
      <w:r w:rsidR="00ED68BB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„Pravidla“).</w:t>
      </w:r>
    </w:p>
    <w:p w14:paraId="5F5FA310" w14:textId="4A639827" w:rsidR="00986793" w:rsidRPr="00E905E1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B062A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2B062A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499D885F" w14:textId="432AA67F" w:rsidR="003206AD" w:rsidRPr="00E905E1" w:rsidRDefault="009A3DA5" w:rsidP="003206AD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E905E1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3206AD" w:rsidRPr="00E905E1">
        <w:rPr>
          <w:rFonts w:ascii="Arial" w:hAnsi="Arial" w:cs="Arial"/>
          <w:i/>
          <w:iCs/>
          <w:sz w:val="24"/>
          <w:szCs w:val="24"/>
          <w:lang w:eastAsia="cs-CZ"/>
        </w:rPr>
        <w:t>.</w:t>
      </w:r>
    </w:p>
    <w:p w14:paraId="6D421C15" w14:textId="77777777" w:rsidR="003E0A08" w:rsidRPr="00E905E1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E6" w14:textId="3B44192B" w:rsidR="009A3DA5" w:rsidRPr="00E905E1" w:rsidRDefault="009A3DA5" w:rsidP="00F045CF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použít po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>skytnutou dotaci nejpozději do 31. 10. 2023</w:t>
      </w:r>
      <w:r w:rsidR="00F045CF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502056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1. 1. 2023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2376A7"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14:paraId="14ACB8E3" w14:textId="18B188A6" w:rsidR="00CB5336" w:rsidRPr="00E905E1" w:rsidRDefault="00742626" w:rsidP="004C6B74">
      <w:pPr>
        <w:spacing w:after="6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0624E8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>50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</w:t>
      </w:r>
      <w:r w:rsidR="00502056" w:rsidRPr="00E905E1">
        <w:rPr>
          <w:rFonts w:ascii="Arial" w:hAnsi="Arial" w:cs="Arial"/>
          <w:bCs/>
          <w:sz w:val="24"/>
          <w:szCs w:val="24"/>
        </w:rPr>
        <w:t>bude příjemci po předložení vyúčtování dotace poskytnuta dotace v souladu se Smlouvou tak</w:t>
      </w:r>
      <w:r w:rsidR="00502056" w:rsidRPr="00E905E1">
        <w:rPr>
          <w:rFonts w:ascii="Arial" w:hAnsi="Arial" w:cs="Arial"/>
          <w:sz w:val="24"/>
          <w:szCs w:val="24"/>
        </w:rPr>
        <w:t>, aby výše dotace odpovídala nejvýše 50%</w:t>
      </w:r>
      <w:r w:rsidR="00502056" w:rsidRPr="00E905E1">
        <w:rPr>
          <w:rFonts w:ascii="Arial" w:hAnsi="Arial" w:cs="Arial"/>
          <w:bCs/>
          <w:i/>
          <w:sz w:val="24"/>
          <w:szCs w:val="24"/>
        </w:rPr>
        <w:t xml:space="preserve"> </w:t>
      </w:r>
      <w:r w:rsidR="00502056" w:rsidRPr="00E905E1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  <w:r w:rsidR="00502056" w:rsidRPr="00E905E1">
        <w:rPr>
          <w:rFonts w:ascii="Arial" w:hAnsi="Arial" w:cs="Arial"/>
          <w:bCs/>
          <w:sz w:val="24"/>
          <w:szCs w:val="24"/>
        </w:rPr>
        <w:t xml:space="preserve"> V případě, že skutečné vynaložené uznatelné výdaje budou po odečtení 50% spoluúčasti nižší než minimální výše dotace poskytovaná v dotačním titulu, nebude dotace poskytnuta</w:t>
      </w:r>
      <w:r w:rsidR="004C6B74" w:rsidRPr="00E905E1">
        <w:rPr>
          <w:rFonts w:ascii="Arial" w:hAnsi="Arial" w:cs="Arial"/>
          <w:bCs/>
          <w:sz w:val="24"/>
          <w:szCs w:val="24"/>
        </w:rPr>
        <w:t>.</w:t>
      </w:r>
    </w:p>
    <w:p w14:paraId="3C9258EB" w14:textId="77777777" w:rsidR="009A3DA5" w:rsidRPr="00E905E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382AC2A2" w:rsidR="009A3DA5" w:rsidRPr="00E905E1" w:rsidRDefault="009A3DA5" w:rsidP="00125D4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502056" w:rsidRPr="00E905E1">
        <w:rPr>
          <w:rFonts w:ascii="Arial" w:eastAsia="Times New Roman" w:hAnsi="Arial" w:cs="Arial"/>
          <w:sz w:val="24"/>
          <w:szCs w:val="24"/>
          <w:lang w:eastAsia="cs-CZ"/>
        </w:rPr>
        <w:t>15. 11. 2023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E905E1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453D92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vyplněné prostřednictvím </w:t>
      </w:r>
      <w:r w:rsidR="00D141A2" w:rsidRPr="00E905E1">
        <w:rPr>
          <w:rFonts w:ascii="Arial" w:eastAsia="Times New Roman" w:hAnsi="Arial" w:cs="Arial"/>
          <w:sz w:val="24"/>
          <w:szCs w:val="24"/>
          <w:lang w:eastAsia="cs-CZ"/>
        </w:rPr>
        <w:t>systému, v němž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příjemce podal žádost o poskytnutí této dotace, a to </w:t>
      </w:r>
      <w:r w:rsidR="002903AF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do datové schránky poskytovatele nebo </w:t>
      </w:r>
      <w:r w:rsidR="002903AF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 w:rsidR="00104571" w:rsidRPr="00E905E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 w:rsidR="002903AF" w:rsidRPr="00E905E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5D4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="00453D92" w:rsidRPr="00E905E1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 w:rsidR="00D87333" w:rsidRPr="00E905E1">
        <w:t xml:space="preserve"> </w:t>
      </w:r>
      <w:r w:rsidR="00D87333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</w:t>
      </w:r>
      <w:r w:rsidR="00C53E7C" w:rsidRPr="00E905E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D87333" w:rsidRPr="00E905E1">
        <w:rPr>
          <w:rFonts w:ascii="Arial" w:eastAsia="Times New Roman" w:hAnsi="Arial" w:cs="Arial"/>
          <w:sz w:val="24"/>
          <w:szCs w:val="24"/>
          <w:lang w:eastAsia="cs-CZ"/>
        </w:rPr>
        <w:t>mlouvy. Připadne-li konec lhůty pro předložení vyúčtování na sobotu, neděli nebo svátek, je posledním dnem lhůty nejbližší následující pracovní den.</w:t>
      </w:r>
    </w:p>
    <w:p w14:paraId="51DFCD64" w14:textId="652E5779" w:rsidR="00A9730D" w:rsidRPr="00E905E1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4178EAE" w14:textId="525D99F3" w:rsidR="00D05376" w:rsidRPr="00E905E1" w:rsidRDefault="00E43B2C" w:rsidP="00566EA9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</w:t>
      </w:r>
      <w:r w:rsidR="0016133F" w:rsidRPr="00E905E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16133F" w:rsidRPr="00E905E1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905E1">
        <w:rPr>
          <w:rFonts w:ascii="Arial" w:hAnsi="Arial" w:cs="Arial"/>
          <w:sz w:val="24"/>
          <w:szCs w:val="24"/>
        </w:rPr>
        <w:t xml:space="preserve">příjmy uvedené v odst. </w:t>
      </w:r>
      <w:r w:rsidR="0016133F" w:rsidRPr="00E905E1">
        <w:rPr>
          <w:rFonts w:ascii="Arial" w:hAnsi="Arial" w:cs="Arial"/>
          <w:sz w:val="24"/>
          <w:szCs w:val="24"/>
        </w:rPr>
        <w:t>10.</w:t>
      </w:r>
      <w:r w:rsidR="0016133F" w:rsidRPr="00E905E1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Pr="00E905E1">
        <w:rPr>
          <w:rFonts w:ascii="Arial" w:hAnsi="Arial" w:cs="Arial"/>
          <w:sz w:val="24"/>
          <w:szCs w:val="24"/>
        </w:rPr>
        <w:t xml:space="preserve"> Pravidel.</w:t>
      </w:r>
    </w:p>
    <w:p w14:paraId="11D74AD3" w14:textId="0350D597" w:rsidR="00A9730D" w:rsidRPr="00E905E1" w:rsidRDefault="00B7592A" w:rsidP="00D05376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U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stanovení o příjmech </w:t>
      </w:r>
      <w:r w:rsidR="00E646B0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(odst. 4.1) 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a 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modře podbarvený text 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v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 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odst. 5 </w:t>
      </w:r>
      <w:r w:rsidR="00A70669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ve smlouvě 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uvede vždy, pokud bude v čl. II odst. 2 sjedná</w:t>
      </w:r>
      <w:r w:rsidR="00644E8F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vá</w:t>
      </w:r>
      <w:r w:rsidR="00A9730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na spoluúčast příjemce, nebo pokud se bude jednat o akci s příjmy.</w:t>
      </w:r>
    </w:p>
    <w:p w14:paraId="2FDE39D2" w14:textId="79FB421B" w:rsidR="00822CBA" w:rsidRPr="00E905E1" w:rsidRDefault="00E43B2C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Soupis celkových skutečně vynaložených výdajů na akci, na jejíž realizaci byla poskytnuta dotace dle této smlouvy, a to v rozsahu uvedeném ve vzoru </w:t>
      </w:r>
      <w:r w:rsidR="00491C12" w:rsidRPr="00E905E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0B5E3DCC" w14:textId="54D951EE" w:rsidR="00A9730D" w:rsidRPr="00E905E1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FB1291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896A2B" w:rsidRPr="00E905E1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E905E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E905E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33A5F99C" w:rsidR="00A9730D" w:rsidRPr="00E905E1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E43B2C"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1682DE6" w:rsidR="00A9730D" w:rsidRPr="00E905E1" w:rsidRDefault="00C97BC4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Ve </w:t>
      </w:r>
      <w:r w:rsidR="00896A2B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lhůtě pro předložení vyúčtování 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DD7C2C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0E71B8" w:rsidRPr="00E905E1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DD7C2C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 nebo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poskytovatele, uvedenou v záhlaví této smlouvy</w:t>
      </w:r>
      <w:r w:rsidR="00A9730D"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D7C2C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20D6476" w14:textId="5C7FAFA0" w:rsidR="00FD7886" w:rsidRPr="00E905E1" w:rsidRDefault="009C5E46" w:rsidP="00FD788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FD7886" w:rsidRPr="00E905E1">
        <w:rPr>
          <w:rFonts w:ascii="Arial" w:eastAsia="Times New Roman" w:hAnsi="Arial" w:cs="Arial"/>
          <w:sz w:val="24"/>
          <w:szCs w:val="24"/>
          <w:lang w:eastAsia="cs-CZ"/>
        </w:rPr>
        <w:t>stručné zhodnocení akce. V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příloze závěrečné zprávy je příjemce </w:t>
      </w:r>
      <w:r w:rsidR="00FD788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povinen předložit poskytovateli fotodokumentaci provedené obnovy </w:t>
      </w:r>
      <w:r w:rsidR="0070386E" w:rsidRPr="00E905E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="00FD7886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(min. 2 kusy), včetně doložení propagace poskytovatele dle čl. II. odst. 10 této smlouvy.</w:t>
      </w:r>
    </w:p>
    <w:p w14:paraId="2166B12E" w14:textId="0F7F5CE0" w:rsidR="006C54EE" w:rsidRPr="00E905E1" w:rsidRDefault="006C54EE" w:rsidP="004C6B74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E905E1">
        <w:rPr>
          <w:rFonts w:ascii="Arial" w:hAnsi="Arial" w:cs="Arial"/>
          <w:bCs/>
          <w:sz w:val="24"/>
          <w:szCs w:val="24"/>
        </w:rPr>
        <w:t>V případě, že celkové skutečně vynaložené uznatelné výdaje budou nižší než celkové předpokládané uznatelné výdaje uvedené v žádosti příjemce, bude příjemci po předložení vyúčtování dotace poskytnuta dotace v souladu se  Smlouvou tak, aby výše dotace odpovídala nejvýše 50% z celkových skutečně vynaložených uznatelných výdajů. V případě, že skutečné vynaložené uznatelné výdaje budou po odečtení 50% spoluúčasti nižší než minimální výše dotace poskytovaná v dotačním titulu, nebude dotace poskytnuta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</w:t>
      </w:r>
      <w:r w:rsidR="00DA0279" w:rsidRPr="00E905E1">
        <w:rPr>
          <w:rFonts w:ascii="Arial" w:eastAsia="Times New Roman" w:hAnsi="Arial" w:cs="Arial"/>
          <w:sz w:val="24"/>
          <w:szCs w:val="24"/>
          <w:lang w:eastAsia="cs-CZ"/>
        </w:rPr>
        <w:t>stavby drobné architektury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</w:t>
      </w:r>
      <w:r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neposkytnout.</w:t>
      </w:r>
    </w:p>
    <w:p w14:paraId="3C9258FA" w14:textId="544DD972" w:rsidR="009A3DA5" w:rsidRPr="00E905E1" w:rsidRDefault="00A05B9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E905E1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05E1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 rozpočtových pravidlech územních rozpočtů, ve znění pozdějších předpisů. Pokud příjemce předloží vyúčtování a</w:t>
      </w:r>
      <w:r w:rsidR="00C97BC4" w:rsidRPr="00E905E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2F65EF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2F65EF" w:rsidRPr="00E905E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nebudou předloženy způsobem stanoveným v čl. II odst. 4 této smlouvy nebo nebudou obsahovat všechny náležitosti stanovené v čl. II odst. 4 této smlouvy, dopustí se příjemce porušení rozpočtové kázně až v případě, že nedoplní nebo neopraví chybné nebo neúplné vyúčtování </w:t>
      </w:r>
      <w:r w:rsidR="002F65EF" w:rsidRPr="00E905E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E905E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E905E1" w:rsidRPr="00E905E1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E905E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890D5" w14:textId="77777777" w:rsidR="00894BF7" w:rsidRPr="00E905E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1E190B2E" w:rsidR="009A3DA5" w:rsidRPr="00E905E1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E905E1" w:rsidRPr="00E905E1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E905E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E905E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905E1" w:rsidRPr="00E905E1" w14:paraId="2C4B8F3B" w14:textId="77777777" w:rsidTr="00894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32A85" w14:textId="2ED77C7E" w:rsidR="00894BF7" w:rsidRPr="00E905E1" w:rsidRDefault="00894BF7" w:rsidP="002F65EF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2F65EF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2F65EF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pro použití dotace uveden</w:t>
            </w:r>
            <w:r w:rsidR="002F65EF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30BE2" w14:textId="77777777" w:rsidR="00894BF7" w:rsidRPr="00E905E1" w:rsidRDefault="00894BF7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905E1" w:rsidRPr="00E905E1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4DEB1E4" w:rsidR="009A3DA5" w:rsidRPr="00E905E1" w:rsidRDefault="009A3DA5" w:rsidP="00894BF7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2F65EF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894BF7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60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0DFE25B1" w:rsidR="009A3DA5" w:rsidRPr="00E905E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D802C7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E905E1" w:rsidRPr="00E905E1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1CFA26D" w:rsidR="009A3DA5" w:rsidRPr="00E905E1" w:rsidRDefault="009A3DA5" w:rsidP="00C31C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66152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E905E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905E1" w:rsidRPr="00E905E1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E905E1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E905E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905E1" w:rsidRPr="00E905E1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5D352D5" w:rsidR="009A3DA5" w:rsidRPr="00E905E1" w:rsidRDefault="009A3DA5" w:rsidP="00B503A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Porušení povinnosti informovat poskytovatele o změnách adresy </w:t>
            </w:r>
            <w:r w:rsidR="00B503A0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bydliště</w:t>
            </w: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, bankovního spojení a o jiných změnách, které mohou podstatně ovlivnit způsob finančního hospodaření příjemce a náplň jeho aktivit ve vztahu k dotaci, je-li tato povinnost u</w:t>
            </w:r>
            <w:r w:rsidR="00722527"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E905E1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7C4156" w:rsidRPr="00E905E1" w14:paraId="425732A9" w14:textId="77777777" w:rsidTr="007C415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2249" w14:textId="77777777" w:rsidR="007C4156" w:rsidRPr="00E905E1" w:rsidRDefault="007C4156" w:rsidP="0019179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60FC1" w14:textId="77777777" w:rsidR="007C4156" w:rsidRPr="00E905E1" w:rsidRDefault="007C4156" w:rsidP="0019179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E905E1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71C29B76" w14:textId="77777777" w:rsidR="006C54EE" w:rsidRPr="00E905E1" w:rsidRDefault="009A3DA5" w:rsidP="006C54EE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6C54EE" w:rsidRPr="00E905E1">
        <w:rPr>
          <w:rFonts w:ascii="Arial" w:hAnsi="Arial" w:cs="Arial"/>
          <w:sz w:val="24"/>
          <w:szCs w:val="24"/>
        </w:rPr>
        <w:t xml:space="preserve">27-4228330207/0100 </w:t>
      </w:r>
      <w:r w:rsidR="006C54EE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E905E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6C54EE" w:rsidRPr="00E905E1">
        <w:rPr>
          <w:rFonts w:ascii="Arial" w:hAnsi="Arial" w:cs="Arial"/>
          <w:sz w:val="24"/>
          <w:szCs w:val="24"/>
        </w:rPr>
        <w:t>27-4228320287/0100.</w:t>
      </w:r>
    </w:p>
    <w:p w14:paraId="3C925913" w14:textId="4DB01835" w:rsidR="009A3DA5" w:rsidRPr="00E3310E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="00B503A0" w:rsidRPr="00E905E1">
        <w:rPr>
          <w:rFonts w:ascii="Arial" w:eastAsia="Times New Roman" w:hAnsi="Arial" w:cs="Arial"/>
          <w:sz w:val="24"/>
          <w:szCs w:val="24"/>
          <w:lang w:eastAsia="cs-CZ"/>
        </w:rPr>
        <w:t>bydliště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 w:rsidR="001F4E50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397DCC73" w14:textId="7CC29AB9" w:rsidR="00E3310E" w:rsidRPr="00E3310E" w:rsidRDefault="00E3310E" w:rsidP="00E3310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310E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nebo sociálních sítích (jsou-li zřízeny) po dobu realizace akce, dále je příjemce povinen označit propagační materiály, vztahující se k účelu dotace, logem poskytovatele (jsou-li vydávány), a umístit reklamní panel nebo obdobné zařízení, s logem poskytovatele do místa, ve kterém je realizována podpořená akce, po dobu realizace akce.</w:t>
      </w:r>
    </w:p>
    <w:p w14:paraId="50B69EAC" w14:textId="79AB5797" w:rsidR="00E3310E" w:rsidRPr="00E3310E" w:rsidRDefault="00E3310E" w:rsidP="00E3310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3310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U </w:t>
      </w:r>
      <w:r w:rsidRPr="00E3310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dotace na akci převyšující </w:t>
      </w:r>
      <w:r w:rsidRPr="00E3310E">
        <w:rPr>
          <w:rFonts w:ascii="Arial" w:eastAsia="Times New Roman" w:hAnsi="Arial" w:cs="Arial"/>
          <w:i/>
          <w:sz w:val="24"/>
          <w:szCs w:val="24"/>
          <w:lang w:eastAsia="cs-CZ"/>
        </w:rPr>
        <w:t>35 000 Kč se také uvede:</w:t>
      </w:r>
    </w:p>
    <w:p w14:paraId="2A192122" w14:textId="77777777" w:rsidR="00E3310E" w:rsidRPr="00E3310E" w:rsidRDefault="00E3310E" w:rsidP="00E3310E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3310E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akci podporované dle této smlouvy. Povinně pořízená fotodokumentace (minimálně dvě fotografie dokladující propagaci poskytovatele na viditelném veřejně </w:t>
      </w:r>
      <w:r w:rsidRPr="00E3310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přístupném místě) musí být poskytovateli příjemcem předložena společně se závěrečnou zprávou.</w:t>
      </w:r>
    </w:p>
    <w:p w14:paraId="6EAF043A" w14:textId="337563AE" w:rsidR="00836AA2" w:rsidRPr="00E905E1" w:rsidRDefault="00836AA2" w:rsidP="009769C3">
      <w:pPr>
        <w:tabs>
          <w:tab w:val="num" w:pos="747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19" w14:textId="20DFFAC2" w:rsidR="009A3DA5" w:rsidRPr="00E905E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905E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E905E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E905E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76D3227E" w14:textId="604B232E" w:rsidR="002D14D8" w:rsidRPr="00E905E1" w:rsidRDefault="002D14D8" w:rsidP="002D14D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78C9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2378C9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B42664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</w:t>
      </w:r>
      <w:r w:rsidR="002378C9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13 Zásad</w:t>
      </w:r>
      <w:r w:rsidR="00420408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B42664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="009D4C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(</w:t>
      </w:r>
      <w:r w:rsidR="002378C9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o</w:t>
      </w:r>
      <w:r w:rsidR="00B426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dkaz na odst. </w:t>
      </w:r>
      <w:r w:rsidR="002378C9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13</w:t>
      </w:r>
      <w:r w:rsidR="00B426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B426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minimis</w:t>
      </w:r>
      <w:proofErr w:type="spellEnd"/>
      <w:r w:rsidR="00B426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, tj. pokud v čl. III budou uvedeny odstavce 2-5</w:t>
      </w:r>
      <w:r w:rsidR="009D4C64" w:rsidRPr="00E905E1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>)</w:t>
      </w:r>
    </w:p>
    <w:p w14:paraId="1CDF3037" w14:textId="6753E3FE" w:rsidR="002D14D8" w:rsidRPr="00E905E1" w:rsidRDefault="002D14D8" w:rsidP="002D14D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420408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420408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 Zásad</w:t>
      </w:r>
      <w:r w:rsidR="001E3FA0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420408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="001E3FA0"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39496BF2" w14:textId="77777777" w:rsidR="002D14D8" w:rsidRPr="00E905E1" w:rsidRDefault="002D14D8" w:rsidP="002D14D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E905E1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E905E1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3FA3A0ED" w:rsidR="009A3DA5" w:rsidRPr="00E905E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E905E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BB91602" w14:textId="2793C78A" w:rsidR="00B42664" w:rsidRPr="00E905E1" w:rsidRDefault="00B42664" w:rsidP="00B42664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Pokud nebude možné vzhledem k účelu dotace vyloučit veřejnou podporu, bude dotace po kontrole dostatku volného limitu příjemce v centrálním registru podpor malého rozsahu (de </w:t>
      </w:r>
      <w:proofErr w:type="spellStart"/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 poskytovatelem poskytována v režimu de </w:t>
      </w:r>
      <w:proofErr w:type="spellStart"/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minimis</w:t>
      </w:r>
      <w:proofErr w:type="spellEnd"/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V takovém případě se </w:t>
      </w:r>
      <w:r w:rsidR="006746F9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ve smlouvě 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uvedou následující odst. 2-5:</w:t>
      </w:r>
    </w:p>
    <w:p w14:paraId="468E2CF5" w14:textId="77777777" w:rsidR="00B42664" w:rsidRPr="00E905E1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E905E1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E905E1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575F91DD" w14:textId="77777777" w:rsidR="00B42664" w:rsidRPr="00E905E1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086BA37B" w14:textId="77777777" w:rsidR="00B42664" w:rsidRPr="00E905E1" w:rsidRDefault="00B42664" w:rsidP="00B42664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fungování Evropské unie na podporu de </w:t>
      </w:r>
      <w:proofErr w:type="spellStart"/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036180DD" w14:textId="789BF6F7" w:rsidR="00B42664" w:rsidRPr="00E905E1" w:rsidRDefault="003109CB" w:rsidP="00FD0A3E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E905E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 w:rsidRPr="00E905E1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 w:rsidRPr="00E905E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D396547" w:rsidR="00A62D21" w:rsidRPr="00E905E1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 smlouvách, které se povinně </w:t>
      </w:r>
      <w:r w:rsidR="00B3283A"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>z</w:t>
      </w:r>
      <w:r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dále </w:t>
      </w:r>
      <w:r w:rsidRPr="00E905E1">
        <w:rPr>
          <w:rFonts w:ascii="Arial" w:hAnsi="Arial" w:cs="Arial"/>
          <w:b/>
          <w:bCs/>
          <w:i/>
          <w:iCs/>
          <w:sz w:val="24"/>
          <w:szCs w:val="24"/>
          <w:u w:val="single"/>
          <w:lang w:eastAsia="cs-CZ"/>
        </w:rPr>
        <w:t xml:space="preserve">uvede: </w:t>
      </w:r>
      <w:r w:rsidRPr="00E905E1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0DEF2F16" w:rsidR="00B96E96" w:rsidRPr="00E905E1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BEE24C1" w14:textId="19AB4E76" w:rsidR="00B3283A" w:rsidRPr="00E905E1" w:rsidRDefault="00B3283A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 w:rsidRPr="00E905E1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</w:t>
      </w:r>
      <w:r w:rsidR="008553D7" w:rsidRPr="00E905E1">
        <w:rPr>
          <w:rFonts w:ascii="Arial" w:eastAsia="Times New Roman" w:hAnsi="Arial" w:cs="Arial"/>
          <w:sz w:val="24"/>
          <w:szCs w:val="24"/>
          <w:lang w:eastAsia="cs-CZ"/>
        </w:rPr>
        <w:t>čl. 3 části A odst. 4 písm. e) Zásad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8553D7" w:rsidRPr="00E905E1">
        <w:rPr>
          <w:rFonts w:ascii="Arial" w:eastAsia="Times New Roman" w:hAnsi="Arial" w:cs="Arial"/>
          <w:sz w:val="24"/>
          <w:szCs w:val="24"/>
          <w:lang w:eastAsia="cs-CZ"/>
        </w:rPr>
        <w:t>ne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8553D7" w:rsidRPr="00E905E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originálu žádosti o dotaci </w:t>
      </w:r>
      <w:r w:rsidR="008553D7" w:rsidRPr="00E905E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1E" w14:textId="77777777" w:rsidR="009A3DA5" w:rsidRPr="00E905E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E905E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E905E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E905E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E905E1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E905E1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06047CF" w:rsidR="009A3DA5" w:rsidRPr="00E905E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E72F72"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41DFFC99" w:rsidR="009A3DA5" w:rsidRPr="00E905E1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6C54EE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dvou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</w:t>
      </w:r>
      <w:r w:rsidR="006C54EE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smluvní strana obdrží jedno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  <w:r w:rsidR="00730F8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Toto ustanovení se vypustí, bude-li smlouva uzavírána elektronicky (viz </w:t>
      </w:r>
      <w:r w:rsidR="00CE0F5A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čl. 3 část A odst. 4 písm. b) Zásad</w:t>
      </w:r>
      <w:r w:rsidR="00730F8D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).</w:t>
      </w:r>
      <w:r w:rsidR="00CE0F5A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6F009B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V tomto případě bude ze smlouvy vypuštěna i následující podpisová část, místo které bude uveden text „</w:t>
      </w:r>
      <w:r w:rsidR="006F009B"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uzavřena v elektronické podobě, tj. elektronicky podepsána </w:t>
      </w:r>
      <w:r w:rsidR="006F009B" w:rsidRPr="00E905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oprávněnými zástupci smluvních stran s doručením návrhu smlouvy a jeho akceptace prostřednictvím datových schránek smluvních stran.</w:t>
      </w:r>
      <w:r w:rsidR="006F009B"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“</w:t>
      </w:r>
    </w:p>
    <w:p w14:paraId="3C925924" w14:textId="06CEE59C" w:rsidR="009A3DA5" w:rsidRPr="00E905E1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905E1" w:rsidRPr="00E905E1" w14:paraId="3C92592A" w14:textId="77777777" w:rsidTr="00A51406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E905E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E905E1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8A70A90" w:rsidR="009A3DA5" w:rsidRPr="00E905E1" w:rsidRDefault="007B674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9A3DA5"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E905E1" w:rsidRPr="00E905E1" w14:paraId="3C92592F" w14:textId="77777777" w:rsidTr="00A51406"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E905E1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E905E1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E905E1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E905E1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53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E905E1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E905E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461EFB0A" w14:textId="77777777" w:rsidR="00B773A5" w:rsidRPr="00E905E1" w:rsidRDefault="00B773A5" w:rsidP="00B773A5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E905E1"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</w:t>
      </w:r>
      <w:r w:rsidRPr="00E905E1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E905E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E905E1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akci </w:t>
      </w:r>
      <w:r w:rsidRPr="00E905E1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14:paraId="2D919416" w14:textId="77777777" w:rsidR="00B773A5" w:rsidRPr="00E905E1" w:rsidRDefault="00B773A5" w:rsidP="00B773A5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10. 2023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Lhůta pro použití dotace se obvykle stanoví nejpozději do konce měsíce následujícího po konci termínu realizace akce, uvedeného v tabulce žadatelů v materiálu, schváleném řídícím orgánem v sloupci Termín akce/realizace činnosti.</w:t>
      </w:r>
    </w:p>
    <w:p w14:paraId="44EAE795" w14:textId="77777777" w:rsidR="00B773A5" w:rsidRPr="00E905E1" w:rsidRDefault="00B773A5" w:rsidP="00B773A5">
      <w:pPr>
        <w:spacing w:after="6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Pokud bude příjemce oprávněn použít dotaci i na úhradu výdajů vzniklých před nabytím účinnosti smlouvy:</w:t>
      </w:r>
    </w:p>
    <w:p w14:paraId="02C325EF" w14:textId="77777777" w:rsidR="00B773A5" w:rsidRPr="00E905E1" w:rsidRDefault="00B773A5" w:rsidP="00B773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2023 do nabytí účinnosti této smlouvy.</w:t>
      </w:r>
    </w:p>
    <w:p w14:paraId="1392FD65" w14:textId="77777777" w:rsidR="00B773A5" w:rsidRPr="00E905E1" w:rsidRDefault="00B773A5" w:rsidP="00B773A5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90FCEAF" w14:textId="77777777" w:rsidR="00B773A5" w:rsidRPr="00E905E1" w:rsidRDefault="00B773A5" w:rsidP="00B773A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15. 11. 2023 předložit poskytovateli vyúčtování poskytnuté dotace (dále jen „vyúčtování“), a to prostřednictvím systému RAP, v němž příjemce podal žádost o poskytnutí této dotace. Nedostatky vyúčtování (například chybějící dokumenty, podepsání) odstraní příjemce elektronicky dodáním do datové schránky poskytovatele. Připadne-li konec lhůty pro předložení vyúčtování na sobotu, neděli nebo svátek, je posledním dnem lhůty nejbližší následující pracovní den.</w:t>
      </w:r>
    </w:p>
    <w:p w14:paraId="3E78C287" w14:textId="77777777" w:rsidR="00B773A5" w:rsidRPr="00E905E1" w:rsidRDefault="00B773A5" w:rsidP="00B773A5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9CB7C4D" w14:textId="1397E663" w:rsidR="00B773A5" w:rsidRPr="00E905E1" w:rsidRDefault="00B773A5" w:rsidP="00B773A5">
      <w:pPr>
        <w:pStyle w:val="Odstavecseseznamem"/>
        <w:numPr>
          <w:ilvl w:val="1"/>
          <w:numId w:val="42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to v rozsahu uvedeném ve vzoru vyúčtování dotace, který je zveřejněn v systému RAP. </w:t>
      </w:r>
      <w:r w:rsidRPr="00E905E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Pr="00E905E1">
        <w:rPr>
          <w:rFonts w:ascii="Arial" w:hAnsi="Arial" w:cs="Arial"/>
          <w:sz w:val="24"/>
          <w:szCs w:val="24"/>
        </w:rPr>
        <w:t>příjmy uvedené v odst. 10.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18 </w:t>
      </w:r>
      <w:r w:rsidRPr="00E905E1">
        <w:rPr>
          <w:rFonts w:ascii="Arial" w:hAnsi="Arial" w:cs="Arial"/>
          <w:sz w:val="24"/>
          <w:szCs w:val="24"/>
        </w:rPr>
        <w:t>Pravidel.</w:t>
      </w:r>
    </w:p>
    <w:p w14:paraId="2F8C0170" w14:textId="6C5EEEBF" w:rsidR="00B773A5" w:rsidRPr="00E905E1" w:rsidRDefault="00B773A5" w:rsidP="004C6B74">
      <w:pPr>
        <w:pStyle w:val="Odstavecseseznamem"/>
        <w:numPr>
          <w:ilvl w:val="1"/>
          <w:numId w:val="42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Soupis výdajů hrazených z poskytnuté dotace na akci, na jejíž realizaci byla poskytnuta dotace dle této smlouvy, a to v rozsahu uvedeném ve vzoru vyúčtování dotace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291FE3BB" w14:textId="77777777" w:rsidR="00B773A5" w:rsidRPr="00E905E1" w:rsidRDefault="00B773A5" w:rsidP="00B773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závěrečnou zprávu, a to elektronicky dodáním do datové schránky poskytovatele.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47703FB2" w14:textId="3C2A6B55" w:rsidR="00B773A5" w:rsidRPr="00E905E1" w:rsidRDefault="00B773A5" w:rsidP="00B773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E905E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akce </w:t>
      </w:r>
      <w:r w:rsidRPr="00E905E1">
        <w:rPr>
          <w:rFonts w:ascii="Arial" w:eastAsia="Times New Roman" w:hAnsi="Arial" w:cs="Arial"/>
          <w:i/>
          <w:sz w:val="24"/>
          <w:szCs w:val="24"/>
          <w:lang w:eastAsia="cs-CZ"/>
        </w:rPr>
        <w:t>(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uvede se povinný minimální obsah závěrečné zprávy, kolik vyhotovení poskytovateli předá, co jsou minimální náležitosti zprávy apod.). 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fotodokumentaci splnění povinné propagace poskytovatele a užití jeho loga dle čl. II odst. 10 této smlouvy vč. </w:t>
      </w:r>
      <w:proofErr w:type="spellStart"/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printscreenu</w:t>
      </w:r>
      <w:proofErr w:type="spellEnd"/>
      <w:r w:rsidRPr="00E905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webových stránek nebo sociálních sítí s logem Olomouckého kraje.</w:t>
      </w:r>
    </w:p>
    <w:p w14:paraId="4C1B7603" w14:textId="64574334" w:rsidR="00B773A5" w:rsidRPr="00E905E1" w:rsidRDefault="00B773A5" w:rsidP="004C6B7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lang w:eastAsia="cs-CZ"/>
        </w:rPr>
      </w:pPr>
      <w:r w:rsidRPr="00E905E1">
        <w:rPr>
          <w:rFonts w:ascii="Arial" w:hAnsi="Arial" w:cs="Arial"/>
          <w:bCs/>
          <w:sz w:val="24"/>
          <w:szCs w:val="24"/>
        </w:rPr>
        <w:t>V případě, že skutečné vynaložené uznatelné výdaje budou nižší než minimální výše dotace poskytovaná v dotačním titulu, nebude dotace poskytnuta.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Dále pokud příjemce při obnově stavby drobné </w:t>
      </w:r>
      <w:proofErr w:type="spellStart"/>
      <w:r w:rsidRPr="00E905E1">
        <w:rPr>
          <w:rFonts w:ascii="Arial" w:eastAsia="Times New Roman" w:hAnsi="Arial" w:cs="Arial"/>
          <w:sz w:val="24"/>
          <w:szCs w:val="24"/>
          <w:lang w:eastAsia="cs-CZ"/>
        </w:rPr>
        <w:t>architketury</w:t>
      </w:r>
      <w:proofErr w:type="spellEnd"/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poruší některou z povinností uvedených v ustanovení čl. I. odst. 2. nebo 4. čl. II. odst. 1., 2., 3., 4., 9., 10., 12., nebo 13. této smlouvy</w:t>
      </w:r>
      <w:r w:rsidRPr="00E905E1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E905E1">
        <w:rPr>
          <w:rFonts w:ascii="Arial" w:eastAsia="Times New Roman" w:hAnsi="Arial" w:cs="Arial"/>
          <w:sz w:val="24"/>
          <w:szCs w:val="24"/>
          <w:lang w:eastAsia="cs-CZ"/>
        </w:rPr>
        <w:t xml:space="preserve"> je poskytovatel oprávněn dotaci nebo její část podle této smlouvy příjemci neposkytnout</w:t>
      </w:r>
      <w:r w:rsidR="004C6B74" w:rsidRPr="00E905E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4F9A345C" w:rsidR="009B0F59" w:rsidRPr="00E905E1" w:rsidRDefault="009B0F59" w:rsidP="00B773A5">
      <w:pPr>
        <w:spacing w:before="240" w:after="720"/>
        <w:ind w:left="0" w:firstLine="0"/>
        <w:jc w:val="center"/>
        <w:rPr>
          <w:rFonts w:ascii="Arial" w:hAnsi="Arial" w:cs="Arial"/>
          <w:bCs/>
        </w:rPr>
      </w:pPr>
    </w:p>
    <w:sectPr w:rsidR="009B0F59" w:rsidRPr="00E905E1" w:rsidSect="00390D81">
      <w:footerReference w:type="default" r:id="rId9"/>
      <w:footerReference w:type="first" r:id="rId10"/>
      <w:pgSz w:w="11906" w:h="16838"/>
      <w:pgMar w:top="1418" w:right="1418" w:bottom="1418" w:left="1418" w:header="708" w:footer="454" w:gutter="0"/>
      <w:pgNumType w:start="97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02428" w16cex:dateUtc="2021-07-07T1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5BCF6" w16cid:durableId="249024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AE7B" w14:textId="77777777" w:rsidR="00302B92" w:rsidRDefault="00302B92" w:rsidP="00D40C40">
      <w:r>
        <w:separator/>
      </w:r>
    </w:p>
  </w:endnote>
  <w:endnote w:type="continuationSeparator" w:id="0">
    <w:p w14:paraId="175C29F5" w14:textId="77777777" w:rsidR="00302B92" w:rsidRDefault="00302B9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2013954137"/>
      <w:docPartObj>
        <w:docPartGallery w:val="Page Numbers (Bottom of Page)"/>
        <w:docPartUnique/>
      </w:docPartObj>
    </w:sdtPr>
    <w:sdtEndPr/>
    <w:sdtContent>
      <w:p w14:paraId="093E5675" w14:textId="7A898AF1" w:rsidR="0003105F" w:rsidRPr="00E25DAD" w:rsidRDefault="00BC32B5" w:rsidP="0003105F">
        <w:pPr>
          <w:pBdr>
            <w:top w:val="single" w:sz="4" w:space="1" w:color="auto"/>
          </w:pBdr>
          <w:tabs>
            <w:tab w:val="left" w:pos="315"/>
            <w:tab w:val="center" w:pos="4536"/>
            <w:tab w:val="right" w:pos="9070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C426E9">
          <w:rPr>
            <w:rFonts w:ascii="Arial" w:hAnsi="Arial" w:cs="Arial"/>
            <w:i/>
            <w:sz w:val="20"/>
            <w:szCs w:val="20"/>
          </w:rPr>
          <w:t xml:space="preserve"> 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D30202" w:rsidRPr="00D30202">
          <w:rPr>
            <w:rFonts w:ascii="Arial" w:hAnsi="Arial" w:cs="Arial"/>
            <w:i/>
            <w:sz w:val="20"/>
            <w:szCs w:val="20"/>
          </w:rPr>
          <w:t xml:space="preserve">. </w:t>
        </w:r>
        <w:r>
          <w:rPr>
            <w:rFonts w:ascii="Arial" w:hAnsi="Arial" w:cs="Arial"/>
            <w:i/>
            <w:sz w:val="20"/>
            <w:szCs w:val="20"/>
          </w:rPr>
          <w:t>12</w:t>
        </w:r>
        <w:r w:rsidR="00D30202" w:rsidRPr="00D30202">
          <w:rPr>
            <w:rFonts w:ascii="Arial" w:hAnsi="Arial" w:cs="Arial"/>
            <w:i/>
            <w:sz w:val="20"/>
            <w:szCs w:val="20"/>
          </w:rPr>
          <w:t>. 202</w:t>
        </w:r>
        <w:r w:rsidR="00E63071">
          <w:rPr>
            <w:rFonts w:ascii="Arial" w:hAnsi="Arial" w:cs="Arial"/>
            <w:i/>
            <w:sz w:val="20"/>
            <w:szCs w:val="20"/>
          </w:rPr>
          <w:t>2</w:t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</w:r>
        <w:r w:rsidR="0003105F" w:rsidRPr="00E25DAD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begin"/>
        </w:r>
        <w:r w:rsidR="0003105F" w:rsidRPr="00E25D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A91F4D">
          <w:rPr>
            <w:rFonts w:ascii="Arial" w:hAnsi="Arial" w:cs="Arial"/>
            <w:i/>
            <w:noProof/>
            <w:sz w:val="20"/>
            <w:szCs w:val="20"/>
          </w:rPr>
          <w:t>100</w:t>
        </w:r>
        <w:r w:rsidR="0003105F" w:rsidRPr="00E25DAD">
          <w:rPr>
            <w:rFonts w:ascii="Arial" w:hAnsi="Arial" w:cs="Arial"/>
            <w:i/>
            <w:sz w:val="20"/>
            <w:szCs w:val="20"/>
          </w:rPr>
          <w:fldChar w:fldCharType="end"/>
        </w:r>
        <w:r w:rsidR="0003105F" w:rsidRPr="00E25DAD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A91F4D">
          <w:rPr>
            <w:rFonts w:ascii="Arial" w:hAnsi="Arial" w:cs="Arial"/>
            <w:i/>
            <w:sz w:val="20"/>
            <w:szCs w:val="20"/>
          </w:rPr>
          <w:t>210</w:t>
        </w:r>
        <w:r w:rsidR="0003105F" w:rsidRPr="00E25DAD">
          <w:rPr>
            <w:rFonts w:ascii="Arial" w:hAnsi="Arial" w:cs="Arial"/>
            <w:i/>
            <w:sz w:val="20"/>
            <w:szCs w:val="20"/>
          </w:rPr>
          <w:t>)</w:t>
        </w:r>
      </w:p>
    </w:sdtContent>
  </w:sdt>
  <w:p w14:paraId="2E45A63E" w14:textId="05BC8899" w:rsidR="008238C9" w:rsidRDefault="00BC32B5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38</w:t>
    </w:r>
    <w:r w:rsidR="00075EE3">
      <w:rPr>
        <w:rFonts w:ascii="Arial" w:eastAsia="Times New Roman" w:hAnsi="Arial" w:cs="Arial"/>
        <w:i/>
        <w:iCs/>
        <w:sz w:val="20"/>
        <w:szCs w:val="20"/>
        <w:lang w:eastAsia="cs-CZ"/>
      </w:rPr>
      <w:t>.-</w:t>
    </w:r>
    <w:r w:rsidR="00D54169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075EE3">
      <w:rPr>
        <w:rFonts w:ascii="Arial" w:eastAsia="Times New Roman" w:hAnsi="Arial" w:cs="Arial"/>
        <w:i/>
        <w:iCs/>
        <w:sz w:val="20"/>
        <w:szCs w:val="20"/>
        <w:lang w:eastAsia="cs-CZ"/>
      </w:rPr>
      <w:t>07_01_Pravidla Program památkové péče v Olomouckém kraji v roce 2023-vyhlášení</w:t>
    </w:r>
  </w:p>
  <w:p w14:paraId="60F83F88" w14:textId="17D484CC" w:rsidR="0003105F" w:rsidRPr="00E25DAD" w:rsidRDefault="0003105F" w:rsidP="0003105F">
    <w:pPr>
      <w:pBdr>
        <w:top w:val="single" w:sz="4" w:space="1" w:color="auto"/>
      </w:pBdr>
      <w:tabs>
        <w:tab w:val="center" w:pos="4536"/>
        <w:tab w:val="right" w:pos="9072"/>
      </w:tabs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Příloha č. </w:t>
    </w:r>
    <w:r w:rsidR="00834F3E">
      <w:rPr>
        <w:rFonts w:ascii="Arial" w:eastAsia="Times New Roman" w:hAnsi="Arial" w:cs="Arial"/>
        <w:i/>
        <w:iCs/>
        <w:sz w:val="20"/>
        <w:szCs w:val="20"/>
        <w:lang w:eastAsia="cs-CZ"/>
      </w:rPr>
      <w:t>09</w:t>
    </w:r>
    <w:r w:rsidRPr="00E25DA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Vzorová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veřejnoprávní smlouva o poskytnutí programové dotace na akci </w:t>
    </w:r>
    <w:r w:rsidR="00683666">
      <w:rPr>
        <w:rFonts w:ascii="Arial" w:eastAsia="Times New Roman" w:hAnsi="Arial" w:cs="Arial"/>
        <w:i/>
        <w:iCs/>
        <w:sz w:val="20"/>
        <w:szCs w:val="20"/>
        <w:lang w:eastAsia="cs-CZ"/>
      </w:rPr>
      <w:t>fyzické osobě nepodnikateli</w:t>
    </w:r>
    <w:r w:rsidR="00D17BB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DT2</w:t>
    </w:r>
  </w:p>
  <w:p w14:paraId="72A07BF3" w14:textId="5A82FF2E" w:rsidR="006A42DC" w:rsidRPr="00954FB6" w:rsidRDefault="006A42DC" w:rsidP="00A029B0">
    <w:pPr>
      <w:pStyle w:val="Zpat"/>
      <w:ind w:left="0" w:firstLine="0"/>
      <w:rPr>
        <w:rFonts w:ascii="Arial" w:hAnsi="Arial" w:cs="Arial"/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1E9B3" w14:textId="77777777" w:rsidR="00302B92" w:rsidRDefault="00302B92" w:rsidP="00D40C40">
      <w:r>
        <w:separator/>
      </w:r>
    </w:p>
  </w:footnote>
  <w:footnote w:type="continuationSeparator" w:id="0">
    <w:p w14:paraId="2AA3E6C9" w14:textId="77777777" w:rsidR="00302B92" w:rsidRDefault="00302B92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074"/>
    <w:rsid w:val="00001344"/>
    <w:rsid w:val="000032B4"/>
    <w:rsid w:val="000047EB"/>
    <w:rsid w:val="00006AE8"/>
    <w:rsid w:val="00011BB9"/>
    <w:rsid w:val="00012098"/>
    <w:rsid w:val="000129E7"/>
    <w:rsid w:val="00013F59"/>
    <w:rsid w:val="000145AB"/>
    <w:rsid w:val="00014A64"/>
    <w:rsid w:val="00015EEA"/>
    <w:rsid w:val="00016E18"/>
    <w:rsid w:val="00021193"/>
    <w:rsid w:val="00025AAA"/>
    <w:rsid w:val="00027A16"/>
    <w:rsid w:val="0003105F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287A"/>
    <w:rsid w:val="000545E5"/>
    <w:rsid w:val="00055B22"/>
    <w:rsid w:val="000576BE"/>
    <w:rsid w:val="00060C62"/>
    <w:rsid w:val="000620FE"/>
    <w:rsid w:val="000621F1"/>
    <w:rsid w:val="000624E8"/>
    <w:rsid w:val="00062C9D"/>
    <w:rsid w:val="000635CB"/>
    <w:rsid w:val="00063626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5EE3"/>
    <w:rsid w:val="00077E87"/>
    <w:rsid w:val="00080043"/>
    <w:rsid w:val="000812E1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6591"/>
    <w:rsid w:val="000B0318"/>
    <w:rsid w:val="000B06AF"/>
    <w:rsid w:val="000B103E"/>
    <w:rsid w:val="000B1B0F"/>
    <w:rsid w:val="000B23F2"/>
    <w:rsid w:val="000B2B07"/>
    <w:rsid w:val="000B4B4A"/>
    <w:rsid w:val="000B5820"/>
    <w:rsid w:val="000B6728"/>
    <w:rsid w:val="000B6E55"/>
    <w:rsid w:val="000C02E4"/>
    <w:rsid w:val="000C1438"/>
    <w:rsid w:val="000C1B93"/>
    <w:rsid w:val="000C237E"/>
    <w:rsid w:val="000C5E29"/>
    <w:rsid w:val="000C7650"/>
    <w:rsid w:val="000D0819"/>
    <w:rsid w:val="000D1297"/>
    <w:rsid w:val="000D1974"/>
    <w:rsid w:val="000D1B23"/>
    <w:rsid w:val="000D319D"/>
    <w:rsid w:val="000D442F"/>
    <w:rsid w:val="000D7241"/>
    <w:rsid w:val="000D7C55"/>
    <w:rsid w:val="000E1AAD"/>
    <w:rsid w:val="000E2BFA"/>
    <w:rsid w:val="000E4EB8"/>
    <w:rsid w:val="000E6307"/>
    <w:rsid w:val="000E63E3"/>
    <w:rsid w:val="000E71B8"/>
    <w:rsid w:val="000E72E9"/>
    <w:rsid w:val="000E7952"/>
    <w:rsid w:val="000E7D2F"/>
    <w:rsid w:val="000F0519"/>
    <w:rsid w:val="000F659E"/>
    <w:rsid w:val="0010380F"/>
    <w:rsid w:val="00104571"/>
    <w:rsid w:val="00104DA7"/>
    <w:rsid w:val="00105061"/>
    <w:rsid w:val="001050FA"/>
    <w:rsid w:val="00107607"/>
    <w:rsid w:val="00111E6D"/>
    <w:rsid w:val="001130A1"/>
    <w:rsid w:val="00113E18"/>
    <w:rsid w:val="001158F5"/>
    <w:rsid w:val="0011722F"/>
    <w:rsid w:val="00117CC2"/>
    <w:rsid w:val="00117EA0"/>
    <w:rsid w:val="00122793"/>
    <w:rsid w:val="001235B9"/>
    <w:rsid w:val="0012518C"/>
    <w:rsid w:val="00125D41"/>
    <w:rsid w:val="00125FEF"/>
    <w:rsid w:val="00126B32"/>
    <w:rsid w:val="00127828"/>
    <w:rsid w:val="001323D9"/>
    <w:rsid w:val="0013477A"/>
    <w:rsid w:val="00134F29"/>
    <w:rsid w:val="00135D6D"/>
    <w:rsid w:val="00135DF0"/>
    <w:rsid w:val="00136F37"/>
    <w:rsid w:val="00137D65"/>
    <w:rsid w:val="001429D2"/>
    <w:rsid w:val="001436D1"/>
    <w:rsid w:val="001455CD"/>
    <w:rsid w:val="001455DA"/>
    <w:rsid w:val="001456C7"/>
    <w:rsid w:val="00145D10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33F"/>
    <w:rsid w:val="00161B76"/>
    <w:rsid w:val="00163897"/>
    <w:rsid w:val="00165A7E"/>
    <w:rsid w:val="0016665E"/>
    <w:rsid w:val="0016783B"/>
    <w:rsid w:val="001705B5"/>
    <w:rsid w:val="00170896"/>
    <w:rsid w:val="00170EC7"/>
    <w:rsid w:val="001720A1"/>
    <w:rsid w:val="00172AA4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49A"/>
    <w:rsid w:val="001A028E"/>
    <w:rsid w:val="001A0934"/>
    <w:rsid w:val="001A1B34"/>
    <w:rsid w:val="001A1C6B"/>
    <w:rsid w:val="001A2370"/>
    <w:rsid w:val="001A2630"/>
    <w:rsid w:val="001A336F"/>
    <w:rsid w:val="001A3CC1"/>
    <w:rsid w:val="001A4184"/>
    <w:rsid w:val="001A4883"/>
    <w:rsid w:val="001A49B5"/>
    <w:rsid w:val="001A621F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022D"/>
    <w:rsid w:val="001C2C2C"/>
    <w:rsid w:val="001C33D7"/>
    <w:rsid w:val="001C4EEE"/>
    <w:rsid w:val="001C66E4"/>
    <w:rsid w:val="001C688C"/>
    <w:rsid w:val="001C7DB3"/>
    <w:rsid w:val="001D1DD2"/>
    <w:rsid w:val="001D2DB3"/>
    <w:rsid w:val="001D3285"/>
    <w:rsid w:val="001D3A9C"/>
    <w:rsid w:val="001D3CCE"/>
    <w:rsid w:val="001D42CD"/>
    <w:rsid w:val="001D5BF1"/>
    <w:rsid w:val="001D6533"/>
    <w:rsid w:val="001E0073"/>
    <w:rsid w:val="001E00C9"/>
    <w:rsid w:val="001E21D4"/>
    <w:rsid w:val="001E3FA0"/>
    <w:rsid w:val="001E478A"/>
    <w:rsid w:val="001E48C3"/>
    <w:rsid w:val="001E5401"/>
    <w:rsid w:val="001E5DE6"/>
    <w:rsid w:val="001E61B2"/>
    <w:rsid w:val="001E6893"/>
    <w:rsid w:val="001F0441"/>
    <w:rsid w:val="001F238B"/>
    <w:rsid w:val="001F43EE"/>
    <w:rsid w:val="001F4D19"/>
    <w:rsid w:val="001F4E50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5C33"/>
    <w:rsid w:val="0020729C"/>
    <w:rsid w:val="00207B06"/>
    <w:rsid w:val="002103D8"/>
    <w:rsid w:val="00211081"/>
    <w:rsid w:val="00211421"/>
    <w:rsid w:val="00212ACA"/>
    <w:rsid w:val="00214805"/>
    <w:rsid w:val="00215B65"/>
    <w:rsid w:val="00217820"/>
    <w:rsid w:val="00220A93"/>
    <w:rsid w:val="00220FF7"/>
    <w:rsid w:val="00222A1D"/>
    <w:rsid w:val="002234B7"/>
    <w:rsid w:val="002236B8"/>
    <w:rsid w:val="002241CF"/>
    <w:rsid w:val="00224C86"/>
    <w:rsid w:val="00227F41"/>
    <w:rsid w:val="00230580"/>
    <w:rsid w:val="00230F9B"/>
    <w:rsid w:val="00231891"/>
    <w:rsid w:val="00233860"/>
    <w:rsid w:val="00235694"/>
    <w:rsid w:val="00235D0D"/>
    <w:rsid w:val="002360BE"/>
    <w:rsid w:val="002376A7"/>
    <w:rsid w:val="002376AD"/>
    <w:rsid w:val="002378C9"/>
    <w:rsid w:val="00237F27"/>
    <w:rsid w:val="002409C2"/>
    <w:rsid w:val="00240D4A"/>
    <w:rsid w:val="00241489"/>
    <w:rsid w:val="00243E17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B14"/>
    <w:rsid w:val="00257F52"/>
    <w:rsid w:val="002601DB"/>
    <w:rsid w:val="0026551F"/>
    <w:rsid w:val="00265FDA"/>
    <w:rsid w:val="00266DB4"/>
    <w:rsid w:val="00266EFB"/>
    <w:rsid w:val="0027781E"/>
    <w:rsid w:val="00277B48"/>
    <w:rsid w:val="00277E7C"/>
    <w:rsid w:val="002804E7"/>
    <w:rsid w:val="002806B1"/>
    <w:rsid w:val="002827BC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3AF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7B11"/>
    <w:rsid w:val="002B062A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C7BE1"/>
    <w:rsid w:val="002D14D8"/>
    <w:rsid w:val="002D2C99"/>
    <w:rsid w:val="002D5240"/>
    <w:rsid w:val="002D5445"/>
    <w:rsid w:val="002D741E"/>
    <w:rsid w:val="002E127B"/>
    <w:rsid w:val="002E22DF"/>
    <w:rsid w:val="002E22EC"/>
    <w:rsid w:val="002E4AC7"/>
    <w:rsid w:val="002E6113"/>
    <w:rsid w:val="002E7140"/>
    <w:rsid w:val="002F0537"/>
    <w:rsid w:val="002F2753"/>
    <w:rsid w:val="002F41E3"/>
    <w:rsid w:val="002F65EF"/>
    <w:rsid w:val="002F6E86"/>
    <w:rsid w:val="00300065"/>
    <w:rsid w:val="00300EB6"/>
    <w:rsid w:val="00302213"/>
    <w:rsid w:val="00302B92"/>
    <w:rsid w:val="00303B2A"/>
    <w:rsid w:val="00305328"/>
    <w:rsid w:val="003056B4"/>
    <w:rsid w:val="00305EB3"/>
    <w:rsid w:val="00306AD9"/>
    <w:rsid w:val="00307B8B"/>
    <w:rsid w:val="003109CB"/>
    <w:rsid w:val="0031151F"/>
    <w:rsid w:val="0031285D"/>
    <w:rsid w:val="00312AD0"/>
    <w:rsid w:val="00312E6C"/>
    <w:rsid w:val="003150D3"/>
    <w:rsid w:val="003152DD"/>
    <w:rsid w:val="00315A01"/>
    <w:rsid w:val="00316538"/>
    <w:rsid w:val="00317A8E"/>
    <w:rsid w:val="003206AD"/>
    <w:rsid w:val="00321E2F"/>
    <w:rsid w:val="00321FF4"/>
    <w:rsid w:val="003220B7"/>
    <w:rsid w:val="0032223E"/>
    <w:rsid w:val="00322442"/>
    <w:rsid w:val="00324F6F"/>
    <w:rsid w:val="00325F77"/>
    <w:rsid w:val="00326204"/>
    <w:rsid w:val="00331407"/>
    <w:rsid w:val="00332FD6"/>
    <w:rsid w:val="0033568D"/>
    <w:rsid w:val="00337CC7"/>
    <w:rsid w:val="003407BA"/>
    <w:rsid w:val="00341E0B"/>
    <w:rsid w:val="00343694"/>
    <w:rsid w:val="00343A71"/>
    <w:rsid w:val="00343E1D"/>
    <w:rsid w:val="003454CB"/>
    <w:rsid w:val="00345E5F"/>
    <w:rsid w:val="003475F9"/>
    <w:rsid w:val="0035057E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7D8"/>
    <w:rsid w:val="00367847"/>
    <w:rsid w:val="003707DC"/>
    <w:rsid w:val="00372128"/>
    <w:rsid w:val="0037274D"/>
    <w:rsid w:val="00372DE5"/>
    <w:rsid w:val="00372E42"/>
    <w:rsid w:val="00373A73"/>
    <w:rsid w:val="00373E49"/>
    <w:rsid w:val="00374DF9"/>
    <w:rsid w:val="003750AE"/>
    <w:rsid w:val="003750E2"/>
    <w:rsid w:val="00375CFD"/>
    <w:rsid w:val="00376F88"/>
    <w:rsid w:val="00380E04"/>
    <w:rsid w:val="0038220B"/>
    <w:rsid w:val="00383116"/>
    <w:rsid w:val="003857D9"/>
    <w:rsid w:val="00386B1E"/>
    <w:rsid w:val="00387077"/>
    <w:rsid w:val="003877A8"/>
    <w:rsid w:val="0039077C"/>
    <w:rsid w:val="00390D81"/>
    <w:rsid w:val="00393327"/>
    <w:rsid w:val="00394585"/>
    <w:rsid w:val="00396D23"/>
    <w:rsid w:val="00397F52"/>
    <w:rsid w:val="003A040E"/>
    <w:rsid w:val="003A2E56"/>
    <w:rsid w:val="003A3D61"/>
    <w:rsid w:val="003A406B"/>
    <w:rsid w:val="003A45E9"/>
    <w:rsid w:val="003A4AA2"/>
    <w:rsid w:val="003A5B22"/>
    <w:rsid w:val="003B052C"/>
    <w:rsid w:val="003B0643"/>
    <w:rsid w:val="003B0FE5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38C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489A"/>
    <w:rsid w:val="003E5F63"/>
    <w:rsid w:val="003E6768"/>
    <w:rsid w:val="003E692E"/>
    <w:rsid w:val="003E7028"/>
    <w:rsid w:val="003F1AF8"/>
    <w:rsid w:val="003F2A48"/>
    <w:rsid w:val="003F53C7"/>
    <w:rsid w:val="003F7C9E"/>
    <w:rsid w:val="00403137"/>
    <w:rsid w:val="004033EA"/>
    <w:rsid w:val="00403E61"/>
    <w:rsid w:val="00404AEA"/>
    <w:rsid w:val="004054BA"/>
    <w:rsid w:val="00405AFE"/>
    <w:rsid w:val="00405D22"/>
    <w:rsid w:val="00407ADE"/>
    <w:rsid w:val="004100EB"/>
    <w:rsid w:val="00410772"/>
    <w:rsid w:val="00411B0E"/>
    <w:rsid w:val="004122C0"/>
    <w:rsid w:val="0041260F"/>
    <w:rsid w:val="00412E4A"/>
    <w:rsid w:val="0041317B"/>
    <w:rsid w:val="004133CB"/>
    <w:rsid w:val="0041346C"/>
    <w:rsid w:val="004135C2"/>
    <w:rsid w:val="004138FA"/>
    <w:rsid w:val="00413E2D"/>
    <w:rsid w:val="00414475"/>
    <w:rsid w:val="00416F5E"/>
    <w:rsid w:val="0042012D"/>
    <w:rsid w:val="00420408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7D00"/>
    <w:rsid w:val="00437E54"/>
    <w:rsid w:val="00442164"/>
    <w:rsid w:val="004421B5"/>
    <w:rsid w:val="00442F43"/>
    <w:rsid w:val="0044472F"/>
    <w:rsid w:val="00444D49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56EC7"/>
    <w:rsid w:val="00461837"/>
    <w:rsid w:val="004618CC"/>
    <w:rsid w:val="004632A7"/>
    <w:rsid w:val="00464488"/>
    <w:rsid w:val="004654F3"/>
    <w:rsid w:val="004678B6"/>
    <w:rsid w:val="00470BFC"/>
    <w:rsid w:val="00470ECC"/>
    <w:rsid w:val="00474E49"/>
    <w:rsid w:val="004754B6"/>
    <w:rsid w:val="004754F5"/>
    <w:rsid w:val="004769EC"/>
    <w:rsid w:val="004779AC"/>
    <w:rsid w:val="004811A3"/>
    <w:rsid w:val="00484A44"/>
    <w:rsid w:val="00486F4C"/>
    <w:rsid w:val="004871C8"/>
    <w:rsid w:val="00490455"/>
    <w:rsid w:val="00491C12"/>
    <w:rsid w:val="00493B7C"/>
    <w:rsid w:val="00495CB0"/>
    <w:rsid w:val="00495FA8"/>
    <w:rsid w:val="004969CE"/>
    <w:rsid w:val="004975B8"/>
    <w:rsid w:val="00497BC2"/>
    <w:rsid w:val="004A007F"/>
    <w:rsid w:val="004A1C0E"/>
    <w:rsid w:val="004A27E8"/>
    <w:rsid w:val="004A2C64"/>
    <w:rsid w:val="004A59CA"/>
    <w:rsid w:val="004A79C9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E4C"/>
    <w:rsid w:val="004C50AD"/>
    <w:rsid w:val="004C6B74"/>
    <w:rsid w:val="004D09F2"/>
    <w:rsid w:val="004D0E3E"/>
    <w:rsid w:val="004D2620"/>
    <w:rsid w:val="004D3A9B"/>
    <w:rsid w:val="004D3C67"/>
    <w:rsid w:val="004D4398"/>
    <w:rsid w:val="004D5824"/>
    <w:rsid w:val="004D7174"/>
    <w:rsid w:val="004D7CAF"/>
    <w:rsid w:val="004E0742"/>
    <w:rsid w:val="004E2514"/>
    <w:rsid w:val="004E254D"/>
    <w:rsid w:val="004E2846"/>
    <w:rsid w:val="004E3838"/>
    <w:rsid w:val="004E5314"/>
    <w:rsid w:val="004E5862"/>
    <w:rsid w:val="004E7A87"/>
    <w:rsid w:val="004F104E"/>
    <w:rsid w:val="004F4070"/>
    <w:rsid w:val="004F44DE"/>
    <w:rsid w:val="004F4874"/>
    <w:rsid w:val="004F4A0D"/>
    <w:rsid w:val="004F4B4B"/>
    <w:rsid w:val="004F648D"/>
    <w:rsid w:val="004F7E64"/>
    <w:rsid w:val="005006B1"/>
    <w:rsid w:val="005018CD"/>
    <w:rsid w:val="00502056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5CED"/>
    <w:rsid w:val="00516437"/>
    <w:rsid w:val="00517F36"/>
    <w:rsid w:val="00520749"/>
    <w:rsid w:val="00521A8C"/>
    <w:rsid w:val="00522B33"/>
    <w:rsid w:val="005258AA"/>
    <w:rsid w:val="00525B5C"/>
    <w:rsid w:val="00525C9D"/>
    <w:rsid w:val="00525FAE"/>
    <w:rsid w:val="00530A93"/>
    <w:rsid w:val="00530F1C"/>
    <w:rsid w:val="005333B5"/>
    <w:rsid w:val="005349A1"/>
    <w:rsid w:val="00541910"/>
    <w:rsid w:val="00543768"/>
    <w:rsid w:val="005459E0"/>
    <w:rsid w:val="00545A5B"/>
    <w:rsid w:val="0054666B"/>
    <w:rsid w:val="0054676F"/>
    <w:rsid w:val="005469CD"/>
    <w:rsid w:val="005471B0"/>
    <w:rsid w:val="0055217E"/>
    <w:rsid w:val="005540C7"/>
    <w:rsid w:val="00555E8D"/>
    <w:rsid w:val="00557105"/>
    <w:rsid w:val="0056218B"/>
    <w:rsid w:val="0056241E"/>
    <w:rsid w:val="00564BEB"/>
    <w:rsid w:val="00566046"/>
    <w:rsid w:val="00566EA9"/>
    <w:rsid w:val="0056705E"/>
    <w:rsid w:val="00567BA7"/>
    <w:rsid w:val="00571EC8"/>
    <w:rsid w:val="00573ABA"/>
    <w:rsid w:val="005766AD"/>
    <w:rsid w:val="0057703C"/>
    <w:rsid w:val="00577BC3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977"/>
    <w:rsid w:val="005C5C8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0E2"/>
    <w:rsid w:val="005E5BBD"/>
    <w:rsid w:val="005E5D14"/>
    <w:rsid w:val="005E5F7E"/>
    <w:rsid w:val="005F2003"/>
    <w:rsid w:val="005F27D1"/>
    <w:rsid w:val="005F43AE"/>
    <w:rsid w:val="005F4772"/>
    <w:rsid w:val="005F53D8"/>
    <w:rsid w:val="005F635A"/>
    <w:rsid w:val="005F6446"/>
    <w:rsid w:val="00604E4A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0AA1"/>
    <w:rsid w:val="00621852"/>
    <w:rsid w:val="00621A3A"/>
    <w:rsid w:val="00624EC7"/>
    <w:rsid w:val="006250D3"/>
    <w:rsid w:val="00625C8C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034F"/>
    <w:rsid w:val="00652CC8"/>
    <w:rsid w:val="00654C17"/>
    <w:rsid w:val="00655ADE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13A8"/>
    <w:rsid w:val="00672438"/>
    <w:rsid w:val="00674648"/>
    <w:rsid w:val="006746F9"/>
    <w:rsid w:val="00674A0A"/>
    <w:rsid w:val="006750B4"/>
    <w:rsid w:val="0067528A"/>
    <w:rsid w:val="0067634A"/>
    <w:rsid w:val="006767D1"/>
    <w:rsid w:val="00676E36"/>
    <w:rsid w:val="00677288"/>
    <w:rsid w:val="00680863"/>
    <w:rsid w:val="00683666"/>
    <w:rsid w:val="00684C20"/>
    <w:rsid w:val="00685285"/>
    <w:rsid w:val="00690949"/>
    <w:rsid w:val="00694CB0"/>
    <w:rsid w:val="00695FFD"/>
    <w:rsid w:val="00696660"/>
    <w:rsid w:val="006A0B33"/>
    <w:rsid w:val="006A42DC"/>
    <w:rsid w:val="006A47B1"/>
    <w:rsid w:val="006A566F"/>
    <w:rsid w:val="006A5892"/>
    <w:rsid w:val="006A775D"/>
    <w:rsid w:val="006A7CB9"/>
    <w:rsid w:val="006B1973"/>
    <w:rsid w:val="006B2CD4"/>
    <w:rsid w:val="006B3B2A"/>
    <w:rsid w:val="006B4F48"/>
    <w:rsid w:val="006B549F"/>
    <w:rsid w:val="006B75E7"/>
    <w:rsid w:val="006B7765"/>
    <w:rsid w:val="006B7C31"/>
    <w:rsid w:val="006C061A"/>
    <w:rsid w:val="006C0D2D"/>
    <w:rsid w:val="006C43C7"/>
    <w:rsid w:val="006C452D"/>
    <w:rsid w:val="006C478B"/>
    <w:rsid w:val="006C54EE"/>
    <w:rsid w:val="006C5BC4"/>
    <w:rsid w:val="006D0AC7"/>
    <w:rsid w:val="006D101C"/>
    <w:rsid w:val="006D2534"/>
    <w:rsid w:val="006D34A6"/>
    <w:rsid w:val="006D6288"/>
    <w:rsid w:val="006D7F30"/>
    <w:rsid w:val="006E07ED"/>
    <w:rsid w:val="006E098C"/>
    <w:rsid w:val="006E22D9"/>
    <w:rsid w:val="006E33A0"/>
    <w:rsid w:val="006E4022"/>
    <w:rsid w:val="006E54F8"/>
    <w:rsid w:val="006E5BA7"/>
    <w:rsid w:val="006F009B"/>
    <w:rsid w:val="006F07FC"/>
    <w:rsid w:val="006F1BEC"/>
    <w:rsid w:val="006F2817"/>
    <w:rsid w:val="006F45AE"/>
    <w:rsid w:val="006F4EED"/>
    <w:rsid w:val="006F5BE6"/>
    <w:rsid w:val="006F7040"/>
    <w:rsid w:val="00700190"/>
    <w:rsid w:val="007003C9"/>
    <w:rsid w:val="0070084C"/>
    <w:rsid w:val="00701BCD"/>
    <w:rsid w:val="0070344D"/>
    <w:rsid w:val="0070386E"/>
    <w:rsid w:val="007048C5"/>
    <w:rsid w:val="00705445"/>
    <w:rsid w:val="00710BFC"/>
    <w:rsid w:val="00711102"/>
    <w:rsid w:val="00711590"/>
    <w:rsid w:val="007117EC"/>
    <w:rsid w:val="00711FD7"/>
    <w:rsid w:val="0071401C"/>
    <w:rsid w:val="00714B0B"/>
    <w:rsid w:val="00714BE3"/>
    <w:rsid w:val="00720FB1"/>
    <w:rsid w:val="0072192A"/>
    <w:rsid w:val="00722527"/>
    <w:rsid w:val="00723202"/>
    <w:rsid w:val="007235E1"/>
    <w:rsid w:val="00725B3A"/>
    <w:rsid w:val="007272AA"/>
    <w:rsid w:val="00730F8D"/>
    <w:rsid w:val="007321D0"/>
    <w:rsid w:val="00735623"/>
    <w:rsid w:val="00735E1F"/>
    <w:rsid w:val="007360D6"/>
    <w:rsid w:val="00742626"/>
    <w:rsid w:val="007500B1"/>
    <w:rsid w:val="0075047A"/>
    <w:rsid w:val="00751BA1"/>
    <w:rsid w:val="0075231C"/>
    <w:rsid w:val="00753A89"/>
    <w:rsid w:val="00754839"/>
    <w:rsid w:val="00755220"/>
    <w:rsid w:val="00760308"/>
    <w:rsid w:val="00760673"/>
    <w:rsid w:val="00762D41"/>
    <w:rsid w:val="0076386E"/>
    <w:rsid w:val="00763E5A"/>
    <w:rsid w:val="00764230"/>
    <w:rsid w:val="00764B5B"/>
    <w:rsid w:val="00764D1B"/>
    <w:rsid w:val="00766F9F"/>
    <w:rsid w:val="00770315"/>
    <w:rsid w:val="00771089"/>
    <w:rsid w:val="00772653"/>
    <w:rsid w:val="00774376"/>
    <w:rsid w:val="00774CBA"/>
    <w:rsid w:val="0077534C"/>
    <w:rsid w:val="00775F55"/>
    <w:rsid w:val="007761EF"/>
    <w:rsid w:val="00777C96"/>
    <w:rsid w:val="00777CD2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51BF"/>
    <w:rsid w:val="007A6D92"/>
    <w:rsid w:val="007B0945"/>
    <w:rsid w:val="007B0AE0"/>
    <w:rsid w:val="007B1A7C"/>
    <w:rsid w:val="007B44AB"/>
    <w:rsid w:val="007B4BDC"/>
    <w:rsid w:val="007B6609"/>
    <w:rsid w:val="007B6748"/>
    <w:rsid w:val="007C018B"/>
    <w:rsid w:val="007C02FE"/>
    <w:rsid w:val="007C03DB"/>
    <w:rsid w:val="007C1C39"/>
    <w:rsid w:val="007C1E1B"/>
    <w:rsid w:val="007C40B5"/>
    <w:rsid w:val="007C4156"/>
    <w:rsid w:val="007C6269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E75BB"/>
    <w:rsid w:val="007E780B"/>
    <w:rsid w:val="007F1AAB"/>
    <w:rsid w:val="007F500D"/>
    <w:rsid w:val="007F71DE"/>
    <w:rsid w:val="008007F4"/>
    <w:rsid w:val="00800B7B"/>
    <w:rsid w:val="008017D2"/>
    <w:rsid w:val="00802C5A"/>
    <w:rsid w:val="00803034"/>
    <w:rsid w:val="008040C3"/>
    <w:rsid w:val="00810C7B"/>
    <w:rsid w:val="00811C9A"/>
    <w:rsid w:val="00812092"/>
    <w:rsid w:val="0081231E"/>
    <w:rsid w:val="00813975"/>
    <w:rsid w:val="00816428"/>
    <w:rsid w:val="00820B4D"/>
    <w:rsid w:val="00821F04"/>
    <w:rsid w:val="0082296E"/>
    <w:rsid w:val="00822CBA"/>
    <w:rsid w:val="008238C9"/>
    <w:rsid w:val="00824CBB"/>
    <w:rsid w:val="00825371"/>
    <w:rsid w:val="00826334"/>
    <w:rsid w:val="00832011"/>
    <w:rsid w:val="00832ABD"/>
    <w:rsid w:val="0083445A"/>
    <w:rsid w:val="00834F3E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79C2"/>
    <w:rsid w:val="008479FE"/>
    <w:rsid w:val="00851861"/>
    <w:rsid w:val="008525B2"/>
    <w:rsid w:val="008553D7"/>
    <w:rsid w:val="008556B1"/>
    <w:rsid w:val="0085615A"/>
    <w:rsid w:val="00856F2E"/>
    <w:rsid w:val="0086634E"/>
    <w:rsid w:val="00866505"/>
    <w:rsid w:val="008730F8"/>
    <w:rsid w:val="008751B8"/>
    <w:rsid w:val="008769A6"/>
    <w:rsid w:val="008771BB"/>
    <w:rsid w:val="008824D6"/>
    <w:rsid w:val="00882BA6"/>
    <w:rsid w:val="00885BED"/>
    <w:rsid w:val="00891BDD"/>
    <w:rsid w:val="00892667"/>
    <w:rsid w:val="00894BF7"/>
    <w:rsid w:val="0089625A"/>
    <w:rsid w:val="00896A2B"/>
    <w:rsid w:val="008A14E7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46C4"/>
    <w:rsid w:val="008D5340"/>
    <w:rsid w:val="008D747A"/>
    <w:rsid w:val="008D7547"/>
    <w:rsid w:val="008E0178"/>
    <w:rsid w:val="008E3C74"/>
    <w:rsid w:val="008F03FB"/>
    <w:rsid w:val="008F1173"/>
    <w:rsid w:val="008F4077"/>
    <w:rsid w:val="00900313"/>
    <w:rsid w:val="00901011"/>
    <w:rsid w:val="009013B8"/>
    <w:rsid w:val="009025C1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107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7BE"/>
    <w:rsid w:val="00935CA8"/>
    <w:rsid w:val="00937749"/>
    <w:rsid w:val="00937AB9"/>
    <w:rsid w:val="00937E04"/>
    <w:rsid w:val="00946358"/>
    <w:rsid w:val="009463E3"/>
    <w:rsid w:val="00946AA7"/>
    <w:rsid w:val="00953119"/>
    <w:rsid w:val="009537C3"/>
    <w:rsid w:val="00954FB6"/>
    <w:rsid w:val="00955EF2"/>
    <w:rsid w:val="0095627A"/>
    <w:rsid w:val="00957D20"/>
    <w:rsid w:val="0096469A"/>
    <w:rsid w:val="00966543"/>
    <w:rsid w:val="009712DC"/>
    <w:rsid w:val="00971430"/>
    <w:rsid w:val="00971456"/>
    <w:rsid w:val="009717EE"/>
    <w:rsid w:val="0097294A"/>
    <w:rsid w:val="009756F0"/>
    <w:rsid w:val="00976473"/>
    <w:rsid w:val="009769C3"/>
    <w:rsid w:val="00977C65"/>
    <w:rsid w:val="00977E31"/>
    <w:rsid w:val="009821FA"/>
    <w:rsid w:val="00982625"/>
    <w:rsid w:val="00982874"/>
    <w:rsid w:val="00986793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09D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53F0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9C3"/>
    <w:rsid w:val="009D0C61"/>
    <w:rsid w:val="009D0F79"/>
    <w:rsid w:val="009D2600"/>
    <w:rsid w:val="009D2BF2"/>
    <w:rsid w:val="009D4C64"/>
    <w:rsid w:val="009D4F9E"/>
    <w:rsid w:val="009D6778"/>
    <w:rsid w:val="009D6807"/>
    <w:rsid w:val="009D6B2A"/>
    <w:rsid w:val="009D73E4"/>
    <w:rsid w:val="009D7B35"/>
    <w:rsid w:val="009E065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1FE3"/>
    <w:rsid w:val="009F44B0"/>
    <w:rsid w:val="009F4F1F"/>
    <w:rsid w:val="009F5496"/>
    <w:rsid w:val="009F5C46"/>
    <w:rsid w:val="009F5F6D"/>
    <w:rsid w:val="009F7302"/>
    <w:rsid w:val="009F73BA"/>
    <w:rsid w:val="009F7A34"/>
    <w:rsid w:val="009F7BD5"/>
    <w:rsid w:val="00A00413"/>
    <w:rsid w:val="00A00E07"/>
    <w:rsid w:val="00A01A43"/>
    <w:rsid w:val="00A01A45"/>
    <w:rsid w:val="00A022E3"/>
    <w:rsid w:val="00A026D9"/>
    <w:rsid w:val="00A029B0"/>
    <w:rsid w:val="00A0381B"/>
    <w:rsid w:val="00A046EF"/>
    <w:rsid w:val="00A05B6A"/>
    <w:rsid w:val="00A05B95"/>
    <w:rsid w:val="00A063DD"/>
    <w:rsid w:val="00A1282D"/>
    <w:rsid w:val="00A13523"/>
    <w:rsid w:val="00A13B4A"/>
    <w:rsid w:val="00A143CD"/>
    <w:rsid w:val="00A14F79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06D"/>
    <w:rsid w:val="00A342FF"/>
    <w:rsid w:val="00A34824"/>
    <w:rsid w:val="00A354CE"/>
    <w:rsid w:val="00A35B89"/>
    <w:rsid w:val="00A36E09"/>
    <w:rsid w:val="00A375C6"/>
    <w:rsid w:val="00A4229C"/>
    <w:rsid w:val="00A443EF"/>
    <w:rsid w:val="00A445DB"/>
    <w:rsid w:val="00A51406"/>
    <w:rsid w:val="00A541B8"/>
    <w:rsid w:val="00A54B78"/>
    <w:rsid w:val="00A54D36"/>
    <w:rsid w:val="00A54FE4"/>
    <w:rsid w:val="00A5538A"/>
    <w:rsid w:val="00A56708"/>
    <w:rsid w:val="00A57C28"/>
    <w:rsid w:val="00A61A61"/>
    <w:rsid w:val="00A61C4B"/>
    <w:rsid w:val="00A62433"/>
    <w:rsid w:val="00A62D21"/>
    <w:rsid w:val="00A64BA5"/>
    <w:rsid w:val="00A65D8D"/>
    <w:rsid w:val="00A6710A"/>
    <w:rsid w:val="00A67461"/>
    <w:rsid w:val="00A70669"/>
    <w:rsid w:val="00A712B0"/>
    <w:rsid w:val="00A77A0F"/>
    <w:rsid w:val="00A80BA4"/>
    <w:rsid w:val="00A821AE"/>
    <w:rsid w:val="00A82275"/>
    <w:rsid w:val="00A82E58"/>
    <w:rsid w:val="00A836B4"/>
    <w:rsid w:val="00A85253"/>
    <w:rsid w:val="00A86BDE"/>
    <w:rsid w:val="00A87597"/>
    <w:rsid w:val="00A875A5"/>
    <w:rsid w:val="00A91948"/>
    <w:rsid w:val="00A91B95"/>
    <w:rsid w:val="00A91C16"/>
    <w:rsid w:val="00A91F4D"/>
    <w:rsid w:val="00A94063"/>
    <w:rsid w:val="00A94C19"/>
    <w:rsid w:val="00A950E2"/>
    <w:rsid w:val="00A966EF"/>
    <w:rsid w:val="00A96E88"/>
    <w:rsid w:val="00A96F6E"/>
    <w:rsid w:val="00A9730D"/>
    <w:rsid w:val="00A97BE7"/>
    <w:rsid w:val="00AA150B"/>
    <w:rsid w:val="00AA170A"/>
    <w:rsid w:val="00AA19BD"/>
    <w:rsid w:val="00AA1B7A"/>
    <w:rsid w:val="00AA2EC8"/>
    <w:rsid w:val="00AA3AC9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43B"/>
    <w:rsid w:val="00AB4ECA"/>
    <w:rsid w:val="00AB66CC"/>
    <w:rsid w:val="00AB7D7B"/>
    <w:rsid w:val="00AC020C"/>
    <w:rsid w:val="00AC0656"/>
    <w:rsid w:val="00AC13E7"/>
    <w:rsid w:val="00AC268B"/>
    <w:rsid w:val="00AC34BB"/>
    <w:rsid w:val="00AC3C20"/>
    <w:rsid w:val="00AC5FFB"/>
    <w:rsid w:val="00AC637B"/>
    <w:rsid w:val="00AC7959"/>
    <w:rsid w:val="00AD0592"/>
    <w:rsid w:val="00AD3B56"/>
    <w:rsid w:val="00AD46AF"/>
    <w:rsid w:val="00AE11BB"/>
    <w:rsid w:val="00AE1269"/>
    <w:rsid w:val="00AE18C4"/>
    <w:rsid w:val="00AE1F54"/>
    <w:rsid w:val="00AE30DE"/>
    <w:rsid w:val="00AE3DBD"/>
    <w:rsid w:val="00AE4456"/>
    <w:rsid w:val="00AE7CD0"/>
    <w:rsid w:val="00AF161F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F5D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03FD"/>
    <w:rsid w:val="00B3180F"/>
    <w:rsid w:val="00B31966"/>
    <w:rsid w:val="00B3283A"/>
    <w:rsid w:val="00B36109"/>
    <w:rsid w:val="00B37882"/>
    <w:rsid w:val="00B37EF1"/>
    <w:rsid w:val="00B42514"/>
    <w:rsid w:val="00B42664"/>
    <w:rsid w:val="00B437A0"/>
    <w:rsid w:val="00B43E42"/>
    <w:rsid w:val="00B44603"/>
    <w:rsid w:val="00B45773"/>
    <w:rsid w:val="00B45D7E"/>
    <w:rsid w:val="00B460CA"/>
    <w:rsid w:val="00B470F4"/>
    <w:rsid w:val="00B503A0"/>
    <w:rsid w:val="00B50B3B"/>
    <w:rsid w:val="00B518DC"/>
    <w:rsid w:val="00B52B47"/>
    <w:rsid w:val="00B542C6"/>
    <w:rsid w:val="00B54647"/>
    <w:rsid w:val="00B5669C"/>
    <w:rsid w:val="00B56B3B"/>
    <w:rsid w:val="00B609DE"/>
    <w:rsid w:val="00B60D8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A5"/>
    <w:rsid w:val="00B773D0"/>
    <w:rsid w:val="00B77E6A"/>
    <w:rsid w:val="00B80221"/>
    <w:rsid w:val="00B81080"/>
    <w:rsid w:val="00B815E8"/>
    <w:rsid w:val="00B835E5"/>
    <w:rsid w:val="00B85724"/>
    <w:rsid w:val="00B86E4E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97E56"/>
    <w:rsid w:val="00BA3415"/>
    <w:rsid w:val="00BA4E35"/>
    <w:rsid w:val="00BB0976"/>
    <w:rsid w:val="00BB17B5"/>
    <w:rsid w:val="00BB1D43"/>
    <w:rsid w:val="00BB20E2"/>
    <w:rsid w:val="00BB2582"/>
    <w:rsid w:val="00BB4ACF"/>
    <w:rsid w:val="00BB4DB2"/>
    <w:rsid w:val="00BB52AD"/>
    <w:rsid w:val="00BB69AC"/>
    <w:rsid w:val="00BB765F"/>
    <w:rsid w:val="00BC0009"/>
    <w:rsid w:val="00BC1C58"/>
    <w:rsid w:val="00BC2DAF"/>
    <w:rsid w:val="00BC32B5"/>
    <w:rsid w:val="00BC74DF"/>
    <w:rsid w:val="00BC7DEF"/>
    <w:rsid w:val="00BD0A9A"/>
    <w:rsid w:val="00BD19E1"/>
    <w:rsid w:val="00BD2179"/>
    <w:rsid w:val="00BD2487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2C55"/>
    <w:rsid w:val="00BF30CC"/>
    <w:rsid w:val="00BF54F8"/>
    <w:rsid w:val="00BF70C4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53A"/>
    <w:rsid w:val="00C14B46"/>
    <w:rsid w:val="00C15D33"/>
    <w:rsid w:val="00C20FBF"/>
    <w:rsid w:val="00C2169A"/>
    <w:rsid w:val="00C21770"/>
    <w:rsid w:val="00C21B03"/>
    <w:rsid w:val="00C22BC7"/>
    <w:rsid w:val="00C231E2"/>
    <w:rsid w:val="00C2743A"/>
    <w:rsid w:val="00C30594"/>
    <w:rsid w:val="00C30AA0"/>
    <w:rsid w:val="00C31237"/>
    <w:rsid w:val="00C31CA0"/>
    <w:rsid w:val="00C32822"/>
    <w:rsid w:val="00C33655"/>
    <w:rsid w:val="00C34051"/>
    <w:rsid w:val="00C34D62"/>
    <w:rsid w:val="00C35596"/>
    <w:rsid w:val="00C36A1D"/>
    <w:rsid w:val="00C37AF3"/>
    <w:rsid w:val="00C426E9"/>
    <w:rsid w:val="00C42719"/>
    <w:rsid w:val="00C43C6C"/>
    <w:rsid w:val="00C43E35"/>
    <w:rsid w:val="00C474F4"/>
    <w:rsid w:val="00C475DB"/>
    <w:rsid w:val="00C51C7B"/>
    <w:rsid w:val="00C522FA"/>
    <w:rsid w:val="00C524A4"/>
    <w:rsid w:val="00C53E7C"/>
    <w:rsid w:val="00C569FE"/>
    <w:rsid w:val="00C57C51"/>
    <w:rsid w:val="00C60AA7"/>
    <w:rsid w:val="00C61E56"/>
    <w:rsid w:val="00C6290F"/>
    <w:rsid w:val="00C62A8E"/>
    <w:rsid w:val="00C63CC5"/>
    <w:rsid w:val="00C642A8"/>
    <w:rsid w:val="00C66A76"/>
    <w:rsid w:val="00C677CD"/>
    <w:rsid w:val="00C70B05"/>
    <w:rsid w:val="00C7203F"/>
    <w:rsid w:val="00C720DA"/>
    <w:rsid w:val="00C73FE7"/>
    <w:rsid w:val="00C74BFA"/>
    <w:rsid w:val="00C7538A"/>
    <w:rsid w:val="00C7578C"/>
    <w:rsid w:val="00C76029"/>
    <w:rsid w:val="00C77DE0"/>
    <w:rsid w:val="00C81BD7"/>
    <w:rsid w:val="00C82552"/>
    <w:rsid w:val="00C828EA"/>
    <w:rsid w:val="00C84778"/>
    <w:rsid w:val="00C85B9E"/>
    <w:rsid w:val="00C875AA"/>
    <w:rsid w:val="00C877AD"/>
    <w:rsid w:val="00C87CAD"/>
    <w:rsid w:val="00C90DC4"/>
    <w:rsid w:val="00C911C9"/>
    <w:rsid w:val="00C92651"/>
    <w:rsid w:val="00C9283D"/>
    <w:rsid w:val="00C93442"/>
    <w:rsid w:val="00C95988"/>
    <w:rsid w:val="00C96B55"/>
    <w:rsid w:val="00C97BC4"/>
    <w:rsid w:val="00CA0A71"/>
    <w:rsid w:val="00CA19C3"/>
    <w:rsid w:val="00CA1E36"/>
    <w:rsid w:val="00CA24A0"/>
    <w:rsid w:val="00CB0A48"/>
    <w:rsid w:val="00CB5312"/>
    <w:rsid w:val="00CB5336"/>
    <w:rsid w:val="00CB5AAC"/>
    <w:rsid w:val="00CB5F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3B32"/>
    <w:rsid w:val="00CD3C31"/>
    <w:rsid w:val="00CD4A21"/>
    <w:rsid w:val="00CD5ADF"/>
    <w:rsid w:val="00CD76D2"/>
    <w:rsid w:val="00CE0F5A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0B9A"/>
    <w:rsid w:val="00D0147F"/>
    <w:rsid w:val="00D02358"/>
    <w:rsid w:val="00D02425"/>
    <w:rsid w:val="00D02B96"/>
    <w:rsid w:val="00D03D2D"/>
    <w:rsid w:val="00D045AF"/>
    <w:rsid w:val="00D05376"/>
    <w:rsid w:val="00D05681"/>
    <w:rsid w:val="00D05F68"/>
    <w:rsid w:val="00D07ED4"/>
    <w:rsid w:val="00D105B7"/>
    <w:rsid w:val="00D1094B"/>
    <w:rsid w:val="00D11E64"/>
    <w:rsid w:val="00D11F05"/>
    <w:rsid w:val="00D134FE"/>
    <w:rsid w:val="00D141A2"/>
    <w:rsid w:val="00D159CC"/>
    <w:rsid w:val="00D15D0F"/>
    <w:rsid w:val="00D17BB4"/>
    <w:rsid w:val="00D17D01"/>
    <w:rsid w:val="00D20499"/>
    <w:rsid w:val="00D205D2"/>
    <w:rsid w:val="00D20B9A"/>
    <w:rsid w:val="00D2142F"/>
    <w:rsid w:val="00D21A4D"/>
    <w:rsid w:val="00D2249C"/>
    <w:rsid w:val="00D23F5E"/>
    <w:rsid w:val="00D24D15"/>
    <w:rsid w:val="00D25BE3"/>
    <w:rsid w:val="00D26F7A"/>
    <w:rsid w:val="00D275FF"/>
    <w:rsid w:val="00D30202"/>
    <w:rsid w:val="00D30207"/>
    <w:rsid w:val="00D30F0E"/>
    <w:rsid w:val="00D31944"/>
    <w:rsid w:val="00D34C35"/>
    <w:rsid w:val="00D3770B"/>
    <w:rsid w:val="00D40813"/>
    <w:rsid w:val="00D40C40"/>
    <w:rsid w:val="00D40E66"/>
    <w:rsid w:val="00D42D28"/>
    <w:rsid w:val="00D43C40"/>
    <w:rsid w:val="00D46165"/>
    <w:rsid w:val="00D54169"/>
    <w:rsid w:val="00D558F4"/>
    <w:rsid w:val="00D571FB"/>
    <w:rsid w:val="00D57A9E"/>
    <w:rsid w:val="00D604F5"/>
    <w:rsid w:val="00D616B9"/>
    <w:rsid w:val="00D61BE9"/>
    <w:rsid w:val="00D61E32"/>
    <w:rsid w:val="00D61EA4"/>
    <w:rsid w:val="00D63102"/>
    <w:rsid w:val="00D63E9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8021D"/>
    <w:rsid w:val="00D802C7"/>
    <w:rsid w:val="00D80504"/>
    <w:rsid w:val="00D80B3C"/>
    <w:rsid w:val="00D815C4"/>
    <w:rsid w:val="00D82321"/>
    <w:rsid w:val="00D846F0"/>
    <w:rsid w:val="00D84E9F"/>
    <w:rsid w:val="00D852F2"/>
    <w:rsid w:val="00D865AE"/>
    <w:rsid w:val="00D87333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0130"/>
    <w:rsid w:val="00DA0279"/>
    <w:rsid w:val="00DA2913"/>
    <w:rsid w:val="00DA2B55"/>
    <w:rsid w:val="00DA365F"/>
    <w:rsid w:val="00DA43B2"/>
    <w:rsid w:val="00DA617B"/>
    <w:rsid w:val="00DB28C2"/>
    <w:rsid w:val="00DB2E5D"/>
    <w:rsid w:val="00DB3240"/>
    <w:rsid w:val="00DB68A2"/>
    <w:rsid w:val="00DC038B"/>
    <w:rsid w:val="00DC039D"/>
    <w:rsid w:val="00DC039E"/>
    <w:rsid w:val="00DC473B"/>
    <w:rsid w:val="00DC5C4C"/>
    <w:rsid w:val="00DC66E8"/>
    <w:rsid w:val="00DC6985"/>
    <w:rsid w:val="00DC730E"/>
    <w:rsid w:val="00DD6346"/>
    <w:rsid w:val="00DD7C2C"/>
    <w:rsid w:val="00DE0950"/>
    <w:rsid w:val="00DE0DD5"/>
    <w:rsid w:val="00DE14CA"/>
    <w:rsid w:val="00DE16F7"/>
    <w:rsid w:val="00DE3DE3"/>
    <w:rsid w:val="00DE60A9"/>
    <w:rsid w:val="00DF0122"/>
    <w:rsid w:val="00DF0851"/>
    <w:rsid w:val="00DF119D"/>
    <w:rsid w:val="00DF1D13"/>
    <w:rsid w:val="00DF1DE9"/>
    <w:rsid w:val="00DF2E4F"/>
    <w:rsid w:val="00DF3B50"/>
    <w:rsid w:val="00DF3FE4"/>
    <w:rsid w:val="00DF45DD"/>
    <w:rsid w:val="00DF46CB"/>
    <w:rsid w:val="00DF62D6"/>
    <w:rsid w:val="00E0082F"/>
    <w:rsid w:val="00E00C41"/>
    <w:rsid w:val="00E00DD9"/>
    <w:rsid w:val="00E029A9"/>
    <w:rsid w:val="00E039A3"/>
    <w:rsid w:val="00E05CB5"/>
    <w:rsid w:val="00E125C3"/>
    <w:rsid w:val="00E128AD"/>
    <w:rsid w:val="00E13318"/>
    <w:rsid w:val="00E13674"/>
    <w:rsid w:val="00E144E4"/>
    <w:rsid w:val="00E14732"/>
    <w:rsid w:val="00E21EF9"/>
    <w:rsid w:val="00E22986"/>
    <w:rsid w:val="00E25D52"/>
    <w:rsid w:val="00E261F7"/>
    <w:rsid w:val="00E26B33"/>
    <w:rsid w:val="00E276C5"/>
    <w:rsid w:val="00E3310E"/>
    <w:rsid w:val="00E3383E"/>
    <w:rsid w:val="00E33F10"/>
    <w:rsid w:val="00E3579E"/>
    <w:rsid w:val="00E35B68"/>
    <w:rsid w:val="00E36D8D"/>
    <w:rsid w:val="00E37EDC"/>
    <w:rsid w:val="00E418A3"/>
    <w:rsid w:val="00E419AD"/>
    <w:rsid w:val="00E41ECB"/>
    <w:rsid w:val="00E42E83"/>
    <w:rsid w:val="00E43B2C"/>
    <w:rsid w:val="00E440A9"/>
    <w:rsid w:val="00E458E0"/>
    <w:rsid w:val="00E459D7"/>
    <w:rsid w:val="00E462A7"/>
    <w:rsid w:val="00E47F9F"/>
    <w:rsid w:val="00E5008D"/>
    <w:rsid w:val="00E50D70"/>
    <w:rsid w:val="00E51837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071"/>
    <w:rsid w:val="00E646B0"/>
    <w:rsid w:val="00E66152"/>
    <w:rsid w:val="00E71757"/>
    <w:rsid w:val="00E71C80"/>
    <w:rsid w:val="00E72737"/>
    <w:rsid w:val="00E72981"/>
    <w:rsid w:val="00E72E98"/>
    <w:rsid w:val="00E72F72"/>
    <w:rsid w:val="00E73C61"/>
    <w:rsid w:val="00E750DB"/>
    <w:rsid w:val="00E75161"/>
    <w:rsid w:val="00E764A0"/>
    <w:rsid w:val="00E76976"/>
    <w:rsid w:val="00E76FF4"/>
    <w:rsid w:val="00E7790C"/>
    <w:rsid w:val="00E8134E"/>
    <w:rsid w:val="00E823EF"/>
    <w:rsid w:val="00E833E2"/>
    <w:rsid w:val="00E84F28"/>
    <w:rsid w:val="00E84F2D"/>
    <w:rsid w:val="00E8526E"/>
    <w:rsid w:val="00E855F7"/>
    <w:rsid w:val="00E905E1"/>
    <w:rsid w:val="00E9072F"/>
    <w:rsid w:val="00E90968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1FA"/>
    <w:rsid w:val="00EA065E"/>
    <w:rsid w:val="00EA067A"/>
    <w:rsid w:val="00EA08D7"/>
    <w:rsid w:val="00EA27A8"/>
    <w:rsid w:val="00EA3E6A"/>
    <w:rsid w:val="00EA4EF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E77"/>
    <w:rsid w:val="00EC3077"/>
    <w:rsid w:val="00EC33EB"/>
    <w:rsid w:val="00EC3BEC"/>
    <w:rsid w:val="00EC3E91"/>
    <w:rsid w:val="00EC41C1"/>
    <w:rsid w:val="00EC5A31"/>
    <w:rsid w:val="00EC5B08"/>
    <w:rsid w:val="00EC6165"/>
    <w:rsid w:val="00EC6DDA"/>
    <w:rsid w:val="00EC79E3"/>
    <w:rsid w:val="00ED1378"/>
    <w:rsid w:val="00ED1983"/>
    <w:rsid w:val="00ED233E"/>
    <w:rsid w:val="00ED2C68"/>
    <w:rsid w:val="00ED5EBB"/>
    <w:rsid w:val="00ED68BB"/>
    <w:rsid w:val="00ED71CD"/>
    <w:rsid w:val="00ED76DE"/>
    <w:rsid w:val="00ED779F"/>
    <w:rsid w:val="00EE1459"/>
    <w:rsid w:val="00EE2726"/>
    <w:rsid w:val="00EE2CEC"/>
    <w:rsid w:val="00EE35A0"/>
    <w:rsid w:val="00EE3FAD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EF7926"/>
    <w:rsid w:val="00F00BC9"/>
    <w:rsid w:val="00F01B78"/>
    <w:rsid w:val="00F02174"/>
    <w:rsid w:val="00F045CF"/>
    <w:rsid w:val="00F055DC"/>
    <w:rsid w:val="00F05C7D"/>
    <w:rsid w:val="00F05D66"/>
    <w:rsid w:val="00F05E6D"/>
    <w:rsid w:val="00F071EA"/>
    <w:rsid w:val="00F07258"/>
    <w:rsid w:val="00F076A0"/>
    <w:rsid w:val="00F10111"/>
    <w:rsid w:val="00F10B07"/>
    <w:rsid w:val="00F14991"/>
    <w:rsid w:val="00F159F9"/>
    <w:rsid w:val="00F1753D"/>
    <w:rsid w:val="00F17899"/>
    <w:rsid w:val="00F1792E"/>
    <w:rsid w:val="00F20838"/>
    <w:rsid w:val="00F21160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4E5A"/>
    <w:rsid w:val="00F46633"/>
    <w:rsid w:val="00F50DE0"/>
    <w:rsid w:val="00F513F6"/>
    <w:rsid w:val="00F57460"/>
    <w:rsid w:val="00F6008E"/>
    <w:rsid w:val="00F601D2"/>
    <w:rsid w:val="00F6170C"/>
    <w:rsid w:val="00F61C1E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76BFB"/>
    <w:rsid w:val="00F819A1"/>
    <w:rsid w:val="00F823EF"/>
    <w:rsid w:val="00F863DE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19B"/>
    <w:rsid w:val="00F94249"/>
    <w:rsid w:val="00F94705"/>
    <w:rsid w:val="00F9509B"/>
    <w:rsid w:val="00F9597A"/>
    <w:rsid w:val="00F95CB4"/>
    <w:rsid w:val="00F96875"/>
    <w:rsid w:val="00F96E10"/>
    <w:rsid w:val="00FA1CDE"/>
    <w:rsid w:val="00FA1EBC"/>
    <w:rsid w:val="00FA26A5"/>
    <w:rsid w:val="00FA2B44"/>
    <w:rsid w:val="00FA4037"/>
    <w:rsid w:val="00FA4156"/>
    <w:rsid w:val="00FA4642"/>
    <w:rsid w:val="00FA7AB8"/>
    <w:rsid w:val="00FB0C98"/>
    <w:rsid w:val="00FB1291"/>
    <w:rsid w:val="00FB3236"/>
    <w:rsid w:val="00FB438D"/>
    <w:rsid w:val="00FB45B6"/>
    <w:rsid w:val="00FB508C"/>
    <w:rsid w:val="00FB5649"/>
    <w:rsid w:val="00FB5FAD"/>
    <w:rsid w:val="00FB6560"/>
    <w:rsid w:val="00FB6C22"/>
    <w:rsid w:val="00FC0386"/>
    <w:rsid w:val="00FC4615"/>
    <w:rsid w:val="00FC4B12"/>
    <w:rsid w:val="00FC5F16"/>
    <w:rsid w:val="00FC65CA"/>
    <w:rsid w:val="00FC665F"/>
    <w:rsid w:val="00FD07DA"/>
    <w:rsid w:val="00FD0A3E"/>
    <w:rsid w:val="00FD7886"/>
    <w:rsid w:val="00FE179C"/>
    <w:rsid w:val="00FE2CD1"/>
    <w:rsid w:val="00FE2EE2"/>
    <w:rsid w:val="00FE3476"/>
    <w:rsid w:val="00FE3DFD"/>
    <w:rsid w:val="00FE5408"/>
    <w:rsid w:val="00FE6F19"/>
    <w:rsid w:val="00FF00A6"/>
    <w:rsid w:val="00FF03A9"/>
    <w:rsid w:val="00FF217C"/>
    <w:rsid w:val="00FF3129"/>
    <w:rsid w:val="00FF4563"/>
    <w:rsid w:val="00FF4AC0"/>
    <w:rsid w:val="00FF4BCB"/>
    <w:rsid w:val="00FF566F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FA23E7AF-79D7-47B5-9CF1-B743CEFA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customStyle="1" w:styleId="Tunznak">
    <w:name w:val="Tučný znak"/>
    <w:rsid w:val="00502056"/>
    <w:rPr>
      <w:rFonts w:ascii="Arial" w:hAnsi="Arial" w:cs="Arial" w:hint="default"/>
      <w:b/>
      <w:bCs w:val="0"/>
      <w:strike w:val="0"/>
      <w:dstrike w:val="0"/>
      <w:color w:val="auto"/>
      <w:sz w:val="24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E5E89-5E27-46C9-A230-499C60BC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3152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Soušková Sabina</cp:lastModifiedBy>
  <cp:revision>36</cp:revision>
  <cp:lastPrinted>2018-04-03T11:24:00Z</cp:lastPrinted>
  <dcterms:created xsi:type="dcterms:W3CDTF">2022-09-14T07:30:00Z</dcterms:created>
  <dcterms:modified xsi:type="dcterms:W3CDTF">2022-11-23T12:02:00Z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