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41" w:rsidRPr="00234D07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71EF" w:rsidRPr="00234D07" w:rsidRDefault="00841D7B" w:rsidP="00117521">
      <w:pPr>
        <w:pStyle w:val="Default"/>
        <w:jc w:val="center"/>
        <w:rPr>
          <w:color w:val="auto"/>
        </w:rPr>
      </w:pPr>
      <w:r w:rsidRPr="00234D07">
        <w:rPr>
          <w:b/>
          <w:color w:val="auto"/>
          <w:sz w:val="40"/>
          <w:szCs w:val="40"/>
        </w:rPr>
        <w:t xml:space="preserve">PRAVIDLA </w:t>
      </w:r>
      <w:r w:rsidR="00D171EF" w:rsidRPr="00234D07">
        <w:rPr>
          <w:b/>
          <w:color w:val="auto"/>
          <w:sz w:val="40"/>
          <w:szCs w:val="40"/>
        </w:rPr>
        <w:t>DOTAČNÍ</w:t>
      </w:r>
      <w:r w:rsidRPr="00234D07">
        <w:rPr>
          <w:b/>
          <w:color w:val="auto"/>
          <w:sz w:val="40"/>
          <w:szCs w:val="40"/>
        </w:rPr>
        <w:t>HO</w:t>
      </w:r>
      <w:r w:rsidR="00D171EF" w:rsidRPr="00234D07">
        <w:rPr>
          <w:b/>
          <w:color w:val="auto"/>
          <w:sz w:val="40"/>
          <w:szCs w:val="40"/>
        </w:rPr>
        <w:t xml:space="preserve"> PROGRAM</w:t>
      </w:r>
      <w:r w:rsidR="00A249FC" w:rsidRPr="00234D07">
        <w:rPr>
          <w:b/>
          <w:color w:val="auto"/>
          <w:sz w:val="40"/>
          <w:szCs w:val="40"/>
        </w:rPr>
        <w:t>U</w:t>
      </w:r>
      <w:r w:rsidR="00A249FC" w:rsidRPr="00234D07">
        <w:rPr>
          <w:b/>
          <w:bCs/>
          <w:color w:val="auto"/>
          <w:sz w:val="40"/>
          <w:szCs w:val="40"/>
        </w:rPr>
        <w:t xml:space="preserve"> PROGRAM NA PODPORU SPORTU V OLOMOUCKÉM KRAJI V ROCE 202</w:t>
      </w:r>
      <w:r w:rsidR="00384740" w:rsidRPr="00234D07">
        <w:rPr>
          <w:b/>
          <w:bCs/>
          <w:color w:val="auto"/>
          <w:sz w:val="40"/>
          <w:szCs w:val="40"/>
        </w:rPr>
        <w:t>3</w:t>
      </w:r>
    </w:p>
    <w:p w:rsidR="00D171EF" w:rsidRPr="00234D07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:rsidR="0047132B" w:rsidRPr="00234D07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91685" w:rsidRPr="00234D0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34D0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E76FA8" w:rsidRPr="00234D07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91685" w:rsidRPr="00234D0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34D0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47CB8" w:rsidRPr="00234D07">
        <w:rPr>
          <w:rFonts w:ascii="Arial" w:hAnsi="Arial" w:cs="Arial"/>
          <w:b/>
          <w:bCs/>
          <w:sz w:val="24"/>
          <w:szCs w:val="24"/>
        </w:rPr>
        <w:t xml:space="preserve">06_02 </w:t>
      </w:r>
      <w:r w:rsidR="00A249FC" w:rsidRPr="00234D07">
        <w:rPr>
          <w:rFonts w:ascii="Arial" w:hAnsi="Arial" w:cs="Arial"/>
          <w:b/>
          <w:bCs/>
          <w:sz w:val="24"/>
          <w:szCs w:val="24"/>
        </w:rPr>
        <w:t>Program na podporu sportu v Olomouckém kraji 2023</w:t>
      </w:r>
    </w:p>
    <w:p w:rsidR="00691685" w:rsidRPr="00234D0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234D0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34D07">
        <w:rPr>
          <w:rFonts w:ascii="Arial" w:hAnsi="Arial" w:cs="Arial"/>
          <w:sz w:val="24"/>
          <w:szCs w:val="24"/>
        </w:rPr>
        <w:t xml:space="preserve">Olomoucký kraj </w:t>
      </w:r>
    </w:p>
    <w:p w:rsidR="00123047" w:rsidRPr="00234D07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0F74F8" w:rsidRPr="00234D0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Řídící orgán: </w:t>
      </w:r>
      <w:r w:rsidRPr="00234D07">
        <w:rPr>
          <w:rFonts w:ascii="Arial" w:hAnsi="Arial" w:cs="Arial"/>
          <w:sz w:val="24"/>
          <w:szCs w:val="24"/>
        </w:rPr>
        <w:t>Rada Olomouckého kraje</w:t>
      </w:r>
      <w:r w:rsidR="00777841" w:rsidRPr="00234D07">
        <w:rPr>
          <w:rFonts w:ascii="Arial" w:hAnsi="Arial" w:cs="Arial"/>
          <w:sz w:val="24"/>
          <w:szCs w:val="24"/>
        </w:rPr>
        <w:t xml:space="preserve"> </w:t>
      </w:r>
      <w:r w:rsidR="00884CA8" w:rsidRPr="00234D07">
        <w:rPr>
          <w:rFonts w:ascii="Arial" w:hAnsi="Arial" w:cs="Arial"/>
          <w:sz w:val="24"/>
          <w:szCs w:val="24"/>
        </w:rPr>
        <w:t>a</w:t>
      </w:r>
      <w:r w:rsidR="00777841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>Zastupitelstvo Olomouckého kraje</w:t>
      </w:r>
    </w:p>
    <w:p w:rsidR="000F74F8" w:rsidRPr="00234D07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BB79D0" w:rsidRPr="00234D0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34D07">
        <w:rPr>
          <w:rFonts w:ascii="Arial" w:hAnsi="Arial" w:cs="Arial"/>
          <w:b/>
          <w:bCs/>
          <w:sz w:val="24"/>
          <w:szCs w:val="24"/>
        </w:rPr>
        <w:t>Administrátorem dotačního</w:t>
      </w:r>
      <w:r w:rsidRPr="00234D07">
        <w:rPr>
          <w:rFonts w:ascii="Arial" w:hAnsi="Arial" w:cs="Arial"/>
          <w:b/>
          <w:sz w:val="24"/>
          <w:szCs w:val="24"/>
        </w:rPr>
        <w:t xml:space="preserve"> programu</w:t>
      </w:r>
      <w:r w:rsidRPr="00234D07">
        <w:rPr>
          <w:rFonts w:ascii="Arial" w:hAnsi="Arial" w:cs="Arial"/>
          <w:sz w:val="24"/>
          <w:szCs w:val="24"/>
        </w:rPr>
        <w:t xml:space="preserve"> je </w:t>
      </w:r>
    </w:p>
    <w:p w:rsidR="00D8543B" w:rsidRPr="00234D0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>Olomoucký kraj</w:t>
      </w:r>
    </w:p>
    <w:p w:rsidR="00D8543B" w:rsidRPr="00234D0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249FC" w:rsidRPr="00234D0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234D0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>Krajského úřadu Olomouckého kraje</w:t>
      </w:r>
    </w:p>
    <w:p w:rsidR="00D8543B" w:rsidRPr="00234D0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>Jeremenkova 1191/40a</w:t>
      </w:r>
    </w:p>
    <w:p w:rsidR="00D8543B" w:rsidRPr="00234D0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>779 00 Olomouc</w:t>
      </w:r>
    </w:p>
    <w:p w:rsidR="00D8543B" w:rsidRPr="00234D0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>e-podatelna:</w:t>
      </w:r>
      <w:r w:rsidRPr="00234D07">
        <w:rPr>
          <w:rFonts w:cs="Arial"/>
          <w:sz w:val="24"/>
          <w:szCs w:val="24"/>
        </w:rPr>
        <w:t xml:space="preserve"> </w:t>
      </w:r>
      <w:r w:rsidR="009A6E56" w:rsidRPr="00234D0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:rsidR="00D8543B" w:rsidRPr="00234D0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34D07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234D07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234D07">
        <w:rPr>
          <w:rFonts w:ascii="Arial" w:hAnsi="Arial" w:cs="Arial"/>
          <w:sz w:val="24"/>
          <w:szCs w:val="24"/>
          <w:lang w:eastAsia="cs-CZ"/>
        </w:rPr>
        <w:tab/>
      </w:r>
    </w:p>
    <w:p w:rsidR="005C6726" w:rsidRPr="00234D07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A249FC" w:rsidRPr="00234D07" w:rsidRDefault="00691685" w:rsidP="00077B8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Cílem dotačního programu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A249FC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>je podpora</w:t>
      </w:r>
      <w:r w:rsidR="00AA65EC" w:rsidRPr="00234D07">
        <w:rPr>
          <w:rFonts w:ascii="Arial" w:hAnsi="Arial" w:cs="Arial"/>
          <w:sz w:val="24"/>
          <w:szCs w:val="24"/>
        </w:rPr>
        <w:t xml:space="preserve"> </w:t>
      </w:r>
      <w:r w:rsidR="00A249FC" w:rsidRPr="00234D07">
        <w:rPr>
          <w:rFonts w:ascii="Arial" w:hAnsi="Arial" w:cs="Arial"/>
          <w:sz w:val="24"/>
          <w:szCs w:val="24"/>
        </w:rPr>
        <w:t xml:space="preserve">organizace sportovních akcí v regionu Olomouckého kraje, zkvalitnění sportovní přípravy dětí a mládeže poskytováním dotací na získání trenérské licence pro trenéry působící v Olomouckém kraji a podpora reprezentantů České republiky v Olomouckém kraji ve veřejném zájmu a v souladu s cíli Olomouckého kraje. Dotační program vychází z Koncepce rozvoje tělovýchovy a sportu v Olomouckém kraji, z usnesení Komise pro mládež a sport a z Programového prohlášení Rady Olomouckého kraje. </w:t>
      </w:r>
    </w:p>
    <w:p w:rsidR="00EE6035" w:rsidRPr="00234D07" w:rsidRDefault="00EE6035" w:rsidP="00A249FC">
      <w:pPr>
        <w:pStyle w:val="Odstavecseseznamem"/>
        <w:ind w:left="1571" w:hanging="720"/>
        <w:rPr>
          <w:rFonts w:ascii="Arial" w:hAnsi="Arial" w:cs="Arial"/>
          <w:sz w:val="24"/>
          <w:szCs w:val="24"/>
        </w:rPr>
      </w:pPr>
    </w:p>
    <w:p w:rsidR="00077B8D" w:rsidRPr="00234D07" w:rsidRDefault="00841D7B" w:rsidP="00077B8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Vztahy n</w:t>
      </w:r>
      <w:r w:rsidR="00D729A5" w:rsidRPr="00234D07">
        <w:rPr>
          <w:rFonts w:ascii="Arial" w:hAnsi="Arial" w:cs="Arial"/>
          <w:sz w:val="24"/>
          <w:szCs w:val="24"/>
        </w:rPr>
        <w:t xml:space="preserve">eupravené </w:t>
      </w:r>
      <w:r w:rsidRPr="00234D07">
        <w:rPr>
          <w:rFonts w:ascii="Arial" w:hAnsi="Arial" w:cs="Arial"/>
          <w:sz w:val="24"/>
          <w:szCs w:val="24"/>
        </w:rPr>
        <w:t>t</w:t>
      </w:r>
      <w:r w:rsidR="00E6704A" w:rsidRPr="00234D07">
        <w:rPr>
          <w:rFonts w:ascii="Arial" w:hAnsi="Arial" w:cs="Arial"/>
          <w:sz w:val="24"/>
          <w:szCs w:val="24"/>
        </w:rPr>
        <w:t xml:space="preserve">ěmito Pravidly </w:t>
      </w:r>
      <w:r w:rsidRPr="00234D07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234D07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234D07">
        <w:rPr>
          <w:rFonts w:ascii="Arial" w:hAnsi="Arial" w:cs="Arial"/>
          <w:sz w:val="24"/>
          <w:szCs w:val="24"/>
        </w:rPr>
        <w:t xml:space="preserve">, schválenými </w:t>
      </w:r>
      <w:r w:rsidR="00E2502E" w:rsidRPr="00234D07">
        <w:rPr>
          <w:rFonts w:ascii="Arial" w:hAnsi="Arial" w:cs="Arial"/>
          <w:sz w:val="24"/>
          <w:szCs w:val="24"/>
        </w:rPr>
        <w:t xml:space="preserve">usnesením </w:t>
      </w:r>
      <w:r w:rsidR="00F449A3" w:rsidRPr="00234D07">
        <w:rPr>
          <w:rFonts w:ascii="Arial" w:hAnsi="Arial" w:cs="Arial"/>
          <w:sz w:val="24"/>
          <w:szCs w:val="24"/>
        </w:rPr>
        <w:t>Zastupitelstv</w:t>
      </w:r>
      <w:r w:rsidR="00E2502E" w:rsidRPr="00234D07">
        <w:rPr>
          <w:rFonts w:ascii="Arial" w:hAnsi="Arial" w:cs="Arial"/>
          <w:sz w:val="24"/>
          <w:szCs w:val="24"/>
        </w:rPr>
        <w:t>a</w:t>
      </w:r>
      <w:r w:rsidR="00F449A3" w:rsidRPr="00234D07">
        <w:rPr>
          <w:rFonts w:ascii="Arial" w:hAnsi="Arial" w:cs="Arial"/>
          <w:sz w:val="24"/>
          <w:szCs w:val="24"/>
        </w:rPr>
        <w:t xml:space="preserve"> Olomouckého kraje dne </w:t>
      </w:r>
      <w:r w:rsidR="00550EB6" w:rsidRPr="00234D07">
        <w:rPr>
          <w:rFonts w:ascii="Arial" w:hAnsi="Arial" w:cs="Arial"/>
          <w:sz w:val="24"/>
          <w:szCs w:val="24"/>
        </w:rPr>
        <w:t>20. 9. 2021</w:t>
      </w:r>
      <w:r w:rsidR="00F449A3" w:rsidRPr="00234D07">
        <w:rPr>
          <w:rFonts w:ascii="Arial" w:hAnsi="Arial" w:cs="Arial"/>
          <w:sz w:val="24"/>
          <w:szCs w:val="24"/>
        </w:rPr>
        <w:t xml:space="preserve"> </w:t>
      </w:r>
      <w:r w:rsidR="00E2502E" w:rsidRPr="00234D07">
        <w:rPr>
          <w:rFonts w:ascii="Arial" w:hAnsi="Arial" w:cs="Arial"/>
          <w:sz w:val="24"/>
          <w:szCs w:val="24"/>
        </w:rPr>
        <w:t>č.</w:t>
      </w:r>
      <w:r w:rsidR="00F449A3" w:rsidRPr="00234D07">
        <w:rPr>
          <w:rFonts w:ascii="Arial" w:hAnsi="Arial" w:cs="Arial"/>
          <w:sz w:val="24"/>
          <w:szCs w:val="24"/>
        </w:rPr>
        <w:t xml:space="preserve"> UZ/</w:t>
      </w:r>
      <w:r w:rsidR="003D6301" w:rsidRPr="00234D07">
        <w:rPr>
          <w:rFonts w:ascii="Arial" w:hAnsi="Arial" w:cs="Arial"/>
          <w:sz w:val="24"/>
          <w:szCs w:val="24"/>
        </w:rPr>
        <w:t>6</w:t>
      </w:r>
      <w:r w:rsidR="00F449A3" w:rsidRPr="00234D07">
        <w:rPr>
          <w:rFonts w:ascii="Arial" w:hAnsi="Arial" w:cs="Arial"/>
          <w:sz w:val="24"/>
          <w:szCs w:val="24"/>
        </w:rPr>
        <w:t>/</w:t>
      </w:r>
      <w:r w:rsidR="003D6301" w:rsidRPr="00234D07">
        <w:rPr>
          <w:rFonts w:ascii="Arial" w:hAnsi="Arial" w:cs="Arial"/>
          <w:sz w:val="24"/>
          <w:szCs w:val="24"/>
        </w:rPr>
        <w:t>12</w:t>
      </w:r>
      <w:r w:rsidR="000A3BBC" w:rsidRPr="00234D07">
        <w:rPr>
          <w:rFonts w:ascii="Arial" w:hAnsi="Arial" w:cs="Arial"/>
          <w:sz w:val="24"/>
          <w:szCs w:val="24"/>
        </w:rPr>
        <w:t>/</w:t>
      </w:r>
      <w:r w:rsidR="00F449A3" w:rsidRPr="00234D07">
        <w:rPr>
          <w:rFonts w:ascii="Arial" w:hAnsi="Arial" w:cs="Arial"/>
          <w:sz w:val="24"/>
          <w:szCs w:val="24"/>
        </w:rPr>
        <w:t>202</w:t>
      </w:r>
      <w:r w:rsidR="003D6301" w:rsidRPr="00234D07">
        <w:rPr>
          <w:rFonts w:ascii="Arial" w:hAnsi="Arial" w:cs="Arial"/>
          <w:sz w:val="24"/>
          <w:szCs w:val="24"/>
        </w:rPr>
        <w:t>1</w:t>
      </w:r>
      <w:r w:rsidR="00EE6035" w:rsidRPr="00234D07">
        <w:rPr>
          <w:rFonts w:ascii="Arial" w:hAnsi="Arial" w:cs="Arial"/>
          <w:sz w:val="24"/>
          <w:szCs w:val="24"/>
        </w:rPr>
        <w:t xml:space="preserve"> (dále jen „</w:t>
      </w:r>
      <w:r w:rsidR="00EE6035" w:rsidRPr="00234D07">
        <w:rPr>
          <w:rFonts w:ascii="Arial" w:hAnsi="Arial" w:cs="Arial"/>
          <w:b/>
          <w:sz w:val="24"/>
          <w:szCs w:val="24"/>
        </w:rPr>
        <w:t>Zásady</w:t>
      </w:r>
      <w:r w:rsidR="00EE6035" w:rsidRPr="00234D07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234D07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:rsidR="00077B8D" w:rsidRPr="00234D07" w:rsidRDefault="00077B8D" w:rsidP="00077B8D">
      <w:pPr>
        <w:pStyle w:val="Odstavecseseznamem"/>
        <w:rPr>
          <w:sz w:val="23"/>
          <w:szCs w:val="23"/>
        </w:rPr>
      </w:pPr>
    </w:p>
    <w:p w:rsidR="00A249FC" w:rsidRPr="00234D07" w:rsidRDefault="00A249FC" w:rsidP="00077B8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Dotační program 06_02_Program na podporu sportu v Olomouckém kraji v roce 2022 se dělí na tyto dotační tituly: </w:t>
      </w:r>
    </w:p>
    <w:p w:rsidR="00A249FC" w:rsidRPr="00234D07" w:rsidRDefault="00A249FC" w:rsidP="00A249FC">
      <w:pPr>
        <w:pStyle w:val="Default"/>
        <w:ind w:left="851"/>
        <w:rPr>
          <w:color w:val="auto"/>
        </w:rPr>
      </w:pPr>
      <w:r w:rsidRPr="00234D07">
        <w:rPr>
          <w:color w:val="auto"/>
        </w:rPr>
        <w:t xml:space="preserve">Dotační titul 1 - 06_02_01_Podpora sportovních akcí, </w:t>
      </w:r>
    </w:p>
    <w:p w:rsidR="00A249FC" w:rsidRPr="00234D07" w:rsidRDefault="00A249FC" w:rsidP="00A249FC">
      <w:pPr>
        <w:pStyle w:val="Default"/>
        <w:ind w:left="851"/>
        <w:rPr>
          <w:color w:val="auto"/>
        </w:rPr>
      </w:pPr>
      <w:r w:rsidRPr="00234D07">
        <w:rPr>
          <w:color w:val="auto"/>
        </w:rPr>
        <w:t xml:space="preserve">Dotační titul 2 - 06_02_02_Dotace na získání trenérské licence, </w:t>
      </w:r>
    </w:p>
    <w:p w:rsidR="00A249FC" w:rsidRPr="00234D07" w:rsidRDefault="00A249FC" w:rsidP="00A249FC">
      <w:pPr>
        <w:pStyle w:val="Default"/>
        <w:ind w:left="851"/>
        <w:rPr>
          <w:color w:val="auto"/>
        </w:rPr>
      </w:pPr>
      <w:r w:rsidRPr="00234D07">
        <w:rPr>
          <w:color w:val="auto"/>
        </w:rPr>
        <w:t xml:space="preserve">Dotační titul 3 - 06_02_03_Podpora reprezentantů ČR z Olomouckého kraje, </w:t>
      </w:r>
    </w:p>
    <w:p w:rsidR="00C44E0C" w:rsidRPr="00234D07" w:rsidRDefault="00A249FC" w:rsidP="00A249FC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Dotační titul 4 - 06_02_04_Podpora mládežnických reprezentantů ČR (do 21 let) z Olomouckého kraje.</w:t>
      </w:r>
    </w:p>
    <w:p w:rsidR="00F50778" w:rsidRPr="00234D07" w:rsidRDefault="00F50778" w:rsidP="00024896">
      <w:pPr>
        <w:ind w:left="0" w:firstLine="0"/>
        <w:jc w:val="left"/>
        <w:rPr>
          <w:rFonts w:ascii="Arial" w:hAnsi="Arial" w:cs="Arial"/>
          <w:sz w:val="23"/>
          <w:szCs w:val="23"/>
        </w:rPr>
      </w:pPr>
      <w:r w:rsidRPr="00234D07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234D07">
        <w:rPr>
          <w:rFonts w:ascii="Arial" w:hAnsi="Arial" w:cs="Arial"/>
          <w:b/>
          <w:sz w:val="24"/>
          <w:szCs w:val="24"/>
        </w:rPr>
        <w:t xml:space="preserve"> </w:t>
      </w:r>
      <w:r w:rsidR="003D6301" w:rsidRPr="00234D07">
        <w:rPr>
          <w:rFonts w:ascii="Arial" w:hAnsi="Arial" w:cs="Arial"/>
          <w:b/>
          <w:sz w:val="24"/>
          <w:szCs w:val="24"/>
        </w:rPr>
        <w:t xml:space="preserve">60_02_03 </w:t>
      </w:r>
      <w:r w:rsidRPr="00234D07">
        <w:rPr>
          <w:rFonts w:ascii="Arial" w:hAnsi="Arial" w:cs="Arial"/>
          <w:b/>
          <w:sz w:val="24"/>
          <w:szCs w:val="24"/>
        </w:rPr>
        <w:t xml:space="preserve">- </w:t>
      </w:r>
      <w:r w:rsidR="003D6301" w:rsidRPr="00234D07">
        <w:rPr>
          <w:rFonts w:ascii="Arial" w:hAnsi="Arial" w:cs="Arial"/>
          <w:sz w:val="23"/>
          <w:szCs w:val="23"/>
        </w:rPr>
        <w:t>Podpora reprezentantů ČR z Olomouckého kraje</w:t>
      </w:r>
    </w:p>
    <w:p w:rsidR="00C44E0C" w:rsidRPr="00234D07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1C6A0F" w:rsidRPr="00234D0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b/>
          <w:sz w:val="24"/>
          <w:szCs w:val="24"/>
        </w:rPr>
        <w:t>Kontaktní údaje</w:t>
      </w:r>
      <w:r w:rsidRPr="00234D07">
        <w:rPr>
          <w:rFonts w:ascii="Arial" w:hAnsi="Arial" w:cs="Arial"/>
          <w:sz w:val="24"/>
          <w:szCs w:val="24"/>
        </w:rPr>
        <w:t xml:space="preserve"> pro komunikaci s </w:t>
      </w:r>
      <w:r w:rsidR="001C6A0F" w:rsidRPr="00234D07">
        <w:rPr>
          <w:rFonts w:ascii="Arial" w:hAnsi="Arial" w:cs="Arial"/>
          <w:sz w:val="24"/>
          <w:szCs w:val="24"/>
        </w:rPr>
        <w:t>administrátorem:</w:t>
      </w:r>
      <w:r w:rsidR="001C6A0F" w:rsidRPr="00234D07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D841D9" w:rsidRPr="00234D07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34D0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D6301" w:rsidRPr="00234D0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234D0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34D07">
        <w:rPr>
          <w:rFonts w:ascii="Arial" w:hAnsi="Arial" w:cs="Arial"/>
          <w:sz w:val="24"/>
          <w:szCs w:val="24"/>
        </w:rPr>
        <w:t>Krajského úřadu Olomouckého kraje</w:t>
      </w:r>
    </w:p>
    <w:p w:rsidR="00D841D9" w:rsidRPr="00234D0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234D0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D6301" w:rsidRPr="00234D07">
        <w:rPr>
          <w:rFonts w:ascii="Arial" w:hAnsi="Arial" w:cs="Arial"/>
          <w:sz w:val="24"/>
          <w:szCs w:val="24"/>
          <w:lang w:eastAsia="cs-CZ"/>
        </w:rPr>
        <w:t xml:space="preserve">42 </w:t>
      </w:r>
      <w:r w:rsidRPr="00234D07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3D6301" w:rsidRPr="00234D07">
        <w:rPr>
          <w:rFonts w:ascii="Arial" w:hAnsi="Arial" w:cs="Arial"/>
          <w:sz w:val="24"/>
          <w:szCs w:val="24"/>
          <w:lang w:eastAsia="cs-CZ"/>
        </w:rPr>
        <w:t>RCO2)</w:t>
      </w:r>
    </w:p>
    <w:p w:rsidR="00D841D9" w:rsidRPr="00234D0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34D07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D6301" w:rsidRPr="00234D07">
        <w:rPr>
          <w:rFonts w:ascii="Arial" w:hAnsi="Arial" w:cs="Arial"/>
          <w:sz w:val="24"/>
          <w:szCs w:val="24"/>
          <w:lang w:eastAsia="cs-CZ"/>
        </w:rPr>
        <w:t>Mgr. Romana Holubová</w:t>
      </w:r>
    </w:p>
    <w:p w:rsidR="00D841D9" w:rsidRPr="00234D0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Telefon:</w:t>
      </w:r>
      <w:r w:rsidR="003D6301" w:rsidRPr="00234D07">
        <w:rPr>
          <w:rFonts w:ascii="Arial" w:hAnsi="Arial" w:cs="Arial"/>
          <w:sz w:val="24"/>
          <w:szCs w:val="24"/>
        </w:rPr>
        <w:t xml:space="preserve"> 585 508 607</w:t>
      </w:r>
    </w:p>
    <w:p w:rsidR="00D841D9" w:rsidRPr="00234D0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E-mail: </w:t>
      </w:r>
      <w:r w:rsidR="003D6301" w:rsidRPr="00234D07">
        <w:rPr>
          <w:rFonts w:ascii="Arial" w:hAnsi="Arial" w:cs="Arial"/>
          <w:sz w:val="24"/>
          <w:szCs w:val="24"/>
        </w:rPr>
        <w:t>r.holubova@olkraj.cz</w:t>
      </w:r>
    </w:p>
    <w:p w:rsidR="00691685" w:rsidRPr="00234D0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34D0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234D0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34D0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34D07">
        <w:rPr>
          <w:rFonts w:ascii="Arial" w:hAnsi="Arial" w:cs="Arial"/>
          <w:b/>
          <w:bCs/>
          <w:sz w:val="26"/>
          <w:szCs w:val="26"/>
        </w:rPr>
        <w:t>titulu</w:t>
      </w:r>
      <w:r w:rsidRPr="00234D0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91685" w:rsidRPr="00234D07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475FCD" w:rsidRPr="00234D07" w:rsidRDefault="00691685" w:rsidP="00475F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Důvodem</w:t>
      </w:r>
      <w:r w:rsidRPr="00234D07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34D07">
        <w:rPr>
          <w:rFonts w:ascii="Arial" w:hAnsi="Arial" w:cs="Arial"/>
          <w:sz w:val="24"/>
          <w:szCs w:val="24"/>
        </w:rPr>
        <w:t>titulu</w:t>
      </w:r>
      <w:r w:rsidR="00BB79D0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>je</w:t>
      </w:r>
      <w:r w:rsidR="00475FCD" w:rsidRPr="00234D07">
        <w:rPr>
          <w:rFonts w:ascii="Arial" w:hAnsi="Arial" w:cs="Arial"/>
          <w:sz w:val="24"/>
          <w:szCs w:val="24"/>
        </w:rPr>
        <w:t xml:space="preserve"> plnění Koncepce rozvoje tělovýchovy a sportu Olomouckého kraje pro období 2019 – 2023:</w:t>
      </w:r>
    </w:p>
    <w:p w:rsidR="00475FCD" w:rsidRPr="00234D07" w:rsidRDefault="00475FCD" w:rsidP="00475FCD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strategie rozvoje sportu v Olomouckém kraji – oblast 4.2.1.,</w:t>
      </w:r>
    </w:p>
    <w:p w:rsidR="00691685" w:rsidRPr="00234D07" w:rsidRDefault="00475FCD" w:rsidP="00475FCD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akční plán rozvoje sportu v Olomouckém kraji – Strategická oblast č. 6 (Tabulka č. 73)</w:t>
      </w:r>
    </w:p>
    <w:p w:rsidR="002115B0" w:rsidRPr="00234D0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234D0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Obecným účelem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691685" w:rsidRPr="00234D0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34D07">
        <w:rPr>
          <w:rFonts w:ascii="Arial" w:hAnsi="Arial" w:cs="Arial"/>
          <w:sz w:val="24"/>
          <w:szCs w:val="24"/>
        </w:rPr>
        <w:t>titulu</w:t>
      </w:r>
      <w:r w:rsidR="00691685" w:rsidRPr="00234D07">
        <w:rPr>
          <w:rFonts w:ascii="Arial" w:hAnsi="Arial" w:cs="Arial"/>
          <w:sz w:val="24"/>
          <w:szCs w:val="24"/>
        </w:rPr>
        <w:t xml:space="preserve"> </w:t>
      </w:r>
      <w:r w:rsidR="00475FCD" w:rsidRPr="00234D07">
        <w:rPr>
          <w:rFonts w:ascii="Arial" w:hAnsi="Arial" w:cs="Arial"/>
          <w:sz w:val="24"/>
          <w:szCs w:val="24"/>
        </w:rPr>
        <w:t>0</w:t>
      </w:r>
      <w:r w:rsidR="004F7208" w:rsidRPr="00234D07">
        <w:rPr>
          <w:rFonts w:ascii="Arial" w:hAnsi="Arial" w:cs="Arial"/>
          <w:sz w:val="24"/>
          <w:szCs w:val="24"/>
        </w:rPr>
        <w:t>6</w:t>
      </w:r>
      <w:r w:rsidR="00475FCD" w:rsidRPr="00234D07">
        <w:rPr>
          <w:rFonts w:ascii="Arial" w:hAnsi="Arial" w:cs="Arial"/>
          <w:sz w:val="24"/>
          <w:szCs w:val="24"/>
        </w:rPr>
        <w:t>_02_03 Podpora reprezentantů ČR z Olomouckého kraje je podpora zkvalitnění sportovní přípravy a zvýšení výkonnosti reprezentantů České republiky v individuálních sportech v regionu Olomouckého kraje.</w:t>
      </w:r>
    </w:p>
    <w:p w:rsidR="00816FC3" w:rsidRPr="00234D07" w:rsidRDefault="00816FC3" w:rsidP="003A3A05">
      <w:pPr>
        <w:rPr>
          <w:rFonts w:ascii="Arial" w:hAnsi="Arial" w:cs="Arial"/>
          <w:i/>
          <w:sz w:val="32"/>
          <w:szCs w:val="32"/>
        </w:rPr>
      </w:pPr>
    </w:p>
    <w:p w:rsidR="00691685" w:rsidRPr="00234D0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234D0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34D0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34D0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34D0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34D07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34D07">
        <w:rPr>
          <w:rFonts w:ascii="Arial" w:hAnsi="Arial" w:cs="Arial"/>
          <w:b/>
          <w:sz w:val="26"/>
          <w:szCs w:val="26"/>
        </w:rPr>
        <w:t>titulu</w:t>
      </w:r>
    </w:p>
    <w:p w:rsidR="000A57CD" w:rsidRPr="00234D0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F56E1F" w:rsidRPr="00234D0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Žadatelem může být pouze fyzická </w:t>
      </w:r>
      <w:r w:rsidR="000A57CD" w:rsidRPr="00234D07">
        <w:rPr>
          <w:rFonts w:ascii="Arial" w:hAnsi="Arial" w:cs="Arial"/>
          <w:b/>
          <w:sz w:val="24"/>
          <w:szCs w:val="24"/>
        </w:rPr>
        <w:t>osoba</w:t>
      </w:r>
      <w:r w:rsidRPr="00234D0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34D07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234D07">
        <w:rPr>
          <w:rFonts w:ascii="Arial" w:hAnsi="Arial" w:cs="Arial"/>
          <w:b/>
          <w:sz w:val="24"/>
          <w:szCs w:val="24"/>
        </w:rPr>
        <w:t>P</w:t>
      </w:r>
      <w:r w:rsidRPr="00234D07">
        <w:rPr>
          <w:rFonts w:ascii="Arial" w:hAnsi="Arial" w:cs="Arial"/>
          <w:b/>
          <w:sz w:val="24"/>
          <w:szCs w:val="24"/>
        </w:rPr>
        <w:t xml:space="preserve">ravidlech </w:t>
      </w:r>
    </w:p>
    <w:p w:rsidR="00BD553A" w:rsidRPr="00234D07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:rsidR="000A57CD" w:rsidRPr="00234D0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Žadatelem </w:t>
      </w:r>
      <w:r w:rsidRPr="00234D07">
        <w:rPr>
          <w:rFonts w:ascii="Arial" w:hAnsi="Arial" w:cs="Arial"/>
          <w:b/>
          <w:sz w:val="24"/>
          <w:szCs w:val="24"/>
        </w:rPr>
        <w:t>může být</w:t>
      </w:r>
      <w:r w:rsidRPr="00234D07">
        <w:rPr>
          <w:rFonts w:ascii="Arial" w:hAnsi="Arial" w:cs="Arial"/>
          <w:sz w:val="24"/>
          <w:szCs w:val="24"/>
        </w:rPr>
        <w:t xml:space="preserve"> pouze: </w:t>
      </w:r>
    </w:p>
    <w:p w:rsidR="00691685" w:rsidRPr="00234D07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234D07">
        <w:rPr>
          <w:rFonts w:ascii="Arial" w:hAnsi="Arial" w:cs="Arial"/>
          <w:sz w:val="24"/>
          <w:szCs w:val="24"/>
        </w:rPr>
        <w:t>fyzická</w:t>
      </w:r>
      <w:proofErr w:type="gramEnd"/>
      <w:r w:rsidRPr="00234D07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234D07">
        <w:rPr>
          <w:rFonts w:ascii="Arial" w:hAnsi="Arial" w:cs="Arial"/>
          <w:sz w:val="24"/>
          <w:szCs w:val="24"/>
        </w:rPr>
        <w:t>která:</w:t>
      </w:r>
      <w:proofErr w:type="gramEnd"/>
    </w:p>
    <w:p w:rsidR="00691685" w:rsidRPr="00234D0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dosáhne nejpozději v den podání žádosti o dotaci </w:t>
      </w:r>
      <w:r w:rsidR="00ED5BD0" w:rsidRPr="00234D07">
        <w:rPr>
          <w:rFonts w:ascii="Arial" w:hAnsi="Arial" w:cs="Arial"/>
          <w:sz w:val="24"/>
          <w:szCs w:val="24"/>
        </w:rPr>
        <w:t>21</w:t>
      </w:r>
      <w:r w:rsidRPr="00234D07">
        <w:rPr>
          <w:rFonts w:ascii="Arial" w:hAnsi="Arial" w:cs="Arial"/>
          <w:sz w:val="24"/>
          <w:szCs w:val="24"/>
        </w:rPr>
        <w:t xml:space="preserve"> let</w:t>
      </w:r>
      <w:r w:rsidR="00ED5BD0" w:rsidRPr="00234D07">
        <w:rPr>
          <w:rFonts w:ascii="Arial" w:hAnsi="Arial" w:cs="Arial"/>
          <w:sz w:val="24"/>
          <w:szCs w:val="24"/>
        </w:rPr>
        <w:t xml:space="preserve"> a je reprezentantem/</w:t>
      </w:r>
      <w:proofErr w:type="spellStart"/>
      <w:r w:rsidR="00ED5BD0" w:rsidRPr="00234D07">
        <w:rPr>
          <w:rFonts w:ascii="Arial" w:hAnsi="Arial" w:cs="Arial"/>
          <w:sz w:val="24"/>
          <w:szCs w:val="24"/>
        </w:rPr>
        <w:t>kou</w:t>
      </w:r>
      <w:proofErr w:type="spellEnd"/>
      <w:r w:rsidR="00ED5BD0" w:rsidRPr="00234D07">
        <w:rPr>
          <w:rFonts w:ascii="Arial" w:hAnsi="Arial" w:cs="Arial"/>
          <w:sz w:val="24"/>
          <w:szCs w:val="24"/>
        </w:rPr>
        <w:t xml:space="preserve"> ČR v individuálním </w:t>
      </w:r>
      <w:proofErr w:type="gramStart"/>
      <w:r w:rsidR="00ED5BD0" w:rsidRPr="00234D07">
        <w:rPr>
          <w:rFonts w:ascii="Arial" w:hAnsi="Arial" w:cs="Arial"/>
          <w:sz w:val="24"/>
          <w:szCs w:val="24"/>
        </w:rPr>
        <w:t xml:space="preserve">sportu </w:t>
      </w:r>
      <w:r w:rsidRPr="00234D07">
        <w:rPr>
          <w:rFonts w:ascii="Arial" w:hAnsi="Arial" w:cs="Arial"/>
          <w:sz w:val="24"/>
          <w:szCs w:val="24"/>
        </w:rPr>
        <w:t>,</w:t>
      </w:r>
      <w:proofErr w:type="gramEnd"/>
    </w:p>
    <w:p w:rsidR="00691685" w:rsidRPr="00234D0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nemá omezen</w:t>
      </w:r>
      <w:r w:rsidR="00923CAF" w:rsidRPr="00234D07">
        <w:rPr>
          <w:rFonts w:ascii="Arial" w:hAnsi="Arial" w:cs="Arial"/>
          <w:sz w:val="24"/>
          <w:szCs w:val="24"/>
        </w:rPr>
        <w:t>o</w:t>
      </w:r>
      <w:r w:rsidRPr="00234D07">
        <w:rPr>
          <w:rFonts w:ascii="Arial" w:hAnsi="Arial" w:cs="Arial"/>
          <w:sz w:val="24"/>
          <w:szCs w:val="24"/>
        </w:rPr>
        <w:t>u svéprávnost dle</w:t>
      </w:r>
      <w:r w:rsidR="000501DF" w:rsidRPr="00234D07">
        <w:rPr>
          <w:rFonts w:ascii="Arial" w:hAnsi="Arial" w:cs="Arial"/>
          <w:sz w:val="24"/>
          <w:szCs w:val="24"/>
        </w:rPr>
        <w:t xml:space="preserve"> §</w:t>
      </w:r>
      <w:r w:rsidR="006F2508" w:rsidRPr="00234D07">
        <w:rPr>
          <w:rFonts w:ascii="Arial" w:hAnsi="Arial" w:cs="Arial"/>
          <w:sz w:val="24"/>
          <w:szCs w:val="24"/>
        </w:rPr>
        <w:t> </w:t>
      </w:r>
      <w:r w:rsidR="000501DF" w:rsidRPr="00234D07">
        <w:rPr>
          <w:rFonts w:ascii="Arial" w:hAnsi="Arial" w:cs="Arial"/>
          <w:sz w:val="24"/>
          <w:szCs w:val="24"/>
        </w:rPr>
        <w:t>55 a násl. zákona č. 89/2012 </w:t>
      </w:r>
      <w:r w:rsidRPr="00234D07">
        <w:rPr>
          <w:rFonts w:ascii="Arial" w:hAnsi="Arial" w:cs="Arial"/>
          <w:sz w:val="24"/>
          <w:szCs w:val="24"/>
        </w:rPr>
        <w:t>Sb., občanský zákoník,</w:t>
      </w:r>
      <w:r w:rsidR="00BE453A" w:rsidRPr="00234D07">
        <w:rPr>
          <w:rFonts w:ascii="Arial" w:hAnsi="Arial" w:cs="Arial"/>
          <w:sz w:val="24"/>
          <w:szCs w:val="24"/>
        </w:rPr>
        <w:t xml:space="preserve"> a</w:t>
      </w:r>
    </w:p>
    <w:p w:rsidR="00691685" w:rsidRPr="00234D0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234D07">
        <w:rPr>
          <w:rFonts w:ascii="Arial" w:hAnsi="Arial" w:cs="Arial"/>
          <w:sz w:val="24"/>
          <w:szCs w:val="24"/>
        </w:rPr>
        <w:t>území Olomouckého</w:t>
      </w:r>
      <w:r w:rsidRPr="00234D07">
        <w:rPr>
          <w:rFonts w:ascii="Arial" w:hAnsi="Arial" w:cs="Arial"/>
          <w:sz w:val="24"/>
          <w:szCs w:val="24"/>
        </w:rPr>
        <w:t xml:space="preserve"> kraje</w:t>
      </w:r>
      <w:r w:rsidRPr="00234D07">
        <w:rPr>
          <w:rStyle w:val="Znakapoznpodarou"/>
          <w:rFonts w:ascii="Arial" w:hAnsi="Arial" w:cs="Arial"/>
          <w:sz w:val="24"/>
          <w:szCs w:val="24"/>
        </w:rPr>
        <w:t xml:space="preserve"> </w:t>
      </w:r>
      <w:r w:rsidR="00ED5BD0" w:rsidRPr="00234D07">
        <w:rPr>
          <w:rFonts w:ascii="Arial" w:hAnsi="Arial" w:cs="Arial"/>
          <w:sz w:val="24"/>
          <w:szCs w:val="24"/>
        </w:rPr>
        <w:t>a zároveň reprezentuje klub se sídlem v regionu Olomouckého kraje.</w:t>
      </w:r>
    </w:p>
    <w:p w:rsidR="006475CB" w:rsidRPr="00234D07" w:rsidRDefault="006475CB" w:rsidP="00550EB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5929A9" w:rsidRPr="00234D07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Žadatelem v dotačním programu/titulu</w:t>
      </w:r>
      <w:r w:rsidRPr="00234D07">
        <w:rPr>
          <w:rFonts w:ascii="Arial" w:hAnsi="Arial" w:cs="Arial"/>
          <w:bCs/>
          <w:sz w:val="24"/>
          <w:szCs w:val="24"/>
        </w:rPr>
        <w:t xml:space="preserve"> </w:t>
      </w:r>
      <w:r w:rsidRPr="00234D07">
        <w:rPr>
          <w:rFonts w:ascii="Arial" w:hAnsi="Arial" w:cs="Arial"/>
          <w:b/>
          <w:sz w:val="24"/>
          <w:szCs w:val="24"/>
        </w:rPr>
        <w:t xml:space="preserve">nemůže být: </w:t>
      </w:r>
      <w:r w:rsidR="00475FCD" w:rsidRPr="00234D07">
        <w:rPr>
          <w:rFonts w:ascii="Arial" w:hAnsi="Arial" w:cs="Arial"/>
          <w:sz w:val="24"/>
          <w:szCs w:val="24"/>
        </w:rPr>
        <w:t>handicapovaný/á reprezentant/</w:t>
      </w:r>
      <w:proofErr w:type="spellStart"/>
      <w:r w:rsidR="00475FCD" w:rsidRPr="00234D07">
        <w:rPr>
          <w:rFonts w:ascii="Arial" w:hAnsi="Arial" w:cs="Arial"/>
          <w:sz w:val="24"/>
          <w:szCs w:val="24"/>
        </w:rPr>
        <w:t>ka</w:t>
      </w:r>
      <w:proofErr w:type="spellEnd"/>
      <w:r w:rsidR="00475FCD" w:rsidRPr="00234D07">
        <w:rPr>
          <w:rFonts w:ascii="Arial" w:hAnsi="Arial" w:cs="Arial"/>
          <w:sz w:val="24"/>
          <w:szCs w:val="24"/>
        </w:rPr>
        <w:t xml:space="preserve"> České republiky a reprezentanti/</w:t>
      </w:r>
      <w:proofErr w:type="spellStart"/>
      <w:r w:rsidR="00475FCD" w:rsidRPr="00234D07">
        <w:rPr>
          <w:rFonts w:ascii="Arial" w:hAnsi="Arial" w:cs="Arial"/>
          <w:sz w:val="24"/>
          <w:szCs w:val="24"/>
        </w:rPr>
        <w:t>ky</w:t>
      </w:r>
      <w:proofErr w:type="spellEnd"/>
      <w:r w:rsidR="00475FCD" w:rsidRPr="00234D07">
        <w:rPr>
          <w:rFonts w:ascii="Arial" w:hAnsi="Arial" w:cs="Arial"/>
          <w:sz w:val="24"/>
          <w:szCs w:val="24"/>
        </w:rPr>
        <w:t xml:space="preserve"> České republiky v kolektivních sportech.</w:t>
      </w:r>
    </w:p>
    <w:p w:rsidR="00BD553A" w:rsidRPr="00234D07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:rsidR="00691685" w:rsidRPr="00234D0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34D07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234D07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234D07">
        <w:rPr>
          <w:rFonts w:ascii="Arial" w:hAnsi="Arial" w:cs="Arial"/>
          <w:b/>
          <w:bCs/>
          <w:sz w:val="26"/>
          <w:szCs w:val="26"/>
        </w:rPr>
        <w:t>dotační program</w:t>
      </w:r>
    </w:p>
    <w:p w:rsidR="00803B5A" w:rsidRPr="00234D07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75FCD" w:rsidRPr="00234D07">
        <w:rPr>
          <w:rFonts w:ascii="Arial" w:hAnsi="Arial" w:cs="Arial"/>
          <w:sz w:val="24"/>
          <w:szCs w:val="24"/>
        </w:rPr>
        <w:t>13 500 000 K</w:t>
      </w:r>
      <w:r w:rsidRPr="00234D07">
        <w:rPr>
          <w:rFonts w:ascii="Arial" w:hAnsi="Arial" w:cs="Arial"/>
          <w:sz w:val="24"/>
          <w:szCs w:val="24"/>
        </w:rPr>
        <w:t xml:space="preserve">č, z toho </w:t>
      </w:r>
      <w:r w:rsidRPr="00234D07">
        <w:rPr>
          <w:rFonts w:ascii="Arial" w:hAnsi="Arial" w:cs="Arial"/>
          <w:b/>
          <w:sz w:val="24"/>
          <w:szCs w:val="24"/>
        </w:rPr>
        <w:t xml:space="preserve">na dotační </w:t>
      </w:r>
      <w:r w:rsidRPr="00234D07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75FCD" w:rsidRPr="00234D07">
        <w:rPr>
          <w:rFonts w:ascii="Arial" w:hAnsi="Arial" w:cs="Arial"/>
          <w:sz w:val="24"/>
          <w:szCs w:val="24"/>
        </w:rPr>
        <w:t>06_02_03 Podpora reprezentantů ČR z Olomouckého kraje</w:t>
      </w:r>
      <w:r w:rsidRPr="00234D07">
        <w:rPr>
          <w:rFonts w:ascii="Arial" w:hAnsi="Arial" w:cs="Arial"/>
          <w:sz w:val="24"/>
          <w:szCs w:val="24"/>
        </w:rPr>
        <w:t xml:space="preserve"> je určena částka</w:t>
      </w:r>
      <w:r w:rsidR="00475FCD" w:rsidRPr="00234D07">
        <w:rPr>
          <w:rFonts w:ascii="Arial" w:hAnsi="Arial" w:cs="Arial"/>
          <w:sz w:val="24"/>
          <w:szCs w:val="24"/>
        </w:rPr>
        <w:t xml:space="preserve"> 1 500 000</w:t>
      </w:r>
      <w:r w:rsidRPr="00234D07">
        <w:rPr>
          <w:rFonts w:ascii="Arial" w:hAnsi="Arial" w:cs="Arial"/>
          <w:sz w:val="24"/>
          <w:szCs w:val="24"/>
        </w:rPr>
        <w:t xml:space="preserve"> Kč. </w:t>
      </w:r>
      <w:bookmarkStart w:id="2" w:name="_GoBack"/>
      <w:bookmarkEnd w:id="2"/>
    </w:p>
    <w:p w:rsidR="00BF6A09" w:rsidRPr="00234D07" w:rsidRDefault="00BF6A09" w:rsidP="00691685">
      <w:pPr>
        <w:rPr>
          <w:rFonts w:ascii="Arial" w:hAnsi="Arial" w:cs="Arial"/>
          <w:i/>
          <w:sz w:val="24"/>
          <w:szCs w:val="24"/>
        </w:rPr>
      </w:pPr>
    </w:p>
    <w:p w:rsidR="00691685" w:rsidRPr="00234D0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34D0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:rsidR="00691685" w:rsidRPr="00234D0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:rsidR="00691685" w:rsidRPr="00234D0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34D07">
        <w:rPr>
          <w:rFonts w:ascii="Arial" w:hAnsi="Arial" w:cs="Arial"/>
          <w:sz w:val="24"/>
          <w:szCs w:val="24"/>
        </w:rPr>
        <w:t xml:space="preserve">dotace na jednu </w:t>
      </w:r>
      <w:r w:rsidR="009A4E6F" w:rsidRPr="00234D07">
        <w:rPr>
          <w:rFonts w:ascii="Arial" w:hAnsi="Arial" w:cs="Arial"/>
          <w:sz w:val="24"/>
          <w:szCs w:val="24"/>
        </w:rPr>
        <w:t>činnost</w:t>
      </w:r>
      <w:r w:rsidRPr="00234D07">
        <w:rPr>
          <w:rFonts w:ascii="Arial" w:hAnsi="Arial" w:cs="Arial"/>
          <w:sz w:val="24"/>
          <w:szCs w:val="24"/>
        </w:rPr>
        <w:t xml:space="preserve"> činí </w:t>
      </w:r>
      <w:r w:rsidR="004F7208" w:rsidRPr="00234D07">
        <w:rPr>
          <w:rFonts w:ascii="Arial" w:hAnsi="Arial" w:cs="Arial"/>
          <w:sz w:val="24"/>
          <w:szCs w:val="24"/>
        </w:rPr>
        <w:t>10 000</w:t>
      </w:r>
      <w:r w:rsidR="009A4E6F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>Kč.</w:t>
      </w:r>
    </w:p>
    <w:p w:rsidR="00691685" w:rsidRPr="00234D0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234D0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M</w:t>
      </w:r>
      <w:r w:rsidRPr="00234D0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34D07">
        <w:rPr>
          <w:rFonts w:ascii="Arial" w:hAnsi="Arial" w:cs="Arial"/>
          <w:sz w:val="24"/>
          <w:szCs w:val="24"/>
        </w:rPr>
        <w:t xml:space="preserve">dotace na jednu </w:t>
      </w:r>
      <w:r w:rsidR="009A4E6F" w:rsidRPr="00234D07">
        <w:rPr>
          <w:rFonts w:ascii="Arial" w:hAnsi="Arial" w:cs="Arial"/>
          <w:sz w:val="24"/>
          <w:szCs w:val="24"/>
        </w:rPr>
        <w:t>činnost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4F7208" w:rsidRPr="00234D07">
        <w:rPr>
          <w:rFonts w:ascii="Arial" w:hAnsi="Arial" w:cs="Arial"/>
          <w:sz w:val="24"/>
          <w:szCs w:val="24"/>
        </w:rPr>
        <w:t xml:space="preserve"> 300 000</w:t>
      </w:r>
      <w:r w:rsidR="009A4E6F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 xml:space="preserve">Kč. </w:t>
      </w:r>
    </w:p>
    <w:p w:rsidR="00BD553A" w:rsidRPr="00234D07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:rsidR="00EE49D2" w:rsidRPr="00234D07" w:rsidRDefault="00445E3C" w:rsidP="00F13E3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Žadatel </w:t>
      </w:r>
      <w:r w:rsidRPr="00234D07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234D07">
        <w:rPr>
          <w:rFonts w:ascii="Arial" w:hAnsi="Arial" w:cs="Arial"/>
          <w:b/>
          <w:sz w:val="24"/>
          <w:szCs w:val="24"/>
        </w:rPr>
        <w:t xml:space="preserve"> </w:t>
      </w:r>
      <w:r w:rsidRPr="00234D07">
        <w:rPr>
          <w:rFonts w:ascii="Arial" w:hAnsi="Arial" w:cs="Arial"/>
          <w:b/>
          <w:sz w:val="24"/>
          <w:szCs w:val="24"/>
        </w:rPr>
        <w:t>dotačního titulu</w:t>
      </w:r>
      <w:r w:rsidR="00304170" w:rsidRPr="00234D07">
        <w:rPr>
          <w:rFonts w:ascii="Arial" w:hAnsi="Arial" w:cs="Arial"/>
          <w:b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 xml:space="preserve">podat </w:t>
      </w:r>
      <w:r w:rsidRPr="00234D07">
        <w:rPr>
          <w:rFonts w:ascii="Arial" w:hAnsi="Arial" w:cs="Arial"/>
          <w:b/>
          <w:sz w:val="24"/>
          <w:szCs w:val="24"/>
        </w:rPr>
        <w:t>pouze jednu žádost</w:t>
      </w:r>
      <w:r w:rsidR="005500EE" w:rsidRPr="00234D07">
        <w:rPr>
          <w:rFonts w:ascii="Arial" w:hAnsi="Arial" w:cs="Arial"/>
          <w:sz w:val="24"/>
          <w:szCs w:val="24"/>
        </w:rPr>
        <w:t xml:space="preserve"> o </w:t>
      </w:r>
      <w:r w:rsidR="00BA36B7" w:rsidRPr="00234D07">
        <w:rPr>
          <w:rFonts w:ascii="Arial" w:hAnsi="Arial" w:cs="Arial"/>
          <w:sz w:val="24"/>
          <w:szCs w:val="24"/>
        </w:rPr>
        <w:t>poskytnutí dotace v </w:t>
      </w:r>
      <w:r w:rsidRPr="00234D07">
        <w:rPr>
          <w:rFonts w:ascii="Arial" w:hAnsi="Arial" w:cs="Arial"/>
          <w:sz w:val="24"/>
          <w:szCs w:val="24"/>
        </w:rPr>
        <w:t>daném kalendářním roce. V případě, že na stejnou činnost v rámci vyhlášeného dotačního titulu</w:t>
      </w:r>
      <w:r w:rsidR="00304170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234D07">
        <w:rPr>
          <w:rFonts w:ascii="Arial" w:hAnsi="Arial" w:cs="Arial"/>
          <w:sz w:val="24"/>
          <w:szCs w:val="24"/>
        </w:rPr>
        <w:t>vyřazena z dalšího posuzování a </w:t>
      </w:r>
      <w:r w:rsidRPr="00234D07">
        <w:rPr>
          <w:rFonts w:ascii="Arial" w:hAnsi="Arial" w:cs="Arial"/>
          <w:sz w:val="24"/>
          <w:szCs w:val="24"/>
        </w:rPr>
        <w:t>žadatel bude o této skutečnosti informován.</w:t>
      </w:r>
    </w:p>
    <w:p w:rsidR="005B312C" w:rsidRPr="00234D07" w:rsidRDefault="005B312C" w:rsidP="00F13E3F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691685" w:rsidRPr="00234D0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234D07">
        <w:rPr>
          <w:rFonts w:ascii="Arial" w:hAnsi="Arial" w:cs="Arial"/>
          <w:sz w:val="24"/>
          <w:szCs w:val="24"/>
        </w:rPr>
        <w:t xml:space="preserve">Platební podmínky: </w:t>
      </w:r>
    </w:p>
    <w:p w:rsidR="006347E3" w:rsidRPr="00234D0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D</w:t>
      </w:r>
      <w:r w:rsidR="00691685" w:rsidRPr="00234D07">
        <w:rPr>
          <w:rFonts w:ascii="Arial" w:hAnsi="Arial" w:cs="Arial"/>
          <w:sz w:val="24"/>
          <w:szCs w:val="24"/>
        </w:rPr>
        <w:t>otace bude žadateli poskytnuta</w:t>
      </w:r>
      <w:r w:rsidR="00691685" w:rsidRPr="00234D07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234D07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234D0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34D0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34D07">
        <w:rPr>
          <w:rFonts w:ascii="Arial" w:hAnsi="Arial" w:cs="Arial"/>
          <w:sz w:val="24"/>
          <w:szCs w:val="24"/>
        </w:rPr>
        <w:t xml:space="preserve">ve </w:t>
      </w:r>
      <w:r w:rsidR="0077032A" w:rsidRPr="00234D07">
        <w:rPr>
          <w:rFonts w:ascii="Arial" w:hAnsi="Arial" w:cs="Arial"/>
          <w:sz w:val="24"/>
          <w:szCs w:val="24"/>
        </w:rPr>
        <w:t>s</w:t>
      </w:r>
      <w:r w:rsidR="00A163A9" w:rsidRPr="00234D07">
        <w:rPr>
          <w:rFonts w:ascii="Arial" w:hAnsi="Arial" w:cs="Arial"/>
          <w:sz w:val="24"/>
          <w:szCs w:val="24"/>
        </w:rPr>
        <w:t>mlouvě</w:t>
      </w:r>
      <w:r w:rsidR="00515C83" w:rsidRPr="00234D07">
        <w:rPr>
          <w:rFonts w:ascii="Arial" w:hAnsi="Arial" w:cs="Arial"/>
          <w:sz w:val="24"/>
          <w:szCs w:val="24"/>
        </w:rPr>
        <w:t xml:space="preserve"> </w:t>
      </w:r>
      <w:r w:rsidR="0077032A" w:rsidRPr="00234D07">
        <w:rPr>
          <w:rFonts w:ascii="Arial" w:hAnsi="Arial" w:cs="Arial"/>
          <w:sz w:val="24"/>
          <w:szCs w:val="24"/>
        </w:rPr>
        <w:t>o poskytnutí dotace</w:t>
      </w:r>
      <w:r w:rsidR="00A17833" w:rsidRPr="00234D07">
        <w:rPr>
          <w:rFonts w:ascii="Arial" w:hAnsi="Arial" w:cs="Arial"/>
          <w:sz w:val="24"/>
          <w:szCs w:val="24"/>
        </w:rPr>
        <w:t xml:space="preserve"> uzavřené</w:t>
      </w:r>
      <w:r w:rsidR="003B18BD" w:rsidRPr="00234D07">
        <w:rPr>
          <w:rFonts w:ascii="Arial" w:hAnsi="Arial" w:cs="Arial"/>
          <w:sz w:val="24"/>
          <w:szCs w:val="24"/>
        </w:rPr>
        <w:t xml:space="preserve"> podle</w:t>
      </w:r>
      <w:r w:rsidR="00A17833" w:rsidRPr="00234D07">
        <w:rPr>
          <w:rFonts w:ascii="Arial" w:hAnsi="Arial" w:cs="Arial"/>
          <w:sz w:val="24"/>
          <w:szCs w:val="24"/>
        </w:rPr>
        <w:t xml:space="preserve"> t</w:t>
      </w:r>
      <w:r w:rsidR="00A77AD9" w:rsidRPr="00234D07">
        <w:rPr>
          <w:rFonts w:ascii="Arial" w:hAnsi="Arial" w:cs="Arial"/>
          <w:sz w:val="24"/>
          <w:szCs w:val="24"/>
        </w:rPr>
        <w:t>ěcht</w:t>
      </w:r>
      <w:r w:rsidR="00A17833" w:rsidRPr="00234D07">
        <w:rPr>
          <w:rFonts w:ascii="Arial" w:hAnsi="Arial" w:cs="Arial"/>
          <w:sz w:val="24"/>
          <w:szCs w:val="24"/>
        </w:rPr>
        <w:t xml:space="preserve">o </w:t>
      </w:r>
      <w:r w:rsidR="00A77AD9" w:rsidRPr="00234D07">
        <w:rPr>
          <w:rFonts w:ascii="Arial" w:hAnsi="Arial" w:cs="Arial"/>
          <w:sz w:val="24"/>
          <w:szCs w:val="24"/>
        </w:rPr>
        <w:t>Pravidel (dále jen „Smlouva“)</w:t>
      </w:r>
      <w:r w:rsidR="00A163A9" w:rsidRPr="00234D07">
        <w:rPr>
          <w:rFonts w:ascii="Arial" w:hAnsi="Arial" w:cs="Arial"/>
          <w:sz w:val="24"/>
          <w:szCs w:val="24"/>
        </w:rPr>
        <w:t xml:space="preserve">. </w:t>
      </w:r>
    </w:p>
    <w:p w:rsidR="00691685" w:rsidRPr="00234D0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D</w:t>
      </w:r>
      <w:r w:rsidR="00691685" w:rsidRPr="00234D0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34D07">
        <w:rPr>
          <w:rFonts w:ascii="Arial" w:hAnsi="Arial" w:cs="Arial"/>
          <w:sz w:val="24"/>
          <w:szCs w:val="24"/>
        </w:rPr>
        <w:t>S</w:t>
      </w:r>
      <w:r w:rsidR="00691685" w:rsidRPr="00234D07">
        <w:rPr>
          <w:rFonts w:ascii="Arial" w:hAnsi="Arial" w:cs="Arial"/>
          <w:sz w:val="24"/>
          <w:szCs w:val="24"/>
        </w:rPr>
        <w:t>mlouvy, není-li ve Smlouvě uvedeno jinak</w:t>
      </w:r>
      <w:r w:rsidR="00F13E3F" w:rsidRPr="00234D07">
        <w:rPr>
          <w:rFonts w:ascii="Arial" w:hAnsi="Arial" w:cs="Arial"/>
          <w:sz w:val="24"/>
          <w:szCs w:val="24"/>
        </w:rPr>
        <w:t xml:space="preserve">. </w:t>
      </w:r>
      <w:r w:rsidR="006C4DCD" w:rsidRPr="00234D0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34D0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34D0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34D07">
        <w:rPr>
          <w:rFonts w:ascii="Arial" w:hAnsi="Arial" w:cs="Arial"/>
          <w:sz w:val="24"/>
          <w:szCs w:val="24"/>
        </w:rPr>
        <w:t>.</w:t>
      </w:r>
      <w:r w:rsidR="004E27D9" w:rsidRPr="00234D0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234D07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234D07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234D07">
        <w:rPr>
          <w:rFonts w:ascii="Arial" w:hAnsi="Arial" w:cs="Arial"/>
          <w:iCs/>
          <w:sz w:val="24"/>
          <w:szCs w:val="24"/>
        </w:rPr>
        <w:t xml:space="preserve"> </w:t>
      </w:r>
    </w:p>
    <w:p w:rsidR="00691685" w:rsidRPr="00234D0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Dotaci</w:t>
      </w:r>
      <w:r w:rsidR="00691685" w:rsidRPr="00234D07">
        <w:rPr>
          <w:rFonts w:ascii="Arial" w:hAnsi="Arial" w:cs="Arial"/>
          <w:sz w:val="24"/>
          <w:szCs w:val="24"/>
        </w:rPr>
        <w:t xml:space="preserve"> je možn</w:t>
      </w:r>
      <w:r w:rsidRPr="00234D07">
        <w:rPr>
          <w:rFonts w:ascii="Arial" w:hAnsi="Arial" w:cs="Arial"/>
          <w:sz w:val="24"/>
          <w:szCs w:val="24"/>
        </w:rPr>
        <w:t>o</w:t>
      </w:r>
      <w:r w:rsidR="00691685" w:rsidRPr="00234D07">
        <w:rPr>
          <w:rFonts w:ascii="Arial" w:hAnsi="Arial" w:cs="Arial"/>
          <w:sz w:val="24"/>
          <w:szCs w:val="24"/>
        </w:rPr>
        <w:t xml:space="preserve"> </w:t>
      </w:r>
      <w:r w:rsidR="00FA105F" w:rsidRPr="00234D07">
        <w:rPr>
          <w:rFonts w:ascii="Arial" w:hAnsi="Arial" w:cs="Arial"/>
          <w:sz w:val="24"/>
          <w:szCs w:val="24"/>
        </w:rPr>
        <w:t xml:space="preserve">použít </w:t>
      </w:r>
      <w:r w:rsidR="00691685" w:rsidRPr="00234D07">
        <w:rPr>
          <w:rFonts w:ascii="Arial" w:hAnsi="Arial" w:cs="Arial"/>
          <w:sz w:val="24"/>
          <w:szCs w:val="24"/>
        </w:rPr>
        <w:t xml:space="preserve">na </w:t>
      </w:r>
      <w:r w:rsidR="00677DE8" w:rsidRPr="00234D07">
        <w:rPr>
          <w:rFonts w:ascii="Arial" w:hAnsi="Arial" w:cs="Arial"/>
          <w:sz w:val="24"/>
          <w:szCs w:val="24"/>
        </w:rPr>
        <w:t xml:space="preserve">úhradu </w:t>
      </w:r>
      <w:r w:rsidR="00691685" w:rsidRPr="00234D07">
        <w:rPr>
          <w:rFonts w:ascii="Arial" w:hAnsi="Arial" w:cs="Arial"/>
          <w:sz w:val="24"/>
          <w:szCs w:val="24"/>
        </w:rPr>
        <w:t>uznateln</w:t>
      </w:r>
      <w:r w:rsidR="00677DE8" w:rsidRPr="00234D07">
        <w:rPr>
          <w:rFonts w:ascii="Arial" w:hAnsi="Arial" w:cs="Arial"/>
          <w:sz w:val="24"/>
          <w:szCs w:val="24"/>
        </w:rPr>
        <w:t>ých</w:t>
      </w:r>
      <w:r w:rsidR="00691685" w:rsidRPr="00234D07">
        <w:rPr>
          <w:rFonts w:ascii="Arial" w:hAnsi="Arial" w:cs="Arial"/>
          <w:sz w:val="24"/>
          <w:szCs w:val="24"/>
        </w:rPr>
        <w:t xml:space="preserve"> výdaj</w:t>
      </w:r>
      <w:r w:rsidR="00677DE8" w:rsidRPr="00234D07">
        <w:rPr>
          <w:rFonts w:ascii="Arial" w:hAnsi="Arial" w:cs="Arial"/>
          <w:sz w:val="24"/>
          <w:szCs w:val="24"/>
        </w:rPr>
        <w:t>ů</w:t>
      </w:r>
      <w:r w:rsidR="00691685" w:rsidRPr="00234D07">
        <w:rPr>
          <w:rFonts w:ascii="Arial" w:hAnsi="Arial" w:cs="Arial"/>
          <w:sz w:val="24"/>
          <w:szCs w:val="24"/>
        </w:rPr>
        <w:t xml:space="preserve"> </w:t>
      </w:r>
      <w:r w:rsidR="0058171B" w:rsidRPr="00234D07">
        <w:rPr>
          <w:rFonts w:ascii="Arial" w:hAnsi="Arial" w:cs="Arial"/>
          <w:sz w:val="24"/>
          <w:szCs w:val="24"/>
        </w:rPr>
        <w:t>činnost</w:t>
      </w:r>
      <w:r w:rsidR="002C45F1" w:rsidRPr="00234D07">
        <w:rPr>
          <w:rFonts w:ascii="Arial" w:hAnsi="Arial" w:cs="Arial"/>
          <w:sz w:val="24"/>
          <w:szCs w:val="24"/>
        </w:rPr>
        <w:t>i</w:t>
      </w:r>
      <w:r w:rsidR="00691685" w:rsidRPr="00234D07">
        <w:rPr>
          <w:rFonts w:ascii="Arial" w:hAnsi="Arial" w:cs="Arial"/>
          <w:sz w:val="24"/>
          <w:szCs w:val="24"/>
        </w:rPr>
        <w:t xml:space="preserve"> </w:t>
      </w:r>
      <w:r w:rsidR="00361B29" w:rsidRPr="00234D07">
        <w:rPr>
          <w:rFonts w:ascii="Arial" w:hAnsi="Arial" w:cs="Arial"/>
          <w:sz w:val="24"/>
          <w:szCs w:val="24"/>
        </w:rPr>
        <w:t>výslovně uveden</w:t>
      </w:r>
      <w:r w:rsidR="00677DE8" w:rsidRPr="00234D07">
        <w:rPr>
          <w:rFonts w:ascii="Arial" w:hAnsi="Arial" w:cs="Arial"/>
          <w:sz w:val="24"/>
          <w:szCs w:val="24"/>
        </w:rPr>
        <w:t>ých</w:t>
      </w:r>
      <w:r w:rsidR="00361B29" w:rsidRPr="00234D07">
        <w:rPr>
          <w:rFonts w:ascii="Arial" w:hAnsi="Arial" w:cs="Arial"/>
          <w:sz w:val="24"/>
          <w:szCs w:val="24"/>
        </w:rPr>
        <w:t xml:space="preserve"> ve </w:t>
      </w:r>
      <w:r w:rsidR="00677DE8" w:rsidRPr="00234D07">
        <w:rPr>
          <w:rFonts w:ascii="Arial" w:hAnsi="Arial" w:cs="Arial"/>
          <w:sz w:val="24"/>
          <w:szCs w:val="24"/>
        </w:rPr>
        <w:t>S</w:t>
      </w:r>
      <w:r w:rsidR="00361B29" w:rsidRPr="00234D07">
        <w:rPr>
          <w:rFonts w:ascii="Arial" w:hAnsi="Arial" w:cs="Arial"/>
          <w:sz w:val="24"/>
          <w:szCs w:val="24"/>
        </w:rPr>
        <w:t>mlouvě</w:t>
      </w:r>
      <w:r w:rsidR="00677DE8" w:rsidRPr="00234D07">
        <w:rPr>
          <w:rFonts w:ascii="Arial" w:hAnsi="Arial" w:cs="Arial"/>
          <w:sz w:val="24"/>
          <w:szCs w:val="24"/>
        </w:rPr>
        <w:t xml:space="preserve"> a</w:t>
      </w:r>
      <w:r w:rsidR="00361B29" w:rsidRPr="00234D07">
        <w:rPr>
          <w:rFonts w:ascii="Arial" w:hAnsi="Arial" w:cs="Arial"/>
          <w:sz w:val="24"/>
          <w:szCs w:val="24"/>
        </w:rPr>
        <w:t xml:space="preserve"> </w:t>
      </w:r>
      <w:r w:rsidR="00691685" w:rsidRPr="00234D07">
        <w:rPr>
          <w:rFonts w:ascii="Arial" w:hAnsi="Arial" w:cs="Arial"/>
          <w:sz w:val="24"/>
          <w:szCs w:val="24"/>
        </w:rPr>
        <w:t>vznikl</w:t>
      </w:r>
      <w:r w:rsidR="00677DE8" w:rsidRPr="00234D07">
        <w:rPr>
          <w:rFonts w:ascii="Arial" w:hAnsi="Arial" w:cs="Arial"/>
          <w:sz w:val="24"/>
          <w:szCs w:val="24"/>
        </w:rPr>
        <w:t>ých</w:t>
      </w:r>
      <w:r w:rsidR="00691685" w:rsidRPr="00234D07">
        <w:rPr>
          <w:rFonts w:ascii="Arial" w:hAnsi="Arial" w:cs="Arial"/>
          <w:sz w:val="24"/>
          <w:szCs w:val="24"/>
        </w:rPr>
        <w:t xml:space="preserve"> </w:t>
      </w:r>
      <w:r w:rsidR="00953259" w:rsidRPr="00234D07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234D07">
        <w:rPr>
          <w:rFonts w:ascii="Arial" w:hAnsi="Arial" w:cs="Arial"/>
          <w:sz w:val="24"/>
          <w:szCs w:val="24"/>
        </w:rPr>
        <w:t>činnosti</w:t>
      </w:r>
      <w:r w:rsidR="00953259" w:rsidRPr="00234D07">
        <w:rPr>
          <w:rFonts w:ascii="Arial" w:hAnsi="Arial" w:cs="Arial"/>
          <w:sz w:val="24"/>
          <w:szCs w:val="24"/>
        </w:rPr>
        <w:t xml:space="preserve"> </w:t>
      </w:r>
      <w:r w:rsidR="00691685" w:rsidRPr="00234D07">
        <w:rPr>
          <w:rFonts w:ascii="Arial" w:hAnsi="Arial" w:cs="Arial"/>
          <w:sz w:val="24"/>
          <w:szCs w:val="24"/>
        </w:rPr>
        <w:t>od </w:t>
      </w:r>
      <w:proofErr w:type="gramStart"/>
      <w:r w:rsidR="004743AB" w:rsidRPr="00234D07">
        <w:rPr>
          <w:rFonts w:ascii="Arial" w:hAnsi="Arial" w:cs="Arial"/>
          <w:sz w:val="24"/>
          <w:szCs w:val="24"/>
        </w:rPr>
        <w:t>1.1.2023</w:t>
      </w:r>
      <w:proofErr w:type="gramEnd"/>
      <w:r w:rsidR="00691685" w:rsidRPr="00234D07">
        <w:rPr>
          <w:rFonts w:ascii="Arial" w:hAnsi="Arial" w:cs="Arial"/>
          <w:sz w:val="24"/>
          <w:szCs w:val="24"/>
        </w:rPr>
        <w:t xml:space="preserve"> do </w:t>
      </w:r>
      <w:r w:rsidR="004743AB" w:rsidRPr="00234D07">
        <w:rPr>
          <w:rFonts w:ascii="Arial" w:hAnsi="Arial" w:cs="Arial"/>
          <w:sz w:val="24"/>
          <w:szCs w:val="24"/>
        </w:rPr>
        <w:t>31.12.2023</w:t>
      </w:r>
      <w:r w:rsidR="00691685" w:rsidRPr="00234D07">
        <w:rPr>
          <w:rFonts w:ascii="Arial" w:hAnsi="Arial" w:cs="Arial"/>
          <w:sz w:val="24"/>
          <w:szCs w:val="24"/>
        </w:rPr>
        <w:t>.</w:t>
      </w:r>
      <w:r w:rsidR="00DE3FC9" w:rsidRPr="00234D07">
        <w:rPr>
          <w:rFonts w:ascii="Arial" w:hAnsi="Arial" w:cs="Arial"/>
          <w:sz w:val="24"/>
          <w:szCs w:val="24"/>
        </w:rPr>
        <w:t xml:space="preserve"> </w:t>
      </w:r>
      <w:r w:rsidR="004743AB" w:rsidRPr="00234D07">
        <w:rPr>
          <w:rFonts w:ascii="Arial" w:hAnsi="Arial" w:cs="Arial"/>
          <w:sz w:val="24"/>
          <w:szCs w:val="24"/>
        </w:rPr>
        <w:t>Dotaci je možné použít na úhradu těchto uznatelných výdajů čin</w:t>
      </w:r>
      <w:r w:rsidR="00884CA8" w:rsidRPr="00234D07">
        <w:rPr>
          <w:rFonts w:ascii="Arial" w:hAnsi="Arial" w:cs="Arial"/>
          <w:sz w:val="24"/>
          <w:szCs w:val="24"/>
        </w:rPr>
        <w:t>nosti nejpozději do 31. 12. 2023</w:t>
      </w:r>
      <w:r w:rsidR="004743AB" w:rsidRPr="00234D07">
        <w:rPr>
          <w:rFonts w:ascii="Arial" w:hAnsi="Arial" w:cs="Arial"/>
          <w:sz w:val="24"/>
          <w:szCs w:val="24"/>
        </w:rPr>
        <w:t>, není-li ve Smlouvě sjednáno jinak.</w:t>
      </w:r>
      <w:r w:rsidR="00AA65EC" w:rsidRPr="00234D07">
        <w:rPr>
          <w:rFonts w:ascii="Arial" w:hAnsi="Arial" w:cs="Arial"/>
          <w:i/>
          <w:sz w:val="24"/>
          <w:szCs w:val="24"/>
        </w:rPr>
        <w:t xml:space="preserve"> </w:t>
      </w:r>
    </w:p>
    <w:p w:rsidR="00F13E3F" w:rsidRPr="00234D07" w:rsidRDefault="003B5BFA" w:rsidP="00F13E3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34D07">
        <w:rPr>
          <w:rFonts w:ascii="Arial" w:hAnsi="Arial" w:cs="Arial"/>
          <w:sz w:val="24"/>
          <w:szCs w:val="24"/>
        </w:rPr>
        <w:t> </w:t>
      </w:r>
      <w:r w:rsidRPr="00234D07">
        <w:rPr>
          <w:rFonts w:ascii="Arial" w:hAnsi="Arial" w:cs="Arial"/>
          <w:sz w:val="24"/>
          <w:szCs w:val="24"/>
        </w:rPr>
        <w:t>ve lhůtě stanovené ve Smlouvě.</w:t>
      </w:r>
      <w:r w:rsidR="002708C0" w:rsidRPr="00234D07">
        <w:rPr>
          <w:rFonts w:ascii="Arial" w:hAnsi="Arial" w:cs="Arial"/>
          <w:sz w:val="24"/>
          <w:szCs w:val="24"/>
        </w:rPr>
        <w:t xml:space="preserve"> </w:t>
      </w:r>
    </w:p>
    <w:p w:rsidR="00691685" w:rsidRPr="00234D07" w:rsidRDefault="00691685" w:rsidP="00F13E3F">
      <w:pPr>
        <w:pStyle w:val="Odstavecseseznamem"/>
        <w:numPr>
          <w:ilvl w:val="1"/>
          <w:numId w:val="1"/>
        </w:numPr>
        <w:spacing w:before="12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Zemře-li žadatel</w:t>
      </w:r>
      <w:r w:rsidR="006D186D" w:rsidRPr="00234D07">
        <w:rPr>
          <w:rFonts w:ascii="Arial" w:hAnsi="Arial" w:cs="Arial"/>
          <w:sz w:val="24"/>
          <w:szCs w:val="24"/>
        </w:rPr>
        <w:t>/příjemce</w:t>
      </w:r>
      <w:r w:rsidRPr="00234D07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234D07">
        <w:rPr>
          <w:rFonts w:ascii="Arial" w:hAnsi="Arial" w:cs="Arial"/>
          <w:sz w:val="24"/>
          <w:szCs w:val="24"/>
        </w:rPr>
        <w:t xml:space="preserve">poskytnutím </w:t>
      </w:r>
      <w:r w:rsidRPr="00234D07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234D07">
        <w:rPr>
          <w:rFonts w:ascii="Arial" w:hAnsi="Arial" w:cs="Arial"/>
          <w:sz w:val="24"/>
          <w:szCs w:val="24"/>
        </w:rPr>
        <w:t>vní nárok. Zemře-li příjemce po </w:t>
      </w:r>
      <w:r w:rsidR="00924604" w:rsidRPr="00234D07">
        <w:rPr>
          <w:rFonts w:ascii="Arial" w:hAnsi="Arial" w:cs="Arial"/>
          <w:sz w:val="24"/>
          <w:szCs w:val="24"/>
        </w:rPr>
        <w:t>poskytnutí</w:t>
      </w:r>
      <w:r w:rsidRPr="00234D07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234D07">
        <w:rPr>
          <w:rFonts w:ascii="Arial" w:hAnsi="Arial" w:cs="Arial"/>
          <w:sz w:val="24"/>
          <w:szCs w:val="24"/>
        </w:rPr>
        <w:t>povinnosti ze </w:t>
      </w:r>
      <w:r w:rsidRPr="00234D07">
        <w:rPr>
          <w:rFonts w:ascii="Arial" w:hAnsi="Arial" w:cs="Arial"/>
          <w:sz w:val="24"/>
          <w:szCs w:val="24"/>
        </w:rPr>
        <w:t>Smlouvy na jeho dědice.</w:t>
      </w:r>
    </w:p>
    <w:p w:rsidR="00EA028F" w:rsidRPr="00234D07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:rsidR="00691685" w:rsidRPr="00234D0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234D07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832F6C" w:rsidRPr="00234D07" w:rsidRDefault="008B1DB7" w:rsidP="00F13E3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234D07">
        <w:rPr>
          <w:rFonts w:ascii="Arial" w:hAnsi="Arial" w:cs="Arial"/>
          <w:bCs/>
          <w:sz w:val="24"/>
          <w:szCs w:val="24"/>
        </w:rPr>
        <w:t>uvedených v žádosti žadatele, a </w:t>
      </w:r>
      <w:r w:rsidRPr="00234D07">
        <w:rPr>
          <w:rFonts w:ascii="Arial" w:hAnsi="Arial" w:cs="Arial"/>
          <w:bCs/>
          <w:sz w:val="24"/>
          <w:szCs w:val="24"/>
        </w:rPr>
        <w:t xml:space="preserve">činí </w:t>
      </w:r>
      <w:r w:rsidR="00852DB9" w:rsidRPr="00234D07">
        <w:rPr>
          <w:rFonts w:ascii="Arial" w:hAnsi="Arial" w:cs="Arial"/>
          <w:b/>
          <w:bCs/>
          <w:sz w:val="24"/>
          <w:szCs w:val="24"/>
        </w:rPr>
        <w:t>50</w:t>
      </w:r>
      <w:r w:rsidRPr="00234D07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234D07">
        <w:rPr>
          <w:rFonts w:ascii="Arial" w:hAnsi="Arial" w:cs="Arial"/>
          <w:bCs/>
          <w:sz w:val="24"/>
          <w:szCs w:val="24"/>
        </w:rPr>
        <w:t>činnosti</w:t>
      </w:r>
      <w:r w:rsidRPr="00234D07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234D07">
        <w:rPr>
          <w:rFonts w:ascii="Arial" w:hAnsi="Arial" w:cs="Arial"/>
          <w:bCs/>
          <w:sz w:val="24"/>
          <w:szCs w:val="24"/>
        </w:rPr>
        <w:t>činnosti</w:t>
      </w:r>
      <w:r w:rsidRPr="00234D07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234D07">
        <w:rPr>
          <w:rFonts w:ascii="Arial" w:hAnsi="Arial" w:cs="Arial"/>
          <w:bCs/>
          <w:sz w:val="24"/>
          <w:szCs w:val="24"/>
        </w:rPr>
        <w:t>činnosti</w:t>
      </w:r>
      <w:r w:rsidRPr="00234D07">
        <w:rPr>
          <w:rFonts w:ascii="Arial" w:hAnsi="Arial" w:cs="Arial"/>
          <w:bCs/>
          <w:sz w:val="24"/>
          <w:szCs w:val="24"/>
        </w:rPr>
        <w:t xml:space="preserve"> uvedené v žádosti žadatele, je žadatel </w:t>
      </w:r>
      <w:r w:rsidRPr="00234D07">
        <w:rPr>
          <w:rFonts w:ascii="Arial" w:hAnsi="Arial" w:cs="Arial"/>
          <w:bCs/>
          <w:sz w:val="24"/>
          <w:szCs w:val="24"/>
        </w:rPr>
        <w:lastRenderedPageBreak/>
        <w:t>povinen v rámci vyúčtování dotace vrátit poskytovateli část poskytnuté dotace v souladu se Smlouvou tak, aby výše dotace odpovídala</w:t>
      </w:r>
      <w:r w:rsidR="00A85FFA" w:rsidRPr="00234D07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34D07">
        <w:rPr>
          <w:rFonts w:ascii="Arial" w:hAnsi="Arial" w:cs="Arial"/>
          <w:bCs/>
          <w:sz w:val="24"/>
          <w:szCs w:val="24"/>
        </w:rPr>
        <w:t xml:space="preserve">maximálně </w:t>
      </w:r>
      <w:r w:rsidR="00852DB9" w:rsidRPr="00234D07">
        <w:rPr>
          <w:rFonts w:ascii="Arial" w:hAnsi="Arial" w:cs="Arial"/>
          <w:bCs/>
          <w:sz w:val="24"/>
          <w:szCs w:val="24"/>
        </w:rPr>
        <w:t>50</w:t>
      </w:r>
      <w:r w:rsidR="00F13E3F" w:rsidRPr="00234D07">
        <w:rPr>
          <w:rFonts w:ascii="Arial" w:hAnsi="Arial" w:cs="Arial"/>
          <w:bCs/>
          <w:sz w:val="24"/>
          <w:szCs w:val="24"/>
        </w:rPr>
        <w:t>%</w:t>
      </w:r>
      <w:r w:rsidR="00B43B6E" w:rsidRPr="00234D07">
        <w:rPr>
          <w:rFonts w:ascii="Arial" w:hAnsi="Arial" w:cs="Arial"/>
          <w:bCs/>
          <w:i/>
          <w:sz w:val="24"/>
          <w:szCs w:val="24"/>
        </w:rPr>
        <w:t xml:space="preserve"> </w:t>
      </w:r>
      <w:r w:rsidRPr="00234D07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234D07">
        <w:rPr>
          <w:rFonts w:ascii="Arial" w:hAnsi="Arial" w:cs="Arial"/>
          <w:bCs/>
          <w:sz w:val="24"/>
          <w:szCs w:val="24"/>
        </w:rPr>
        <w:t>činnosti</w:t>
      </w:r>
      <w:r w:rsidRPr="00234D07">
        <w:rPr>
          <w:rFonts w:ascii="Arial" w:hAnsi="Arial" w:cs="Arial"/>
          <w:bCs/>
          <w:sz w:val="24"/>
          <w:szCs w:val="24"/>
        </w:rPr>
        <w:t xml:space="preserve">. </w:t>
      </w:r>
    </w:p>
    <w:p w:rsidR="00832F6C" w:rsidRPr="00234D07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:rsidR="00632531" w:rsidRPr="00234D07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:rsidR="00691685" w:rsidRPr="00234D0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234D0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:rsidR="00691685" w:rsidRPr="00234D0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:rsidR="00515C83" w:rsidRPr="00234D07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Dotace je poskytována na uznatelné výdaje i neinvestičního charakteru </w:t>
      </w:r>
      <w:r w:rsidR="005A6E63" w:rsidRPr="00234D07">
        <w:rPr>
          <w:rFonts w:ascii="Arial" w:hAnsi="Arial" w:cs="Arial"/>
          <w:sz w:val="24"/>
          <w:szCs w:val="24"/>
        </w:rPr>
        <w:t xml:space="preserve">výslovně </w:t>
      </w:r>
      <w:r w:rsidR="00351DC7" w:rsidRPr="00234D07">
        <w:rPr>
          <w:rFonts w:ascii="Arial" w:hAnsi="Arial" w:cs="Arial"/>
          <w:sz w:val="24"/>
          <w:szCs w:val="24"/>
        </w:rPr>
        <w:t>uveden</w:t>
      </w:r>
      <w:r w:rsidR="000E418F" w:rsidRPr="00234D07">
        <w:rPr>
          <w:rFonts w:ascii="Arial" w:hAnsi="Arial" w:cs="Arial"/>
          <w:sz w:val="24"/>
          <w:szCs w:val="24"/>
        </w:rPr>
        <w:t>é</w:t>
      </w:r>
      <w:r w:rsidR="00351DC7" w:rsidRPr="00234D07">
        <w:rPr>
          <w:rFonts w:ascii="Arial" w:hAnsi="Arial" w:cs="Arial"/>
          <w:sz w:val="24"/>
          <w:szCs w:val="24"/>
        </w:rPr>
        <w:t xml:space="preserve"> ve </w:t>
      </w:r>
      <w:r w:rsidR="000E418F" w:rsidRPr="00234D07">
        <w:rPr>
          <w:rFonts w:ascii="Arial" w:hAnsi="Arial" w:cs="Arial"/>
          <w:sz w:val="24"/>
          <w:szCs w:val="24"/>
        </w:rPr>
        <w:t>S</w:t>
      </w:r>
      <w:r w:rsidR="00351DC7" w:rsidRPr="00234D07">
        <w:rPr>
          <w:rFonts w:ascii="Arial" w:hAnsi="Arial" w:cs="Arial"/>
          <w:sz w:val="24"/>
          <w:szCs w:val="24"/>
        </w:rPr>
        <w:t>mlouvě.</w:t>
      </w:r>
      <w:r w:rsidR="008624D2" w:rsidRPr="00234D07">
        <w:rPr>
          <w:rFonts w:ascii="Arial" w:hAnsi="Arial" w:cs="Arial"/>
          <w:sz w:val="24"/>
          <w:szCs w:val="24"/>
        </w:rPr>
        <w:t xml:space="preserve"> Dotace</w:t>
      </w:r>
      <w:r w:rsidRPr="00234D0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34D07">
        <w:rPr>
          <w:rFonts w:ascii="Arial" w:hAnsi="Arial" w:cs="Arial"/>
          <w:bCs/>
          <w:sz w:val="24"/>
          <w:szCs w:val="24"/>
        </w:rPr>
        <w:t>činnost</w:t>
      </w:r>
      <w:r w:rsidR="00A438D1" w:rsidRPr="00234D07">
        <w:rPr>
          <w:rFonts w:ascii="Arial" w:hAnsi="Arial" w:cs="Arial"/>
          <w:bCs/>
          <w:sz w:val="24"/>
          <w:szCs w:val="24"/>
        </w:rPr>
        <w:t>i</w:t>
      </w:r>
      <w:r w:rsidRPr="00234D07">
        <w:rPr>
          <w:rFonts w:ascii="Arial" w:hAnsi="Arial" w:cs="Arial"/>
          <w:bCs/>
          <w:sz w:val="24"/>
          <w:szCs w:val="24"/>
        </w:rPr>
        <w:t>, na kterou byla poskytnuta.</w:t>
      </w:r>
    </w:p>
    <w:p w:rsidR="008A0C70" w:rsidRPr="00234D0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234D0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691685" w:rsidRPr="00234D0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není plátcem DPH, </w:t>
      </w:r>
    </w:p>
    <w:p w:rsidR="00E82384" w:rsidRPr="00234D07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:rsidR="00E86EA7" w:rsidRPr="00234D07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0333AA" w:rsidRPr="00234D0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234D07">
        <w:rPr>
          <w:rFonts w:ascii="Arial" w:hAnsi="Arial" w:cs="Arial"/>
          <w:bCs/>
          <w:sz w:val="24"/>
          <w:szCs w:val="24"/>
        </w:rPr>
        <w:t xml:space="preserve">Výdaje na </w:t>
      </w:r>
      <w:r w:rsidRPr="00234D07">
        <w:rPr>
          <w:rFonts w:ascii="Arial" w:hAnsi="Arial" w:cs="Arial"/>
          <w:sz w:val="24"/>
          <w:szCs w:val="24"/>
        </w:rPr>
        <w:t xml:space="preserve">realizaci </w:t>
      </w:r>
      <w:r w:rsidR="001A3567" w:rsidRPr="00234D07">
        <w:rPr>
          <w:rFonts w:ascii="Arial" w:hAnsi="Arial" w:cs="Arial"/>
          <w:sz w:val="24"/>
          <w:szCs w:val="24"/>
        </w:rPr>
        <w:t>činnosti</w:t>
      </w:r>
      <w:r w:rsidR="002D6BFF" w:rsidRPr="00234D07">
        <w:rPr>
          <w:rFonts w:ascii="Arial" w:hAnsi="Arial" w:cs="Arial"/>
          <w:sz w:val="24"/>
          <w:szCs w:val="24"/>
        </w:rPr>
        <w:t>:</w:t>
      </w:r>
      <w:r w:rsidRPr="00234D07">
        <w:rPr>
          <w:rFonts w:ascii="Arial" w:hAnsi="Arial" w:cs="Arial"/>
          <w:bCs/>
          <w:sz w:val="24"/>
          <w:szCs w:val="24"/>
        </w:rPr>
        <w:t xml:space="preserve"> </w:t>
      </w:r>
    </w:p>
    <w:p w:rsidR="005E4A56" w:rsidRPr="00234D07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34D0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234D07">
        <w:rPr>
          <w:rFonts w:ascii="Arial" w:hAnsi="Arial" w:cs="Arial"/>
          <w:sz w:val="24"/>
          <w:szCs w:val="24"/>
        </w:rPr>
        <w:t xml:space="preserve">, </w:t>
      </w:r>
      <w:r w:rsidRPr="00234D07">
        <w:rPr>
          <w:rFonts w:ascii="Arial" w:hAnsi="Arial" w:cs="Arial"/>
          <w:sz w:val="24"/>
          <w:szCs w:val="24"/>
        </w:rPr>
        <w:t>použít</w:t>
      </w:r>
      <w:r w:rsidR="00515C83" w:rsidRPr="00234D07">
        <w:rPr>
          <w:rFonts w:ascii="Arial" w:hAnsi="Arial" w:cs="Arial"/>
          <w:sz w:val="24"/>
          <w:szCs w:val="24"/>
        </w:rPr>
        <w:t>.</w:t>
      </w:r>
      <w:r w:rsidR="00515C83" w:rsidRPr="00234D0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234D07">
        <w:rPr>
          <w:rFonts w:ascii="Arial" w:hAnsi="Arial" w:cs="Arial"/>
          <w:sz w:val="24"/>
          <w:szCs w:val="24"/>
        </w:rPr>
        <w:t xml:space="preserve"> </w:t>
      </w:r>
      <w:r w:rsidR="005E4A56" w:rsidRPr="00234D0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234D07">
        <w:rPr>
          <w:rFonts w:ascii="Arial" w:hAnsi="Arial" w:cs="Arial"/>
          <w:sz w:val="24"/>
          <w:szCs w:val="24"/>
        </w:rPr>
        <w:t>zejména patří</w:t>
      </w:r>
      <w:r w:rsidR="00F13E3F" w:rsidRPr="00234D07">
        <w:rPr>
          <w:rFonts w:ascii="Arial" w:hAnsi="Arial" w:cs="Arial"/>
          <w:sz w:val="24"/>
          <w:szCs w:val="24"/>
        </w:rPr>
        <w:t>:</w:t>
      </w:r>
    </w:p>
    <w:p w:rsidR="00691685" w:rsidRPr="00234D0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107CAA" w:rsidRPr="00234D0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bankovní poplatky,</w:t>
      </w:r>
    </w:p>
    <w:p w:rsidR="00107CAA" w:rsidRPr="00234D0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nákup nemovitostí,</w:t>
      </w:r>
    </w:p>
    <w:p w:rsidR="0069168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234D07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234D07">
        <w:rPr>
          <w:rFonts w:ascii="Arial" w:hAnsi="Arial" w:cs="Arial"/>
          <w:bCs/>
          <w:sz w:val="24"/>
          <w:szCs w:val="24"/>
        </w:rPr>
        <w:t>,</w:t>
      </w:r>
    </w:p>
    <w:p w:rsidR="00234D07" w:rsidRPr="00234D07" w:rsidRDefault="00234D0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alkohol.</w:t>
      </w:r>
    </w:p>
    <w:p w:rsidR="00663425" w:rsidRPr="00234D07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:rsidR="00463FB1" w:rsidRPr="00234D0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234D07">
        <w:rPr>
          <w:rFonts w:ascii="Arial" w:hAnsi="Arial" w:cs="Arial"/>
          <w:sz w:val="24"/>
          <w:szCs w:val="24"/>
        </w:rPr>
        <w:t xml:space="preserve">se </w:t>
      </w:r>
      <w:r w:rsidRPr="00234D07">
        <w:rPr>
          <w:rFonts w:ascii="Arial" w:hAnsi="Arial" w:cs="Arial"/>
          <w:sz w:val="24"/>
          <w:szCs w:val="24"/>
        </w:rPr>
        <w:t>bude postupovat v souladu se Smlouvou (</w:t>
      </w:r>
      <w:r w:rsidR="00B56451" w:rsidRPr="00234D07">
        <w:rPr>
          <w:rFonts w:ascii="Arial" w:hAnsi="Arial" w:cs="Arial"/>
          <w:sz w:val="24"/>
          <w:szCs w:val="24"/>
        </w:rPr>
        <w:t>čl. II. odst. </w:t>
      </w:r>
      <w:r w:rsidRPr="00234D07">
        <w:rPr>
          <w:rFonts w:ascii="Arial" w:hAnsi="Arial" w:cs="Arial"/>
          <w:sz w:val="24"/>
          <w:szCs w:val="24"/>
        </w:rPr>
        <w:t>1).</w:t>
      </w:r>
    </w:p>
    <w:p w:rsidR="00463FB1" w:rsidRPr="00234D0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:rsidR="002D6BFF" w:rsidRPr="00234D07" w:rsidRDefault="00A14CE4" w:rsidP="00F13E3F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34D07">
        <w:rPr>
          <w:rFonts w:ascii="Arial" w:hAnsi="Arial" w:cs="Arial"/>
          <w:sz w:val="24"/>
          <w:szCs w:val="24"/>
        </w:rPr>
        <w:t>definovány jako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0C594B" w:rsidRPr="00234D07">
        <w:rPr>
          <w:rFonts w:ascii="Arial" w:hAnsi="Arial" w:cs="Arial"/>
          <w:sz w:val="24"/>
          <w:szCs w:val="24"/>
        </w:rPr>
        <w:t>ne</w:t>
      </w:r>
      <w:r w:rsidRPr="00234D07">
        <w:rPr>
          <w:rFonts w:ascii="Arial" w:hAnsi="Arial" w:cs="Arial"/>
          <w:sz w:val="24"/>
          <w:szCs w:val="24"/>
        </w:rPr>
        <w:t>uzn</w:t>
      </w:r>
      <w:r w:rsidR="001B7E48" w:rsidRPr="00234D07">
        <w:rPr>
          <w:rFonts w:ascii="Arial" w:hAnsi="Arial" w:cs="Arial"/>
          <w:sz w:val="24"/>
          <w:szCs w:val="24"/>
        </w:rPr>
        <w:t>atelné</w:t>
      </w:r>
      <w:r w:rsidR="00FC50DF" w:rsidRPr="00234D07">
        <w:rPr>
          <w:rFonts w:ascii="Arial" w:hAnsi="Arial" w:cs="Arial"/>
          <w:sz w:val="24"/>
          <w:szCs w:val="24"/>
        </w:rPr>
        <w:t>,</w:t>
      </w:r>
      <w:r w:rsidR="001B7E48" w:rsidRPr="00234D07">
        <w:rPr>
          <w:rFonts w:ascii="Arial" w:hAnsi="Arial" w:cs="Arial"/>
          <w:sz w:val="24"/>
          <w:szCs w:val="24"/>
        </w:rPr>
        <w:t xml:space="preserve"> jsou uznatelnými výdaji</w:t>
      </w:r>
    </w:p>
    <w:p w:rsidR="00B56451" w:rsidRPr="00234D07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:rsidR="008B10FC" w:rsidRPr="00234D07" w:rsidRDefault="008B10FC" w:rsidP="008B10F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Změna (upřesnění) konkrétního účelu dotace, změna termínu použití dotace,  i nad rámec doby pro použití dotace </w:t>
      </w:r>
      <w:r w:rsidRPr="00711B52">
        <w:rPr>
          <w:rFonts w:ascii="Arial" w:hAnsi="Arial" w:cs="Arial"/>
          <w:sz w:val="24"/>
          <w:szCs w:val="24"/>
        </w:rPr>
        <w:t>stanovené v odst. 5.4 písm. c) těchto Pravidel a změna termínu pro vyúčtování dotace je možná pouze na základě uzavřeného dodatku ke Smlouvě, s předchozím souhlasem řídícího orgánu, který rozhodl o poskytnutí dotace a uzavření Smlouvy (schválení dodatku ke Smlouvě).</w:t>
      </w:r>
      <w:r w:rsidRPr="00711B52">
        <w:rPr>
          <w:rFonts w:ascii="Arial" w:eastAsia="Times New Roman" w:hAnsi="Arial" w:cs="Arial"/>
          <w:lang w:eastAsia="cs-CZ"/>
        </w:rPr>
        <w:t xml:space="preserve"> </w:t>
      </w:r>
      <w:r w:rsidRPr="00711B52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činnosti nad období realizace stanovené v odst. 5.4 písm. c)</w:t>
      </w:r>
      <w:r w:rsidRPr="00234D07">
        <w:rPr>
          <w:rFonts w:ascii="Arial" w:hAnsi="Arial" w:cs="Arial"/>
          <w:sz w:val="24"/>
          <w:szCs w:val="24"/>
        </w:rPr>
        <w:t xml:space="preserve"> těchto Pravidel.</w:t>
      </w:r>
    </w:p>
    <w:p w:rsidR="000D0137" w:rsidRPr="00234D0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:rsidR="00691685" w:rsidRPr="00234D07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Příjemce </w:t>
      </w:r>
      <w:r w:rsidR="00AC1C79" w:rsidRPr="00234D07">
        <w:rPr>
          <w:rFonts w:ascii="Arial" w:hAnsi="Arial" w:cs="Arial"/>
          <w:sz w:val="24"/>
          <w:szCs w:val="24"/>
        </w:rPr>
        <w:t xml:space="preserve">je povinen </w:t>
      </w:r>
      <w:r w:rsidRPr="00234D0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234D07">
        <w:rPr>
          <w:rFonts w:ascii="Arial" w:hAnsi="Arial" w:cs="Arial"/>
          <w:sz w:val="24"/>
          <w:szCs w:val="24"/>
        </w:rPr>
        <w:t>a </w:t>
      </w:r>
      <w:r w:rsidR="0066232E" w:rsidRPr="00234D07">
        <w:rPr>
          <w:rFonts w:ascii="Arial" w:hAnsi="Arial" w:cs="Arial"/>
          <w:sz w:val="24"/>
          <w:szCs w:val="24"/>
        </w:rPr>
        <w:t xml:space="preserve">účinnými </w:t>
      </w:r>
      <w:r w:rsidRPr="00234D07">
        <w:rPr>
          <w:rFonts w:ascii="Arial" w:hAnsi="Arial" w:cs="Arial"/>
          <w:sz w:val="24"/>
          <w:szCs w:val="24"/>
        </w:rPr>
        <w:t>právními předpisy.</w:t>
      </w:r>
    </w:p>
    <w:p w:rsidR="00691685" w:rsidRPr="00234D0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:rsidR="00C97C1D" w:rsidRPr="00234D07" w:rsidRDefault="00C97C1D" w:rsidP="00F13E3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lastRenderedPageBreak/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234D07">
        <w:rPr>
          <w:rFonts w:ascii="Arial" w:hAnsi="Arial" w:cs="Arial"/>
          <w:bCs/>
          <w:sz w:val="24"/>
          <w:szCs w:val="24"/>
        </w:rPr>
        <w:t xml:space="preserve">poskytovatele </w:t>
      </w:r>
      <w:r w:rsidRPr="00234D07">
        <w:rPr>
          <w:rFonts w:ascii="Arial" w:hAnsi="Arial" w:cs="Arial"/>
          <w:bCs/>
          <w:sz w:val="24"/>
          <w:szCs w:val="24"/>
        </w:rPr>
        <w:t>(</w:t>
      </w:r>
      <w:r w:rsidR="00BA36B7" w:rsidRPr="00234D07">
        <w:rPr>
          <w:rFonts w:ascii="Arial" w:hAnsi="Arial" w:cs="Arial"/>
          <w:sz w:val="24"/>
          <w:szCs w:val="24"/>
        </w:rPr>
        <w:t>schválení a </w:t>
      </w:r>
      <w:r w:rsidRPr="00234D07">
        <w:rPr>
          <w:rFonts w:ascii="Arial" w:hAnsi="Arial" w:cs="Arial"/>
          <w:sz w:val="24"/>
          <w:szCs w:val="24"/>
        </w:rPr>
        <w:t>uzavření dodatku ke Smlouvě</w:t>
      </w:r>
      <w:r w:rsidR="0000331A" w:rsidRPr="00234D07">
        <w:rPr>
          <w:rFonts w:ascii="Arial" w:hAnsi="Arial" w:cs="Arial"/>
          <w:sz w:val="24"/>
          <w:szCs w:val="24"/>
        </w:rPr>
        <w:t xml:space="preserve">) </w:t>
      </w:r>
      <w:r w:rsidRPr="00234D07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234D07">
        <w:rPr>
          <w:rFonts w:ascii="Arial" w:hAnsi="Arial" w:cs="Arial"/>
          <w:bCs/>
          <w:sz w:val="24"/>
          <w:szCs w:val="24"/>
        </w:rPr>
        <w:t>sob, včetně zástavního práva (s </w:t>
      </w:r>
      <w:r w:rsidRPr="00234D07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34D07">
        <w:rPr>
          <w:rFonts w:ascii="Arial" w:hAnsi="Arial" w:cs="Arial"/>
          <w:bCs/>
          <w:sz w:val="24"/>
          <w:szCs w:val="24"/>
        </w:rPr>
        <w:t>eného k </w:t>
      </w:r>
      <w:r w:rsidRPr="00234D07">
        <w:rPr>
          <w:rFonts w:ascii="Arial" w:hAnsi="Arial" w:cs="Arial"/>
          <w:bCs/>
          <w:sz w:val="24"/>
          <w:szCs w:val="24"/>
        </w:rPr>
        <w:t>zajiš</w:t>
      </w:r>
      <w:r w:rsidR="005500EE" w:rsidRPr="00234D07">
        <w:rPr>
          <w:rFonts w:ascii="Arial" w:hAnsi="Arial" w:cs="Arial"/>
          <w:bCs/>
          <w:sz w:val="24"/>
          <w:szCs w:val="24"/>
        </w:rPr>
        <w:t>tění úvěru příjemce ve vztahu k </w:t>
      </w:r>
      <w:r w:rsidRPr="00234D07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234D07">
        <w:rPr>
          <w:rFonts w:ascii="Arial" w:hAnsi="Arial" w:cs="Arial"/>
          <w:bCs/>
          <w:sz w:val="24"/>
          <w:szCs w:val="24"/>
        </w:rPr>
        <w:t>činnosti</w:t>
      </w:r>
      <w:r w:rsidRPr="00234D07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234D07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F13E3F" w:rsidRPr="00234D07">
        <w:rPr>
          <w:rFonts w:ascii="Arial" w:hAnsi="Arial" w:cs="Arial"/>
          <w:bCs/>
          <w:sz w:val="24"/>
          <w:szCs w:val="24"/>
        </w:rPr>
        <w:t xml:space="preserve"> </w:t>
      </w:r>
      <w:r w:rsidRPr="00234D07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234D07">
        <w:rPr>
          <w:rFonts w:ascii="Arial" w:hAnsi="Arial" w:cs="Arial"/>
          <w:bCs/>
          <w:sz w:val="24"/>
          <w:szCs w:val="24"/>
        </w:rPr>
        <w:t xml:space="preserve">dále </w:t>
      </w:r>
      <w:r w:rsidRPr="00234D07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312079" w:rsidRPr="00234D07">
        <w:rPr>
          <w:rFonts w:ascii="Arial" w:hAnsi="Arial" w:cs="Arial"/>
          <w:bCs/>
          <w:sz w:val="24"/>
          <w:szCs w:val="24"/>
        </w:rPr>
        <w:t>2</w:t>
      </w:r>
      <w:r w:rsidR="00F13E3F" w:rsidRPr="00234D07">
        <w:rPr>
          <w:rFonts w:ascii="Arial" w:hAnsi="Arial" w:cs="Arial"/>
          <w:bCs/>
          <w:sz w:val="24"/>
          <w:szCs w:val="24"/>
        </w:rPr>
        <w:t xml:space="preserve"> let </w:t>
      </w:r>
      <w:r w:rsidRPr="00234D07">
        <w:rPr>
          <w:rFonts w:ascii="Arial" w:hAnsi="Arial" w:cs="Arial"/>
          <w:bCs/>
          <w:sz w:val="24"/>
          <w:szCs w:val="24"/>
        </w:rPr>
        <w:t xml:space="preserve">ode dne účinnosti Smlouvy provozovat </w:t>
      </w:r>
      <w:r w:rsidR="00312079" w:rsidRPr="00234D07">
        <w:rPr>
          <w:rFonts w:ascii="Arial" w:hAnsi="Arial" w:cs="Arial"/>
          <w:bCs/>
          <w:sz w:val="24"/>
          <w:szCs w:val="24"/>
        </w:rPr>
        <w:t>sportovní činnost</w:t>
      </w:r>
      <w:r w:rsidRPr="00234D07">
        <w:rPr>
          <w:rFonts w:ascii="Arial" w:hAnsi="Arial" w:cs="Arial"/>
          <w:i/>
          <w:sz w:val="24"/>
          <w:szCs w:val="24"/>
        </w:rPr>
        <w:t xml:space="preserve"> </w:t>
      </w:r>
      <w:r w:rsidR="00312079" w:rsidRPr="00234D07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234D07">
        <w:rPr>
          <w:rFonts w:ascii="Arial" w:hAnsi="Arial" w:cs="Arial"/>
          <w:bCs/>
          <w:sz w:val="24"/>
          <w:szCs w:val="24"/>
        </w:rPr>
        <w:t>ji</w:t>
      </w:r>
      <w:r w:rsidR="005500EE" w:rsidRPr="00234D07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234D0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234D07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234D07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234D07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234D07">
        <w:rPr>
          <w:rFonts w:ascii="Arial" w:hAnsi="Arial" w:cs="Arial"/>
          <w:bCs/>
          <w:sz w:val="24"/>
          <w:szCs w:val="24"/>
        </w:rPr>
        <w:t xml:space="preserve">uzavření Smlouvy. </w:t>
      </w:r>
    </w:p>
    <w:p w:rsidR="004A08FD" w:rsidRPr="00234D07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234D07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34D07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691685" w:rsidRPr="00234D0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:rsidR="005B7632" w:rsidRPr="00234D0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13E3F" w:rsidRPr="00234D07">
        <w:rPr>
          <w:rFonts w:ascii="Arial" w:hAnsi="Arial" w:cs="Arial"/>
          <w:sz w:val="24"/>
          <w:szCs w:val="24"/>
        </w:rPr>
        <w:t>13</w:t>
      </w:r>
      <w:r w:rsidR="00882C6E" w:rsidRPr="00234D07">
        <w:rPr>
          <w:rFonts w:ascii="Arial" w:hAnsi="Arial" w:cs="Arial"/>
          <w:sz w:val="24"/>
          <w:szCs w:val="24"/>
        </w:rPr>
        <w:t>. 12. 2022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5500EE" w:rsidRPr="00234D07">
        <w:rPr>
          <w:rFonts w:ascii="Arial" w:hAnsi="Arial" w:cs="Arial"/>
          <w:sz w:val="24"/>
          <w:szCs w:val="24"/>
        </w:rPr>
        <w:t>do </w:t>
      </w:r>
      <w:r w:rsidR="00882C6E" w:rsidRPr="00234D07">
        <w:rPr>
          <w:rFonts w:ascii="Arial" w:hAnsi="Arial" w:cs="Arial"/>
          <w:sz w:val="24"/>
          <w:szCs w:val="24"/>
        </w:rPr>
        <w:t>31.</w:t>
      </w:r>
      <w:r w:rsidR="00D17782" w:rsidRPr="00234D07">
        <w:rPr>
          <w:rFonts w:ascii="Arial" w:hAnsi="Arial" w:cs="Arial"/>
          <w:sz w:val="24"/>
          <w:szCs w:val="24"/>
        </w:rPr>
        <w:t xml:space="preserve"> </w:t>
      </w:r>
      <w:r w:rsidR="00882C6E" w:rsidRPr="00234D07">
        <w:rPr>
          <w:rFonts w:ascii="Arial" w:hAnsi="Arial" w:cs="Arial"/>
          <w:sz w:val="24"/>
          <w:szCs w:val="24"/>
        </w:rPr>
        <w:t>3.</w:t>
      </w:r>
      <w:r w:rsidR="00D17782" w:rsidRPr="00234D07">
        <w:rPr>
          <w:rFonts w:ascii="Arial" w:hAnsi="Arial" w:cs="Arial"/>
          <w:sz w:val="24"/>
          <w:szCs w:val="24"/>
        </w:rPr>
        <w:t xml:space="preserve"> </w:t>
      </w:r>
      <w:r w:rsidR="00882C6E" w:rsidRPr="00234D07">
        <w:rPr>
          <w:rFonts w:ascii="Arial" w:hAnsi="Arial" w:cs="Arial"/>
          <w:sz w:val="24"/>
          <w:szCs w:val="24"/>
        </w:rPr>
        <w:t>2023</w:t>
      </w:r>
      <w:r w:rsidR="00F13E3F" w:rsidRPr="00234D07">
        <w:rPr>
          <w:rFonts w:ascii="Arial" w:hAnsi="Arial" w:cs="Arial"/>
          <w:sz w:val="24"/>
          <w:szCs w:val="24"/>
        </w:rPr>
        <w:t>.</w:t>
      </w:r>
      <w:r w:rsidRPr="00234D07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:rsidR="00A20D6B" w:rsidRPr="00234D0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3D1D4B" w:rsidRPr="00234D07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34D07">
        <w:rPr>
          <w:rFonts w:ascii="Arial" w:hAnsi="Arial" w:cs="Arial"/>
          <w:b/>
          <w:sz w:val="24"/>
          <w:szCs w:val="24"/>
        </w:rPr>
        <w:t>, včetně povinných příloh,</w:t>
      </w:r>
      <w:r w:rsidRPr="00234D07">
        <w:rPr>
          <w:rFonts w:ascii="Arial" w:hAnsi="Arial" w:cs="Arial"/>
          <w:b/>
          <w:sz w:val="24"/>
          <w:szCs w:val="24"/>
        </w:rPr>
        <w:t xml:space="preserve"> je stanovena od </w:t>
      </w:r>
      <w:r w:rsidR="00F13E3F" w:rsidRPr="00234D07">
        <w:rPr>
          <w:rFonts w:ascii="Arial" w:hAnsi="Arial" w:cs="Arial"/>
          <w:b/>
          <w:sz w:val="24"/>
          <w:szCs w:val="24"/>
        </w:rPr>
        <w:t>13</w:t>
      </w:r>
      <w:r w:rsidR="00882C6E" w:rsidRPr="00234D07">
        <w:rPr>
          <w:rFonts w:ascii="Arial" w:hAnsi="Arial" w:cs="Arial"/>
          <w:b/>
          <w:sz w:val="24"/>
          <w:szCs w:val="24"/>
        </w:rPr>
        <w:t xml:space="preserve">. 1. 2023 </w:t>
      </w:r>
      <w:r w:rsidRPr="00234D07">
        <w:rPr>
          <w:rFonts w:ascii="Arial" w:hAnsi="Arial" w:cs="Arial"/>
          <w:b/>
          <w:sz w:val="24"/>
          <w:szCs w:val="24"/>
        </w:rPr>
        <w:t xml:space="preserve">do </w:t>
      </w:r>
      <w:r w:rsidR="00F13E3F" w:rsidRPr="00234D07">
        <w:rPr>
          <w:rFonts w:ascii="Arial" w:hAnsi="Arial" w:cs="Arial"/>
          <w:b/>
          <w:sz w:val="24"/>
          <w:szCs w:val="24"/>
        </w:rPr>
        <w:t>27</w:t>
      </w:r>
      <w:r w:rsidR="00882C6E" w:rsidRPr="00234D07">
        <w:rPr>
          <w:rFonts w:ascii="Arial" w:hAnsi="Arial" w:cs="Arial"/>
          <w:b/>
          <w:sz w:val="24"/>
          <w:szCs w:val="24"/>
        </w:rPr>
        <w:t xml:space="preserve">. </w:t>
      </w:r>
      <w:r w:rsidR="00F13E3F" w:rsidRPr="00234D07">
        <w:rPr>
          <w:rFonts w:ascii="Arial" w:hAnsi="Arial" w:cs="Arial"/>
          <w:b/>
          <w:sz w:val="24"/>
          <w:szCs w:val="24"/>
        </w:rPr>
        <w:t>1</w:t>
      </w:r>
      <w:r w:rsidR="00882C6E" w:rsidRPr="00234D07">
        <w:rPr>
          <w:rFonts w:ascii="Arial" w:hAnsi="Arial" w:cs="Arial"/>
          <w:b/>
          <w:sz w:val="24"/>
          <w:szCs w:val="24"/>
        </w:rPr>
        <w:t xml:space="preserve">. 2023 </w:t>
      </w:r>
      <w:r w:rsidRPr="00234D07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234D07">
        <w:rPr>
          <w:rFonts w:ascii="Arial" w:hAnsi="Arial" w:cs="Arial"/>
          <w:sz w:val="24"/>
          <w:szCs w:val="24"/>
        </w:rPr>
        <w:t xml:space="preserve"> V případě </w:t>
      </w:r>
      <w:r w:rsidRPr="00234D07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234D07">
        <w:rPr>
          <w:rFonts w:ascii="Arial" w:hAnsi="Arial" w:cs="Arial"/>
          <w:b/>
          <w:sz w:val="24"/>
          <w:szCs w:val="24"/>
        </w:rPr>
        <w:t xml:space="preserve">písemné </w:t>
      </w:r>
      <w:r w:rsidRPr="00234D07">
        <w:rPr>
          <w:rFonts w:ascii="Arial" w:hAnsi="Arial" w:cs="Arial"/>
          <w:b/>
          <w:sz w:val="24"/>
          <w:szCs w:val="24"/>
        </w:rPr>
        <w:t>žádost</w:t>
      </w:r>
      <w:r w:rsidR="003D1D4B" w:rsidRPr="00234D07">
        <w:rPr>
          <w:rFonts w:ascii="Arial" w:hAnsi="Arial" w:cs="Arial"/>
          <w:b/>
          <w:sz w:val="24"/>
          <w:szCs w:val="24"/>
        </w:rPr>
        <w:t>i</w:t>
      </w:r>
      <w:r w:rsidR="003D1D4B" w:rsidRPr="00234D07">
        <w:rPr>
          <w:rFonts w:ascii="Arial" w:hAnsi="Arial" w:cs="Arial"/>
          <w:sz w:val="24"/>
          <w:szCs w:val="24"/>
        </w:rPr>
        <w:t xml:space="preserve"> o dotaci </w:t>
      </w:r>
      <w:r w:rsidR="003D1D4B" w:rsidRPr="00234D07">
        <w:rPr>
          <w:rFonts w:ascii="Arial" w:hAnsi="Arial" w:cs="Arial"/>
          <w:b/>
          <w:sz w:val="24"/>
          <w:szCs w:val="24"/>
        </w:rPr>
        <w:t>v listinné podobě</w:t>
      </w:r>
      <w:r w:rsidR="003D1D4B" w:rsidRPr="00234D07">
        <w:rPr>
          <w:rFonts w:ascii="Arial" w:hAnsi="Arial" w:cs="Arial"/>
          <w:sz w:val="24"/>
          <w:szCs w:val="24"/>
        </w:rPr>
        <w:t xml:space="preserve"> na </w:t>
      </w:r>
      <w:r w:rsidRPr="00234D07">
        <w:rPr>
          <w:rFonts w:ascii="Arial" w:hAnsi="Arial" w:cs="Arial"/>
          <w:sz w:val="24"/>
          <w:szCs w:val="24"/>
        </w:rPr>
        <w:t>podatelnu Olomouckého kraje</w:t>
      </w:r>
      <w:r w:rsidR="00315823" w:rsidRPr="00234D07">
        <w:rPr>
          <w:rFonts w:ascii="Arial" w:hAnsi="Arial" w:cs="Arial"/>
          <w:sz w:val="24"/>
          <w:szCs w:val="24"/>
        </w:rPr>
        <w:t>,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3C7B06" w:rsidRPr="00234D07">
        <w:rPr>
          <w:rFonts w:ascii="Arial" w:hAnsi="Arial" w:cs="Arial"/>
          <w:sz w:val="24"/>
          <w:szCs w:val="24"/>
        </w:rPr>
        <w:t>musí být žádost o </w:t>
      </w:r>
      <w:r w:rsidRPr="00234D07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234D07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234D07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234D07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234D07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234D07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234D07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234D07">
        <w:t xml:space="preserve"> </w:t>
      </w:r>
      <w:r w:rsidR="009C3BC6" w:rsidRPr="00234D07">
        <w:rPr>
          <w:rFonts w:ascii="Arial" w:hAnsi="Arial" w:cs="Arial"/>
          <w:sz w:val="24"/>
          <w:szCs w:val="24"/>
        </w:rPr>
        <w:t>V </w:t>
      </w:r>
      <w:r w:rsidRPr="00234D07">
        <w:rPr>
          <w:rFonts w:ascii="Arial" w:hAnsi="Arial" w:cs="Arial"/>
          <w:sz w:val="24"/>
          <w:szCs w:val="24"/>
        </w:rPr>
        <w:t xml:space="preserve">případě </w:t>
      </w:r>
      <w:r w:rsidR="006A4DB7" w:rsidRPr="00234D07">
        <w:rPr>
          <w:rFonts w:ascii="Arial" w:hAnsi="Arial" w:cs="Arial"/>
          <w:sz w:val="24"/>
          <w:szCs w:val="24"/>
        </w:rPr>
        <w:t xml:space="preserve">podání </w:t>
      </w:r>
      <w:r w:rsidR="006A4DB7" w:rsidRPr="00234D07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234D07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234D07">
        <w:rPr>
          <w:rFonts w:ascii="Arial" w:hAnsi="Arial" w:cs="Arial"/>
          <w:sz w:val="24"/>
          <w:szCs w:val="24"/>
        </w:rPr>
        <w:t xml:space="preserve">je-li elektronická žádost se všemi formálními náležitostmi podána poslední den lhůty pro podání žádostí (do </w:t>
      </w:r>
      <w:r w:rsidR="008B10FC" w:rsidRPr="00234D07">
        <w:rPr>
          <w:rFonts w:ascii="Arial" w:hAnsi="Arial" w:cs="Arial"/>
          <w:sz w:val="24"/>
          <w:szCs w:val="24"/>
        </w:rPr>
        <w:t>23:59</w:t>
      </w:r>
      <w:r w:rsidR="003D1D4B" w:rsidRPr="00234D07">
        <w:rPr>
          <w:rFonts w:ascii="Arial" w:hAnsi="Arial" w:cs="Arial"/>
          <w:sz w:val="24"/>
          <w:szCs w:val="24"/>
        </w:rPr>
        <w:t xml:space="preserve"> h).</w:t>
      </w:r>
    </w:p>
    <w:p w:rsidR="0071231B" w:rsidRPr="00234D07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:rsidR="00B84B5E" w:rsidRPr="00234D07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234D07">
        <w:rPr>
          <w:rFonts w:ascii="Arial" w:hAnsi="Arial" w:cs="Arial"/>
          <w:b/>
          <w:sz w:val="24"/>
          <w:szCs w:val="24"/>
        </w:rPr>
        <w:t xml:space="preserve">podávání </w:t>
      </w:r>
      <w:r w:rsidRPr="00234D07">
        <w:rPr>
          <w:rFonts w:ascii="Arial" w:hAnsi="Arial" w:cs="Arial"/>
          <w:b/>
          <w:sz w:val="24"/>
          <w:szCs w:val="24"/>
        </w:rPr>
        <w:t>žádostí o dotace</w:t>
      </w:r>
      <w:r w:rsidRPr="00234D07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234D07">
        <w:rPr>
          <w:rFonts w:ascii="Arial" w:hAnsi="Arial" w:cs="Arial"/>
          <w:sz w:val="24"/>
          <w:szCs w:val="24"/>
        </w:rPr>
        <w:t>pro všechny dotace stejný (čl. 3</w:t>
      </w:r>
      <w:r w:rsidR="00AC11A6" w:rsidRPr="00234D07">
        <w:rPr>
          <w:rFonts w:ascii="Arial" w:hAnsi="Arial" w:cs="Arial"/>
          <w:sz w:val="24"/>
          <w:szCs w:val="24"/>
        </w:rPr>
        <w:t xml:space="preserve"> část </w:t>
      </w:r>
      <w:r w:rsidR="00C350C8" w:rsidRPr="00234D07">
        <w:rPr>
          <w:rFonts w:ascii="Arial" w:hAnsi="Arial" w:cs="Arial"/>
          <w:sz w:val="24"/>
          <w:szCs w:val="24"/>
        </w:rPr>
        <w:t>A</w:t>
      </w:r>
      <w:r w:rsidR="006B6B0C" w:rsidRPr="00234D07">
        <w:rPr>
          <w:rFonts w:ascii="Arial" w:hAnsi="Arial" w:cs="Arial"/>
          <w:sz w:val="24"/>
          <w:szCs w:val="24"/>
        </w:rPr>
        <w:t xml:space="preserve"> odst.</w:t>
      </w:r>
      <w:r w:rsidR="00C350C8" w:rsidRPr="00234D07">
        <w:rPr>
          <w:rFonts w:ascii="Arial" w:hAnsi="Arial" w:cs="Arial"/>
          <w:sz w:val="24"/>
          <w:szCs w:val="24"/>
        </w:rPr>
        <w:t xml:space="preserve"> 4</w:t>
      </w:r>
      <w:r w:rsidR="006B6B0C" w:rsidRPr="00234D07">
        <w:rPr>
          <w:rFonts w:ascii="Arial" w:hAnsi="Arial" w:cs="Arial"/>
          <w:sz w:val="24"/>
          <w:szCs w:val="24"/>
        </w:rPr>
        <w:t xml:space="preserve"> Zásad).</w:t>
      </w:r>
      <w:r w:rsidR="001B1EFD" w:rsidRPr="00234D07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234D07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234D07">
        <w:rPr>
          <w:rFonts w:ascii="Arial" w:hAnsi="Arial" w:cs="Arial"/>
          <w:sz w:val="24"/>
          <w:szCs w:val="24"/>
        </w:rPr>
        <w:t xml:space="preserve">je </w:t>
      </w:r>
      <w:r w:rsidR="00294297" w:rsidRPr="00234D07">
        <w:rPr>
          <w:rFonts w:ascii="Arial" w:hAnsi="Arial" w:cs="Arial"/>
          <w:sz w:val="24"/>
          <w:szCs w:val="24"/>
        </w:rPr>
        <w:t xml:space="preserve">rovněž </w:t>
      </w:r>
      <w:r w:rsidR="001B1EFD" w:rsidRPr="00234D07">
        <w:rPr>
          <w:rFonts w:ascii="Arial" w:hAnsi="Arial" w:cs="Arial"/>
          <w:sz w:val="24"/>
          <w:szCs w:val="24"/>
        </w:rPr>
        <w:t>zveřejněn na webových stránkách dotačního titulu.</w:t>
      </w:r>
    </w:p>
    <w:p w:rsidR="00B84B5E" w:rsidRPr="00234D07" w:rsidRDefault="00B84B5E" w:rsidP="00543747">
      <w:pPr>
        <w:rPr>
          <w:sz w:val="24"/>
          <w:szCs w:val="24"/>
        </w:rPr>
      </w:pPr>
    </w:p>
    <w:p w:rsidR="00DB6544" w:rsidRPr="00DB6544" w:rsidRDefault="00691685" w:rsidP="00234D07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10" w:name="vyplněnáDoručenáŽádost"/>
      <w:bookmarkEnd w:id="10"/>
      <w:r w:rsidRPr="00234D0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234D07">
        <w:rPr>
          <w:rFonts w:ascii="Arial" w:hAnsi="Arial" w:cs="Arial"/>
          <w:i/>
          <w:sz w:val="24"/>
          <w:szCs w:val="24"/>
        </w:rPr>
        <w:t xml:space="preserve"> </w:t>
      </w:r>
    </w:p>
    <w:p w:rsidR="00DB6544" w:rsidRPr="00DB6544" w:rsidRDefault="00DB6544" w:rsidP="00DB6544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DB6544" w:rsidRPr="00DB6544" w:rsidRDefault="00714896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 xml:space="preserve">prostá kopie dokladu o zřízení běžného účtu žadatele (např. prostá kopie </w:t>
      </w:r>
      <w:r w:rsidR="00DB6544" w:rsidRPr="00DB6544">
        <w:rPr>
          <w:rFonts w:ascii="Arial" w:hAnsi="Arial" w:cs="Arial"/>
          <w:sz w:val="24"/>
          <w:szCs w:val="24"/>
        </w:rPr>
        <w:t xml:space="preserve">  </w:t>
      </w:r>
      <w:r w:rsidRPr="00DB6544">
        <w:rPr>
          <w:rFonts w:ascii="Arial" w:hAnsi="Arial" w:cs="Arial"/>
          <w:sz w:val="24"/>
          <w:szCs w:val="24"/>
        </w:rPr>
        <w:t>smlouvy o zřízení běžného účtu nebo potvrzení banky o zřízení běžného účtu)</w:t>
      </w:r>
      <w:r w:rsidR="000B6F18" w:rsidRPr="00DB6544">
        <w:rPr>
          <w:rFonts w:ascii="Arial" w:hAnsi="Arial" w:cs="Arial"/>
          <w:sz w:val="24"/>
          <w:szCs w:val="24"/>
        </w:rPr>
        <w:t>,</w:t>
      </w:r>
    </w:p>
    <w:p w:rsidR="00DB6544" w:rsidRPr="00DB6544" w:rsidRDefault="008B10FC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DB6544" w:rsidRDefault="008B10FC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DB6544" w:rsidRDefault="008B10FC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DB6544" w:rsidRDefault="008B10FC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DB6544" w:rsidRDefault="008B10FC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DB6544" w:rsidRDefault="008F5B63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přehled poskytnutých dotací – viz Příloha č. 2 žádosti</w:t>
      </w:r>
    </w:p>
    <w:p w:rsidR="00DB6544" w:rsidRPr="00DB6544" w:rsidRDefault="00691685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lastRenderedPageBreak/>
        <w:t>čestné prohlášení</w:t>
      </w:r>
      <w:bookmarkStart w:id="11" w:name="_Toc386554796"/>
      <w:r w:rsidRPr="00DB6544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DB6544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DB6544">
        <w:rPr>
          <w:rFonts w:ascii="Arial" w:hAnsi="Arial" w:cs="Arial"/>
          <w:sz w:val="24"/>
          <w:szCs w:val="24"/>
        </w:rPr>
        <w:t>,</w:t>
      </w:r>
      <w:r w:rsidR="00AF0C33" w:rsidRPr="00DB6544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DB6544">
        <w:rPr>
          <w:rFonts w:ascii="Arial" w:hAnsi="Arial" w:cs="Arial"/>
          <w:sz w:val="24"/>
          <w:szCs w:val="24"/>
        </w:rPr>
        <w:t>č. 3</w:t>
      </w:r>
      <w:r w:rsidR="00015C60" w:rsidRPr="00DB6544">
        <w:rPr>
          <w:rFonts w:ascii="Arial" w:hAnsi="Arial" w:cs="Arial"/>
          <w:sz w:val="24"/>
          <w:szCs w:val="24"/>
        </w:rPr>
        <w:t xml:space="preserve"> žádosti</w:t>
      </w:r>
      <w:r w:rsidR="000D2C11" w:rsidRPr="00DB6544">
        <w:rPr>
          <w:rFonts w:ascii="Arial" w:hAnsi="Arial" w:cs="Arial"/>
          <w:sz w:val="24"/>
          <w:szCs w:val="24"/>
        </w:rPr>
        <w:t>,</w:t>
      </w:r>
      <w:r w:rsidR="00413E40" w:rsidRPr="00DB6544">
        <w:rPr>
          <w:rFonts w:ascii="Arial" w:hAnsi="Arial" w:cs="Arial"/>
          <w:strike/>
          <w:sz w:val="24"/>
          <w:szCs w:val="24"/>
        </w:rPr>
        <w:t xml:space="preserve"> </w:t>
      </w:r>
    </w:p>
    <w:p w:rsidR="00DB6544" w:rsidRPr="00DB6544" w:rsidRDefault="008F5B63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rozpočet celkových předpokládaných uznatelných výdajů činnosti – viz Příloha č. 6 žádosti</w:t>
      </w:r>
      <w:r w:rsidR="009407C4" w:rsidRPr="00DB6544">
        <w:rPr>
          <w:rFonts w:ascii="Arial" w:hAnsi="Arial" w:cs="Arial"/>
          <w:sz w:val="24"/>
          <w:szCs w:val="24"/>
        </w:rPr>
        <w:t>,</w:t>
      </w:r>
    </w:p>
    <w:p w:rsidR="00DB6544" w:rsidRPr="00DB6544" w:rsidRDefault="00EE65EA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DB6544" w:rsidRDefault="001647C4" w:rsidP="001647C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1647C4">
        <w:rPr>
          <w:rFonts w:ascii="Arial" w:hAnsi="Arial" w:cs="Arial"/>
          <w:sz w:val="24"/>
          <w:szCs w:val="24"/>
        </w:rPr>
        <w:t>Rozpočet celkových předpokládaných uznatelných výdajů činnosti - viz Příloha č. 6 žádosti</w:t>
      </w:r>
    </w:p>
    <w:p w:rsidR="00DB6544" w:rsidRPr="00DB6544" w:rsidRDefault="00EE65EA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DB6544" w:rsidRDefault="00EE65EA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1647C4" w:rsidRDefault="00EE65EA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1647C4" w:rsidRPr="001647C4" w:rsidRDefault="001647C4" w:rsidP="001647C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1647C4" w:rsidRPr="001647C4" w:rsidRDefault="001647C4" w:rsidP="001647C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DB6544">
        <w:rPr>
          <w:rFonts w:ascii="Arial" w:hAnsi="Arial" w:cs="Arial"/>
          <w:sz w:val="24"/>
          <w:szCs w:val="24"/>
        </w:rPr>
        <w:t>nepožaduje se</w:t>
      </w:r>
    </w:p>
    <w:p w:rsidR="00DB6544" w:rsidRPr="001647C4" w:rsidRDefault="00F94EA9" w:rsidP="001647C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1647C4">
        <w:rPr>
          <w:rFonts w:ascii="Arial" w:hAnsi="Arial" w:cs="Arial"/>
          <w:sz w:val="24"/>
          <w:szCs w:val="24"/>
        </w:rPr>
        <w:t>kopie dokladu o zařazení do reprezentace České republiky příslušným svazem sportu. V případě, že v termínu podávání žádostí příslušný sportovní svaz nevydal potřebný doklad, postačí čestné prohlášení žadatele o zařazení do reprezentace ČR. Povinností příjemce dotace bude tento doklad doložit nejpozději v termínu dodání „Finančního vyúčtování dotace“ (termín stanovený smlouvou)</w:t>
      </w:r>
      <w:r w:rsidRPr="001647C4">
        <w:rPr>
          <w:rFonts w:ascii="Arial" w:hAnsi="Arial" w:cs="Arial"/>
          <w:i/>
          <w:sz w:val="24"/>
          <w:szCs w:val="24"/>
        </w:rPr>
        <w:t xml:space="preserve"> – </w:t>
      </w:r>
      <w:proofErr w:type="gramStart"/>
      <w:r w:rsidRPr="001647C4">
        <w:rPr>
          <w:rFonts w:ascii="Arial" w:hAnsi="Arial" w:cs="Arial"/>
          <w:sz w:val="24"/>
          <w:szCs w:val="24"/>
        </w:rPr>
        <w:t>viz.</w:t>
      </w:r>
      <w:proofErr w:type="gramEnd"/>
      <w:r w:rsidRPr="001647C4">
        <w:rPr>
          <w:rFonts w:ascii="Arial" w:hAnsi="Arial" w:cs="Arial"/>
          <w:sz w:val="24"/>
          <w:szCs w:val="24"/>
        </w:rPr>
        <w:t xml:space="preserve"> Příloha č. 7 žádosti.</w:t>
      </w:r>
    </w:p>
    <w:p w:rsidR="001647C4" w:rsidRPr="001647C4" w:rsidRDefault="001647C4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bookmarkStart w:id="12" w:name="OLE_LINK1"/>
      <w:r>
        <w:rPr>
          <w:rFonts w:ascii="Arial" w:hAnsi="Arial" w:cs="Arial"/>
          <w:bCs/>
          <w:sz w:val="24"/>
          <w:szCs w:val="24"/>
        </w:rPr>
        <w:t>nepožaduje se</w:t>
      </w:r>
    </w:p>
    <w:bookmarkEnd w:id="12"/>
    <w:p w:rsidR="00913EBD" w:rsidRPr="00DB6544" w:rsidRDefault="00520178" w:rsidP="00DB6544">
      <w:pPr>
        <w:pStyle w:val="Odstavecseseznamem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629E" w:rsidRPr="00DB6544">
        <w:rPr>
          <w:rFonts w:ascii="Arial" w:hAnsi="Arial" w:cs="Arial"/>
          <w:sz w:val="24"/>
          <w:szCs w:val="24"/>
        </w:rPr>
        <w:t>boustranná</w:t>
      </w:r>
      <w:r w:rsidR="008B10FC" w:rsidRPr="00DB6544">
        <w:rPr>
          <w:rFonts w:ascii="Arial" w:hAnsi="Arial" w:cs="Arial"/>
          <w:sz w:val="24"/>
          <w:szCs w:val="24"/>
        </w:rPr>
        <w:t xml:space="preserve"> kopie OP </w:t>
      </w:r>
    </w:p>
    <w:p w:rsidR="00FF4880" w:rsidRPr="00234D07" w:rsidRDefault="00FF4880" w:rsidP="00FF4880">
      <w:pPr>
        <w:pStyle w:val="Odstavecseseznamem"/>
        <w:ind w:left="1418" w:firstLine="0"/>
        <w:rPr>
          <w:rFonts w:ascii="Arial" w:hAnsi="Arial" w:cs="Arial"/>
          <w:i/>
          <w:sz w:val="24"/>
          <w:szCs w:val="24"/>
          <w:highlight w:val="yellow"/>
        </w:rPr>
      </w:pPr>
    </w:p>
    <w:p w:rsidR="00913EBD" w:rsidRPr="00234D07" w:rsidRDefault="00913EBD" w:rsidP="00913EBD">
      <w:pPr>
        <w:rPr>
          <w:rFonts w:ascii="Arial" w:hAnsi="Arial" w:cs="Arial"/>
          <w:sz w:val="24"/>
          <w:szCs w:val="24"/>
        </w:rPr>
      </w:pPr>
    </w:p>
    <w:p w:rsidR="00691685" w:rsidRPr="00234D07" w:rsidRDefault="00691685" w:rsidP="000E5CCE">
      <w:pPr>
        <w:pStyle w:val="Odstavecseseznamem"/>
        <w:numPr>
          <w:ilvl w:val="1"/>
          <w:numId w:val="38"/>
        </w:numPr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234D07">
        <w:rPr>
          <w:rFonts w:ascii="Arial" w:hAnsi="Arial" w:cs="Arial"/>
          <w:sz w:val="24"/>
          <w:szCs w:val="24"/>
        </w:rPr>
        <w:t>Administrátor</w:t>
      </w:r>
      <w:proofErr w:type="gramEnd"/>
      <w:r w:rsidRPr="00234D07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34D07">
        <w:rPr>
          <w:rFonts w:ascii="Arial" w:hAnsi="Arial" w:cs="Arial"/>
          <w:sz w:val="24"/>
          <w:szCs w:val="24"/>
        </w:rPr>
        <w:t>které:</w:t>
      </w:r>
      <w:proofErr w:type="gramEnd"/>
    </w:p>
    <w:p w:rsidR="00003B09" w:rsidRPr="00234D07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nebudou </w:t>
      </w:r>
      <w:r w:rsidRPr="00234D07">
        <w:rPr>
          <w:rFonts w:ascii="Arial" w:hAnsi="Arial" w:cs="Arial"/>
          <w:b/>
          <w:bCs/>
          <w:sz w:val="24"/>
          <w:szCs w:val="24"/>
        </w:rPr>
        <w:t>vyplněny a odeslány</w:t>
      </w:r>
      <w:r w:rsidRPr="00234D07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234D07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234D07">
        <w:rPr>
          <w:rFonts w:ascii="Arial" w:hAnsi="Arial" w:cs="Arial"/>
          <w:b/>
          <w:sz w:val="24"/>
          <w:szCs w:val="24"/>
        </w:rPr>
        <w:t>a nebudou vyhlašovateli</w:t>
      </w:r>
      <w:r w:rsidRPr="00234D07">
        <w:rPr>
          <w:rFonts w:ascii="Arial" w:hAnsi="Arial" w:cs="Arial"/>
          <w:sz w:val="24"/>
          <w:szCs w:val="24"/>
        </w:rPr>
        <w:t xml:space="preserve"> dotačního programu </w:t>
      </w:r>
      <w:r w:rsidRPr="00234D07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234D07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234D07">
        <w:rPr>
          <w:rFonts w:ascii="Arial" w:hAnsi="Arial" w:cs="Arial"/>
          <w:sz w:val="24"/>
          <w:szCs w:val="24"/>
        </w:rPr>
        <w:t>podání žádosti uvedeným v čl. 3 </w:t>
      </w:r>
      <w:r w:rsidRPr="00234D07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234D07">
        <w:rPr>
          <w:rFonts w:ascii="Arial" w:hAnsi="Arial" w:cs="Arial"/>
          <w:sz w:val="24"/>
          <w:szCs w:val="24"/>
        </w:rPr>
        <w:t>ovatel nemá nejpozději do 12:00 </w:t>
      </w:r>
      <w:r w:rsidRPr="00234D07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234D07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E40422" w:rsidRPr="00234D07">
        <w:rPr>
          <w:rFonts w:ascii="Arial" w:hAnsi="Arial" w:cs="Arial"/>
          <w:sz w:val="24"/>
          <w:szCs w:val="24"/>
        </w:rPr>
        <w:t>dle odst. </w:t>
      </w:r>
      <w:r w:rsidRPr="00234D07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234D07">
        <w:rPr>
          <w:rFonts w:ascii="Arial" w:hAnsi="Arial" w:cs="Arial"/>
          <w:b/>
          <w:sz w:val="24"/>
          <w:szCs w:val="24"/>
        </w:rPr>
        <w:t>v elektronické podobě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FA2270" w:rsidRPr="00234D07">
        <w:rPr>
          <w:rFonts w:ascii="Arial" w:hAnsi="Arial" w:cs="Arial"/>
          <w:sz w:val="24"/>
          <w:szCs w:val="24"/>
        </w:rPr>
        <w:t> [</w:t>
      </w:r>
      <w:r w:rsidRPr="00234D07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234D07">
        <w:rPr>
          <w:rFonts w:ascii="Arial" w:hAnsi="Arial" w:cs="Arial"/>
          <w:sz w:val="24"/>
          <w:szCs w:val="24"/>
        </w:rPr>
        <w:t>] do </w:t>
      </w:r>
      <w:r w:rsidRPr="00234D07">
        <w:rPr>
          <w:rFonts w:ascii="Arial" w:hAnsi="Arial" w:cs="Arial"/>
          <w:sz w:val="24"/>
          <w:szCs w:val="24"/>
        </w:rPr>
        <w:t>23:59</w:t>
      </w:r>
      <w:r w:rsidR="008B78DE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 xml:space="preserve">hod. </w:t>
      </w:r>
      <w:r w:rsidRPr="00234D07">
        <w:rPr>
          <w:rFonts w:ascii="Arial" w:hAnsi="Arial" w:cs="Arial"/>
          <w:b/>
          <w:sz w:val="24"/>
          <w:szCs w:val="24"/>
        </w:rPr>
        <w:t>posledního dne lhůty</w:t>
      </w:r>
      <w:r w:rsidRPr="00234D07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234D07">
        <w:rPr>
          <w:rFonts w:ascii="Arial" w:hAnsi="Arial" w:cs="Arial"/>
          <w:b/>
          <w:sz w:val="24"/>
          <w:szCs w:val="24"/>
        </w:rPr>
        <w:t>osobního podání</w:t>
      </w:r>
      <w:r w:rsidRPr="00234D07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234D07">
        <w:rPr>
          <w:rFonts w:ascii="Arial" w:hAnsi="Arial" w:cs="Arial"/>
          <w:b/>
          <w:sz w:val="24"/>
          <w:szCs w:val="24"/>
        </w:rPr>
        <w:t>do 12:00 hod. posledního dne lhůty</w:t>
      </w:r>
      <w:r w:rsidRPr="00234D07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234D07">
        <w:rPr>
          <w:rFonts w:ascii="Arial" w:hAnsi="Arial" w:cs="Arial"/>
          <w:b/>
          <w:sz w:val="24"/>
          <w:szCs w:val="24"/>
        </w:rPr>
        <w:t>poštovní přepravy</w:t>
      </w:r>
      <w:r w:rsidRPr="00234D07">
        <w:rPr>
          <w:rFonts w:ascii="Arial" w:hAnsi="Arial" w:cs="Arial"/>
          <w:sz w:val="24"/>
          <w:szCs w:val="24"/>
        </w:rPr>
        <w:t xml:space="preserve"> nebyla zásilka nejpozději </w:t>
      </w:r>
      <w:r w:rsidRPr="00234D07">
        <w:rPr>
          <w:rFonts w:ascii="Arial" w:hAnsi="Arial" w:cs="Arial"/>
          <w:b/>
          <w:sz w:val="24"/>
          <w:szCs w:val="24"/>
        </w:rPr>
        <w:t>poslední den lhůty</w:t>
      </w:r>
      <w:r w:rsidRPr="00234D07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:rsidR="008617FB" w:rsidRPr="00234D0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34D07">
        <w:rPr>
          <w:rFonts w:ascii="Arial" w:hAnsi="Arial" w:cs="Arial"/>
          <w:sz w:val="24"/>
          <w:szCs w:val="24"/>
        </w:rPr>
        <w:t>titulu</w:t>
      </w:r>
      <w:r w:rsidR="00723DF8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234D07">
        <w:rPr>
          <w:rFonts w:ascii="Arial" w:hAnsi="Arial" w:cs="Arial"/>
          <w:sz w:val="24"/>
          <w:szCs w:val="24"/>
        </w:rPr>
        <w:t>(činnost)</w:t>
      </w:r>
      <w:r w:rsidRPr="00234D07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podmínek pouze žádost doručená poskytovateli jako první v pořadí, viz odst. </w:t>
      </w:r>
      <w:r w:rsidR="00C5488B" w:rsidRPr="00234D07">
        <w:rPr>
          <w:rFonts w:ascii="Arial" w:hAnsi="Arial" w:cs="Arial"/>
          <w:sz w:val="24"/>
          <w:szCs w:val="24"/>
        </w:rPr>
        <w:t>5.3, nebo</w:t>
      </w:r>
    </w:p>
    <w:p w:rsidR="005F4783" w:rsidRPr="00234D0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budou podány ž</w:t>
      </w:r>
      <w:r w:rsidR="005F4783" w:rsidRPr="00234D07">
        <w:rPr>
          <w:rFonts w:ascii="Arial" w:hAnsi="Arial" w:cs="Arial"/>
          <w:sz w:val="24"/>
          <w:szCs w:val="24"/>
        </w:rPr>
        <w:t>adatel</w:t>
      </w:r>
      <w:r w:rsidRPr="00234D07">
        <w:rPr>
          <w:rFonts w:ascii="Arial" w:hAnsi="Arial" w:cs="Arial"/>
          <w:sz w:val="24"/>
          <w:szCs w:val="24"/>
        </w:rPr>
        <w:t xml:space="preserve">em, který </w:t>
      </w:r>
      <w:r w:rsidR="005F4783" w:rsidRPr="00234D0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34D07">
        <w:rPr>
          <w:rFonts w:ascii="Arial" w:hAnsi="Arial" w:cs="Arial"/>
          <w:sz w:val="24"/>
          <w:szCs w:val="24"/>
        </w:rPr>
        <w:t>v </w:t>
      </w:r>
      <w:r w:rsidR="005F4783" w:rsidRPr="00234D0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34D07">
          <w:rPr>
            <w:rFonts w:ascii="Arial" w:hAnsi="Arial" w:cs="Arial"/>
            <w:sz w:val="24"/>
            <w:szCs w:val="24"/>
          </w:rPr>
          <w:t>3</w:t>
        </w:r>
      </w:hyperlink>
      <w:r w:rsidR="00786F00" w:rsidRPr="00234D07">
        <w:rPr>
          <w:rFonts w:ascii="Arial" w:hAnsi="Arial" w:cs="Arial"/>
          <w:sz w:val="24"/>
          <w:szCs w:val="24"/>
        </w:rPr>
        <w:t>,</w:t>
      </w:r>
    </w:p>
    <w:p w:rsidR="006C6B32" w:rsidRPr="00234D07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6C6B32" w:rsidRPr="00234D07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lastRenderedPageBreak/>
        <w:tab/>
      </w:r>
      <w:r w:rsidR="00691685" w:rsidRPr="00234D07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850884" w:rsidRPr="00234D07">
        <w:rPr>
          <w:rFonts w:ascii="Arial" w:hAnsi="Arial" w:cs="Arial"/>
          <w:sz w:val="24"/>
          <w:szCs w:val="24"/>
        </w:rPr>
        <w:t xml:space="preserve"> písemně v listinné podobě do 15 pracovních dní po rozhodnutí řídícího orgánu.</w:t>
      </w:r>
      <w:r w:rsidR="0095590B" w:rsidRPr="00234D07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:rsidR="0095590B" w:rsidRPr="00234D07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:rsidR="00691685" w:rsidRPr="00234D07" w:rsidRDefault="00691685" w:rsidP="000E5CCE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234D0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34D07">
        <w:rPr>
          <w:rFonts w:ascii="Arial" w:hAnsi="Arial" w:cs="Arial"/>
          <w:sz w:val="24"/>
          <w:szCs w:val="24"/>
        </w:rPr>
        <w:t xml:space="preserve"> 8.5</w:t>
      </w:r>
      <w:r w:rsidRPr="00234D07">
        <w:rPr>
          <w:rFonts w:ascii="Arial" w:hAnsi="Arial" w:cs="Arial"/>
          <w:sz w:val="24"/>
          <w:szCs w:val="24"/>
        </w:rPr>
        <w:t>,</w:t>
      </w:r>
      <w:r w:rsidR="00E357A6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 xml:space="preserve">avšak nesplňuje ostatní </w:t>
      </w:r>
      <w:r w:rsidRPr="00234D0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234D0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234D0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234D0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234D07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Pr="00234D0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Pr="00234D0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34D07">
        <w:rPr>
          <w:rFonts w:ascii="Arial" w:hAnsi="Arial" w:cs="Arial"/>
          <w:sz w:val="24"/>
          <w:szCs w:val="24"/>
        </w:rPr>
        <w:t>napravil, a upozorní</w:t>
      </w:r>
      <w:r w:rsidRPr="00234D0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34D07">
        <w:rPr>
          <w:rFonts w:ascii="Arial" w:hAnsi="Arial" w:cs="Arial"/>
          <w:b/>
          <w:sz w:val="24"/>
          <w:szCs w:val="24"/>
        </w:rPr>
        <w:t>do</w:t>
      </w:r>
      <w:r w:rsidR="00D55E98" w:rsidRPr="00234D07">
        <w:rPr>
          <w:rFonts w:ascii="Arial" w:hAnsi="Arial" w:cs="Arial"/>
          <w:b/>
          <w:sz w:val="24"/>
          <w:szCs w:val="24"/>
        </w:rPr>
        <w:t xml:space="preserve"> </w:t>
      </w:r>
      <w:r w:rsidR="00850884" w:rsidRPr="00234D07">
        <w:rPr>
          <w:rFonts w:ascii="Arial" w:hAnsi="Arial" w:cs="Arial"/>
          <w:b/>
          <w:sz w:val="24"/>
          <w:szCs w:val="24"/>
        </w:rPr>
        <w:t>7</w:t>
      </w:r>
      <w:r w:rsidRPr="00234D07">
        <w:rPr>
          <w:rFonts w:ascii="Arial" w:hAnsi="Arial" w:cs="Arial"/>
          <w:b/>
          <w:sz w:val="24"/>
          <w:szCs w:val="24"/>
        </w:rPr>
        <w:t> kalendářních dnů</w:t>
      </w:r>
      <w:r w:rsidRPr="00234D07">
        <w:rPr>
          <w:rFonts w:ascii="Arial" w:hAnsi="Arial" w:cs="Arial"/>
          <w:sz w:val="24"/>
          <w:szCs w:val="24"/>
        </w:rPr>
        <w:t xml:space="preserve"> ode dne upozornění, </w:t>
      </w:r>
      <w:r w:rsidRPr="00234D07">
        <w:rPr>
          <w:rFonts w:ascii="Arial" w:hAnsi="Arial" w:cs="Arial"/>
          <w:b/>
          <w:sz w:val="24"/>
          <w:szCs w:val="24"/>
        </w:rPr>
        <w:t>bude vyřazena z dalšího posuzování</w:t>
      </w:r>
      <w:r w:rsidRPr="00234D07">
        <w:rPr>
          <w:rFonts w:ascii="Arial" w:hAnsi="Arial" w:cs="Arial"/>
          <w:sz w:val="24"/>
          <w:szCs w:val="24"/>
        </w:rPr>
        <w:t xml:space="preserve">. </w:t>
      </w:r>
    </w:p>
    <w:p w:rsidR="00C5488B" w:rsidRPr="00234D0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:rsidR="00D55E98" w:rsidRPr="00234D07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34D07">
        <w:rPr>
          <w:rFonts w:ascii="Arial" w:hAnsi="Arial" w:cs="Arial"/>
          <w:sz w:val="24"/>
          <w:szCs w:val="24"/>
        </w:rPr>
        <w:t>neprodleně po zjištění nedostatků</w:t>
      </w:r>
      <w:r w:rsidR="00BC618C" w:rsidRPr="00234D07">
        <w:rPr>
          <w:rFonts w:ascii="Arial" w:hAnsi="Arial" w:cs="Arial"/>
          <w:sz w:val="24"/>
          <w:szCs w:val="24"/>
        </w:rPr>
        <w:t>, a to</w:t>
      </w:r>
      <w:r w:rsidR="00850884" w:rsidRPr="00234D07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:rsidR="00D55E98" w:rsidRPr="00234D07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:rsidR="00691685" w:rsidRPr="00234D07" w:rsidRDefault="00691685" w:rsidP="000E5CCE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34D07">
        <w:rPr>
          <w:rFonts w:ascii="Arial" w:hAnsi="Arial" w:cs="Arial"/>
          <w:sz w:val="24"/>
          <w:szCs w:val="24"/>
        </w:rPr>
        <w:t>ádostí o dotace) se zakládají u </w:t>
      </w:r>
      <w:r w:rsidRPr="00234D0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:rsidR="000E6014" w:rsidRPr="00234D0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 </w:t>
      </w:r>
    </w:p>
    <w:p w:rsidR="00691685" w:rsidRPr="00234D07" w:rsidRDefault="00691685" w:rsidP="000E5C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234D0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691685" w:rsidRPr="00234D0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691685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34D07">
        <w:rPr>
          <w:rFonts w:ascii="Arial" w:hAnsi="Arial" w:cs="Arial"/>
          <w:bCs/>
          <w:sz w:val="24"/>
          <w:szCs w:val="24"/>
        </w:rPr>
        <w:t>í jejich formální náležitosti a </w:t>
      </w:r>
      <w:r w:rsidRPr="00234D0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34D07">
        <w:rPr>
          <w:rFonts w:ascii="Arial" w:hAnsi="Arial" w:cs="Arial"/>
          <w:bCs/>
          <w:sz w:val="24"/>
          <w:szCs w:val="24"/>
        </w:rPr>
        <w:t>titulu</w:t>
      </w:r>
      <w:r w:rsidRPr="00234D0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34D07">
        <w:rPr>
          <w:rFonts w:ascii="Arial" w:hAnsi="Arial" w:cs="Arial"/>
          <w:bCs/>
          <w:sz w:val="24"/>
          <w:szCs w:val="24"/>
        </w:rPr>
        <w:t>titulu</w:t>
      </w:r>
      <w:r w:rsidRPr="00234D07">
        <w:rPr>
          <w:rFonts w:ascii="Arial" w:hAnsi="Arial" w:cs="Arial"/>
          <w:bCs/>
          <w:sz w:val="24"/>
          <w:szCs w:val="24"/>
        </w:rPr>
        <w:t xml:space="preserve">. </w:t>
      </w:r>
    </w:p>
    <w:p w:rsidR="00F75435" w:rsidRPr="00234D0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234D07">
        <w:rPr>
          <w:rFonts w:ascii="Arial" w:hAnsi="Arial" w:cs="Arial"/>
          <w:bCs/>
          <w:sz w:val="24"/>
          <w:szCs w:val="24"/>
        </w:rPr>
        <w:t>i doplnění předložené žádosti o </w:t>
      </w:r>
      <w:r w:rsidRPr="00234D07">
        <w:rPr>
          <w:rFonts w:ascii="Arial" w:hAnsi="Arial" w:cs="Arial"/>
          <w:bCs/>
          <w:sz w:val="24"/>
          <w:szCs w:val="24"/>
        </w:rPr>
        <w:t xml:space="preserve">dotaci. </w:t>
      </w:r>
    </w:p>
    <w:p w:rsidR="00F75435" w:rsidRPr="00234D0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V případě, že žadatel v termínu </w:t>
      </w:r>
      <w:r w:rsidRPr="00711B52">
        <w:rPr>
          <w:rFonts w:ascii="Arial" w:hAnsi="Arial" w:cs="Arial"/>
          <w:bCs/>
          <w:sz w:val="24"/>
          <w:szCs w:val="24"/>
        </w:rPr>
        <w:t xml:space="preserve">dle odst. </w:t>
      </w:r>
      <w:r w:rsidR="00C5488B" w:rsidRPr="00711B52">
        <w:rPr>
          <w:rFonts w:ascii="Arial" w:hAnsi="Arial" w:cs="Arial"/>
          <w:bCs/>
          <w:sz w:val="24"/>
          <w:szCs w:val="24"/>
        </w:rPr>
        <w:t>8.6</w:t>
      </w:r>
      <w:r w:rsidR="005500EE" w:rsidRPr="00234D07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234D07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:rsidR="00C03457" w:rsidRPr="00234D0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:rsidR="00493DBF" w:rsidRPr="00234D07" w:rsidRDefault="00C03457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Kritéria hodnocení žádostí o dotace</w:t>
      </w:r>
      <w:r w:rsidR="00493DBF" w:rsidRPr="00234D07">
        <w:rPr>
          <w:rFonts w:ascii="Arial" w:hAnsi="Arial" w:cs="Arial"/>
          <w:b/>
          <w:sz w:val="24"/>
          <w:szCs w:val="24"/>
        </w:rPr>
        <w:t>. Žádosti jsou hodnoceny administrátorem (hodnotící kritéria A). Dále jsou žádosti hodnoceny hodnotící komisí – poradním orgánem Rady Olomouckého kraje (Komise pro mládež a sport Rady Olomouckého kraje) (hodnotící kritéria B). Kritéria v úrovni C posuzuje Rada Olomouckého kraje.</w:t>
      </w:r>
    </w:p>
    <w:p w:rsidR="00E07BCF" w:rsidRPr="00234D07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234D07" w:rsidRPr="00234D0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:rsidR="00A43F5A" w:rsidRPr="00234D0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234D07" w:rsidRPr="00234D0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:rsidR="00A43F5A" w:rsidRPr="00234D0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:rsidR="00A43F5A" w:rsidRPr="00234D0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:rsidR="00A43F5A" w:rsidRPr="00234D0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:rsidR="00A43F5A" w:rsidRPr="00234D07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234D07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:rsidR="00AC1498" w:rsidRPr="00234D07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34D07">
              <w:rPr>
                <w:rFonts w:ascii="Arial" w:hAnsi="Arial" w:cs="Arial"/>
                <w:b/>
              </w:rPr>
              <w:t>MAXIMÁLNÍ</w:t>
            </w:r>
          </w:p>
          <w:p w:rsidR="00A43F5A" w:rsidRPr="00234D07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234D07" w:rsidRPr="00234D07" w:rsidTr="008B1345">
        <w:tc>
          <w:tcPr>
            <w:tcW w:w="1872" w:type="dxa"/>
          </w:tcPr>
          <w:p w:rsidR="00A43F5A" w:rsidRPr="00234D0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:rsidR="00A43F5A" w:rsidRPr="00234D0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:rsidR="00A43F5A" w:rsidRPr="00234D07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:rsidR="00A43F5A" w:rsidRPr="00234D07" w:rsidRDefault="00EE65E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43F5A" w:rsidRPr="00234D07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34D07" w:rsidRPr="00234D07" w:rsidTr="008B1345">
        <w:tc>
          <w:tcPr>
            <w:tcW w:w="1872" w:type="dxa"/>
          </w:tcPr>
          <w:p w:rsidR="00A43F5A" w:rsidRPr="00234D0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lastRenderedPageBreak/>
              <w:t>Hodnotící kritéria B</w:t>
            </w:r>
          </w:p>
        </w:tc>
        <w:tc>
          <w:tcPr>
            <w:tcW w:w="2977" w:type="dxa"/>
          </w:tcPr>
          <w:p w:rsidR="00EF11A0" w:rsidRPr="00234D07" w:rsidRDefault="0031629E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Komise pro mládež a sport Rady Olomouckého kraje</w:t>
            </w:r>
          </w:p>
        </w:tc>
        <w:tc>
          <w:tcPr>
            <w:tcW w:w="2126" w:type="dxa"/>
            <w:vAlign w:val="center"/>
          </w:tcPr>
          <w:p w:rsidR="00EE65EA" w:rsidRPr="00234D07" w:rsidRDefault="00EE65EA" w:rsidP="00B84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650" w:rsidRPr="00234D07" w:rsidRDefault="00BA5AE1" w:rsidP="00B84B5E">
            <w:pPr>
              <w:jc w:val="center"/>
              <w:rPr>
                <w:rFonts w:ascii="Arial" w:hAnsi="Arial" w:cs="Arial"/>
                <w:strike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A43F5A" w:rsidRPr="00234D07" w:rsidRDefault="00A43F5A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3F5A" w:rsidRPr="00234D07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234D07" w:rsidTr="00493DBF">
        <w:trPr>
          <w:trHeight w:val="70"/>
        </w:trPr>
        <w:tc>
          <w:tcPr>
            <w:tcW w:w="1872" w:type="dxa"/>
            <w:tcBorders>
              <w:bottom w:val="single" w:sz="4" w:space="0" w:color="auto"/>
            </w:tcBorders>
          </w:tcPr>
          <w:p w:rsidR="008B1345" w:rsidRPr="00234D07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345" w:rsidRPr="00234D07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:rsidR="008B1345" w:rsidRPr="00234D07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1345" w:rsidRPr="00234D07" w:rsidRDefault="008B1345" w:rsidP="0011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E65EA" w:rsidRPr="00234D07" w:rsidRDefault="00EE65EA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1345" w:rsidRPr="00234D07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07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8B1345" w:rsidRPr="00234D07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71E" w:rsidRPr="00234D07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:rsidR="00C6671E" w:rsidRPr="00234D07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234D07" w:rsidRPr="00234D07" w:rsidTr="00493DBF">
        <w:trPr>
          <w:trHeight w:val="507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493DB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  <w:p w:rsidR="00FA0CA2" w:rsidRPr="00234D07" w:rsidRDefault="00FA0CA2" w:rsidP="008B51BA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C476D1" w:rsidRPr="00234D07">
              <w:rPr>
                <w:rFonts w:ascii="Arial" w:hAnsi="Arial" w:cs="Arial"/>
                <w:b/>
                <w:bCs/>
                <w:sz w:val="24"/>
                <w:szCs w:val="24"/>
              </w:rPr>
              <w:t>- hodnotí administrátor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Dosažené sportovní výsledky žadatele v letech 2020 a 2021 (účast a umístění na MS, ME, MČR)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8B51BA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 xml:space="preserve">Mezinárodní soutěž (MS, ME, SP) – zisk medaile  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 xml:space="preserve">Mezinárodní soutěž (MS, ME, SP) - účast  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 xml:space="preserve">Mistrovství ČR – zisk medaile 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Cs/>
              </w:rPr>
              <w:t>Účast na MČR – účast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10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</w:t>
            </w:r>
            <w:r w:rsidR="008B51BA" w:rsidRPr="00234D07">
              <w:rPr>
                <w:rFonts w:ascii="Arial" w:hAnsi="Arial" w:cs="Arial"/>
              </w:rPr>
              <w:t>8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</w:t>
            </w:r>
            <w:r w:rsidR="008B51BA" w:rsidRPr="00234D07">
              <w:rPr>
                <w:rFonts w:ascii="Arial" w:hAnsi="Arial" w:cs="Arial"/>
              </w:rPr>
              <w:t>6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</w:t>
            </w:r>
            <w:r w:rsidR="008B51BA" w:rsidRPr="00234D07">
              <w:rPr>
                <w:rFonts w:ascii="Arial" w:hAnsi="Arial" w:cs="Arial"/>
              </w:rPr>
              <w:t>4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</w:t>
            </w:r>
          </w:p>
        </w:tc>
      </w:tr>
      <w:tr w:rsidR="00234D07" w:rsidRPr="00234D07" w:rsidTr="008B51BA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A</w:t>
            </w:r>
            <w:r w:rsidR="008B51BA" w:rsidRPr="00234D0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eastAsia="Times New Roman" w:hAnsi="Arial" w:cs="Arial"/>
                <w:b/>
                <w:bCs/>
                <w:lang w:eastAsia="cs-CZ"/>
              </w:rPr>
              <w:t>Nejlepší umístění v žebříčku ČR v kategorii za roky 2020 a 2021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1. – 3. místo,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 xml:space="preserve">4. – 6. místo, 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7. – 10. místo,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11. – 15. místo,</w:t>
            </w:r>
          </w:p>
          <w:p w:rsidR="00FA0CA2" w:rsidRPr="00234D07" w:rsidRDefault="008B51BA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16. a v</w:t>
            </w:r>
            <w:r w:rsidR="00FA0CA2" w:rsidRPr="00234D07">
              <w:rPr>
                <w:rFonts w:ascii="Arial" w:hAnsi="Arial" w:cs="Arial"/>
                <w:bCs/>
              </w:rPr>
              <w:t>yšší místo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10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8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6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4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2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A</w:t>
            </w:r>
            <w:r w:rsidR="008B51BA" w:rsidRPr="00234D0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Reprezentace kraje, účast na Letních olympijských hrách (LOH) a Zimních olympijských hrách (ZOH)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8B51B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Účast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 xml:space="preserve">Neúčast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8B51BA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10</w:t>
            </w:r>
          </w:p>
          <w:p w:rsidR="00FA0CA2" w:rsidRPr="00234D07" w:rsidRDefault="008B51BA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5</w:t>
            </w: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A</w:t>
            </w:r>
            <w:r w:rsidR="008B51BA" w:rsidRPr="00234D0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Významnost sportu (olympijský/neolympijský)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Olympijský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Neolympijský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10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5</w:t>
            </w: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234D07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234D07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234D07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234D07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  <w:r w:rsidR="00C476D1" w:rsidRPr="00234D07">
              <w:rPr>
                <w:rFonts w:ascii="Arial" w:hAnsi="Arial" w:cs="Arial"/>
                <w:b/>
                <w:sz w:val="24"/>
                <w:szCs w:val="24"/>
              </w:rPr>
              <w:t xml:space="preserve"> - hodnotí Komise pro mládež a sport Rady Olomouckého kraje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BA5AE1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Popište f</w:t>
            </w:r>
            <w:r w:rsidR="00FA0CA2" w:rsidRPr="00234D07">
              <w:rPr>
                <w:rFonts w:ascii="Arial" w:hAnsi="Arial" w:cs="Arial"/>
                <w:b/>
                <w:sz w:val="24"/>
                <w:szCs w:val="24"/>
              </w:rPr>
              <w:t>inanční náročnost žádosti (rozpočet sportu)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Vysoká náročnost (nad 150 000,- Kč)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Střední náročnost (od 51 000,- do 150 000,- Kč)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Nízká náročnost (do 50 000,- Kč)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A0CA2" w:rsidRPr="00234D07" w:rsidRDefault="0065389E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15</w:t>
            </w:r>
          </w:p>
          <w:p w:rsidR="00FA0CA2" w:rsidRPr="00234D07" w:rsidRDefault="0065389E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10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lastRenderedPageBreak/>
              <w:t xml:space="preserve"> 5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BA5AE1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Popište f</w:t>
            </w:r>
            <w:r w:rsidR="00FA0CA2" w:rsidRPr="00234D07">
              <w:rPr>
                <w:rFonts w:ascii="Arial" w:hAnsi="Arial" w:cs="Arial"/>
                <w:b/>
                <w:sz w:val="24"/>
                <w:szCs w:val="24"/>
              </w:rPr>
              <w:t>inanční zajištění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65389E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Projekt je financován vícezdrojově (dotace Olomouckého kraje + vlastní zdroje + jiné zdroje).</w:t>
            </w:r>
          </w:p>
          <w:p w:rsidR="00FA0CA2" w:rsidRPr="00234D07" w:rsidRDefault="00FA0CA2" w:rsidP="0065389E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Projekt je financován vícezdrojově (dotace Olomouckého kraje + vlastní zdroje nebo jiné zdroje).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Projekt je financován pouze z dotace Olomouckého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15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A0CA2" w:rsidRPr="00234D07" w:rsidRDefault="0065389E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10</w:t>
            </w:r>
          </w:p>
          <w:p w:rsidR="00FA0CA2" w:rsidRPr="00234D07" w:rsidRDefault="00FA0CA2" w:rsidP="008B51B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A0CA2" w:rsidRPr="00234D07" w:rsidRDefault="00FA0CA2" w:rsidP="0065389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</w:t>
            </w:r>
            <w:r w:rsidR="0065389E" w:rsidRPr="00234D07">
              <w:rPr>
                <w:rFonts w:ascii="Arial" w:hAnsi="Arial" w:cs="Arial"/>
              </w:rPr>
              <w:t>5</w:t>
            </w:r>
          </w:p>
        </w:tc>
      </w:tr>
      <w:tr w:rsidR="00234D07" w:rsidRPr="00234D07" w:rsidTr="008B51B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BA5AE1" w:rsidP="00BA5AE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 xml:space="preserve">Popište poskytnuté </w:t>
            </w:r>
            <w:r w:rsidR="00FA0CA2" w:rsidRPr="00234D07">
              <w:rPr>
                <w:rFonts w:ascii="Arial" w:hAnsi="Arial" w:cs="Arial"/>
                <w:b/>
                <w:sz w:val="24"/>
                <w:szCs w:val="24"/>
              </w:rPr>
              <w:t>dotac</w:t>
            </w:r>
            <w:r w:rsidRPr="00234D0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A0CA2" w:rsidRPr="00234D07">
              <w:rPr>
                <w:rFonts w:ascii="Arial" w:hAnsi="Arial" w:cs="Arial"/>
                <w:b/>
                <w:sz w:val="24"/>
                <w:szCs w:val="24"/>
              </w:rPr>
              <w:t xml:space="preserve"> žadateli v rámci tohoto dotačního programu od roku 2018 včetně: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8B51BA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A2" w:rsidRPr="00234D07" w:rsidRDefault="00FA0CA2" w:rsidP="0065389E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4 poskytnuté dotace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2 - 3 poskytnuté dotace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1 poskytnutá dotace</w:t>
            </w:r>
          </w:p>
          <w:p w:rsidR="00FA0CA2" w:rsidRPr="00234D07" w:rsidRDefault="00FA0CA2" w:rsidP="008B51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Jedná se o nového žadatele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Pr="00234D07" w:rsidRDefault="00FA0CA2" w:rsidP="008B51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34D07">
              <w:rPr>
                <w:rFonts w:ascii="Arial" w:eastAsia="Calibri" w:hAnsi="Arial" w:cs="Arial"/>
                <w:sz w:val="20"/>
                <w:szCs w:val="20"/>
              </w:rPr>
              <w:t xml:space="preserve">          </w:t>
            </w:r>
          </w:p>
          <w:p w:rsidR="00FA0CA2" w:rsidRPr="00234D07" w:rsidRDefault="0065389E" w:rsidP="006538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10</w:t>
            </w:r>
          </w:p>
          <w:p w:rsidR="00FA0CA2" w:rsidRPr="00234D07" w:rsidRDefault="0065389E" w:rsidP="006538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8</w:t>
            </w:r>
          </w:p>
          <w:p w:rsidR="00FA0CA2" w:rsidRPr="00234D07" w:rsidRDefault="0065389E" w:rsidP="0065389E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6</w:t>
            </w:r>
          </w:p>
          <w:p w:rsidR="00FA0CA2" w:rsidRPr="00234D07" w:rsidRDefault="0065389E" w:rsidP="0065389E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4</w:t>
            </w:r>
          </w:p>
        </w:tc>
      </w:tr>
      <w:tr w:rsidR="00234D07" w:rsidRPr="00234D07" w:rsidTr="00116130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34D07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  <w:r w:rsidR="00C476D1" w:rsidRPr="00234D07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C476D1" w:rsidRPr="00234D07">
              <w:rPr>
                <w:rFonts w:ascii="Arial" w:hAnsi="Arial" w:cs="Arial"/>
                <w:b/>
                <w:bCs/>
              </w:rPr>
              <w:t>hodnotí Rada Olomouckého kraje</w:t>
            </w:r>
          </w:p>
        </w:tc>
      </w:tr>
      <w:tr w:rsidR="00234D07" w:rsidRPr="00234D07" w:rsidTr="0011613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Posouzení významu projektu pro Olomoucký kraj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11613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Vysoká míra potřebnosti (shoda projektu s několika obsahovými prioritami některého strategického dokumentu a územním hlediskem).</w:t>
            </w: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>Zvýšená míra potřebnosti (částečná shoda s některou obsahovou prioritou jednoho strategického dokumentu).</w:t>
            </w:r>
          </w:p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D07">
              <w:rPr>
                <w:rFonts w:ascii="Arial" w:hAnsi="Arial" w:cs="Arial"/>
                <w:bCs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10</w:t>
            </w: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5</w:t>
            </w: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</w:rPr>
              <w:t xml:space="preserve"> 1</w:t>
            </w:r>
          </w:p>
        </w:tc>
      </w:tr>
      <w:tr w:rsidR="00234D07" w:rsidRPr="00234D07" w:rsidTr="0011613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4D0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sz w:val="24"/>
                <w:szCs w:val="24"/>
              </w:rPr>
              <w:t>Posouzení regionálního významu projektu z pohledu poskytovatele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D0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34D07" w:rsidRPr="00234D07" w:rsidTr="00116130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Vysoký</w:t>
            </w:r>
          </w:p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Střední</w:t>
            </w:r>
          </w:p>
          <w:p w:rsidR="00BA5AE1" w:rsidRPr="00234D07" w:rsidRDefault="00BA5AE1" w:rsidP="0011613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Nízký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E1" w:rsidRPr="00234D07" w:rsidRDefault="00BA5AE1" w:rsidP="00116130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4"/>
                <w:szCs w:val="4"/>
              </w:rPr>
            </w:pPr>
            <w:r w:rsidRPr="00234D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>10</w:t>
            </w: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 xml:space="preserve"> 5</w:t>
            </w:r>
          </w:p>
          <w:p w:rsidR="00BA5AE1" w:rsidRPr="00234D07" w:rsidRDefault="00BA5AE1" w:rsidP="0011613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Cs w:val="20"/>
              </w:rPr>
            </w:pPr>
            <w:r w:rsidRPr="00234D07">
              <w:rPr>
                <w:rFonts w:ascii="Arial" w:eastAsia="Calibri" w:hAnsi="Arial" w:cs="Arial"/>
                <w:bCs/>
                <w:szCs w:val="20"/>
              </w:rPr>
              <w:t xml:space="preserve"> 1</w:t>
            </w:r>
          </w:p>
        </w:tc>
      </w:tr>
    </w:tbl>
    <w:p w:rsidR="00691685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234D07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234D07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234D07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234D07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234D07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234D07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234D07">
        <w:rPr>
          <w:rFonts w:ascii="Arial" w:hAnsi="Arial" w:cs="Arial"/>
          <w:bCs/>
          <w:sz w:val="24"/>
          <w:szCs w:val="24"/>
        </w:rPr>
        <w:t>P</w:t>
      </w:r>
      <w:r w:rsidR="00AC1498" w:rsidRPr="00234D07">
        <w:rPr>
          <w:rFonts w:ascii="Arial" w:hAnsi="Arial" w:cs="Arial"/>
          <w:bCs/>
          <w:sz w:val="24"/>
          <w:szCs w:val="24"/>
        </w:rPr>
        <w:t>ravidla</w:t>
      </w:r>
      <w:r w:rsidR="001E226A" w:rsidRPr="00234D07">
        <w:rPr>
          <w:rFonts w:ascii="Arial" w:hAnsi="Arial" w:cs="Arial"/>
          <w:bCs/>
          <w:sz w:val="24"/>
          <w:szCs w:val="24"/>
        </w:rPr>
        <w:t>, případn</w:t>
      </w:r>
      <w:r w:rsidR="00572C90" w:rsidRPr="00234D07">
        <w:rPr>
          <w:rFonts w:ascii="Arial" w:hAnsi="Arial" w:cs="Arial"/>
          <w:bCs/>
          <w:sz w:val="24"/>
          <w:szCs w:val="24"/>
        </w:rPr>
        <w:t>á</w:t>
      </w:r>
      <w:r w:rsidR="00C34B23" w:rsidRPr="00234D07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234D07">
        <w:rPr>
          <w:rFonts w:ascii="Arial" w:hAnsi="Arial" w:cs="Arial"/>
          <w:bCs/>
          <w:sz w:val="24"/>
          <w:szCs w:val="24"/>
        </w:rPr>
        <w:t>a</w:t>
      </w:r>
      <w:r w:rsidR="00C34B23" w:rsidRPr="00234D07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234D07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234D07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234D07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234D07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234D07">
        <w:rPr>
          <w:rFonts w:ascii="Arial" w:hAnsi="Arial" w:cs="Arial"/>
          <w:bCs/>
          <w:sz w:val="24"/>
          <w:szCs w:val="24"/>
        </w:rPr>
        <w:t>8.6</w:t>
      </w:r>
      <w:r w:rsidR="001E226A" w:rsidRPr="00234D07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234D07">
        <w:rPr>
          <w:rFonts w:ascii="Arial" w:hAnsi="Arial" w:cs="Arial"/>
          <w:bCs/>
          <w:sz w:val="24"/>
          <w:szCs w:val="24"/>
        </w:rPr>
        <w:t>)</w:t>
      </w:r>
      <w:r w:rsidR="00CB3634" w:rsidRPr="00234D07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234D07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234D07">
        <w:rPr>
          <w:rFonts w:ascii="Arial" w:hAnsi="Arial" w:cs="Arial"/>
          <w:bCs/>
          <w:sz w:val="24"/>
          <w:szCs w:val="24"/>
        </w:rPr>
        <w:t>Poté</w:t>
      </w:r>
      <w:r w:rsidR="00645F5E" w:rsidRPr="00234D07">
        <w:rPr>
          <w:rFonts w:ascii="Arial" w:hAnsi="Arial" w:cs="Arial"/>
          <w:b/>
          <w:sz w:val="24"/>
          <w:szCs w:val="24"/>
        </w:rPr>
        <w:t xml:space="preserve"> </w:t>
      </w:r>
      <w:r w:rsidR="00645F5E" w:rsidRPr="00234D07">
        <w:rPr>
          <w:rFonts w:ascii="Arial" w:hAnsi="Arial" w:cs="Arial"/>
          <w:bCs/>
          <w:sz w:val="24"/>
          <w:szCs w:val="24"/>
        </w:rPr>
        <w:t>předloží</w:t>
      </w:r>
      <w:r w:rsidRPr="00234D07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příslušnému poradnímu orgánu</w:t>
      </w:r>
      <w:r w:rsidR="00C66EE8" w:rsidRPr="00234D07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234D07">
        <w:rPr>
          <w:rFonts w:ascii="Arial" w:hAnsi="Arial" w:cs="Arial"/>
          <w:bCs/>
          <w:sz w:val="24"/>
          <w:szCs w:val="24"/>
        </w:rPr>
        <w:t xml:space="preserve">hodnotící komisi: </w:t>
      </w:r>
      <w:r w:rsidR="002129A9" w:rsidRPr="00234D07">
        <w:rPr>
          <w:rFonts w:ascii="Arial" w:hAnsi="Arial" w:cs="Arial"/>
          <w:bCs/>
          <w:sz w:val="24"/>
          <w:szCs w:val="24"/>
        </w:rPr>
        <w:t>Komisi pro mládež a sport Rady Olomouckého kraje</w:t>
      </w:r>
      <w:r w:rsidRPr="00234D07">
        <w:rPr>
          <w:rFonts w:ascii="Arial" w:hAnsi="Arial" w:cs="Arial"/>
          <w:bCs/>
          <w:sz w:val="24"/>
          <w:szCs w:val="24"/>
        </w:rPr>
        <w:t xml:space="preserve"> </w:t>
      </w:r>
    </w:p>
    <w:p w:rsidR="00691685" w:rsidRPr="00234D0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:rsidR="00691685" w:rsidRPr="00234D07" w:rsidRDefault="002A231A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234D07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234D07">
        <w:rPr>
          <w:rFonts w:ascii="Arial" w:hAnsi="Arial" w:cs="Arial"/>
          <w:bCs/>
          <w:sz w:val="24"/>
          <w:szCs w:val="24"/>
        </w:rPr>
        <w:t>.</w:t>
      </w:r>
      <w:r w:rsidRPr="00234D07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34D07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234D07">
        <w:rPr>
          <w:rFonts w:ascii="Arial" w:hAnsi="Arial" w:cs="Arial"/>
          <w:bCs/>
          <w:sz w:val="24"/>
          <w:szCs w:val="24"/>
        </w:rPr>
        <w:t xml:space="preserve">hodnotící komise </w:t>
      </w:r>
      <w:r w:rsidRPr="00234D07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  <w:r w:rsidR="002129A9" w:rsidRPr="00234D07">
        <w:rPr>
          <w:rFonts w:ascii="Arial" w:hAnsi="Arial" w:cs="Arial"/>
          <w:bCs/>
          <w:sz w:val="24"/>
          <w:szCs w:val="24"/>
        </w:rPr>
        <w:t xml:space="preserve"> </w:t>
      </w:r>
    </w:p>
    <w:p w:rsidR="00691685" w:rsidRPr="00234D0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ab/>
      </w:r>
    </w:p>
    <w:p w:rsidR="00AD7088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234D07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234D07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34D07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34D07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34D07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34D07">
        <w:rPr>
          <w:rFonts w:ascii="Arial" w:hAnsi="Arial" w:cs="Arial"/>
          <w:bCs/>
          <w:sz w:val="24"/>
          <w:szCs w:val="24"/>
        </w:rPr>
        <w:t>řídícím orgán</w:t>
      </w:r>
      <w:r w:rsidR="006078C9" w:rsidRPr="00234D07">
        <w:rPr>
          <w:rFonts w:ascii="Arial" w:hAnsi="Arial" w:cs="Arial"/>
          <w:bCs/>
          <w:sz w:val="24"/>
          <w:szCs w:val="24"/>
        </w:rPr>
        <w:t>em</w:t>
      </w:r>
      <w:r w:rsidR="0038493A" w:rsidRPr="00234D07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234D07">
        <w:rPr>
          <w:rFonts w:ascii="Arial" w:hAnsi="Arial" w:cs="Arial"/>
          <w:bCs/>
          <w:sz w:val="24"/>
          <w:szCs w:val="24"/>
        </w:rPr>
        <w:t>P</w:t>
      </w:r>
      <w:r w:rsidR="00CB3634" w:rsidRPr="00234D07">
        <w:rPr>
          <w:rFonts w:ascii="Arial" w:hAnsi="Arial" w:cs="Arial"/>
          <w:bCs/>
          <w:sz w:val="24"/>
          <w:szCs w:val="24"/>
        </w:rPr>
        <w:t>řijaté žádosti o </w:t>
      </w:r>
      <w:r w:rsidRPr="00234D07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234D0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234D07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34D07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234D07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:rsidR="00D60B64" w:rsidRPr="00234D07" w:rsidRDefault="00D60B64" w:rsidP="00D60B64">
      <w:pPr>
        <w:pStyle w:val="Odstavecseseznamem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234D07" w:rsidRPr="00234D07" w:rsidTr="00077B8D">
        <w:tc>
          <w:tcPr>
            <w:tcW w:w="3685" w:type="dxa"/>
          </w:tcPr>
          <w:p w:rsidR="00D60B64" w:rsidRPr="00234D07" w:rsidRDefault="00D60B64" w:rsidP="00077B8D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1843" w:type="dxa"/>
          </w:tcPr>
          <w:p w:rsidR="00D60B64" w:rsidRPr="00234D07" w:rsidRDefault="00D60B64" w:rsidP="00077B8D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34D0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:rsidR="00D60B64" w:rsidRPr="00234D07" w:rsidRDefault="00D60B64" w:rsidP="00077B8D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234D07" w:rsidRPr="00234D07" w:rsidTr="00077B8D">
        <w:tc>
          <w:tcPr>
            <w:tcW w:w="3685" w:type="dxa"/>
          </w:tcPr>
          <w:p w:rsidR="00D60B64" w:rsidRPr="00234D07" w:rsidRDefault="00D60B64" w:rsidP="00077B8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:rsidR="00D60B64" w:rsidRPr="00234D07" w:rsidRDefault="00D60B64" w:rsidP="00077B8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:rsidR="00D60B64" w:rsidRPr="00234D07" w:rsidRDefault="00D60B64" w:rsidP="00EE65E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E65EA" w:rsidRPr="00234D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D60B64" w:rsidRPr="00234D07" w:rsidRDefault="00D60B64" w:rsidP="00077B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234D07" w:rsidRPr="00234D07" w:rsidTr="00077B8D">
        <w:tc>
          <w:tcPr>
            <w:tcW w:w="3685" w:type="dxa"/>
          </w:tcPr>
          <w:p w:rsidR="00D60B64" w:rsidRPr="00234D07" w:rsidRDefault="00D60B64" w:rsidP="00077B8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:rsidR="00D60B64" w:rsidRPr="00234D07" w:rsidRDefault="00D60B64" w:rsidP="00077B8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:rsidR="00D60B64" w:rsidRPr="00234D07" w:rsidRDefault="00EE65EA" w:rsidP="00077B8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22-95</w:t>
            </w:r>
          </w:p>
        </w:tc>
        <w:tc>
          <w:tcPr>
            <w:tcW w:w="2693" w:type="dxa"/>
          </w:tcPr>
          <w:p w:rsidR="00D60B64" w:rsidRPr="00234D07" w:rsidRDefault="00D60B64" w:rsidP="00077B8D">
            <w:pPr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D60B64" w:rsidRPr="00234D07" w:rsidRDefault="00D60B64" w:rsidP="00077B8D">
            <w:pPr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D60B64" w:rsidRPr="00234D07" w:rsidRDefault="00D60B64" w:rsidP="00077B8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  <w:p w:rsidR="00D60B64" w:rsidRPr="00234D07" w:rsidRDefault="00D60B64" w:rsidP="00077B8D">
            <w:pPr>
              <w:spacing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MŮŽE BÝT NEVYHOVĚNO*</w:t>
            </w:r>
          </w:p>
        </w:tc>
      </w:tr>
      <w:tr w:rsidR="00234D07" w:rsidRPr="00234D07" w:rsidTr="00077B8D">
        <w:tc>
          <w:tcPr>
            <w:tcW w:w="3685" w:type="dxa"/>
          </w:tcPr>
          <w:p w:rsidR="00D60B64" w:rsidRPr="00234D07" w:rsidRDefault="00D60B64" w:rsidP="00077B8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:rsidR="00D60B64" w:rsidRPr="00234D07" w:rsidRDefault="00D60B64" w:rsidP="00077B8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:rsidR="00D60B64" w:rsidRPr="00234D07" w:rsidRDefault="00D60B64" w:rsidP="00077B8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96–100</w:t>
            </w:r>
          </w:p>
        </w:tc>
        <w:tc>
          <w:tcPr>
            <w:tcW w:w="2693" w:type="dxa"/>
          </w:tcPr>
          <w:p w:rsidR="00D60B64" w:rsidRPr="00234D07" w:rsidRDefault="00D60B64" w:rsidP="00077B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4D07">
              <w:rPr>
                <w:rFonts w:ascii="Arial" w:hAnsi="Arial" w:cs="Arial"/>
                <w:sz w:val="20"/>
                <w:szCs w:val="20"/>
              </w:rPr>
              <w:t>VYHOVĚT V PLNÉ VÝŠI</w:t>
            </w:r>
          </w:p>
        </w:tc>
      </w:tr>
    </w:tbl>
    <w:p w:rsidR="00D60B64" w:rsidRPr="00234D07" w:rsidRDefault="00D60B64" w:rsidP="00D60B64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 nebo může být nevyhověno. </w:t>
      </w:r>
      <w:r w:rsidRPr="00234D07">
        <w:rPr>
          <w:rFonts w:ascii="Arial" w:hAnsi="Arial" w:cs="Arial"/>
          <w:i/>
          <w:sz w:val="20"/>
          <w:szCs w:val="20"/>
        </w:rPr>
        <w:t>Ke krácení nebo nevyhovění požadavku dojde především v případech převisu žádostí a nedostatku finančních prostředků, které jsou v daném dotačním titulu k dispozici.</w:t>
      </w:r>
    </w:p>
    <w:p w:rsidR="00C34B4A" w:rsidRPr="00234D07" w:rsidRDefault="00C34B4A" w:rsidP="00C476D1">
      <w:pPr>
        <w:ind w:left="0" w:firstLine="0"/>
        <w:rPr>
          <w:rFonts w:ascii="Arial" w:hAnsi="Arial" w:cs="Arial"/>
          <w:b/>
          <w:strike/>
          <w:sz w:val="24"/>
          <w:szCs w:val="24"/>
          <w:highlight w:val="green"/>
        </w:rPr>
      </w:pPr>
    </w:p>
    <w:p w:rsidR="00691685" w:rsidRPr="00234D07" w:rsidRDefault="00691685" w:rsidP="00077B8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F1012" w:rsidRPr="00234D07" w:rsidRDefault="006F1012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:rsidR="00F5499E" w:rsidRPr="00234D07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505864" w:rsidRPr="00234D07" w:rsidRDefault="006F1012" w:rsidP="00C476D1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234D07">
        <w:rPr>
          <w:rFonts w:ascii="Arial" w:hAnsi="Arial" w:cs="Arial"/>
          <w:b/>
          <w:bCs/>
          <w:sz w:val="24"/>
          <w:szCs w:val="24"/>
        </w:rPr>
        <w:t>.</w:t>
      </w:r>
      <w:r w:rsidRPr="00234D07">
        <w:rPr>
          <w:rFonts w:ascii="Arial" w:hAnsi="Arial" w:cs="Arial"/>
          <w:b/>
          <w:bCs/>
          <w:sz w:val="24"/>
          <w:szCs w:val="24"/>
        </w:rPr>
        <w:t xml:space="preserve"> </w:t>
      </w:r>
      <w:r w:rsidR="00B6319C" w:rsidRPr="00234D07">
        <w:rPr>
          <w:rFonts w:ascii="Arial" w:hAnsi="Arial" w:cs="Arial"/>
          <w:b/>
          <w:bCs/>
          <w:sz w:val="24"/>
          <w:szCs w:val="24"/>
        </w:rPr>
        <w:t xml:space="preserve">Řídící orgán si vyhrazuje právo poskytnout žadateli dotaci v požadované výši nebo v krácené výši nebo dotaci neposkytnout. Řídící orgán rozhoduje o poskytnutí, krácení nebo neposkytnutí požadované dotace s ohledem na celkový objem finančních prostředků v dotačním titulu, množství a bodové hodnocení všech žádostí hodnocených v dotačním titulu a bodovou hranici stanovenou </w:t>
      </w:r>
      <w:r w:rsidR="00D60B64" w:rsidRPr="00234D07">
        <w:rPr>
          <w:rFonts w:ascii="Arial" w:hAnsi="Arial" w:cs="Arial"/>
          <w:b/>
          <w:bCs/>
          <w:sz w:val="24"/>
          <w:szCs w:val="24"/>
        </w:rPr>
        <w:t xml:space="preserve"> v bodu 9.7.</w:t>
      </w:r>
    </w:p>
    <w:p w:rsidR="006F1012" w:rsidRPr="00234D07" w:rsidRDefault="001D1B90" w:rsidP="00520178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34D07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34D07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34D07">
        <w:rPr>
          <w:rFonts w:ascii="Arial" w:hAnsi="Arial" w:cs="Arial"/>
          <w:sz w:val="24"/>
          <w:szCs w:val="24"/>
        </w:rPr>
        <w:t> </w:t>
      </w:r>
      <w:r w:rsidR="002D577C" w:rsidRPr="00234D07">
        <w:rPr>
          <w:rFonts w:ascii="Arial" w:hAnsi="Arial" w:cs="Arial"/>
          <w:sz w:val="24"/>
          <w:szCs w:val="24"/>
        </w:rPr>
        <w:t>žádosti</w:t>
      </w:r>
      <w:r w:rsidR="00893A71" w:rsidRPr="00234D07">
        <w:rPr>
          <w:rFonts w:ascii="Arial" w:hAnsi="Arial" w:cs="Arial"/>
          <w:sz w:val="24"/>
          <w:szCs w:val="24"/>
        </w:rPr>
        <w:t xml:space="preserve"> apod.</w:t>
      </w:r>
      <w:r w:rsidR="002D577C" w:rsidRPr="00234D07">
        <w:rPr>
          <w:rFonts w:ascii="Arial" w:hAnsi="Arial" w:cs="Arial"/>
          <w:sz w:val="24"/>
          <w:szCs w:val="24"/>
        </w:rPr>
        <w:t>).</w:t>
      </w:r>
    </w:p>
    <w:p w:rsidR="001D1B90" w:rsidRPr="00234D07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:rsidR="009A6768" w:rsidRPr="00234D07" w:rsidRDefault="009A6768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Lhůta pro rozhodnutí o žádostech činí</w:t>
      </w:r>
      <w:r w:rsidR="00B6319C" w:rsidRPr="00234D07">
        <w:rPr>
          <w:rFonts w:ascii="Arial" w:hAnsi="Arial" w:cs="Arial"/>
          <w:bCs/>
          <w:sz w:val="24"/>
          <w:szCs w:val="24"/>
        </w:rPr>
        <w:t xml:space="preserve"> 150</w:t>
      </w:r>
      <w:r w:rsidRPr="00234D07">
        <w:rPr>
          <w:rFonts w:ascii="Arial" w:hAnsi="Arial" w:cs="Arial"/>
          <w:bCs/>
          <w:sz w:val="24"/>
          <w:szCs w:val="24"/>
        </w:rPr>
        <w:t xml:space="preserve"> dnů od </w:t>
      </w:r>
      <w:r w:rsidR="00B6319C" w:rsidRPr="00234D07">
        <w:rPr>
          <w:rFonts w:ascii="Arial" w:hAnsi="Arial" w:cs="Arial"/>
          <w:bCs/>
          <w:sz w:val="24"/>
          <w:szCs w:val="24"/>
        </w:rPr>
        <w:t>data ukončení lhůty pro podávání žádostí.</w:t>
      </w:r>
    </w:p>
    <w:p w:rsidR="00691685" w:rsidRPr="00234D0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:rsidR="00691685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34D07">
        <w:rPr>
          <w:rFonts w:ascii="Arial" w:hAnsi="Arial" w:cs="Arial"/>
          <w:bCs/>
          <w:sz w:val="24"/>
          <w:szCs w:val="24"/>
        </w:rPr>
        <w:t>titulu</w:t>
      </w:r>
      <w:r w:rsidRPr="00234D0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34D07">
        <w:rPr>
          <w:rFonts w:ascii="Arial" w:hAnsi="Arial" w:cs="Arial"/>
          <w:bCs/>
          <w:sz w:val="24"/>
          <w:szCs w:val="24"/>
        </w:rPr>
        <w:t>titulu</w:t>
      </w:r>
      <w:r w:rsidRPr="00234D07">
        <w:rPr>
          <w:rFonts w:ascii="Arial" w:hAnsi="Arial" w:cs="Arial"/>
          <w:bCs/>
          <w:sz w:val="24"/>
          <w:szCs w:val="24"/>
        </w:rPr>
        <w:t>.</w:t>
      </w:r>
    </w:p>
    <w:p w:rsidR="00691685" w:rsidRPr="00234D0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523688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Informac</w:t>
      </w:r>
      <w:r w:rsidR="00805F04" w:rsidRPr="00234D07">
        <w:rPr>
          <w:rFonts w:ascii="Arial" w:hAnsi="Arial" w:cs="Arial"/>
          <w:bCs/>
          <w:sz w:val="24"/>
          <w:szCs w:val="24"/>
        </w:rPr>
        <w:t>i</w:t>
      </w:r>
      <w:r w:rsidRPr="00234D0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34D0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34D07">
        <w:rPr>
          <w:rFonts w:ascii="Arial" w:hAnsi="Arial" w:cs="Arial"/>
          <w:b/>
          <w:bCs/>
          <w:sz w:val="24"/>
          <w:szCs w:val="24"/>
        </w:rPr>
        <w:t>dnů</w:t>
      </w:r>
      <w:r w:rsidRPr="00234D0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34D07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34D07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234D07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34D07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34D07">
        <w:rPr>
          <w:rFonts w:ascii="Arial" w:hAnsi="Arial" w:cs="Arial"/>
          <w:bCs/>
          <w:sz w:val="24"/>
          <w:szCs w:val="24"/>
        </w:rPr>
        <w:t>na </w:t>
      </w:r>
      <w:r w:rsidR="00080132" w:rsidRPr="00234D07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234D07">
        <w:rPr>
          <w:rFonts w:ascii="Arial" w:hAnsi="Arial" w:cs="Arial"/>
          <w:bCs/>
          <w:sz w:val="24"/>
          <w:szCs w:val="24"/>
        </w:rPr>
        <w:t>(</w:t>
      </w:r>
      <w:r w:rsidR="009A4562" w:rsidRPr="00234D07">
        <w:rPr>
          <w:rFonts w:ascii="Arial" w:hAnsi="Arial" w:cs="Arial"/>
          <w:bCs/>
          <w:sz w:val="24"/>
          <w:szCs w:val="24"/>
        </w:rPr>
        <w:t>po </w:t>
      </w:r>
      <w:r w:rsidR="00F97013" w:rsidRPr="00234D07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34D07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34D07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34D07">
        <w:rPr>
          <w:rFonts w:ascii="Arial" w:hAnsi="Arial" w:cs="Arial"/>
          <w:bCs/>
          <w:sz w:val="24"/>
          <w:szCs w:val="24"/>
        </w:rPr>
        <w:t>.</w:t>
      </w:r>
    </w:p>
    <w:p w:rsidR="00523688" w:rsidRPr="00234D07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:rsidR="006A310B" w:rsidRPr="00234D07" w:rsidRDefault="006A310B" w:rsidP="000E5C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234D07">
        <w:rPr>
          <w:rFonts w:ascii="Arial" w:hAnsi="Arial" w:cs="Arial"/>
          <w:b/>
          <w:bCs/>
          <w:sz w:val="26"/>
          <w:szCs w:val="26"/>
        </w:rPr>
        <w:lastRenderedPageBreak/>
        <w:t>Základní pojmy</w:t>
      </w:r>
      <w:r w:rsidR="00170FFE" w:rsidRPr="00234D0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A310B" w:rsidRPr="00234D0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Administrátor</w:t>
      </w:r>
      <w:r w:rsidRPr="00234D0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234D07">
        <w:rPr>
          <w:rFonts w:ascii="Arial" w:hAnsi="Arial" w:cs="Arial"/>
          <w:sz w:val="24"/>
          <w:szCs w:val="24"/>
        </w:rPr>
        <w:t xml:space="preserve"> věcné stránce, </w:t>
      </w:r>
      <w:r w:rsidR="008B15AC" w:rsidRPr="00234D07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234D07">
        <w:rPr>
          <w:rFonts w:ascii="Arial" w:hAnsi="Arial" w:cs="Arial"/>
          <w:sz w:val="24"/>
          <w:szCs w:val="24"/>
        </w:rPr>
        <w:t>komunikuje s </w:t>
      </w:r>
      <w:r w:rsidRPr="00234D07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234D07">
        <w:rPr>
          <w:rFonts w:ascii="Arial" w:hAnsi="Arial" w:cs="Arial"/>
          <w:sz w:val="24"/>
          <w:szCs w:val="24"/>
        </w:rPr>
        <w:t>dí prověření závěrečné zprávy a </w:t>
      </w:r>
      <w:r w:rsidRPr="00234D07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:rsidR="006A310B" w:rsidRPr="00234D07" w:rsidRDefault="006D7BE4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234D0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34D07">
        <w:rPr>
          <w:rFonts w:ascii="Arial" w:hAnsi="Arial" w:cs="Arial"/>
          <w:sz w:val="24"/>
          <w:szCs w:val="24"/>
        </w:rPr>
        <w:t>aktivit</w:t>
      </w:r>
      <w:r w:rsidR="006A310B" w:rsidRPr="00234D0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34D07">
        <w:rPr>
          <w:rFonts w:ascii="Arial" w:hAnsi="Arial" w:cs="Arial"/>
          <w:sz w:val="24"/>
          <w:szCs w:val="24"/>
        </w:rPr>
        <w:t>titulu</w:t>
      </w:r>
      <w:r w:rsidR="006A310B" w:rsidRPr="00234D0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34D07">
        <w:rPr>
          <w:rFonts w:ascii="Arial" w:hAnsi="Arial" w:cs="Arial"/>
          <w:sz w:val="24"/>
          <w:szCs w:val="24"/>
        </w:rPr>
        <w:t>titulu</w:t>
      </w:r>
      <w:r w:rsidRPr="00234D07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234D07">
        <w:rPr>
          <w:rFonts w:ascii="Arial" w:hAnsi="Arial" w:cs="Arial"/>
          <w:sz w:val="24"/>
          <w:szCs w:val="24"/>
        </w:rPr>
        <w:t>.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34D0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34D07">
        <w:rPr>
          <w:rFonts w:ascii="Arial" w:hAnsi="Arial" w:cs="Arial"/>
          <w:sz w:val="24"/>
          <w:szCs w:val="24"/>
        </w:rPr>
        <w:t>činnost</w:t>
      </w:r>
      <w:r w:rsidR="00D11249" w:rsidRPr="00234D07">
        <w:rPr>
          <w:rFonts w:ascii="Arial" w:hAnsi="Arial" w:cs="Arial"/>
          <w:sz w:val="24"/>
          <w:szCs w:val="24"/>
        </w:rPr>
        <w:t>i</w:t>
      </w:r>
      <w:r w:rsidR="00BA36B7" w:rsidRPr="00234D07">
        <w:rPr>
          <w:rFonts w:ascii="Arial" w:hAnsi="Arial" w:cs="Arial"/>
          <w:sz w:val="24"/>
          <w:szCs w:val="24"/>
        </w:rPr>
        <w:t xml:space="preserve"> a uvedl je v žádosti o </w:t>
      </w:r>
      <w:r w:rsidRPr="00234D0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34D07">
        <w:rPr>
          <w:rFonts w:ascii="Arial" w:hAnsi="Arial" w:cs="Arial"/>
          <w:sz w:val="24"/>
          <w:szCs w:val="24"/>
        </w:rPr>
        <w:t>činnost</w:t>
      </w:r>
      <w:r w:rsidR="00D11249" w:rsidRPr="00234D07">
        <w:rPr>
          <w:rFonts w:ascii="Arial" w:hAnsi="Arial" w:cs="Arial"/>
          <w:sz w:val="24"/>
          <w:szCs w:val="24"/>
        </w:rPr>
        <w:t>i</w:t>
      </w:r>
      <w:r w:rsidRPr="00234D07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234D07">
        <w:rPr>
          <w:rFonts w:ascii="Arial" w:hAnsi="Arial" w:cs="Arial"/>
          <w:sz w:val="24"/>
          <w:szCs w:val="24"/>
        </w:rPr>
        <w:t>5.4.</w:t>
      </w:r>
      <w:r w:rsidRPr="00234D0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34D0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234D07">
        <w:rPr>
          <w:rFonts w:ascii="Arial" w:hAnsi="Arial" w:cs="Arial"/>
          <w:sz w:val="24"/>
          <w:szCs w:val="24"/>
        </w:rPr>
        <w:t>činnosti</w:t>
      </w:r>
      <w:r w:rsidRPr="00234D0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34D07">
        <w:rPr>
          <w:rFonts w:ascii="Arial" w:hAnsi="Arial" w:cs="Arial"/>
          <w:sz w:val="24"/>
          <w:szCs w:val="24"/>
        </w:rPr>
        <w:t xml:space="preserve">činnosti </w:t>
      </w:r>
      <w:r w:rsidRPr="00234D07">
        <w:rPr>
          <w:rFonts w:ascii="Arial" w:hAnsi="Arial" w:cs="Arial"/>
          <w:sz w:val="24"/>
          <w:szCs w:val="24"/>
        </w:rPr>
        <w:t xml:space="preserve">dle </w:t>
      </w:r>
      <w:r w:rsidR="00B43176" w:rsidRPr="00234D07">
        <w:rPr>
          <w:rFonts w:ascii="Arial" w:hAnsi="Arial" w:cs="Arial"/>
          <w:sz w:val="24"/>
          <w:szCs w:val="24"/>
        </w:rPr>
        <w:t xml:space="preserve">těchto </w:t>
      </w:r>
      <w:r w:rsidR="00444B86" w:rsidRPr="00234D07">
        <w:rPr>
          <w:rFonts w:ascii="Arial" w:hAnsi="Arial" w:cs="Arial"/>
          <w:sz w:val="24"/>
          <w:szCs w:val="24"/>
        </w:rPr>
        <w:t>P</w:t>
      </w:r>
      <w:r w:rsidRPr="00234D07">
        <w:rPr>
          <w:rFonts w:ascii="Arial" w:hAnsi="Arial" w:cs="Arial"/>
          <w:sz w:val="24"/>
          <w:szCs w:val="24"/>
        </w:rPr>
        <w:t>ravidel, odst.</w:t>
      </w:r>
      <w:r w:rsidR="003F1369" w:rsidRPr="00234D07">
        <w:rPr>
          <w:rFonts w:ascii="Arial" w:hAnsi="Arial" w:cs="Arial"/>
          <w:sz w:val="24"/>
          <w:szCs w:val="24"/>
        </w:rPr>
        <w:t xml:space="preserve"> 5</w:t>
      </w:r>
      <w:r w:rsidRPr="00234D0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Konkrétní účel </w:t>
      </w:r>
      <w:r w:rsidRPr="00234D0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34D07">
        <w:rPr>
          <w:rFonts w:ascii="Arial" w:hAnsi="Arial" w:cs="Arial"/>
          <w:sz w:val="24"/>
          <w:szCs w:val="24"/>
        </w:rPr>
        <w:t>činnost</w:t>
      </w:r>
      <w:r w:rsidRPr="00234D0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34D07">
        <w:rPr>
          <w:rFonts w:ascii="Arial" w:hAnsi="Arial" w:cs="Arial"/>
          <w:sz w:val="24"/>
          <w:szCs w:val="24"/>
        </w:rPr>
        <w:t>činnost</w:t>
      </w:r>
      <w:r w:rsidRPr="00234D07">
        <w:rPr>
          <w:rFonts w:ascii="Arial" w:hAnsi="Arial" w:cs="Arial"/>
          <w:sz w:val="24"/>
          <w:szCs w:val="24"/>
        </w:rPr>
        <w:t>) v souladu s definov</w:t>
      </w:r>
      <w:r w:rsidR="0079029A" w:rsidRPr="00234D07">
        <w:rPr>
          <w:rFonts w:ascii="Arial" w:hAnsi="Arial" w:cs="Arial"/>
          <w:sz w:val="24"/>
          <w:szCs w:val="24"/>
        </w:rPr>
        <w:t>anými cíli dotačního programu a </w:t>
      </w:r>
      <w:r w:rsidRPr="00234D07">
        <w:rPr>
          <w:rFonts w:ascii="Arial" w:hAnsi="Arial" w:cs="Arial"/>
          <w:sz w:val="24"/>
          <w:szCs w:val="24"/>
        </w:rPr>
        <w:t xml:space="preserve">v souladu s obecným účelem. </w:t>
      </w:r>
      <w:r w:rsidRPr="00234D07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Neuznatelné výdaje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="003F7B8E" w:rsidRPr="00234D0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34D0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234D07">
        <w:rPr>
          <w:rFonts w:ascii="Arial" w:hAnsi="Arial" w:cs="Arial"/>
          <w:sz w:val="24"/>
          <w:szCs w:val="24"/>
        </w:rPr>
        <w:t xml:space="preserve">, </w:t>
      </w:r>
      <w:r w:rsidR="003F7B8E" w:rsidRPr="00234D07">
        <w:rPr>
          <w:rFonts w:ascii="Arial" w:hAnsi="Arial" w:cs="Arial"/>
          <w:sz w:val="24"/>
          <w:szCs w:val="24"/>
        </w:rPr>
        <w:t>použít. Ž</w:t>
      </w:r>
      <w:r w:rsidRPr="00234D07">
        <w:rPr>
          <w:rFonts w:ascii="Arial" w:hAnsi="Arial" w:cs="Arial"/>
          <w:sz w:val="24"/>
          <w:szCs w:val="24"/>
        </w:rPr>
        <w:t xml:space="preserve">adatel </w:t>
      </w:r>
      <w:r w:rsidR="003F7B8E" w:rsidRPr="00234D07">
        <w:rPr>
          <w:rFonts w:ascii="Arial" w:hAnsi="Arial" w:cs="Arial"/>
          <w:sz w:val="24"/>
          <w:szCs w:val="24"/>
        </w:rPr>
        <w:t xml:space="preserve">je </w:t>
      </w:r>
      <w:r w:rsidR="005500EE" w:rsidRPr="00234D07">
        <w:rPr>
          <w:rFonts w:ascii="Arial" w:hAnsi="Arial" w:cs="Arial"/>
          <w:sz w:val="24"/>
          <w:szCs w:val="24"/>
        </w:rPr>
        <w:t>nemůže zahrnout do </w:t>
      </w:r>
      <w:r w:rsidRPr="00234D07">
        <w:rPr>
          <w:rFonts w:ascii="Arial" w:hAnsi="Arial" w:cs="Arial"/>
          <w:sz w:val="24"/>
          <w:szCs w:val="24"/>
        </w:rPr>
        <w:t>celkových předpokládaných</w:t>
      </w:r>
      <w:r w:rsidR="00FA5724" w:rsidRPr="00234D07">
        <w:rPr>
          <w:rFonts w:ascii="Arial" w:hAnsi="Arial" w:cs="Arial"/>
          <w:sz w:val="24"/>
          <w:szCs w:val="24"/>
        </w:rPr>
        <w:t xml:space="preserve"> uznatelných</w:t>
      </w:r>
      <w:r w:rsidRPr="00234D0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234D07">
        <w:rPr>
          <w:rFonts w:ascii="Arial" w:hAnsi="Arial" w:cs="Arial"/>
          <w:sz w:val="24"/>
          <w:szCs w:val="24"/>
        </w:rPr>
        <w:t xml:space="preserve">uznatelných </w:t>
      </w:r>
      <w:r w:rsidR="00C476D1" w:rsidRPr="00234D07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234D07">
        <w:rPr>
          <w:rFonts w:ascii="Arial" w:hAnsi="Arial" w:cs="Arial"/>
          <w:sz w:val="24"/>
          <w:szCs w:val="24"/>
        </w:rPr>
        <w:t>činnosti</w:t>
      </w:r>
      <w:r w:rsidR="00272D37" w:rsidRPr="00234D07">
        <w:rPr>
          <w:rFonts w:ascii="Arial" w:hAnsi="Arial" w:cs="Arial"/>
          <w:sz w:val="24"/>
          <w:szCs w:val="24"/>
        </w:rPr>
        <w:t xml:space="preserve">. </w:t>
      </w:r>
      <w:r w:rsidRPr="00234D0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234D07">
        <w:rPr>
          <w:rFonts w:ascii="Arial" w:hAnsi="Arial" w:cs="Arial"/>
          <w:sz w:val="24"/>
          <w:szCs w:val="24"/>
        </w:rPr>
        <w:t>P</w:t>
      </w:r>
      <w:r w:rsidRPr="00234D07">
        <w:rPr>
          <w:rFonts w:ascii="Arial" w:hAnsi="Arial" w:cs="Arial"/>
          <w:sz w:val="24"/>
          <w:szCs w:val="24"/>
        </w:rPr>
        <w:t xml:space="preserve">ravidel, odst. </w:t>
      </w:r>
      <w:r w:rsidR="003F1369" w:rsidRPr="00234D07">
        <w:rPr>
          <w:rFonts w:ascii="Arial" w:hAnsi="Arial" w:cs="Arial"/>
          <w:sz w:val="24"/>
          <w:szCs w:val="24"/>
        </w:rPr>
        <w:t>7.4</w:t>
      </w:r>
      <w:r w:rsidR="005F5C4E" w:rsidRPr="00234D07">
        <w:rPr>
          <w:rFonts w:ascii="Arial" w:hAnsi="Arial" w:cs="Arial"/>
          <w:sz w:val="24"/>
          <w:szCs w:val="24"/>
        </w:rPr>
        <w:t>,</w:t>
      </w:r>
      <w:r w:rsidR="005C0712" w:rsidRPr="00234D07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234D07">
        <w:rPr>
          <w:rFonts w:ascii="Arial" w:hAnsi="Arial" w:cs="Arial"/>
          <w:sz w:val="24"/>
          <w:szCs w:val="24"/>
        </w:rPr>
        <w:t xml:space="preserve"> </w:t>
      </w:r>
      <w:r w:rsidR="00A07366" w:rsidRPr="00234D07">
        <w:rPr>
          <w:rFonts w:ascii="Arial" w:hAnsi="Arial" w:cs="Arial"/>
          <w:sz w:val="24"/>
          <w:szCs w:val="24"/>
        </w:rPr>
        <w:t>5</w:t>
      </w:r>
      <w:r w:rsidRPr="00234D07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234D07">
        <w:rPr>
          <w:rFonts w:ascii="Arial" w:hAnsi="Arial" w:cs="Arial"/>
          <w:sz w:val="24"/>
          <w:szCs w:val="24"/>
        </w:rPr>
        <w:t>činnosti</w:t>
      </w:r>
      <w:r w:rsidRPr="00234D0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34D07">
        <w:rPr>
          <w:rFonts w:ascii="Arial" w:hAnsi="Arial" w:cs="Arial"/>
          <w:sz w:val="24"/>
          <w:szCs w:val="24"/>
        </w:rPr>
        <w:t xml:space="preserve"> </w:t>
      </w:r>
    </w:p>
    <w:p w:rsidR="008268F8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Obecný účel</w:t>
      </w:r>
      <w:r w:rsidRPr="00234D0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34D07">
        <w:rPr>
          <w:rFonts w:ascii="Arial" w:hAnsi="Arial" w:cs="Arial"/>
          <w:sz w:val="24"/>
          <w:szCs w:val="24"/>
        </w:rPr>
        <w:t>titulu</w:t>
      </w:r>
      <w:r w:rsidRPr="00234D0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34D0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34D0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34D07">
        <w:rPr>
          <w:rFonts w:ascii="Arial" w:hAnsi="Arial" w:cs="Arial"/>
          <w:sz w:val="24"/>
          <w:szCs w:val="24"/>
        </w:rPr>
        <w:t>.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234D07">
        <w:rPr>
          <w:rFonts w:ascii="Arial" w:hAnsi="Arial" w:cs="Arial"/>
          <w:b/>
          <w:sz w:val="24"/>
          <w:szCs w:val="24"/>
        </w:rPr>
        <w:t>Poradní orgán</w:t>
      </w:r>
      <w:r w:rsidRPr="00234D0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Poskytovatel dotace</w:t>
      </w:r>
      <w:r w:rsidRPr="00234D07">
        <w:rPr>
          <w:rFonts w:ascii="Arial" w:hAnsi="Arial" w:cs="Arial"/>
          <w:sz w:val="24"/>
          <w:szCs w:val="24"/>
        </w:rPr>
        <w:t xml:space="preserve"> je Olomoucký kraj.</w:t>
      </w:r>
    </w:p>
    <w:p w:rsidR="00724C93" w:rsidRPr="00234D07" w:rsidRDefault="00724C93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234D07">
        <w:rPr>
          <w:rFonts w:ascii="Arial" w:hAnsi="Arial" w:cs="Arial"/>
          <w:b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>–</w:t>
      </w:r>
      <w:r w:rsidR="00C476D1"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234D07">
        <w:rPr>
          <w:rFonts w:ascii="Arial" w:hAnsi="Arial" w:cs="Arial"/>
          <w:sz w:val="24"/>
          <w:szCs w:val="24"/>
        </w:rPr>
        <w:t>.</w:t>
      </w:r>
    </w:p>
    <w:p w:rsidR="003F1369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Příjemce</w:t>
      </w:r>
      <w:r w:rsidRPr="00234D0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C14143" w:rsidRPr="00234D07" w:rsidRDefault="00C14143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Uznatelný výdaj</w:t>
      </w:r>
      <w:r w:rsidRPr="00234D0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234D07">
        <w:rPr>
          <w:rFonts w:ascii="Arial" w:hAnsi="Arial" w:cs="Arial"/>
          <w:sz w:val="24"/>
          <w:szCs w:val="24"/>
        </w:rPr>
        <w:t>usí být vynaložen na činnosti a </w:t>
      </w:r>
      <w:r w:rsidRPr="00234D07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234D07">
        <w:rPr>
          <w:rFonts w:ascii="Arial" w:hAnsi="Arial" w:cs="Arial"/>
          <w:sz w:val="24"/>
          <w:szCs w:val="24"/>
        </w:rPr>
        <w:t xml:space="preserve">těchto </w:t>
      </w:r>
      <w:r w:rsidR="00602D5C" w:rsidRPr="00234D07">
        <w:rPr>
          <w:rFonts w:ascii="Arial" w:hAnsi="Arial" w:cs="Arial"/>
          <w:sz w:val="24"/>
          <w:szCs w:val="24"/>
        </w:rPr>
        <w:t>P</w:t>
      </w:r>
      <w:r w:rsidRPr="00234D07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234D07">
        <w:rPr>
          <w:rFonts w:ascii="Arial" w:hAnsi="Arial" w:cs="Arial"/>
          <w:sz w:val="24"/>
          <w:szCs w:val="24"/>
        </w:rPr>
        <w:t>5.4</w:t>
      </w:r>
      <w:r w:rsidRPr="00234D07">
        <w:rPr>
          <w:rFonts w:ascii="Arial" w:hAnsi="Arial" w:cs="Arial"/>
          <w:sz w:val="24"/>
          <w:szCs w:val="24"/>
          <w:u w:val="single"/>
        </w:rPr>
        <w:t>.</w:t>
      </w:r>
      <w:r w:rsidRPr="00234D0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234D07">
        <w:rPr>
          <w:rFonts w:ascii="Arial" w:hAnsi="Arial" w:cs="Arial"/>
          <w:sz w:val="24"/>
          <w:szCs w:val="24"/>
        </w:rPr>
        <w:t xml:space="preserve"> c). </w:t>
      </w:r>
      <w:r w:rsidR="002A2E57" w:rsidRPr="00234D07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234D07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234D07">
        <w:rPr>
          <w:rFonts w:ascii="Arial" w:hAnsi="Arial" w:cs="Arial"/>
          <w:sz w:val="24"/>
          <w:szCs w:val="24"/>
        </w:rPr>
        <w:t>ky uznatelnosti musí splňovat i </w:t>
      </w:r>
      <w:r w:rsidRPr="00234D07">
        <w:rPr>
          <w:rFonts w:ascii="Arial" w:hAnsi="Arial" w:cs="Arial"/>
          <w:sz w:val="24"/>
          <w:szCs w:val="24"/>
        </w:rPr>
        <w:t>výdaje týkající se vlastní spoluúčasti žadatele</w:t>
      </w:r>
      <w:r w:rsidR="00C476D1" w:rsidRPr="00234D07">
        <w:rPr>
          <w:rFonts w:ascii="Arial" w:hAnsi="Arial" w:cs="Arial"/>
          <w:sz w:val="24"/>
          <w:szCs w:val="24"/>
        </w:rPr>
        <w:t>.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34D07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234D07">
        <w:rPr>
          <w:rFonts w:ascii="Arial" w:hAnsi="Arial" w:cs="Arial"/>
          <w:sz w:val="24"/>
          <w:szCs w:val="24"/>
        </w:rPr>
        <w:t>činnosti</w:t>
      </w:r>
      <w:r w:rsidRPr="00234D07">
        <w:rPr>
          <w:rFonts w:ascii="Arial" w:hAnsi="Arial" w:cs="Arial"/>
          <w:sz w:val="24"/>
          <w:szCs w:val="24"/>
        </w:rPr>
        <w:t>.</w:t>
      </w:r>
    </w:p>
    <w:p w:rsidR="00BD553A" w:rsidRPr="00234D07" w:rsidRDefault="00724C93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Žadatel</w:t>
      </w:r>
      <w:r w:rsidRPr="00234D0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34D07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234D07">
        <w:rPr>
          <w:rFonts w:ascii="Arial" w:hAnsi="Arial" w:cs="Arial"/>
          <w:sz w:val="24"/>
          <w:szCs w:val="24"/>
        </w:rPr>
        <w:t>činnosti</w:t>
      </w:r>
      <w:r w:rsidRPr="00234D07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:rsidR="006A310B" w:rsidRPr="00234D07" w:rsidRDefault="006A310B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>Vlastní zdroje</w:t>
      </w:r>
      <w:r w:rsidRPr="00234D07">
        <w:rPr>
          <w:rFonts w:ascii="Arial" w:hAnsi="Arial" w:cs="Arial"/>
          <w:sz w:val="24"/>
          <w:szCs w:val="24"/>
        </w:rPr>
        <w:t xml:space="preserve"> – </w:t>
      </w:r>
      <w:r w:rsidR="00EF5BD2" w:rsidRPr="00234D0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34D07">
        <w:rPr>
          <w:rFonts w:ascii="Arial" w:hAnsi="Arial" w:cs="Arial"/>
          <w:sz w:val="24"/>
          <w:szCs w:val="24"/>
        </w:rPr>
        <w:t>í</w:t>
      </w:r>
      <w:r w:rsidR="00EF5BD2" w:rsidRPr="00234D0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:rsidR="00EF5BD2" w:rsidRPr="00234D07" w:rsidRDefault="00724752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34D07">
        <w:rPr>
          <w:rFonts w:ascii="Arial" w:hAnsi="Arial" w:cs="Arial"/>
          <w:b/>
          <w:bCs/>
          <w:sz w:val="24"/>
          <w:szCs w:val="24"/>
        </w:rPr>
        <w:t>Jiné zdroje</w:t>
      </w:r>
      <w:r w:rsidRPr="00234D07">
        <w:rPr>
          <w:rFonts w:ascii="Arial" w:hAnsi="Arial" w:cs="Arial"/>
          <w:sz w:val="24"/>
          <w:szCs w:val="24"/>
        </w:rPr>
        <w:t xml:space="preserve"> </w:t>
      </w:r>
      <w:r w:rsidRPr="00234D07">
        <w:rPr>
          <w:rFonts w:ascii="Arial" w:hAnsi="Arial" w:cs="Arial"/>
        </w:rPr>
        <w:t xml:space="preserve">– </w:t>
      </w:r>
      <w:r w:rsidR="00EF5BD2" w:rsidRPr="00234D07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:rsidR="005B4D66" w:rsidRPr="00234D07" w:rsidRDefault="00B542A7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234D0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34D07">
        <w:rPr>
          <w:rFonts w:ascii="Arial" w:hAnsi="Arial" w:cs="Arial"/>
          <w:sz w:val="24"/>
          <w:szCs w:val="24"/>
        </w:rPr>
        <w:t xml:space="preserve">jsou </w:t>
      </w:r>
      <w:r w:rsidR="005B4D66" w:rsidRPr="00234D0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234D07">
        <w:rPr>
          <w:rFonts w:ascii="Arial" w:hAnsi="Arial" w:cs="Arial"/>
          <w:sz w:val="24"/>
          <w:szCs w:val="24"/>
        </w:rPr>
        <w:t xml:space="preserve">např. </w:t>
      </w:r>
      <w:r w:rsidR="005B4D66" w:rsidRPr="00234D07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234D07">
        <w:rPr>
          <w:rFonts w:ascii="Arial" w:hAnsi="Arial" w:cs="Arial"/>
          <w:sz w:val="24"/>
          <w:szCs w:val="24"/>
        </w:rPr>
        <w:t xml:space="preserve">, </w:t>
      </w:r>
      <w:r w:rsidR="005B4D66" w:rsidRPr="00234D07">
        <w:rPr>
          <w:rFonts w:ascii="Arial" w:hAnsi="Arial" w:cs="Arial"/>
          <w:sz w:val="24"/>
          <w:szCs w:val="24"/>
        </w:rPr>
        <w:t>příspěvky, dary, vstupné</w:t>
      </w:r>
      <w:r w:rsidR="00E233CD" w:rsidRPr="00234D07">
        <w:rPr>
          <w:rFonts w:ascii="Arial" w:hAnsi="Arial" w:cs="Arial"/>
          <w:sz w:val="24"/>
          <w:szCs w:val="24"/>
        </w:rPr>
        <w:t>, příjmy z pronájmu prostor na akci</w:t>
      </w:r>
      <w:r w:rsidR="00AD2B8C" w:rsidRPr="00234D07">
        <w:rPr>
          <w:rFonts w:ascii="Arial" w:hAnsi="Arial" w:cs="Arial"/>
          <w:sz w:val="24"/>
          <w:szCs w:val="24"/>
        </w:rPr>
        <w:t>…</w:t>
      </w:r>
      <w:r w:rsidR="005B4D66" w:rsidRPr="00234D07">
        <w:rPr>
          <w:rFonts w:ascii="Arial" w:hAnsi="Arial" w:cs="Arial"/>
          <w:sz w:val="24"/>
          <w:szCs w:val="24"/>
        </w:rPr>
        <w:t xml:space="preserve"> </w:t>
      </w:r>
    </w:p>
    <w:p w:rsidR="007C14B7" w:rsidRPr="000E5CCE" w:rsidRDefault="00C4578A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12"/>
          <w:szCs w:val="12"/>
        </w:rPr>
      </w:pPr>
      <w:r w:rsidRPr="00234D07">
        <w:rPr>
          <w:rFonts w:ascii="Arial" w:hAnsi="Arial" w:cs="Arial"/>
          <w:b/>
          <w:sz w:val="24"/>
          <w:szCs w:val="24"/>
        </w:rPr>
        <w:t>Vyúčtování dotace</w:t>
      </w:r>
      <w:r w:rsidRPr="00234D0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234D07">
        <w:rPr>
          <w:rFonts w:ascii="Arial" w:hAnsi="Arial" w:cs="Arial"/>
          <w:sz w:val="24"/>
          <w:szCs w:val="24"/>
        </w:rPr>
        <w:t>se Smlouvou vyplněný, uložený a </w:t>
      </w:r>
      <w:r w:rsidRPr="00234D0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234D07">
        <w:rPr>
          <w:rFonts w:ascii="Arial" w:hAnsi="Arial" w:cs="Arial"/>
          <w:sz w:val="24"/>
          <w:szCs w:val="24"/>
        </w:rPr>
        <w:t>účtování dotace“, zveřejněný na </w:t>
      </w:r>
      <w:r w:rsidRPr="00234D07">
        <w:rPr>
          <w:rFonts w:ascii="Arial" w:hAnsi="Arial" w:cs="Arial"/>
          <w:sz w:val="24"/>
          <w:szCs w:val="24"/>
        </w:rPr>
        <w:t xml:space="preserve">internetových stránkách poskytovatele dotace v systému RAP </w:t>
      </w:r>
    </w:p>
    <w:p w:rsidR="007C14B7" w:rsidRDefault="007C14B7" w:rsidP="000E5CCE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:rsidR="00691685" w:rsidRPr="00234D07" w:rsidRDefault="00691685" w:rsidP="000E5C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34D07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691685" w:rsidRPr="00234D0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691685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691685" w:rsidRPr="00234D0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:rsidR="00D81DFB" w:rsidRPr="00234D07" w:rsidRDefault="001321AA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234D07">
        <w:rPr>
          <w:rFonts w:ascii="Arial" w:hAnsi="Arial" w:cs="Arial"/>
          <w:bCs/>
          <w:sz w:val="24"/>
          <w:szCs w:val="24"/>
        </w:rPr>
        <w:t xml:space="preserve">lhůtu </w:t>
      </w:r>
      <w:r w:rsidRPr="00234D07">
        <w:rPr>
          <w:rFonts w:ascii="Arial" w:hAnsi="Arial" w:cs="Arial"/>
          <w:bCs/>
          <w:sz w:val="24"/>
          <w:szCs w:val="24"/>
        </w:rPr>
        <w:t>pro přijetí návrhu na uzavření v souladu se zákonem č. 500/2004 Sb., správní řád, ur</w:t>
      </w:r>
      <w:r w:rsidR="00BA36B7" w:rsidRPr="00234D07">
        <w:rPr>
          <w:rFonts w:ascii="Arial" w:hAnsi="Arial" w:cs="Arial"/>
          <w:bCs/>
          <w:sz w:val="24"/>
          <w:szCs w:val="24"/>
        </w:rPr>
        <w:t>čuje lhůtu v </w:t>
      </w:r>
      <w:r w:rsidRPr="00234D07">
        <w:rPr>
          <w:rFonts w:ascii="Arial" w:hAnsi="Arial" w:cs="Arial"/>
          <w:bCs/>
          <w:sz w:val="24"/>
          <w:szCs w:val="24"/>
        </w:rPr>
        <w:t xml:space="preserve">trvání </w:t>
      </w:r>
      <w:r w:rsidRPr="00234D07">
        <w:rPr>
          <w:rFonts w:ascii="Arial" w:hAnsi="Arial" w:cs="Arial"/>
          <w:sz w:val="24"/>
          <w:szCs w:val="24"/>
        </w:rPr>
        <w:t xml:space="preserve">90 </w:t>
      </w:r>
      <w:r w:rsidRPr="00234D0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234D07">
        <w:rPr>
          <w:rFonts w:ascii="Arial" w:hAnsi="Arial" w:cs="Arial"/>
          <w:bCs/>
          <w:sz w:val="24"/>
          <w:szCs w:val="24"/>
        </w:rPr>
        <w:t>S</w:t>
      </w:r>
      <w:r w:rsidRPr="00234D0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234D07">
        <w:rPr>
          <w:rFonts w:ascii="Arial" w:hAnsi="Arial" w:cs="Arial"/>
          <w:bCs/>
          <w:sz w:val="24"/>
          <w:szCs w:val="24"/>
        </w:rPr>
        <w:t>S</w:t>
      </w:r>
      <w:r w:rsidRPr="00234D07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234D07">
        <w:rPr>
          <w:rFonts w:ascii="Arial" w:hAnsi="Arial" w:cs="Arial"/>
          <w:bCs/>
          <w:sz w:val="24"/>
          <w:szCs w:val="24"/>
        </w:rPr>
        <w:t>S</w:t>
      </w:r>
      <w:r w:rsidRPr="00234D07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:rsidR="00691685" w:rsidRPr="00234D07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:rsidR="00691685" w:rsidRPr="00234D07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</w:t>
      </w:r>
      <w:r w:rsidRPr="00234D07">
        <w:rPr>
          <w:rFonts w:ascii="Arial" w:hAnsi="Arial" w:cs="Arial"/>
          <w:bCs/>
          <w:sz w:val="24"/>
          <w:szCs w:val="24"/>
        </w:rPr>
        <w:lastRenderedPageBreak/>
        <w:t>nebo strukturálních fondů Evropské unie, pokud to pravidla pro poskytnutí těchto podpor nevylučují.</w:t>
      </w:r>
      <w:r w:rsidR="007B2C50" w:rsidRPr="00234D07">
        <w:rPr>
          <w:rFonts w:ascii="Arial" w:hAnsi="Arial" w:cs="Arial"/>
          <w:bCs/>
          <w:sz w:val="24"/>
          <w:szCs w:val="24"/>
        </w:rPr>
        <w:t xml:space="preserve"> </w:t>
      </w:r>
    </w:p>
    <w:p w:rsidR="00691685" w:rsidRPr="00234D0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711B52" w:rsidRDefault="00691685" w:rsidP="000E5CCE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11B52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711B52">
        <w:rPr>
          <w:rFonts w:ascii="Arial" w:hAnsi="Arial" w:cs="Arial"/>
          <w:bCs/>
          <w:sz w:val="24"/>
          <w:szCs w:val="24"/>
        </w:rPr>
        <w:t>titulu</w:t>
      </w:r>
      <w:r w:rsidRPr="00711B52">
        <w:rPr>
          <w:rFonts w:ascii="Arial" w:hAnsi="Arial" w:cs="Arial"/>
          <w:bCs/>
          <w:sz w:val="24"/>
          <w:szCs w:val="24"/>
        </w:rPr>
        <w:t>:</w:t>
      </w:r>
    </w:p>
    <w:p w:rsidR="00691685" w:rsidRPr="00234D0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11B52">
        <w:rPr>
          <w:rFonts w:ascii="Arial" w:hAnsi="Arial" w:cs="Arial"/>
          <w:bCs/>
          <w:sz w:val="24"/>
          <w:szCs w:val="24"/>
        </w:rPr>
        <w:t>Vzor žádosti</w:t>
      </w:r>
      <w:r w:rsidRPr="00234D07">
        <w:rPr>
          <w:rFonts w:ascii="Arial" w:hAnsi="Arial" w:cs="Arial"/>
          <w:bCs/>
          <w:sz w:val="24"/>
          <w:szCs w:val="24"/>
        </w:rPr>
        <w:t xml:space="preserve"> o poskytnutí dotace z rozpočtu Olomouckého kraje</w:t>
      </w:r>
    </w:p>
    <w:p w:rsidR="00C476D1" w:rsidRPr="00234D07" w:rsidRDefault="00691685" w:rsidP="00C476D1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Vzorov</w:t>
      </w:r>
      <w:r w:rsidR="00C476D1" w:rsidRPr="00234D07">
        <w:rPr>
          <w:rFonts w:ascii="Arial" w:hAnsi="Arial" w:cs="Arial"/>
          <w:bCs/>
          <w:sz w:val="24"/>
          <w:szCs w:val="24"/>
        </w:rPr>
        <w:t>á</w:t>
      </w:r>
      <w:r w:rsidRPr="00234D07">
        <w:rPr>
          <w:rFonts w:ascii="Arial" w:hAnsi="Arial" w:cs="Arial"/>
          <w:bCs/>
          <w:sz w:val="24"/>
          <w:szCs w:val="24"/>
        </w:rPr>
        <w:t xml:space="preserve"> smlouv</w:t>
      </w:r>
      <w:r w:rsidR="00C476D1" w:rsidRPr="00234D07">
        <w:rPr>
          <w:rFonts w:ascii="Arial" w:hAnsi="Arial" w:cs="Arial"/>
          <w:bCs/>
          <w:sz w:val="24"/>
          <w:szCs w:val="24"/>
        </w:rPr>
        <w:t>a</w:t>
      </w:r>
      <w:r w:rsidRPr="00234D0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234D07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234D07">
        <w:rPr>
          <w:rFonts w:ascii="Arial" w:hAnsi="Arial" w:cs="Arial"/>
          <w:bCs/>
          <w:sz w:val="24"/>
          <w:szCs w:val="24"/>
        </w:rPr>
        <w:t xml:space="preserve">na </w:t>
      </w:r>
      <w:r w:rsidR="00C476D1" w:rsidRPr="00234D07">
        <w:rPr>
          <w:rFonts w:ascii="Arial" w:hAnsi="Arial" w:cs="Arial"/>
          <w:bCs/>
          <w:sz w:val="24"/>
          <w:szCs w:val="24"/>
        </w:rPr>
        <w:t xml:space="preserve">činnost </w:t>
      </w:r>
    </w:p>
    <w:p w:rsidR="00691685" w:rsidRPr="00234D0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B94744" w:rsidRPr="00234D07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:rsidR="00691685" w:rsidRPr="00234D0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34D07">
        <w:rPr>
          <w:rFonts w:ascii="Arial" w:hAnsi="Arial" w:cs="Arial"/>
          <w:bCs/>
          <w:sz w:val="24"/>
          <w:szCs w:val="24"/>
        </w:rPr>
        <w:t xml:space="preserve"> </w:t>
      </w:r>
      <w:r w:rsidRPr="00234D0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34D07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234D07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234D07">
        <w:rPr>
          <w:rFonts w:ascii="Arial" w:hAnsi="Arial" w:cs="Arial"/>
          <w:bCs/>
          <w:sz w:val="24"/>
          <w:szCs w:val="24"/>
        </w:rPr>
        <w:t xml:space="preserve"> </w:t>
      </w:r>
      <w:r w:rsidRPr="008C2DFF">
        <w:rPr>
          <w:rFonts w:ascii="Arial" w:hAnsi="Arial" w:cs="Arial"/>
          <w:bCs/>
          <w:sz w:val="24"/>
          <w:szCs w:val="24"/>
        </w:rPr>
        <w:t>č. UZ/</w:t>
      </w:r>
      <w:r w:rsidR="00B1030A" w:rsidRPr="008C2DFF">
        <w:rPr>
          <w:rFonts w:ascii="Arial" w:hAnsi="Arial" w:cs="Arial"/>
          <w:bCs/>
          <w:sz w:val="24"/>
          <w:szCs w:val="24"/>
        </w:rPr>
        <w:t>………………</w:t>
      </w:r>
    </w:p>
    <w:p w:rsidR="004135CA" w:rsidRPr="00234D0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234D0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4135CA" w:rsidRPr="00234D0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4135CA" w:rsidRPr="00234D0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  <w:t>jméno</w:t>
      </w:r>
    </w:p>
    <w:p w:rsidR="00702925" w:rsidRPr="00234D0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ab/>
      </w:r>
      <w:r w:rsidR="00695A41" w:rsidRPr="00234D07">
        <w:rPr>
          <w:rFonts w:ascii="Arial" w:hAnsi="Arial" w:cs="Arial"/>
          <w:bCs/>
          <w:sz w:val="24"/>
          <w:szCs w:val="24"/>
        </w:rPr>
        <w:tab/>
      </w:r>
      <w:r w:rsidR="00695A41" w:rsidRPr="00234D07">
        <w:rPr>
          <w:rFonts w:ascii="Arial" w:hAnsi="Arial" w:cs="Arial"/>
          <w:bCs/>
          <w:sz w:val="24"/>
          <w:szCs w:val="24"/>
        </w:rPr>
        <w:tab/>
      </w:r>
      <w:r w:rsidR="00695A41" w:rsidRPr="00234D07">
        <w:rPr>
          <w:rFonts w:ascii="Arial" w:hAnsi="Arial" w:cs="Arial"/>
          <w:bCs/>
          <w:sz w:val="24"/>
          <w:szCs w:val="24"/>
        </w:rPr>
        <w:tab/>
      </w:r>
      <w:r w:rsidRPr="00234D07">
        <w:rPr>
          <w:rFonts w:ascii="Arial" w:hAnsi="Arial" w:cs="Arial"/>
          <w:bCs/>
          <w:sz w:val="24"/>
          <w:szCs w:val="24"/>
        </w:rPr>
        <w:t>funkce</w:t>
      </w:r>
    </w:p>
    <w:sectPr w:rsidR="00702925" w:rsidRPr="00234D07" w:rsidSect="00C857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709" w:footer="947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EF" w:rsidRDefault="00E832EF">
      <w:r>
        <w:separator/>
      </w:r>
    </w:p>
  </w:endnote>
  <w:endnote w:type="continuationSeparator" w:id="0">
    <w:p w:rsidR="00E832EF" w:rsidRDefault="00E8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8D" w:rsidRPr="005F3AAD" w:rsidRDefault="00C8578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8C2DF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 xml:space="preserve">12. </w:t>
        </w:r>
        <w:r w:rsidR="008C2DFF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8C2DFF">
          <w:rPr>
            <w:rFonts w:ascii="Arial" w:hAnsi="Arial" w:cs="Arial"/>
            <w:i/>
            <w:sz w:val="20"/>
            <w:szCs w:val="20"/>
          </w:rPr>
          <w:t>. 2022</w:t>
        </w:r>
        <w:r w:rsidR="00077B8D">
          <w:rPr>
            <w:rFonts w:ascii="Arial" w:hAnsi="Arial" w:cs="Arial"/>
            <w:i/>
            <w:sz w:val="20"/>
            <w:szCs w:val="20"/>
          </w:rPr>
          <w:tab/>
        </w:r>
        <w:r w:rsidR="00077B8D">
          <w:rPr>
            <w:rFonts w:ascii="Arial" w:hAnsi="Arial" w:cs="Arial"/>
            <w:i/>
            <w:sz w:val="20"/>
            <w:szCs w:val="20"/>
          </w:rPr>
          <w:tab/>
        </w:r>
        <w:r w:rsidR="00077B8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077B8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77B8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77B8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30</w:t>
        </w:r>
        <w:r w:rsidR="00077B8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77B8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77B8D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80</w:t>
        </w:r>
        <w:r w:rsidR="00882019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:rsidR="008C2DFF" w:rsidRDefault="00C85789" w:rsidP="008C2DFF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31</w:t>
    </w:r>
    <w:r w:rsidR="008C2DFF" w:rsidRPr="00EF54E8">
      <w:rPr>
        <w:rFonts w:ascii="Arial" w:hAnsi="Arial" w:cs="Arial"/>
        <w:i/>
        <w:sz w:val="20"/>
        <w:szCs w:val="20"/>
      </w:rPr>
      <w:t>. - Dotační program 06_02_Program na podporu sportu v Olomouckém kraji v roce 2023</w:t>
    </w:r>
    <w:r w:rsidR="008C2DFF">
      <w:rPr>
        <w:rFonts w:ascii="Arial" w:hAnsi="Arial" w:cs="Arial"/>
        <w:i/>
        <w:sz w:val="20"/>
        <w:szCs w:val="20"/>
      </w:rPr>
      <w:t xml:space="preserve"> – </w:t>
    </w:r>
    <w:r w:rsidR="008C2DFF" w:rsidRPr="00EF54E8">
      <w:rPr>
        <w:rFonts w:ascii="Arial" w:hAnsi="Arial" w:cs="Arial"/>
        <w:i/>
        <w:sz w:val="20"/>
        <w:szCs w:val="20"/>
      </w:rPr>
      <w:t>vyhlášení</w:t>
    </w:r>
  </w:p>
  <w:p w:rsidR="00077B8D" w:rsidRPr="000115B7" w:rsidRDefault="008C2DFF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</w:t>
    </w:r>
    <w:r w:rsidR="00077B8D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říloha</w:t>
    </w:r>
    <w:proofErr w:type="spellEnd"/>
    <w:r w:rsidR="00077B8D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C85789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077B8D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77B8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7479D2">
      <w:rPr>
        <w:rFonts w:ascii="Arial" w:hAnsi="Arial" w:cs="Arial"/>
        <w:i/>
        <w:sz w:val="20"/>
        <w:szCs w:val="20"/>
      </w:rPr>
      <w:t>Pravidla dotačního titulu</w:t>
    </w:r>
    <w:r>
      <w:rPr>
        <w:rFonts w:ascii="Arial" w:hAnsi="Arial" w:cs="Arial"/>
        <w:i/>
        <w:sz w:val="20"/>
        <w:szCs w:val="20"/>
      </w:rPr>
      <w:t xml:space="preserve"> 3</w:t>
    </w:r>
  </w:p>
  <w:p w:rsidR="00077B8D" w:rsidRPr="00D86A51" w:rsidRDefault="008C2DFF" w:rsidP="008C2D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7590"/>
      </w:tabs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21" w:rsidRPr="005F3AAD" w:rsidRDefault="00C85789" w:rsidP="0011752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271940936"/>
        <w:docPartObj>
          <w:docPartGallery w:val="Page Numbers (Bottom of Page)"/>
          <w:docPartUnique/>
        </w:docPartObj>
      </w:sdtPr>
      <w:sdtEndPr/>
      <w:sdtContent>
        <w:r w:rsidR="0045768A">
          <w:rPr>
            <w:rFonts w:ascii="Arial" w:hAnsi="Arial" w:cs="Arial"/>
            <w:i/>
            <w:sz w:val="20"/>
            <w:szCs w:val="20"/>
          </w:rPr>
          <w:t>Zastupitelstvo</w:t>
        </w:r>
        <w:r w:rsidR="00117521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45768A">
          <w:rPr>
            <w:rFonts w:ascii="Arial" w:hAnsi="Arial" w:cs="Arial"/>
            <w:i/>
            <w:sz w:val="20"/>
            <w:szCs w:val="20"/>
          </w:rPr>
          <w:t>12. 12</w:t>
        </w:r>
        <w:r w:rsidR="00117521">
          <w:rPr>
            <w:rFonts w:ascii="Arial" w:hAnsi="Arial" w:cs="Arial"/>
            <w:i/>
            <w:sz w:val="20"/>
            <w:szCs w:val="20"/>
          </w:rPr>
          <w:t>. 2022</w:t>
        </w:r>
        <w:r w:rsidR="00117521">
          <w:rPr>
            <w:rFonts w:ascii="Arial" w:hAnsi="Arial" w:cs="Arial"/>
            <w:i/>
            <w:sz w:val="20"/>
            <w:szCs w:val="20"/>
          </w:rPr>
          <w:tab/>
        </w:r>
        <w:r w:rsidR="00117521">
          <w:rPr>
            <w:rFonts w:ascii="Arial" w:hAnsi="Arial" w:cs="Arial"/>
            <w:i/>
            <w:sz w:val="20"/>
            <w:szCs w:val="20"/>
          </w:rPr>
          <w:tab/>
        </w:r>
        <w:r w:rsidR="00117521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1752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1752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1752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18</w:t>
        </w:r>
        <w:r w:rsidR="0011752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1752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82019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80</w:t>
        </w:r>
        <w:r w:rsidR="0011752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:rsidR="00117521" w:rsidRDefault="0045768A" w:rsidP="00117521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31</w:t>
    </w:r>
    <w:r w:rsidR="00117521">
      <w:rPr>
        <w:rFonts w:ascii="Arial" w:hAnsi="Arial" w:cs="Arial"/>
        <w:i/>
        <w:sz w:val="20"/>
        <w:szCs w:val="20"/>
      </w:rPr>
      <w:t>. - Dotační program 06_02</w:t>
    </w:r>
    <w:r w:rsidR="00117521" w:rsidRPr="00EF54E8">
      <w:rPr>
        <w:rFonts w:ascii="Arial" w:hAnsi="Arial" w:cs="Arial"/>
        <w:i/>
        <w:sz w:val="20"/>
        <w:szCs w:val="20"/>
      </w:rPr>
      <w:t>_Program na podporu sportu v Olomouckém kraji v roce 2023</w:t>
    </w:r>
    <w:r w:rsidR="00117521">
      <w:rPr>
        <w:rFonts w:ascii="Arial" w:hAnsi="Arial" w:cs="Arial"/>
        <w:i/>
        <w:sz w:val="20"/>
        <w:szCs w:val="20"/>
      </w:rPr>
      <w:t xml:space="preserve"> – </w:t>
    </w:r>
    <w:r w:rsidR="00117521" w:rsidRPr="00EF54E8">
      <w:rPr>
        <w:rFonts w:ascii="Arial" w:hAnsi="Arial" w:cs="Arial"/>
        <w:i/>
        <w:sz w:val="20"/>
        <w:szCs w:val="20"/>
      </w:rPr>
      <w:t>vyhlášení</w:t>
    </w:r>
  </w:p>
  <w:p w:rsidR="00117521" w:rsidRPr="003642BB" w:rsidRDefault="00117521" w:rsidP="0011752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45768A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-Pravidla dotačního titulu 3</w:t>
    </w:r>
  </w:p>
  <w:p w:rsidR="00077B8D" w:rsidRPr="00117521" w:rsidRDefault="00077B8D" w:rsidP="00117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EF" w:rsidRDefault="00E832EF">
      <w:r>
        <w:separator/>
      </w:r>
    </w:p>
  </w:footnote>
  <w:footnote w:type="continuationSeparator" w:id="0">
    <w:p w:rsidR="00E832EF" w:rsidRDefault="00E8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FF" w:rsidRPr="000115B7" w:rsidRDefault="008C2DFF" w:rsidP="008C2DFF">
    <w:pPr>
      <w:pStyle w:val="Zpat"/>
      <w:jc w:val="center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říloha</w:t>
    </w:r>
    <w:proofErr w:type="spellEnd"/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C85789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7479D2">
      <w:rPr>
        <w:rFonts w:ascii="Arial" w:hAnsi="Arial" w:cs="Arial"/>
        <w:i/>
        <w:sz w:val="20"/>
        <w:szCs w:val="20"/>
      </w:rPr>
      <w:t>Pravidla dotačního titulu</w:t>
    </w:r>
    <w:r>
      <w:rPr>
        <w:rFonts w:ascii="Arial" w:hAnsi="Arial" w:cs="Arial"/>
        <w:i/>
        <w:sz w:val="20"/>
        <w:szCs w:val="20"/>
      </w:rPr>
      <w:t xml:space="preserve"> 3</w:t>
    </w:r>
  </w:p>
  <w:p w:rsidR="008C2DFF" w:rsidRPr="008C2DFF" w:rsidRDefault="008C2DFF" w:rsidP="008C2DFF">
    <w:pPr>
      <w:pStyle w:val="Zhlav"/>
      <w:ind w:lef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8D" w:rsidRPr="00117521" w:rsidRDefault="00117521" w:rsidP="00024896">
    <w:pPr>
      <w:pStyle w:val="Zhlav"/>
      <w:jc w:val="right"/>
      <w:rPr>
        <w:i/>
      </w:rPr>
    </w:pPr>
    <w:proofErr w:type="spellStart"/>
    <w:r w:rsidRPr="00117521">
      <w:rPr>
        <w:i/>
      </w:rPr>
      <w:t>Usnesení_příloha</w:t>
    </w:r>
    <w:proofErr w:type="spellEnd"/>
    <w:r w:rsidRPr="00117521">
      <w:rPr>
        <w:i/>
      </w:rPr>
      <w:t xml:space="preserve"> č. 0</w:t>
    </w:r>
    <w:r w:rsidR="0045768A">
      <w:rPr>
        <w:i/>
      </w:rPr>
      <w:t>2</w:t>
    </w:r>
    <w:r w:rsidRPr="00117521">
      <w:rPr>
        <w:i/>
      </w:rPr>
      <w:t xml:space="preserve">-Pravidla dotačního titulu </w:t>
    </w:r>
    <w:r w:rsidR="00077B8D" w:rsidRPr="00117521">
      <w:rPr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50F"/>
    <w:multiLevelType w:val="hybridMultilevel"/>
    <w:tmpl w:val="B630BF24"/>
    <w:lvl w:ilvl="0" w:tplc="40D6A2AE">
      <w:start w:val="1"/>
      <w:numFmt w:val="decimal"/>
      <w:lvlText w:val="%1."/>
      <w:lvlJc w:val="left"/>
      <w:pPr>
        <w:ind w:left="1263" w:hanging="55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94A9B"/>
    <w:multiLevelType w:val="hybridMultilevel"/>
    <w:tmpl w:val="B5A40060"/>
    <w:lvl w:ilvl="0" w:tplc="D91CC76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026B6"/>
    <w:multiLevelType w:val="multilevel"/>
    <w:tmpl w:val="8A92A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CCF46BC2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798419A0"/>
    <w:lvl w:ilvl="0" w:tplc="8ACE9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8C087D82"/>
    <w:lvl w:ilvl="0" w:tplc="558A08F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A1D6F"/>
    <w:multiLevelType w:val="multilevel"/>
    <w:tmpl w:val="4AA04B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 w15:restartNumberingAfterBreak="0">
    <w:nsid w:val="7E7C410D"/>
    <w:multiLevelType w:val="hybridMultilevel"/>
    <w:tmpl w:val="43244F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3"/>
  </w:num>
  <w:num w:numId="16">
    <w:abstractNumId w:val="0"/>
  </w:num>
  <w:num w:numId="17">
    <w:abstractNumId w:val="23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16"/>
  </w:num>
  <w:num w:numId="35">
    <w:abstractNumId w:val="26"/>
  </w:num>
  <w:num w:numId="36">
    <w:abstractNumId w:val="25"/>
  </w:num>
  <w:num w:numId="37">
    <w:abstractNumId w:val="28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9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4"/>
  </w:num>
  <w:num w:numId="48">
    <w:abstractNumId w:val="27"/>
  </w:num>
  <w:num w:numId="49">
    <w:abstractNumId w:val="42"/>
  </w:num>
  <w:num w:numId="5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1E0D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77B8D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45B4"/>
    <w:rsid w:val="000E58D7"/>
    <w:rsid w:val="000E5CCE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6130"/>
    <w:rsid w:val="00117521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7C4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547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9A9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4D07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1DA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07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E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1EA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740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2D45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6301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68A"/>
    <w:rsid w:val="00457723"/>
    <w:rsid w:val="004602FF"/>
    <w:rsid w:val="00461DE1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3AB"/>
    <w:rsid w:val="00474A33"/>
    <w:rsid w:val="0047597A"/>
    <w:rsid w:val="00475B90"/>
    <w:rsid w:val="00475FCD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3DBF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4F7208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178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27A27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841"/>
    <w:rsid w:val="00547A6D"/>
    <w:rsid w:val="00547AF3"/>
    <w:rsid w:val="00547CB8"/>
    <w:rsid w:val="00547EB6"/>
    <w:rsid w:val="005500EE"/>
    <w:rsid w:val="00550213"/>
    <w:rsid w:val="00550457"/>
    <w:rsid w:val="00550EB6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2971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919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89E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485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26D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B52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0E8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04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4B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884"/>
    <w:rsid w:val="00850D45"/>
    <w:rsid w:val="00851768"/>
    <w:rsid w:val="00852612"/>
    <w:rsid w:val="00852B83"/>
    <w:rsid w:val="00852DB9"/>
    <w:rsid w:val="00853101"/>
    <w:rsid w:val="00854DF0"/>
    <w:rsid w:val="00855041"/>
    <w:rsid w:val="008555F7"/>
    <w:rsid w:val="00855970"/>
    <w:rsid w:val="00855DDD"/>
    <w:rsid w:val="00855FE6"/>
    <w:rsid w:val="008563E6"/>
    <w:rsid w:val="00856886"/>
    <w:rsid w:val="00856973"/>
    <w:rsid w:val="00856B7F"/>
    <w:rsid w:val="00856CC0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019"/>
    <w:rsid w:val="00882337"/>
    <w:rsid w:val="00882C6E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4CA8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0FC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BA"/>
    <w:rsid w:val="008B51F0"/>
    <w:rsid w:val="008B5A08"/>
    <w:rsid w:val="008B5B51"/>
    <w:rsid w:val="008B6798"/>
    <w:rsid w:val="008B78DE"/>
    <w:rsid w:val="008C0489"/>
    <w:rsid w:val="008C0D86"/>
    <w:rsid w:val="008C1C74"/>
    <w:rsid w:val="008C2B32"/>
    <w:rsid w:val="008C2DFF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232"/>
    <w:rsid w:val="008C7AC6"/>
    <w:rsid w:val="008D0D5A"/>
    <w:rsid w:val="008D1505"/>
    <w:rsid w:val="008D1FC4"/>
    <w:rsid w:val="008D2F0A"/>
    <w:rsid w:val="008D3819"/>
    <w:rsid w:val="008D3AD8"/>
    <w:rsid w:val="008D3E43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67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7C4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49FC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058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2735E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19C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AE1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476D1"/>
    <w:rsid w:val="00C50253"/>
    <w:rsid w:val="00C507F1"/>
    <w:rsid w:val="00C5172F"/>
    <w:rsid w:val="00C53AF4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789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1F9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9F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7C8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3F1E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782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B64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22A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544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DF73EC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2EF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5BD0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5EA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3E3F"/>
    <w:rsid w:val="00F14368"/>
    <w:rsid w:val="00F1491B"/>
    <w:rsid w:val="00F1525E"/>
    <w:rsid w:val="00F171B3"/>
    <w:rsid w:val="00F173F5"/>
    <w:rsid w:val="00F20158"/>
    <w:rsid w:val="00F201F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4EA9"/>
    <w:rsid w:val="00F960B7"/>
    <w:rsid w:val="00F97013"/>
    <w:rsid w:val="00F9794D"/>
    <w:rsid w:val="00F97EA2"/>
    <w:rsid w:val="00F97F3B"/>
    <w:rsid w:val="00FA0CA2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880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004F1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0FD9E-A159-44B6-A19B-B048DBB8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3903</Words>
  <Characters>23030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Konečný Václav</cp:lastModifiedBy>
  <cp:revision>5</cp:revision>
  <cp:lastPrinted>2022-05-23T04:58:00Z</cp:lastPrinted>
  <dcterms:created xsi:type="dcterms:W3CDTF">2022-11-22T10:34:00Z</dcterms:created>
  <dcterms:modified xsi:type="dcterms:W3CDTF">2022-11-22T10:42:00Z</dcterms:modified>
</cp:coreProperties>
</file>