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FC5" w14:textId="2CD90224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5EBC7703" w14:textId="66A32185" w:rsidR="00E408E4" w:rsidRPr="00E408E4" w:rsidRDefault="00E408E4" w:rsidP="00E408E4">
      <w:pPr>
        <w:spacing w:after="360" w:line="257" w:lineRule="auto"/>
        <w:jc w:val="both"/>
        <w:rPr>
          <w:rFonts w:ascii="Arial" w:hAnsi="Arial" w:cs="Arial"/>
          <w:sz w:val="24"/>
          <w:szCs w:val="24"/>
        </w:rPr>
      </w:pPr>
      <w:r w:rsidRPr="00E408E4">
        <w:rPr>
          <w:rFonts w:ascii="Arial" w:hAnsi="Arial" w:cs="Arial"/>
          <w:sz w:val="24"/>
          <w:szCs w:val="24"/>
        </w:rPr>
        <w:t>Na základě usnesení Rady Olomouckého kraje UR/67/</w:t>
      </w:r>
      <w:r>
        <w:rPr>
          <w:rFonts w:ascii="Arial" w:hAnsi="Arial" w:cs="Arial"/>
          <w:sz w:val="24"/>
          <w:szCs w:val="24"/>
        </w:rPr>
        <w:t>31</w:t>
      </w:r>
      <w:r w:rsidRPr="00E408E4">
        <w:rPr>
          <w:rFonts w:ascii="Arial" w:hAnsi="Arial" w:cs="Arial"/>
          <w:sz w:val="24"/>
          <w:szCs w:val="24"/>
        </w:rPr>
        <w:t xml:space="preserve">/2022 ze dne 21. 11. 2022 je Zastupitelstvu Olomouckého kraje předkládán materiál ve věci uzavření </w:t>
      </w:r>
      <w:r>
        <w:rPr>
          <w:rFonts w:ascii="Arial" w:hAnsi="Arial" w:cs="Arial"/>
          <w:sz w:val="24"/>
          <w:szCs w:val="24"/>
        </w:rPr>
        <w:t>Dodatk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č. IV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 </w:t>
      </w:r>
      <w:r w:rsidRPr="009C383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Pr="009C383C">
        <w:rPr>
          <w:rFonts w:ascii="Arial" w:hAnsi="Arial" w:cs="Arial"/>
          <w:sz w:val="24"/>
          <w:szCs w:val="24"/>
        </w:rPr>
        <w:t xml:space="preserve"> o zajištění železniční osobní dopravy mezikrajskými vlaky</w:t>
      </w:r>
      <w:r>
        <w:rPr>
          <w:rFonts w:ascii="Arial" w:hAnsi="Arial" w:cs="Arial"/>
          <w:sz w:val="24"/>
          <w:szCs w:val="24"/>
        </w:rPr>
        <w:t>, který bude uzavřen</w:t>
      </w:r>
      <w:r w:rsidRPr="009C383C">
        <w:rPr>
          <w:rFonts w:ascii="Arial" w:hAnsi="Arial" w:cs="Arial"/>
          <w:sz w:val="24"/>
          <w:szCs w:val="24"/>
        </w:rPr>
        <w:t xml:space="preserve"> mezi Olomouckým a </w:t>
      </w:r>
      <w:r>
        <w:rPr>
          <w:rFonts w:ascii="Arial" w:hAnsi="Arial" w:cs="Arial"/>
          <w:sz w:val="24"/>
          <w:szCs w:val="24"/>
        </w:rPr>
        <w:t xml:space="preserve">Zlínským </w:t>
      </w:r>
      <w:r w:rsidRPr="009C383C">
        <w:rPr>
          <w:rFonts w:ascii="Arial" w:hAnsi="Arial" w:cs="Arial"/>
          <w:sz w:val="24"/>
          <w:szCs w:val="24"/>
        </w:rPr>
        <w:t>krajem</w:t>
      </w:r>
      <w:r w:rsidRPr="00E408E4">
        <w:rPr>
          <w:rFonts w:ascii="Arial" w:hAnsi="Arial" w:cs="Arial"/>
          <w:sz w:val="24"/>
          <w:szCs w:val="24"/>
        </w:rPr>
        <w:t xml:space="preserve"> </w:t>
      </w:r>
      <w:r w:rsidRPr="00E408E4">
        <w:rPr>
          <w:rFonts w:ascii="Arial" w:hAnsi="Arial" w:cs="Arial"/>
          <w:sz w:val="24"/>
          <w:szCs w:val="24"/>
        </w:rPr>
        <w:t>z důvodu stanovení výše kompenzac</w:t>
      </w:r>
      <w:r>
        <w:rPr>
          <w:rFonts w:ascii="Arial" w:hAnsi="Arial" w:cs="Arial"/>
          <w:sz w:val="24"/>
          <w:szCs w:val="24"/>
        </w:rPr>
        <w:t>í</w:t>
      </w:r>
      <w:r w:rsidRPr="00E408E4">
        <w:rPr>
          <w:rFonts w:ascii="Arial" w:hAnsi="Arial" w:cs="Arial"/>
          <w:sz w:val="24"/>
          <w:szCs w:val="24"/>
        </w:rPr>
        <w:t xml:space="preserve"> obou krajů pro rok 2023.</w:t>
      </w:r>
    </w:p>
    <w:p w14:paraId="07C1785E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243372C9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4C74B2E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4C9C0C76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5AD8AFB4" w14:textId="2E1B9481" w:rsidR="009C383C" w:rsidRPr="009C383C" w:rsidRDefault="00E20DAC" w:rsidP="006C419E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I</w:t>
      </w:r>
      <w:r w:rsidR="004C2CBE">
        <w:rPr>
          <w:rFonts w:ascii="Arial" w:hAnsi="Arial" w:cs="Arial"/>
          <w:b/>
          <w:szCs w:val="24"/>
          <w:u w:val="single"/>
        </w:rPr>
        <w:t>V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45D9743E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424D3EEC" w14:textId="39664058" w:rsidR="00BC0A96" w:rsidRDefault="003975BE" w:rsidP="003975BE">
      <w:pPr>
        <w:spacing w:after="120"/>
        <w:jc w:val="both"/>
        <w:rPr>
          <w:rFonts w:ascii="Arial" w:hAnsi="Arial" w:cs="Arial"/>
          <w:noProof/>
          <w:sz w:val="24"/>
          <w:szCs w:val="24"/>
        </w:rPr>
      </w:pPr>
      <w:r w:rsidRPr="004A2190">
        <w:rPr>
          <w:rFonts w:ascii="Arial" w:hAnsi="Arial" w:cs="Arial"/>
          <w:noProof/>
          <w:sz w:val="24"/>
          <w:szCs w:val="24"/>
        </w:rPr>
        <w:t xml:space="preserve">Olomoucký i Zlínský kraj hradí drážním dopravcům kompenzaci ztráty </w:t>
      </w:r>
      <w:r w:rsidRPr="004A2190">
        <w:rPr>
          <w:rFonts w:ascii="Arial" w:hAnsi="Arial" w:cs="Arial"/>
          <w:noProof/>
          <w:sz w:val="24"/>
          <w:szCs w:val="24"/>
        </w:rPr>
        <w:br/>
        <w:t>při zajišťování dopravní obslužnosti svých území. Dopravce České dráhy,</w:t>
      </w:r>
      <w:r w:rsidR="004C2CBE">
        <w:rPr>
          <w:rFonts w:ascii="Arial" w:hAnsi="Arial" w:cs="Arial"/>
          <w:noProof/>
          <w:sz w:val="24"/>
          <w:szCs w:val="24"/>
        </w:rPr>
        <w:t> </w:t>
      </w:r>
      <w:r w:rsidRPr="004A2190">
        <w:rPr>
          <w:rFonts w:ascii="Arial" w:hAnsi="Arial" w:cs="Arial"/>
          <w:noProof/>
          <w:sz w:val="24"/>
          <w:szCs w:val="24"/>
        </w:rPr>
        <w:t>a.s.</w:t>
      </w:r>
      <w:r w:rsidR="004C2CBE">
        <w:rPr>
          <w:rFonts w:ascii="Arial" w:hAnsi="Arial" w:cs="Arial"/>
          <w:noProof/>
          <w:sz w:val="24"/>
          <w:szCs w:val="24"/>
        </w:rPr>
        <w:t>,</w:t>
      </w:r>
      <w:r w:rsidRPr="004A219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na </w:t>
      </w:r>
      <w:r w:rsidRPr="004A2190">
        <w:rPr>
          <w:rFonts w:ascii="Arial" w:hAnsi="Arial" w:cs="Arial"/>
          <w:noProof/>
          <w:sz w:val="24"/>
          <w:szCs w:val="24"/>
        </w:rPr>
        <w:t>základě přímých zadání zajišťuje dopravní služby obou území</w:t>
      </w:r>
      <w:r w:rsidRPr="007116D4">
        <w:rPr>
          <w:rFonts w:ascii="Arial" w:hAnsi="Arial" w:cs="Arial"/>
          <w:noProof/>
          <w:sz w:val="24"/>
          <w:szCs w:val="24"/>
        </w:rPr>
        <w:t xml:space="preserve">. </w:t>
      </w:r>
    </w:p>
    <w:p w14:paraId="2873B9C1" w14:textId="77777777" w:rsidR="00BC0A96" w:rsidRPr="005B712D" w:rsidRDefault="003975BE" w:rsidP="00BC0A9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B712D">
        <w:rPr>
          <w:rFonts w:ascii="Arial" w:hAnsi="Arial" w:cs="Arial"/>
          <w:sz w:val="24"/>
          <w:szCs w:val="24"/>
        </w:rPr>
        <w:t>O</w:t>
      </w:r>
      <w:r w:rsidR="005B712D">
        <w:rPr>
          <w:rFonts w:ascii="Arial" w:hAnsi="Arial" w:cs="Arial"/>
          <w:sz w:val="24"/>
          <w:szCs w:val="24"/>
        </w:rPr>
        <w:t>lomoucký a Zlínský kraj uzavřely</w:t>
      </w:r>
      <w:r w:rsidRPr="005B712D">
        <w:rPr>
          <w:rFonts w:ascii="Arial" w:hAnsi="Arial" w:cs="Arial"/>
          <w:sz w:val="24"/>
          <w:szCs w:val="24"/>
        </w:rPr>
        <w:t xml:space="preserve"> dlouhodobou Smlouvu o zajištění železniční osobní dopravy mezikrajskými vlaky, jejímž předmětem je definování základních principů spolupráce krajů při zajišťování dopravní obslužnosti obou krajů mezikrajskými vlaky na mezikrajských tratích. </w:t>
      </w:r>
      <w:r w:rsidR="00BC0A96" w:rsidRPr="005B712D">
        <w:rPr>
          <w:rFonts w:ascii="Arial" w:hAnsi="Arial" w:cs="Arial"/>
          <w:sz w:val="24"/>
          <w:szCs w:val="24"/>
        </w:rPr>
        <w:t xml:space="preserve">Kraje si </w:t>
      </w:r>
      <w:r w:rsidR="00AE5AF8" w:rsidRPr="005B712D">
        <w:rPr>
          <w:rFonts w:ascii="Arial" w:hAnsi="Arial" w:cs="Arial"/>
          <w:sz w:val="24"/>
          <w:szCs w:val="24"/>
        </w:rPr>
        <w:t>v této smlouvě vymezil</w:t>
      </w:r>
      <w:r w:rsidR="005B18A3" w:rsidRPr="005B712D">
        <w:rPr>
          <w:rFonts w:ascii="Arial" w:hAnsi="Arial" w:cs="Arial"/>
          <w:sz w:val="24"/>
          <w:szCs w:val="24"/>
        </w:rPr>
        <w:t>y</w:t>
      </w:r>
      <w:r w:rsidR="00AE5AF8" w:rsidRPr="005B712D">
        <w:rPr>
          <w:rFonts w:ascii="Arial" w:hAnsi="Arial" w:cs="Arial"/>
          <w:sz w:val="24"/>
          <w:szCs w:val="24"/>
        </w:rPr>
        <w:t>, který kraj bude objednávat u drážního dopravce konkrétní mezikrajské úseky tratí a</w:t>
      </w:r>
      <w:r w:rsidR="005B18A3" w:rsidRPr="005B712D">
        <w:rPr>
          <w:rFonts w:ascii="Arial" w:hAnsi="Arial" w:cs="Arial"/>
          <w:sz w:val="24"/>
          <w:szCs w:val="24"/>
        </w:rPr>
        <w:t> </w:t>
      </w:r>
      <w:r w:rsidR="00BC0A96" w:rsidRPr="005B712D">
        <w:rPr>
          <w:rFonts w:ascii="Arial" w:hAnsi="Arial" w:cs="Arial"/>
          <w:sz w:val="24"/>
          <w:szCs w:val="24"/>
        </w:rPr>
        <w:t xml:space="preserve">navzájem </w:t>
      </w:r>
      <w:r w:rsidR="00AE5AF8" w:rsidRPr="005B712D">
        <w:rPr>
          <w:rFonts w:ascii="Arial" w:hAnsi="Arial" w:cs="Arial"/>
          <w:sz w:val="24"/>
          <w:szCs w:val="24"/>
        </w:rPr>
        <w:t xml:space="preserve">si </w:t>
      </w:r>
      <w:r w:rsidR="00BC0A96" w:rsidRPr="005B712D">
        <w:rPr>
          <w:rFonts w:ascii="Arial" w:hAnsi="Arial" w:cs="Arial"/>
          <w:sz w:val="24"/>
          <w:szCs w:val="24"/>
        </w:rPr>
        <w:t xml:space="preserve">hradí poměrnou část kompenzace za obslužnost na svém území dle pravidel stanovených smlouvou. </w:t>
      </w:r>
    </w:p>
    <w:p w14:paraId="7AA9E8AB" w14:textId="77777777" w:rsidR="003975BE" w:rsidRDefault="003975BE" w:rsidP="003975BE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7116D4">
        <w:rPr>
          <w:rFonts w:ascii="Arial" w:hAnsi="Arial" w:cs="Arial"/>
          <w:noProof/>
          <w:sz w:val="24"/>
          <w:szCs w:val="24"/>
        </w:rPr>
        <w:t>Konkrétně se jedná o zajištění drážní dopravy osobními a spěšnými vlaky v úseku hranice krajů </w:t>
      </w:r>
      <w:r w:rsidRPr="007116D4">
        <w:rPr>
          <w:rFonts w:ascii="Arial" w:hAnsi="Arial" w:cs="Arial"/>
          <w:noProof/>
          <w:sz w:val="24"/>
          <w:szCs w:val="24"/>
        </w:rPr>
        <w:softHyphen/>
        <w:t>– Přerov (trať č. 330) a hranice Zlínského kraje – Kojetín (trať č. 303) v závazku Zlínského kraje a v úseku hranice krajů – Vsetín (trať č. 280) a hranice krajů  – Chropyně (trať č. 300) v závazku Olomouckého kraje.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634FD3DE" w14:textId="0EC5233A" w:rsidR="003975BE" w:rsidRDefault="003975BE" w:rsidP="003975B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I</w:t>
      </w:r>
      <w:r w:rsidR="004C2CBE">
        <w:rPr>
          <w:rFonts w:ascii="Arial" w:hAnsi="Arial" w:cs="Arial"/>
          <w:noProof/>
          <w:sz w:val="24"/>
          <w:szCs w:val="24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 je stanovení výše vzájemné kompenzace mezi kraji </w:t>
      </w:r>
      <w:r>
        <w:rPr>
          <w:rFonts w:ascii="Arial" w:hAnsi="Arial" w:cs="Arial"/>
          <w:noProof/>
          <w:sz w:val="24"/>
          <w:szCs w:val="24"/>
        </w:rPr>
        <w:br/>
        <w:t xml:space="preserve">za období </w:t>
      </w:r>
      <w:r w:rsidR="009F03D4">
        <w:rPr>
          <w:rFonts w:ascii="Arial" w:hAnsi="Arial" w:cs="Arial"/>
          <w:noProof/>
          <w:sz w:val="24"/>
          <w:szCs w:val="24"/>
        </w:rPr>
        <w:t>1. 1. – 31. 12. 202</w:t>
      </w:r>
      <w:r w:rsidR="004C2CBE">
        <w:rPr>
          <w:rFonts w:ascii="Arial" w:hAnsi="Arial" w:cs="Arial"/>
          <w:noProof/>
          <w:sz w:val="24"/>
          <w:szCs w:val="24"/>
        </w:rPr>
        <w:t>3</w:t>
      </w:r>
      <w:r w:rsidR="00B0550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v rámci spolupráce</w:t>
      </w:r>
      <w:r w:rsidR="00B05504"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Olomouckého a </w:t>
      </w:r>
      <w:r>
        <w:rPr>
          <w:rFonts w:ascii="Arial" w:hAnsi="Arial" w:cs="Arial"/>
          <w:noProof/>
          <w:sz w:val="24"/>
          <w:szCs w:val="24"/>
        </w:rPr>
        <w:t>Zlínského</w:t>
      </w:r>
      <w:r w:rsidRPr="003D03E2">
        <w:rPr>
          <w:rFonts w:ascii="Arial" w:hAnsi="Arial" w:cs="Arial"/>
          <w:noProof/>
          <w:sz w:val="24"/>
          <w:szCs w:val="24"/>
        </w:rPr>
        <w:t xml:space="preserve"> kraje</w:t>
      </w:r>
      <w:r w:rsidRPr="0086288F">
        <w:rPr>
          <w:rFonts w:ascii="Arial" w:hAnsi="Arial" w:cs="Arial"/>
          <w:noProof/>
          <w:sz w:val="24"/>
          <w:szCs w:val="24"/>
        </w:rPr>
        <w:t xml:space="preserve"> za</w:t>
      </w:r>
      <w:r w:rsidR="00A37DB8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k</w:t>
      </w:r>
      <w:r w:rsidR="009F03D4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 xml:space="preserve">území </w:t>
      </w:r>
      <w:r>
        <w:rPr>
          <w:rFonts w:ascii="Arial" w:hAnsi="Arial" w:cs="Arial"/>
          <w:noProof/>
          <w:sz w:val="24"/>
          <w:szCs w:val="24"/>
        </w:rPr>
        <w:t>Zlínského</w:t>
      </w:r>
      <w:r w:rsidRPr="003D03E2">
        <w:rPr>
          <w:rFonts w:ascii="Arial" w:hAnsi="Arial" w:cs="Arial"/>
          <w:noProof/>
          <w:sz w:val="24"/>
          <w:szCs w:val="24"/>
        </w:rPr>
        <w:t xml:space="preserve"> kraje</w:t>
      </w:r>
      <w:r>
        <w:rPr>
          <w:rFonts w:ascii="Arial" w:hAnsi="Arial" w:cs="Arial"/>
          <w:noProof/>
          <w:sz w:val="24"/>
          <w:szCs w:val="24"/>
        </w:rPr>
        <w:t xml:space="preserve"> a naopak drážními vozidl</w:t>
      </w:r>
      <w:r w:rsidRPr="00F37B50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na přeshraničních tratích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14:paraId="087FCD49" w14:textId="77777777"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14:paraId="29F310A2" w14:textId="36226588" w:rsidR="00AF1B78" w:rsidRPr="00573E6E" w:rsidRDefault="00AF1B78" w:rsidP="00AF1B7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Olomoucký kraj uhradí Zlínskému </w:t>
      </w:r>
      <w:r w:rsidRPr="002E0744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26233B">
        <w:rPr>
          <w:rFonts w:ascii="Arial" w:hAnsi="Arial" w:cs="Arial"/>
          <w:b/>
          <w:bCs/>
          <w:sz w:val="24"/>
          <w:szCs w:val="24"/>
        </w:rPr>
        <w:t>22 800 000</w:t>
      </w:r>
      <w:r w:rsidRPr="002C3126">
        <w:rPr>
          <w:rFonts w:ascii="Arial" w:hAnsi="Arial" w:cs="Arial"/>
          <w:b/>
          <w:bCs/>
          <w:sz w:val="24"/>
          <w:szCs w:val="24"/>
        </w:rPr>
        <w:t>,- Kč a </w:t>
      </w:r>
      <w:r>
        <w:rPr>
          <w:rFonts w:ascii="Arial" w:hAnsi="Arial" w:cs="Arial"/>
          <w:b/>
          <w:bCs/>
          <w:sz w:val="24"/>
          <w:szCs w:val="24"/>
        </w:rPr>
        <w:t xml:space="preserve">Zlínský kraj uhradí Olomouckému </w:t>
      </w:r>
      <w:r w:rsidRPr="002C3126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26233B">
        <w:rPr>
          <w:rFonts w:ascii="Arial" w:hAnsi="Arial" w:cs="Arial"/>
          <w:b/>
          <w:bCs/>
          <w:sz w:val="24"/>
          <w:szCs w:val="24"/>
        </w:rPr>
        <w:t>51 307 000</w:t>
      </w:r>
      <w:r w:rsidRPr="002C3126">
        <w:rPr>
          <w:rFonts w:ascii="Arial" w:hAnsi="Arial" w:cs="Arial"/>
          <w:b/>
          <w:bCs/>
          <w:sz w:val="24"/>
          <w:szCs w:val="24"/>
        </w:rPr>
        <w:t>,- </w:t>
      </w:r>
      <w:r>
        <w:rPr>
          <w:rFonts w:ascii="Arial" w:hAnsi="Arial" w:cs="Arial"/>
          <w:b/>
          <w:bCs/>
          <w:sz w:val="24"/>
          <w:szCs w:val="24"/>
        </w:rPr>
        <w:t xml:space="preserve">Kč. </w:t>
      </w:r>
    </w:p>
    <w:p w14:paraId="4BFD5421" w14:textId="49859A33" w:rsidR="00124AD9" w:rsidRDefault="002824A0" w:rsidP="00E408E4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C10EA">
        <w:rPr>
          <w:rFonts w:ascii="Arial" w:hAnsi="Arial" w:cs="Arial"/>
          <w:b/>
          <w:noProof/>
          <w:sz w:val="24"/>
          <w:szCs w:val="24"/>
        </w:rPr>
        <w:t>jsou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 w:rsidRPr="002E0744">
        <w:rPr>
          <w:rFonts w:ascii="Arial" w:hAnsi="Arial" w:cs="Arial"/>
          <w:b/>
          <w:noProof/>
          <w:sz w:val="24"/>
          <w:szCs w:val="24"/>
        </w:rPr>
        <w:t>zahrnuty v</w:t>
      </w:r>
      <w:r w:rsidR="00316151">
        <w:rPr>
          <w:rFonts w:ascii="Arial" w:hAnsi="Arial" w:cs="Arial"/>
          <w:b/>
          <w:noProof/>
          <w:sz w:val="24"/>
          <w:szCs w:val="24"/>
        </w:rPr>
        <w:t xml:space="preserve"> navrhovaném 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rozpočtu </w:t>
      </w:r>
      <w:r w:rsidR="00537506" w:rsidRPr="002E0744">
        <w:rPr>
          <w:rFonts w:ascii="Arial" w:hAnsi="Arial" w:cs="Arial"/>
          <w:b/>
          <w:noProof/>
          <w:sz w:val="24"/>
          <w:szCs w:val="24"/>
        </w:rPr>
        <w:t>na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E20DAC">
        <w:rPr>
          <w:rFonts w:ascii="Arial" w:hAnsi="Arial" w:cs="Arial"/>
          <w:b/>
          <w:noProof/>
          <w:sz w:val="24"/>
          <w:szCs w:val="24"/>
        </w:rPr>
        <w:t>2</w:t>
      </w:r>
      <w:r w:rsidR="004C2CBE">
        <w:rPr>
          <w:rFonts w:ascii="Arial" w:hAnsi="Arial" w:cs="Arial"/>
          <w:b/>
          <w:noProof/>
          <w:sz w:val="24"/>
          <w:szCs w:val="24"/>
        </w:rPr>
        <w:t>3</w:t>
      </w:r>
      <w:r w:rsidR="00124AD9">
        <w:rPr>
          <w:rFonts w:ascii="Arial" w:hAnsi="Arial" w:cs="Arial"/>
          <w:b/>
          <w:noProof/>
          <w:sz w:val="24"/>
          <w:szCs w:val="24"/>
        </w:rPr>
        <w:t xml:space="preserve">, který </w:t>
      </w:r>
      <w:r w:rsidR="00316151">
        <w:rPr>
          <w:rFonts w:ascii="Arial" w:hAnsi="Arial" w:cs="Arial"/>
          <w:b/>
          <w:noProof/>
          <w:sz w:val="24"/>
          <w:szCs w:val="24"/>
        </w:rPr>
        <w:t>bude předložen ke schválení Zastupitelstvu Olomouckého kraje dne 1</w:t>
      </w:r>
      <w:r w:rsidR="004C2CBE">
        <w:rPr>
          <w:rFonts w:ascii="Arial" w:hAnsi="Arial" w:cs="Arial"/>
          <w:b/>
          <w:noProof/>
          <w:sz w:val="24"/>
          <w:szCs w:val="24"/>
        </w:rPr>
        <w:t>2</w:t>
      </w:r>
      <w:r w:rsidR="00124AD9">
        <w:rPr>
          <w:rFonts w:ascii="Arial" w:hAnsi="Arial" w:cs="Arial"/>
          <w:b/>
          <w:noProof/>
          <w:sz w:val="24"/>
          <w:szCs w:val="24"/>
        </w:rPr>
        <w:t>. 12. 202</w:t>
      </w:r>
      <w:r w:rsidR="004C2CBE">
        <w:rPr>
          <w:rFonts w:ascii="Arial" w:hAnsi="Arial" w:cs="Arial"/>
          <w:b/>
          <w:noProof/>
          <w:sz w:val="24"/>
          <w:szCs w:val="24"/>
        </w:rPr>
        <w:t>2</w:t>
      </w:r>
      <w:r w:rsidR="00124AD9">
        <w:rPr>
          <w:rFonts w:ascii="Arial" w:hAnsi="Arial" w:cs="Arial"/>
          <w:b/>
          <w:noProof/>
          <w:sz w:val="24"/>
          <w:szCs w:val="24"/>
        </w:rPr>
        <w:t>.</w:t>
      </w:r>
    </w:p>
    <w:p w14:paraId="50915320" w14:textId="17D7EB01" w:rsidR="00A70E09" w:rsidRDefault="00D91C2A" w:rsidP="00D91C2A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Dodatek č. I</w:t>
      </w:r>
      <w:r w:rsidR="004C2CBE">
        <w:rPr>
          <w:rFonts w:ascii="Arial" w:hAnsi="Arial" w:cs="Arial"/>
          <w:b/>
          <w:noProof/>
          <w:sz w:val="24"/>
          <w:szCs w:val="24"/>
        </w:rPr>
        <w:t>V</w:t>
      </w:r>
      <w:r>
        <w:rPr>
          <w:rFonts w:ascii="Arial" w:hAnsi="Arial" w:cs="Arial"/>
          <w:b/>
          <w:noProof/>
          <w:sz w:val="24"/>
          <w:szCs w:val="24"/>
        </w:rPr>
        <w:t xml:space="preserve"> ke Smlouvě o zajištění železniční osobní dopravy mezikrajskými vlaky se Zlínským krajem bude uzavřen po schválení finančního krytí v rozpočtu Olomouckého kraje na rok 202</w:t>
      </w:r>
      <w:r w:rsidR="004C2CBE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14:paraId="0721F185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3C3B33BD" w14:textId="77777777" w:rsidR="002824A0" w:rsidRDefault="00E20DAC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</w:t>
      </w:r>
      <w:r w:rsidR="002824A0" w:rsidRPr="0086288F">
        <w:rPr>
          <w:rFonts w:ascii="Arial" w:hAnsi="Arial" w:cs="Arial"/>
          <w:sz w:val="24"/>
          <w:szCs w:val="24"/>
        </w:rPr>
        <w:t xml:space="preserve">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E567CD">
        <w:rPr>
          <w:rFonts w:ascii="Arial" w:hAnsi="Arial" w:cs="Arial"/>
          <w:sz w:val="24"/>
          <w:szCs w:val="24"/>
        </w:rPr>
        <w:t>Zlínský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="002824A0" w:rsidRPr="0086288F">
        <w:rPr>
          <w:rFonts w:ascii="Arial" w:hAnsi="Arial" w:cs="Arial"/>
          <w:sz w:val="24"/>
          <w:szCs w:val="24"/>
        </w:rPr>
        <w:t>zájem na rozvoji svých území přilehlých k</w:t>
      </w:r>
      <w:r>
        <w:rPr>
          <w:rFonts w:ascii="Arial" w:hAnsi="Arial" w:cs="Arial"/>
          <w:sz w:val="24"/>
          <w:szCs w:val="24"/>
        </w:rPr>
        <w:t> </w:t>
      </w:r>
      <w:r w:rsidR="002824A0"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="002824A0"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63CAAE2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074760C" w14:textId="0859FA0A" w:rsidR="002824A0" w:rsidRPr="0086288F" w:rsidRDefault="00E408E4" w:rsidP="004B2008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824A0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824A0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8D0B5C9" w14:textId="2E508618" w:rsidR="002606F5" w:rsidRPr="006E1633" w:rsidRDefault="00EF4EA6" w:rsidP="002606F5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>rozhodnout o uzavření Dodatku č. I</w:t>
      </w:r>
      <w:r w:rsidR="00CA45DC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 </w:t>
      </w:r>
      <w:r w:rsidR="00D91E8A">
        <w:rPr>
          <w:rFonts w:cs="Arial"/>
          <w:noProof w:val="0"/>
          <w:szCs w:val="24"/>
        </w:rPr>
        <w:t xml:space="preserve">ke </w:t>
      </w:r>
      <w:r w:rsidR="00D91E8A" w:rsidRPr="009C383C">
        <w:rPr>
          <w:rFonts w:cs="Arial"/>
          <w:szCs w:val="24"/>
        </w:rPr>
        <w:t>Smlouv</w:t>
      </w:r>
      <w:r w:rsidR="00D91E8A">
        <w:rPr>
          <w:rFonts w:cs="Arial"/>
          <w:szCs w:val="24"/>
        </w:rPr>
        <w:t>ě</w:t>
      </w:r>
      <w:r w:rsidR="00D91E8A" w:rsidRPr="009C383C">
        <w:rPr>
          <w:rFonts w:cs="Arial"/>
          <w:szCs w:val="24"/>
        </w:rPr>
        <w:t xml:space="preserve"> o zajištění železniční osobní dopravy mezikrajskými vlaky</w:t>
      </w:r>
      <w:r w:rsidR="00D91E8A">
        <w:rPr>
          <w:rFonts w:cs="Arial"/>
          <w:szCs w:val="24"/>
        </w:rPr>
        <w:t xml:space="preserve"> </w:t>
      </w:r>
      <w:r w:rsidR="00D91E8A">
        <w:t>se Zlínským krajem se sídlem třída Tomáše Bati 21, 761 90 Zlín, IČO: 70891320, ve věci stanovení výše kompenzací obou krajů pro rok 202</w:t>
      </w:r>
      <w:r w:rsidR="006B76A1">
        <w:t>3</w:t>
      </w:r>
      <w:r w:rsidR="00D91E8A">
        <w:t xml:space="preserve">, </w:t>
      </w:r>
      <w:r>
        <w:rPr>
          <w:rFonts w:cs="Arial"/>
          <w:szCs w:val="24"/>
        </w:rPr>
        <w:t>dle</w:t>
      </w:r>
      <w:r w:rsidR="00D91C2A">
        <w:rPr>
          <w:rFonts w:cs="Arial"/>
          <w:szCs w:val="24"/>
        </w:rPr>
        <w:t> </w:t>
      </w:r>
      <w:r w:rsidR="00E408E4">
        <w:rPr>
          <w:rFonts w:cs="Arial"/>
          <w:szCs w:val="24"/>
        </w:rPr>
        <w:t>přílohy č. 1 </w:t>
      </w:r>
      <w:r>
        <w:rPr>
          <w:rFonts w:cs="Arial"/>
          <w:szCs w:val="24"/>
        </w:rPr>
        <w:t>usnesení</w:t>
      </w:r>
      <w:r w:rsidR="00D91E8A">
        <w:rPr>
          <w:rFonts w:cs="Arial"/>
          <w:szCs w:val="24"/>
        </w:rPr>
        <w:t>.</w:t>
      </w:r>
    </w:p>
    <w:p w14:paraId="19DA9AC4" w14:textId="77777777" w:rsidR="00802A2E" w:rsidRDefault="00802A2E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05FF8CAE" w14:textId="77777777" w:rsidR="00573E6E" w:rsidRDefault="00573E6E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7C490C8" w14:textId="3CB1099F"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</w:t>
      </w:r>
      <w:r w:rsidR="00316151">
        <w:rPr>
          <w:rFonts w:ascii="Arial" w:hAnsi="Arial" w:cs="Arial"/>
          <w:sz w:val="24"/>
          <w:szCs w:val="24"/>
          <w:u w:val="single"/>
        </w:rPr>
        <w:t>a usnesení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4328DF32" w14:textId="2262DAF7" w:rsidR="001C578E" w:rsidRDefault="00316151" w:rsidP="00316151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="00A15D77" w:rsidRPr="00316151">
        <w:rPr>
          <w:rFonts w:cs="Arial"/>
          <w:szCs w:val="24"/>
        </w:rPr>
        <w:t xml:space="preserve">Dodatek č. </w:t>
      </w:r>
      <w:r w:rsidR="00E20DAC" w:rsidRPr="00316151">
        <w:rPr>
          <w:rFonts w:cs="Arial"/>
          <w:szCs w:val="24"/>
        </w:rPr>
        <w:t>I</w:t>
      </w:r>
      <w:r w:rsidR="004C2CBE">
        <w:rPr>
          <w:rFonts w:cs="Arial"/>
          <w:szCs w:val="24"/>
        </w:rPr>
        <w:t>V</w:t>
      </w:r>
      <w:r w:rsidR="00A15D77" w:rsidRPr="00316151">
        <w:rPr>
          <w:rFonts w:cs="Arial"/>
          <w:szCs w:val="24"/>
        </w:rPr>
        <w:t xml:space="preserve"> ke Smlouvě</w:t>
      </w:r>
      <w:r w:rsidR="001D4B6E" w:rsidRPr="00316151">
        <w:rPr>
          <w:rFonts w:cs="Arial"/>
          <w:szCs w:val="24"/>
        </w:rPr>
        <w:t xml:space="preserve"> o zajištění železniční</w:t>
      </w:r>
      <w:r>
        <w:rPr>
          <w:rFonts w:cs="Arial"/>
          <w:szCs w:val="24"/>
        </w:rPr>
        <w:t xml:space="preserve"> </w:t>
      </w:r>
      <w:r w:rsidR="001D4B6E" w:rsidRPr="00316151">
        <w:rPr>
          <w:rFonts w:cs="Arial"/>
          <w:szCs w:val="24"/>
        </w:rPr>
        <w:t xml:space="preserve">osobní dopravy mezikrajskými vlaky </w:t>
      </w:r>
      <w:r w:rsidR="002702A4" w:rsidRPr="004A2190">
        <w:rPr>
          <w:rFonts w:cs="Arial"/>
          <w:noProof w:val="0"/>
          <w:szCs w:val="24"/>
        </w:rPr>
        <w:t xml:space="preserve">(str. </w:t>
      </w:r>
      <w:proofErr w:type="gramStart"/>
      <w:r w:rsidR="00024C1D">
        <w:rPr>
          <w:rFonts w:cs="Arial"/>
          <w:noProof w:val="0"/>
          <w:szCs w:val="24"/>
        </w:rPr>
        <w:t>3</w:t>
      </w:r>
      <w:r w:rsidR="002702A4" w:rsidRPr="00D83A40">
        <w:rPr>
          <w:rFonts w:cs="Arial"/>
          <w:noProof w:val="0"/>
          <w:szCs w:val="24"/>
        </w:rPr>
        <w:t xml:space="preserve"> – </w:t>
      </w:r>
      <w:r w:rsidR="00024C1D">
        <w:rPr>
          <w:rFonts w:cs="Arial"/>
          <w:noProof w:val="0"/>
          <w:szCs w:val="24"/>
        </w:rPr>
        <w:t>5</w:t>
      </w:r>
      <w:proofErr w:type="gramEnd"/>
      <w:r w:rsidR="002702A4" w:rsidRPr="004A2190">
        <w:rPr>
          <w:rFonts w:cs="Arial"/>
          <w:noProof w:val="0"/>
          <w:szCs w:val="24"/>
        </w:rPr>
        <w:t>)</w:t>
      </w:r>
    </w:p>
    <w:p w14:paraId="11575ECC" w14:textId="56F6FEF2" w:rsidR="00110E8E" w:rsidRDefault="00110E8E" w:rsidP="00110E8E">
      <w:pPr>
        <w:pStyle w:val="slo1text"/>
        <w:numPr>
          <w:ilvl w:val="0"/>
          <w:numId w:val="0"/>
        </w:numPr>
        <w:spacing w:before="240" w:after="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</w:t>
      </w:r>
      <w:r w:rsidR="0091279C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 xml:space="preserve"> důvodové zpráv</w:t>
      </w:r>
      <w:r w:rsidR="0091279C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51A6BD9D" w14:textId="38E46BB8" w:rsidR="00316151" w:rsidRDefault="00110E8E" w:rsidP="00110E8E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30C24214" w14:textId="577F8A8A" w:rsidR="009F03D4" w:rsidRDefault="009F03D4" w:rsidP="00B81BFC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I smlouvy</w:t>
      </w:r>
    </w:p>
    <w:p w14:paraId="276DD308" w14:textId="6FBCDB04" w:rsidR="009F03D4" w:rsidRDefault="009F03D4" w:rsidP="00B81BFC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II smlouvy</w:t>
      </w:r>
    </w:p>
    <w:p w14:paraId="017FF9C9" w14:textId="1ACE864A" w:rsidR="004C2CBE" w:rsidRDefault="004C2CBE" w:rsidP="004C2CBE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04 – dodatek č. III smlouvy</w:t>
      </w:r>
    </w:p>
    <w:sectPr w:rsidR="004C2CBE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6904" w14:textId="77777777" w:rsidR="00F14885" w:rsidRDefault="00F14885">
      <w:r>
        <w:separator/>
      </w:r>
    </w:p>
  </w:endnote>
  <w:endnote w:type="continuationSeparator" w:id="0">
    <w:p w14:paraId="3C3B748E" w14:textId="77777777" w:rsidR="00F14885" w:rsidRDefault="00F1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760F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4F53ECCC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61B035A9" w14:textId="0E264157" w:rsidR="004B2008" w:rsidRPr="00335E51" w:rsidRDefault="00E408E4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12. 12</w:t>
    </w:r>
    <w:r w:rsidR="004B2008">
      <w:rPr>
        <w:rFonts w:ascii="Arial" w:hAnsi="Arial" w:cs="Arial"/>
        <w:i/>
      </w:rPr>
      <w:t>. 20</w:t>
    </w:r>
    <w:r w:rsidR="005B712D">
      <w:rPr>
        <w:rFonts w:ascii="Arial" w:hAnsi="Arial" w:cs="Arial"/>
        <w:i/>
      </w:rPr>
      <w:t>2</w:t>
    </w:r>
    <w:r w:rsidR="004C2CBE">
      <w:rPr>
        <w:rFonts w:ascii="Arial" w:hAnsi="Arial" w:cs="Arial"/>
        <w:i/>
      </w:rPr>
      <w:t>2</w:t>
    </w:r>
    <w:r w:rsidR="005B712D">
      <w:rPr>
        <w:rFonts w:ascii="Arial" w:hAnsi="Arial" w:cs="Arial"/>
        <w:i/>
      </w:rPr>
      <w:t xml:space="preserve">    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</w:t>
    </w:r>
    <w:r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AF1B78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893C25">
      <w:rPr>
        <w:rFonts w:ascii="Arial" w:hAnsi="Arial" w:cs="Arial"/>
        <w:i/>
      </w:rPr>
      <w:t>5</w:t>
    </w:r>
    <w:r w:rsidR="004B2008" w:rsidRPr="00E62A53">
      <w:rPr>
        <w:rFonts w:ascii="Arial" w:hAnsi="Arial" w:cs="Arial"/>
        <w:i/>
      </w:rPr>
      <w:t>)</w:t>
    </w:r>
  </w:p>
  <w:p w14:paraId="40076F48" w14:textId="2456B135" w:rsidR="004B2008" w:rsidRPr="00973132" w:rsidRDefault="00E408E4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29</w:t>
    </w:r>
    <w:r w:rsidR="009B5DF4" w:rsidRPr="002241FE">
      <w:rPr>
        <w:rFonts w:cs="Arial"/>
        <w:b w:val="0"/>
        <w:i/>
        <w:sz w:val="20"/>
      </w:rPr>
      <w:t>.</w:t>
    </w:r>
    <w:r w:rsidR="00E20DAC">
      <w:rPr>
        <w:rFonts w:cs="Arial"/>
        <w:b w:val="0"/>
        <w:i/>
        <w:sz w:val="18"/>
        <w:szCs w:val="18"/>
      </w:rPr>
      <w:t> 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E20DAC">
      <w:rPr>
        <w:rFonts w:cs="Arial"/>
        <w:b w:val="0"/>
        <w:i/>
        <w:sz w:val="20"/>
      </w:rPr>
      <w:t>Dodatek č. I</w:t>
    </w:r>
    <w:r w:rsidR="004C2CBE">
      <w:rPr>
        <w:rFonts w:cs="Arial"/>
        <w:b w:val="0"/>
        <w:i/>
        <w:sz w:val="20"/>
      </w:rPr>
      <w:t>V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C16D5C">
      <w:rPr>
        <w:rFonts w:cs="Arial"/>
        <w:b w:val="0"/>
        <w:i/>
        <w:sz w:val="20"/>
      </w:rPr>
      <w:t>Zlínským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48DB" w14:textId="77777777" w:rsidR="00F14885" w:rsidRDefault="00F14885">
      <w:r>
        <w:separator/>
      </w:r>
    </w:p>
  </w:footnote>
  <w:footnote w:type="continuationSeparator" w:id="0">
    <w:p w14:paraId="0B625B31" w14:textId="77777777" w:rsidR="00F14885" w:rsidRDefault="00F1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8E24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1971D525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1072562">
    <w:abstractNumId w:val="12"/>
  </w:num>
  <w:num w:numId="2" w16cid:durableId="166290802">
    <w:abstractNumId w:val="32"/>
  </w:num>
  <w:num w:numId="3" w16cid:durableId="68046321">
    <w:abstractNumId w:val="37"/>
  </w:num>
  <w:num w:numId="4" w16cid:durableId="1460415650">
    <w:abstractNumId w:val="30"/>
  </w:num>
  <w:num w:numId="5" w16cid:durableId="12975666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76041">
    <w:abstractNumId w:val="2"/>
  </w:num>
  <w:num w:numId="7" w16cid:durableId="1039665536">
    <w:abstractNumId w:val="38"/>
  </w:num>
  <w:num w:numId="8" w16cid:durableId="1787505146">
    <w:abstractNumId w:val="25"/>
  </w:num>
  <w:num w:numId="9" w16cid:durableId="1531725945">
    <w:abstractNumId w:val="23"/>
  </w:num>
  <w:num w:numId="10" w16cid:durableId="1758288690">
    <w:abstractNumId w:val="27"/>
  </w:num>
  <w:num w:numId="11" w16cid:durableId="541483087">
    <w:abstractNumId w:val="8"/>
  </w:num>
  <w:num w:numId="12" w16cid:durableId="659432348">
    <w:abstractNumId w:val="31"/>
  </w:num>
  <w:num w:numId="13" w16cid:durableId="1629361000">
    <w:abstractNumId w:val="16"/>
  </w:num>
  <w:num w:numId="14" w16cid:durableId="2033415075">
    <w:abstractNumId w:val="29"/>
  </w:num>
  <w:num w:numId="15" w16cid:durableId="1721510532">
    <w:abstractNumId w:val="22"/>
  </w:num>
  <w:num w:numId="16" w16cid:durableId="1288243739">
    <w:abstractNumId w:val="9"/>
  </w:num>
  <w:num w:numId="17" w16cid:durableId="1615475119">
    <w:abstractNumId w:val="34"/>
  </w:num>
  <w:num w:numId="18" w16cid:durableId="1861966428">
    <w:abstractNumId w:val="28"/>
  </w:num>
  <w:num w:numId="19" w16cid:durableId="1427387070">
    <w:abstractNumId w:val="17"/>
  </w:num>
  <w:num w:numId="20" w16cid:durableId="1094739631">
    <w:abstractNumId w:val="33"/>
  </w:num>
  <w:num w:numId="21" w16cid:durableId="1408841802">
    <w:abstractNumId w:val="15"/>
  </w:num>
  <w:num w:numId="22" w16cid:durableId="2047825998">
    <w:abstractNumId w:val="26"/>
  </w:num>
  <w:num w:numId="23" w16cid:durableId="2033996493">
    <w:abstractNumId w:val="13"/>
  </w:num>
  <w:num w:numId="24" w16cid:durableId="1707829277">
    <w:abstractNumId w:val="14"/>
  </w:num>
  <w:num w:numId="25" w16cid:durableId="1132939956">
    <w:abstractNumId w:val="21"/>
  </w:num>
  <w:num w:numId="26" w16cid:durableId="53159559">
    <w:abstractNumId w:val="0"/>
  </w:num>
  <w:num w:numId="27" w16cid:durableId="1528641607">
    <w:abstractNumId w:val="11"/>
  </w:num>
  <w:num w:numId="28" w16cid:durableId="617643063">
    <w:abstractNumId w:val="6"/>
  </w:num>
  <w:num w:numId="29" w16cid:durableId="1935550449">
    <w:abstractNumId w:val="3"/>
  </w:num>
  <w:num w:numId="30" w16cid:durableId="759183338">
    <w:abstractNumId w:val="4"/>
  </w:num>
  <w:num w:numId="31" w16cid:durableId="877812520">
    <w:abstractNumId w:val="1"/>
  </w:num>
  <w:num w:numId="32" w16cid:durableId="697241119">
    <w:abstractNumId w:val="5"/>
  </w:num>
  <w:num w:numId="33" w16cid:durableId="2126654645">
    <w:abstractNumId w:val="35"/>
  </w:num>
  <w:num w:numId="34" w16cid:durableId="2079550621">
    <w:abstractNumId w:val="24"/>
  </w:num>
  <w:num w:numId="35" w16cid:durableId="1797486665">
    <w:abstractNumId w:val="18"/>
  </w:num>
  <w:num w:numId="36" w16cid:durableId="1883515105">
    <w:abstractNumId w:val="10"/>
  </w:num>
  <w:num w:numId="37" w16cid:durableId="225917454">
    <w:abstractNumId w:val="20"/>
  </w:num>
  <w:num w:numId="38" w16cid:durableId="1677071510">
    <w:abstractNumId w:val="19"/>
  </w:num>
  <w:num w:numId="39" w16cid:durableId="17346967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4FCA"/>
    <w:rsid w:val="0000552E"/>
    <w:rsid w:val="000111BF"/>
    <w:rsid w:val="00011FF2"/>
    <w:rsid w:val="000129E3"/>
    <w:rsid w:val="00015304"/>
    <w:rsid w:val="00024C1D"/>
    <w:rsid w:val="00024CAF"/>
    <w:rsid w:val="00025771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062C"/>
    <w:rsid w:val="00053679"/>
    <w:rsid w:val="00053C0E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6C7A"/>
    <w:rsid w:val="00097629"/>
    <w:rsid w:val="000A18D5"/>
    <w:rsid w:val="000A3EB3"/>
    <w:rsid w:val="000A4F48"/>
    <w:rsid w:val="000A50FA"/>
    <w:rsid w:val="000A78FC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0E8E"/>
    <w:rsid w:val="00113799"/>
    <w:rsid w:val="00115361"/>
    <w:rsid w:val="0011551F"/>
    <w:rsid w:val="0011583A"/>
    <w:rsid w:val="00115C50"/>
    <w:rsid w:val="00121B3F"/>
    <w:rsid w:val="00124AD9"/>
    <w:rsid w:val="00127196"/>
    <w:rsid w:val="00130D8E"/>
    <w:rsid w:val="001363C1"/>
    <w:rsid w:val="001434C8"/>
    <w:rsid w:val="00143E2C"/>
    <w:rsid w:val="001442B4"/>
    <w:rsid w:val="00146C5E"/>
    <w:rsid w:val="00147D2A"/>
    <w:rsid w:val="00151083"/>
    <w:rsid w:val="001511E6"/>
    <w:rsid w:val="00152897"/>
    <w:rsid w:val="0015455D"/>
    <w:rsid w:val="001609FF"/>
    <w:rsid w:val="00161D94"/>
    <w:rsid w:val="00162D26"/>
    <w:rsid w:val="001633D7"/>
    <w:rsid w:val="00164BFD"/>
    <w:rsid w:val="00173F7D"/>
    <w:rsid w:val="00174444"/>
    <w:rsid w:val="0017490F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6438"/>
    <w:rsid w:val="001B715C"/>
    <w:rsid w:val="001B79B1"/>
    <w:rsid w:val="001B7B60"/>
    <w:rsid w:val="001C10E9"/>
    <w:rsid w:val="001C10EA"/>
    <w:rsid w:val="001C1522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CB4"/>
    <w:rsid w:val="002102C3"/>
    <w:rsid w:val="0021099C"/>
    <w:rsid w:val="0021195C"/>
    <w:rsid w:val="002146C1"/>
    <w:rsid w:val="00215847"/>
    <w:rsid w:val="00216382"/>
    <w:rsid w:val="002206C6"/>
    <w:rsid w:val="00221EA4"/>
    <w:rsid w:val="002241FE"/>
    <w:rsid w:val="002272A2"/>
    <w:rsid w:val="00227C77"/>
    <w:rsid w:val="00230BC5"/>
    <w:rsid w:val="002316C6"/>
    <w:rsid w:val="00232B8F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06F5"/>
    <w:rsid w:val="0026233B"/>
    <w:rsid w:val="0026406C"/>
    <w:rsid w:val="00266190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3126"/>
    <w:rsid w:val="002C5441"/>
    <w:rsid w:val="002C78B3"/>
    <w:rsid w:val="002D04DC"/>
    <w:rsid w:val="002D1381"/>
    <w:rsid w:val="002D49BD"/>
    <w:rsid w:val="002D7E6B"/>
    <w:rsid w:val="002E0744"/>
    <w:rsid w:val="002E3F9C"/>
    <w:rsid w:val="002E75D6"/>
    <w:rsid w:val="0030265A"/>
    <w:rsid w:val="00304DBD"/>
    <w:rsid w:val="00307094"/>
    <w:rsid w:val="00307C5C"/>
    <w:rsid w:val="00316151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656BF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18D"/>
    <w:rsid w:val="003959B2"/>
    <w:rsid w:val="003975BE"/>
    <w:rsid w:val="00397624"/>
    <w:rsid w:val="00397AA4"/>
    <w:rsid w:val="003A06C2"/>
    <w:rsid w:val="003A76C8"/>
    <w:rsid w:val="003B0B3C"/>
    <w:rsid w:val="003B2479"/>
    <w:rsid w:val="003C01D6"/>
    <w:rsid w:val="003C0650"/>
    <w:rsid w:val="003C3828"/>
    <w:rsid w:val="003C5644"/>
    <w:rsid w:val="003C6D11"/>
    <w:rsid w:val="003D03E2"/>
    <w:rsid w:val="003D1AFA"/>
    <w:rsid w:val="003D30C5"/>
    <w:rsid w:val="003D4787"/>
    <w:rsid w:val="003E05E7"/>
    <w:rsid w:val="003E11B6"/>
    <w:rsid w:val="003E21B9"/>
    <w:rsid w:val="003E439F"/>
    <w:rsid w:val="003E46EF"/>
    <w:rsid w:val="003E49C9"/>
    <w:rsid w:val="003E5DF2"/>
    <w:rsid w:val="003E609D"/>
    <w:rsid w:val="003E7369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5E81"/>
    <w:rsid w:val="00426FAB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657"/>
    <w:rsid w:val="00453FBC"/>
    <w:rsid w:val="00454C8E"/>
    <w:rsid w:val="00455C00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1D7D"/>
    <w:rsid w:val="00494837"/>
    <w:rsid w:val="004A0E9B"/>
    <w:rsid w:val="004A19C3"/>
    <w:rsid w:val="004A2190"/>
    <w:rsid w:val="004A5510"/>
    <w:rsid w:val="004A7A6A"/>
    <w:rsid w:val="004B2008"/>
    <w:rsid w:val="004B3112"/>
    <w:rsid w:val="004B436F"/>
    <w:rsid w:val="004B78A9"/>
    <w:rsid w:val="004C1670"/>
    <w:rsid w:val="004C2CBE"/>
    <w:rsid w:val="004C3D38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2B69"/>
    <w:rsid w:val="004E4E4A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53BE"/>
    <w:rsid w:val="00506296"/>
    <w:rsid w:val="00510D50"/>
    <w:rsid w:val="00511C25"/>
    <w:rsid w:val="00512B9A"/>
    <w:rsid w:val="00512EF7"/>
    <w:rsid w:val="00513729"/>
    <w:rsid w:val="00513BD3"/>
    <w:rsid w:val="00522910"/>
    <w:rsid w:val="00524013"/>
    <w:rsid w:val="005328CC"/>
    <w:rsid w:val="00537506"/>
    <w:rsid w:val="0053765E"/>
    <w:rsid w:val="00540487"/>
    <w:rsid w:val="005436FC"/>
    <w:rsid w:val="0054588C"/>
    <w:rsid w:val="00546448"/>
    <w:rsid w:val="005464FA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18A3"/>
    <w:rsid w:val="005B2293"/>
    <w:rsid w:val="005B63EF"/>
    <w:rsid w:val="005B712D"/>
    <w:rsid w:val="005B77B6"/>
    <w:rsid w:val="005C1595"/>
    <w:rsid w:val="005C18F4"/>
    <w:rsid w:val="005C6EC9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447A"/>
    <w:rsid w:val="00674489"/>
    <w:rsid w:val="0068403A"/>
    <w:rsid w:val="00687091"/>
    <w:rsid w:val="00687155"/>
    <w:rsid w:val="006872A4"/>
    <w:rsid w:val="006929AA"/>
    <w:rsid w:val="006A172D"/>
    <w:rsid w:val="006A4455"/>
    <w:rsid w:val="006A756D"/>
    <w:rsid w:val="006B071F"/>
    <w:rsid w:val="006B46B3"/>
    <w:rsid w:val="006B4FC5"/>
    <w:rsid w:val="006B5F91"/>
    <w:rsid w:val="006B76A1"/>
    <w:rsid w:val="006B7F45"/>
    <w:rsid w:val="006C419E"/>
    <w:rsid w:val="006D031B"/>
    <w:rsid w:val="006D0E70"/>
    <w:rsid w:val="006D1731"/>
    <w:rsid w:val="006D339D"/>
    <w:rsid w:val="006D4CB6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0966"/>
    <w:rsid w:val="00705F4D"/>
    <w:rsid w:val="00706829"/>
    <w:rsid w:val="00711362"/>
    <w:rsid w:val="007116D4"/>
    <w:rsid w:val="00716D4F"/>
    <w:rsid w:val="007217EC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3F45"/>
    <w:rsid w:val="007A6B5D"/>
    <w:rsid w:val="007A7E02"/>
    <w:rsid w:val="007B20FF"/>
    <w:rsid w:val="007B3F60"/>
    <w:rsid w:val="007B48B7"/>
    <w:rsid w:val="007C1012"/>
    <w:rsid w:val="007D0078"/>
    <w:rsid w:val="007D18D3"/>
    <w:rsid w:val="007E39F2"/>
    <w:rsid w:val="007E44FF"/>
    <w:rsid w:val="007E5DBE"/>
    <w:rsid w:val="007E7157"/>
    <w:rsid w:val="007E7E53"/>
    <w:rsid w:val="007F2254"/>
    <w:rsid w:val="007F23A3"/>
    <w:rsid w:val="007F3B2E"/>
    <w:rsid w:val="00802A2E"/>
    <w:rsid w:val="0080770C"/>
    <w:rsid w:val="00807E9F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31D0C"/>
    <w:rsid w:val="0084203C"/>
    <w:rsid w:val="008423FE"/>
    <w:rsid w:val="0084565D"/>
    <w:rsid w:val="008466D4"/>
    <w:rsid w:val="00847B9D"/>
    <w:rsid w:val="00854D8D"/>
    <w:rsid w:val="0086288F"/>
    <w:rsid w:val="008639A8"/>
    <w:rsid w:val="00867D56"/>
    <w:rsid w:val="0087120C"/>
    <w:rsid w:val="00872F36"/>
    <w:rsid w:val="0087305C"/>
    <w:rsid w:val="008742A0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93C25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1C90"/>
    <w:rsid w:val="008F4AEB"/>
    <w:rsid w:val="00900B45"/>
    <w:rsid w:val="00900BF3"/>
    <w:rsid w:val="00906A02"/>
    <w:rsid w:val="009079D9"/>
    <w:rsid w:val="00910453"/>
    <w:rsid w:val="0091279C"/>
    <w:rsid w:val="009149E1"/>
    <w:rsid w:val="009162F3"/>
    <w:rsid w:val="00917442"/>
    <w:rsid w:val="00921C7D"/>
    <w:rsid w:val="0092317E"/>
    <w:rsid w:val="00923BA6"/>
    <w:rsid w:val="00925B45"/>
    <w:rsid w:val="009321E8"/>
    <w:rsid w:val="00934E2C"/>
    <w:rsid w:val="00937520"/>
    <w:rsid w:val="00943859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A387E"/>
    <w:rsid w:val="009A71BD"/>
    <w:rsid w:val="009A7F75"/>
    <w:rsid w:val="009B02C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9F03D4"/>
    <w:rsid w:val="00A01458"/>
    <w:rsid w:val="00A01E2B"/>
    <w:rsid w:val="00A0216C"/>
    <w:rsid w:val="00A10F20"/>
    <w:rsid w:val="00A13A7A"/>
    <w:rsid w:val="00A15D77"/>
    <w:rsid w:val="00A2054C"/>
    <w:rsid w:val="00A230C2"/>
    <w:rsid w:val="00A2720C"/>
    <w:rsid w:val="00A3157E"/>
    <w:rsid w:val="00A3330B"/>
    <w:rsid w:val="00A37DB8"/>
    <w:rsid w:val="00A4279F"/>
    <w:rsid w:val="00A440AC"/>
    <w:rsid w:val="00A4619F"/>
    <w:rsid w:val="00A51D5E"/>
    <w:rsid w:val="00A5237F"/>
    <w:rsid w:val="00A5661E"/>
    <w:rsid w:val="00A57567"/>
    <w:rsid w:val="00A6098F"/>
    <w:rsid w:val="00A611DA"/>
    <w:rsid w:val="00A625BA"/>
    <w:rsid w:val="00A62EC0"/>
    <w:rsid w:val="00A6511A"/>
    <w:rsid w:val="00A70E09"/>
    <w:rsid w:val="00A7375E"/>
    <w:rsid w:val="00A74CC9"/>
    <w:rsid w:val="00A74F2D"/>
    <w:rsid w:val="00A7639B"/>
    <w:rsid w:val="00A81ED3"/>
    <w:rsid w:val="00A83B0D"/>
    <w:rsid w:val="00A85A65"/>
    <w:rsid w:val="00A866D6"/>
    <w:rsid w:val="00A908E6"/>
    <w:rsid w:val="00A921D8"/>
    <w:rsid w:val="00A949E9"/>
    <w:rsid w:val="00A95C7D"/>
    <w:rsid w:val="00A97DEB"/>
    <w:rsid w:val="00AA3A84"/>
    <w:rsid w:val="00AA6B09"/>
    <w:rsid w:val="00AB0F63"/>
    <w:rsid w:val="00AB29B4"/>
    <w:rsid w:val="00AB5E63"/>
    <w:rsid w:val="00AC149E"/>
    <w:rsid w:val="00AC2172"/>
    <w:rsid w:val="00AC2F78"/>
    <w:rsid w:val="00AD37BE"/>
    <w:rsid w:val="00AD54FB"/>
    <w:rsid w:val="00AD7331"/>
    <w:rsid w:val="00AE2EAB"/>
    <w:rsid w:val="00AE4895"/>
    <w:rsid w:val="00AE5AF8"/>
    <w:rsid w:val="00AF1B78"/>
    <w:rsid w:val="00AF4964"/>
    <w:rsid w:val="00AF5137"/>
    <w:rsid w:val="00AF5D55"/>
    <w:rsid w:val="00AF6720"/>
    <w:rsid w:val="00B0250D"/>
    <w:rsid w:val="00B05504"/>
    <w:rsid w:val="00B05E74"/>
    <w:rsid w:val="00B12256"/>
    <w:rsid w:val="00B12D99"/>
    <w:rsid w:val="00B2057B"/>
    <w:rsid w:val="00B22D14"/>
    <w:rsid w:val="00B329AE"/>
    <w:rsid w:val="00B33D22"/>
    <w:rsid w:val="00B35758"/>
    <w:rsid w:val="00B35CE1"/>
    <w:rsid w:val="00B40180"/>
    <w:rsid w:val="00B46839"/>
    <w:rsid w:val="00B46953"/>
    <w:rsid w:val="00B46B30"/>
    <w:rsid w:val="00B47C43"/>
    <w:rsid w:val="00B515B6"/>
    <w:rsid w:val="00B53CD0"/>
    <w:rsid w:val="00B60374"/>
    <w:rsid w:val="00B610F3"/>
    <w:rsid w:val="00B648EB"/>
    <w:rsid w:val="00B7034F"/>
    <w:rsid w:val="00B7763C"/>
    <w:rsid w:val="00B819F3"/>
    <w:rsid w:val="00B81BFC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2592"/>
    <w:rsid w:val="00BC0A96"/>
    <w:rsid w:val="00BC3131"/>
    <w:rsid w:val="00BD4310"/>
    <w:rsid w:val="00BD63DB"/>
    <w:rsid w:val="00BD68CF"/>
    <w:rsid w:val="00BE155A"/>
    <w:rsid w:val="00BE1E2F"/>
    <w:rsid w:val="00BE4992"/>
    <w:rsid w:val="00BE4B29"/>
    <w:rsid w:val="00BE4FAE"/>
    <w:rsid w:val="00BE5398"/>
    <w:rsid w:val="00BE7961"/>
    <w:rsid w:val="00BF13FB"/>
    <w:rsid w:val="00C01508"/>
    <w:rsid w:val="00C06C96"/>
    <w:rsid w:val="00C10C06"/>
    <w:rsid w:val="00C132B4"/>
    <w:rsid w:val="00C16D5C"/>
    <w:rsid w:val="00C1795E"/>
    <w:rsid w:val="00C21A01"/>
    <w:rsid w:val="00C221CC"/>
    <w:rsid w:val="00C27327"/>
    <w:rsid w:val="00C319E9"/>
    <w:rsid w:val="00C35EC6"/>
    <w:rsid w:val="00C36E46"/>
    <w:rsid w:val="00C36F55"/>
    <w:rsid w:val="00C37D61"/>
    <w:rsid w:val="00C37E8E"/>
    <w:rsid w:val="00C458DF"/>
    <w:rsid w:val="00C54F16"/>
    <w:rsid w:val="00C5703C"/>
    <w:rsid w:val="00C573B0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45DC"/>
    <w:rsid w:val="00CA5C88"/>
    <w:rsid w:val="00CB0BD3"/>
    <w:rsid w:val="00CB1DED"/>
    <w:rsid w:val="00CB3F75"/>
    <w:rsid w:val="00CB49A8"/>
    <w:rsid w:val="00CB51B4"/>
    <w:rsid w:val="00CB6AA9"/>
    <w:rsid w:val="00CC318A"/>
    <w:rsid w:val="00CC3653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4511"/>
    <w:rsid w:val="00CF6553"/>
    <w:rsid w:val="00D0033F"/>
    <w:rsid w:val="00D13661"/>
    <w:rsid w:val="00D13CEB"/>
    <w:rsid w:val="00D1485F"/>
    <w:rsid w:val="00D25248"/>
    <w:rsid w:val="00D25886"/>
    <w:rsid w:val="00D27A01"/>
    <w:rsid w:val="00D3079C"/>
    <w:rsid w:val="00D3260F"/>
    <w:rsid w:val="00D36E67"/>
    <w:rsid w:val="00D37B7C"/>
    <w:rsid w:val="00D40642"/>
    <w:rsid w:val="00D433EF"/>
    <w:rsid w:val="00D43564"/>
    <w:rsid w:val="00D455AF"/>
    <w:rsid w:val="00D464A8"/>
    <w:rsid w:val="00D508C3"/>
    <w:rsid w:val="00D50B91"/>
    <w:rsid w:val="00D51722"/>
    <w:rsid w:val="00D60D9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3A40"/>
    <w:rsid w:val="00D87BF7"/>
    <w:rsid w:val="00D91C2A"/>
    <w:rsid w:val="00D91E8A"/>
    <w:rsid w:val="00D92743"/>
    <w:rsid w:val="00D94108"/>
    <w:rsid w:val="00D96EB3"/>
    <w:rsid w:val="00DA14E4"/>
    <w:rsid w:val="00DA3974"/>
    <w:rsid w:val="00DA56B2"/>
    <w:rsid w:val="00DA693D"/>
    <w:rsid w:val="00DA6962"/>
    <w:rsid w:val="00DB3F5A"/>
    <w:rsid w:val="00DB6A02"/>
    <w:rsid w:val="00DC0575"/>
    <w:rsid w:val="00DC1A93"/>
    <w:rsid w:val="00DD5145"/>
    <w:rsid w:val="00DD7E9C"/>
    <w:rsid w:val="00DE10D8"/>
    <w:rsid w:val="00DE1547"/>
    <w:rsid w:val="00DE7500"/>
    <w:rsid w:val="00DF44DF"/>
    <w:rsid w:val="00E01F4C"/>
    <w:rsid w:val="00E02264"/>
    <w:rsid w:val="00E10079"/>
    <w:rsid w:val="00E10FFD"/>
    <w:rsid w:val="00E11E4F"/>
    <w:rsid w:val="00E15CB0"/>
    <w:rsid w:val="00E16BF1"/>
    <w:rsid w:val="00E1765D"/>
    <w:rsid w:val="00E20142"/>
    <w:rsid w:val="00E20DAC"/>
    <w:rsid w:val="00E23F8E"/>
    <w:rsid w:val="00E247FF"/>
    <w:rsid w:val="00E301A0"/>
    <w:rsid w:val="00E31497"/>
    <w:rsid w:val="00E31C12"/>
    <w:rsid w:val="00E373B5"/>
    <w:rsid w:val="00E40657"/>
    <w:rsid w:val="00E407A5"/>
    <w:rsid w:val="00E408E4"/>
    <w:rsid w:val="00E4217A"/>
    <w:rsid w:val="00E479EA"/>
    <w:rsid w:val="00E47DB2"/>
    <w:rsid w:val="00E500C1"/>
    <w:rsid w:val="00E530CA"/>
    <w:rsid w:val="00E53E49"/>
    <w:rsid w:val="00E567CD"/>
    <w:rsid w:val="00E625DF"/>
    <w:rsid w:val="00E62D25"/>
    <w:rsid w:val="00E64BF1"/>
    <w:rsid w:val="00E66BC5"/>
    <w:rsid w:val="00E72BB2"/>
    <w:rsid w:val="00E739E0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4B14"/>
    <w:rsid w:val="00E961D2"/>
    <w:rsid w:val="00EA0313"/>
    <w:rsid w:val="00EA3618"/>
    <w:rsid w:val="00EA55C3"/>
    <w:rsid w:val="00EA61CA"/>
    <w:rsid w:val="00EB0C4F"/>
    <w:rsid w:val="00EB2C6D"/>
    <w:rsid w:val="00EC0A60"/>
    <w:rsid w:val="00EC16C5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4113"/>
    <w:rsid w:val="00EF4EA6"/>
    <w:rsid w:val="00EF586B"/>
    <w:rsid w:val="00EF7F02"/>
    <w:rsid w:val="00F13861"/>
    <w:rsid w:val="00F147CA"/>
    <w:rsid w:val="00F14885"/>
    <w:rsid w:val="00F149FD"/>
    <w:rsid w:val="00F15783"/>
    <w:rsid w:val="00F168A7"/>
    <w:rsid w:val="00F177E1"/>
    <w:rsid w:val="00F2169E"/>
    <w:rsid w:val="00F23B74"/>
    <w:rsid w:val="00F2489D"/>
    <w:rsid w:val="00F30A0F"/>
    <w:rsid w:val="00F30F6B"/>
    <w:rsid w:val="00F37B50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5E2C"/>
    <w:rsid w:val="00FC0634"/>
    <w:rsid w:val="00FC1F40"/>
    <w:rsid w:val="00FC3D67"/>
    <w:rsid w:val="00FC4DFF"/>
    <w:rsid w:val="00FC6D42"/>
    <w:rsid w:val="00FC6E8B"/>
    <w:rsid w:val="00FD301C"/>
    <w:rsid w:val="00FD39E8"/>
    <w:rsid w:val="00FD7196"/>
    <w:rsid w:val="00FE03C3"/>
    <w:rsid w:val="00FE28CE"/>
    <w:rsid w:val="00FE3C41"/>
    <w:rsid w:val="00FF150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E18B8"/>
  <w15:docId w15:val="{07560426-8ADF-49C5-BAE0-C9DC201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59ED-3780-4B11-9EA0-FEFA5A87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32</cp:revision>
  <cp:lastPrinted>2021-10-07T07:25:00Z</cp:lastPrinted>
  <dcterms:created xsi:type="dcterms:W3CDTF">2021-10-04T07:35:00Z</dcterms:created>
  <dcterms:modified xsi:type="dcterms:W3CDTF">2022-11-22T16:21:00Z</dcterms:modified>
</cp:coreProperties>
</file>