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535DF" w14:textId="6B9803E8" w:rsidR="004D57EE" w:rsidRPr="00DD7A24" w:rsidRDefault="004D57EE" w:rsidP="004D57EE">
      <w:pPr>
        <w:widowControl w:val="0"/>
        <w:spacing w:after="120"/>
        <w:jc w:val="both"/>
        <w:outlineLvl w:val="0"/>
        <w:rPr>
          <w:rFonts w:ascii="Arial" w:eastAsia="Times New Roman" w:hAnsi="Arial" w:cs="Arial"/>
          <w:b/>
          <w:sz w:val="24"/>
          <w:szCs w:val="24"/>
        </w:rPr>
      </w:pPr>
      <w:r>
        <w:rPr>
          <w:rFonts w:ascii="Arial" w:eastAsia="Times New Roman" w:hAnsi="Arial" w:cs="Arial"/>
          <w:b/>
          <w:sz w:val="24"/>
          <w:szCs w:val="24"/>
        </w:rPr>
        <w:t>P</w:t>
      </w:r>
      <w:r w:rsidRPr="00DD7A24">
        <w:rPr>
          <w:rFonts w:ascii="Arial" w:eastAsia="Times New Roman" w:hAnsi="Arial" w:cs="Arial"/>
          <w:b/>
          <w:sz w:val="24"/>
          <w:szCs w:val="24"/>
        </w:rPr>
        <w:t xml:space="preserve">říloha č. </w:t>
      </w:r>
      <w:r>
        <w:rPr>
          <w:rFonts w:ascii="Arial" w:eastAsia="Times New Roman" w:hAnsi="Arial" w:cs="Arial"/>
          <w:b/>
          <w:sz w:val="24"/>
          <w:szCs w:val="24"/>
        </w:rPr>
        <w:t>0</w:t>
      </w:r>
      <w:r w:rsidR="003B743E">
        <w:rPr>
          <w:rFonts w:ascii="Arial" w:eastAsia="Times New Roman" w:hAnsi="Arial" w:cs="Arial"/>
          <w:b/>
          <w:sz w:val="24"/>
          <w:szCs w:val="24"/>
        </w:rPr>
        <w:t>3</w:t>
      </w:r>
      <w:r>
        <w:rPr>
          <w:rFonts w:ascii="Arial" w:eastAsia="Times New Roman" w:hAnsi="Arial" w:cs="Arial"/>
          <w:b/>
          <w:sz w:val="24"/>
          <w:szCs w:val="24"/>
        </w:rPr>
        <w:t xml:space="preserve"> k návrhu usnesení bod </w:t>
      </w:r>
      <w:r w:rsidR="004D5E85">
        <w:rPr>
          <w:rFonts w:ascii="Arial" w:eastAsia="Times New Roman" w:hAnsi="Arial" w:cs="Arial"/>
          <w:b/>
          <w:sz w:val="24"/>
          <w:szCs w:val="24"/>
        </w:rPr>
        <w:t>1</w:t>
      </w:r>
      <w:bookmarkStart w:id="0" w:name="_GoBack"/>
      <w:bookmarkEnd w:id="0"/>
      <w:r>
        <w:rPr>
          <w:rFonts w:ascii="Arial" w:eastAsia="Times New Roman" w:hAnsi="Arial" w:cs="Arial"/>
          <w:b/>
          <w:sz w:val="24"/>
          <w:szCs w:val="24"/>
        </w:rPr>
        <w:t>.</w:t>
      </w:r>
      <w:r w:rsidR="000A12FF">
        <w:rPr>
          <w:rFonts w:ascii="Arial" w:eastAsia="Times New Roman" w:hAnsi="Arial" w:cs="Arial"/>
          <w:b/>
          <w:sz w:val="24"/>
          <w:szCs w:val="24"/>
        </w:rPr>
        <w:t xml:space="preserve"> </w:t>
      </w:r>
      <w:r>
        <w:rPr>
          <w:rFonts w:ascii="Arial" w:eastAsia="Times New Roman" w:hAnsi="Arial" w:cs="Arial"/>
          <w:b/>
          <w:sz w:val="24"/>
          <w:szCs w:val="24"/>
        </w:rPr>
        <w:t xml:space="preserve">8. </w:t>
      </w:r>
    </w:p>
    <w:p w14:paraId="47882877" w14:textId="77777777" w:rsidR="004D57EE" w:rsidRDefault="004D57EE" w:rsidP="00D846A3">
      <w:pPr>
        <w:pStyle w:val="Nadpis1"/>
        <w:tabs>
          <w:tab w:val="left" w:pos="0"/>
          <w:tab w:val="left" w:pos="1560"/>
        </w:tabs>
        <w:jc w:val="center"/>
        <w:rPr>
          <w:rFonts w:ascii="Arial" w:hAnsi="Arial"/>
          <w:sz w:val="32"/>
        </w:rPr>
      </w:pPr>
    </w:p>
    <w:p w14:paraId="7E6287CD" w14:textId="7F6B0412" w:rsidR="00D846A3" w:rsidRDefault="00D846A3" w:rsidP="00D846A3">
      <w:pPr>
        <w:pStyle w:val="Nadpis1"/>
        <w:tabs>
          <w:tab w:val="left" w:pos="0"/>
          <w:tab w:val="left" w:pos="1560"/>
        </w:tabs>
        <w:jc w:val="center"/>
        <w:rPr>
          <w:rFonts w:ascii="Arial" w:hAnsi="Arial"/>
          <w:sz w:val="32"/>
        </w:rPr>
      </w:pPr>
      <w:r>
        <w:rPr>
          <w:rFonts w:ascii="Arial" w:hAnsi="Arial"/>
          <w:sz w:val="32"/>
        </w:rPr>
        <w:t>SMLOUVA O BUDOUCÍ DAROVACÍ SMLOUVĚ</w:t>
      </w:r>
    </w:p>
    <w:p w14:paraId="2500AE66" w14:textId="77777777" w:rsidR="00D846A3" w:rsidRDefault="00D846A3" w:rsidP="00D846A3">
      <w:pPr>
        <w:pStyle w:val="Nadpis1"/>
        <w:tabs>
          <w:tab w:val="left" w:pos="0"/>
        </w:tabs>
        <w:jc w:val="center"/>
        <w:rPr>
          <w:rFonts w:ascii="Arial" w:eastAsiaTheme="minorEastAsia" w:hAnsi="Arial" w:cs="Arial"/>
          <w:sz w:val="24"/>
          <w:szCs w:val="24"/>
        </w:rPr>
      </w:pPr>
      <w:r>
        <w:rPr>
          <w:rFonts w:ascii="Arial" w:eastAsiaTheme="minorEastAsia" w:hAnsi="Arial" w:cs="Arial"/>
          <w:sz w:val="24"/>
          <w:szCs w:val="24"/>
        </w:rPr>
        <w:t>__________________________________________________________________</w:t>
      </w:r>
    </w:p>
    <w:p w14:paraId="262F3A53" w14:textId="77777777" w:rsidR="00D846A3" w:rsidRDefault="00D846A3" w:rsidP="00D846A3">
      <w:pPr>
        <w:tabs>
          <w:tab w:val="left" w:pos="0"/>
        </w:tabs>
        <w:ind w:left="360"/>
        <w:rPr>
          <w:rFonts w:ascii="Arial" w:hAnsi="Arial" w:cs="Arial"/>
          <w:sz w:val="32"/>
          <w:szCs w:val="32"/>
        </w:rPr>
      </w:pPr>
    </w:p>
    <w:p w14:paraId="7CDD4FA0" w14:textId="77777777" w:rsidR="00D846A3" w:rsidRDefault="00D846A3" w:rsidP="00D846A3">
      <w:pPr>
        <w:tabs>
          <w:tab w:val="left" w:pos="0"/>
          <w:tab w:val="left" w:pos="284"/>
        </w:tabs>
        <w:rPr>
          <w:rFonts w:ascii="Arial" w:hAnsi="Arial" w:cs="Arial"/>
          <w:sz w:val="24"/>
          <w:szCs w:val="24"/>
        </w:rPr>
      </w:pPr>
      <w:r>
        <w:rPr>
          <w:rFonts w:ascii="Arial" w:hAnsi="Arial" w:cs="Arial"/>
          <w:sz w:val="24"/>
          <w:szCs w:val="24"/>
        </w:rPr>
        <w:t>1)</w:t>
      </w:r>
      <w:r>
        <w:rPr>
          <w:rFonts w:ascii="Arial" w:hAnsi="Arial" w:cs="Arial"/>
          <w:b/>
          <w:bCs/>
          <w:sz w:val="24"/>
          <w:szCs w:val="24"/>
        </w:rPr>
        <w:t xml:space="preserve">  OLOMOUCKÝ KRAJ</w:t>
      </w:r>
    </w:p>
    <w:p w14:paraId="5144A649" w14:textId="77777777" w:rsidR="00D846A3" w:rsidRDefault="00D846A3" w:rsidP="00D846A3">
      <w:pPr>
        <w:tabs>
          <w:tab w:val="left" w:pos="360"/>
        </w:tabs>
        <w:ind w:left="360"/>
        <w:rPr>
          <w:rFonts w:ascii="Arial" w:hAnsi="Arial" w:cs="Arial"/>
          <w:sz w:val="24"/>
          <w:szCs w:val="24"/>
        </w:rPr>
      </w:pPr>
      <w:r>
        <w:rPr>
          <w:rFonts w:ascii="Arial" w:hAnsi="Arial" w:cs="Arial"/>
          <w:sz w:val="24"/>
          <w:szCs w:val="24"/>
        </w:rPr>
        <w:t xml:space="preserve">se sídlem Olomouc, Hodolany, Jeremenkova 1191/40a, PSČ 779 00 </w:t>
      </w:r>
    </w:p>
    <w:p w14:paraId="51AC0D6B" w14:textId="77777777" w:rsidR="00D846A3" w:rsidRDefault="00D846A3" w:rsidP="00D846A3">
      <w:pPr>
        <w:tabs>
          <w:tab w:val="left" w:pos="360"/>
        </w:tabs>
        <w:ind w:left="360"/>
        <w:rPr>
          <w:rFonts w:ascii="Arial" w:hAnsi="Arial" w:cs="Arial"/>
          <w:sz w:val="24"/>
          <w:szCs w:val="24"/>
        </w:rPr>
      </w:pPr>
      <w:r>
        <w:rPr>
          <w:rFonts w:ascii="Arial" w:hAnsi="Arial" w:cs="Arial"/>
          <w:sz w:val="24"/>
          <w:szCs w:val="24"/>
        </w:rPr>
        <w:t>IČ</w:t>
      </w:r>
      <w:r w:rsidR="000E1276">
        <w:rPr>
          <w:rFonts w:ascii="Arial" w:hAnsi="Arial" w:cs="Arial"/>
          <w:sz w:val="24"/>
          <w:szCs w:val="24"/>
        </w:rPr>
        <w:t>O</w:t>
      </w:r>
      <w:r>
        <w:rPr>
          <w:rFonts w:ascii="Arial" w:hAnsi="Arial" w:cs="Arial"/>
          <w:sz w:val="24"/>
          <w:szCs w:val="24"/>
        </w:rPr>
        <w:t>: 60609460, DIČ: CZ60609460</w:t>
      </w:r>
    </w:p>
    <w:p w14:paraId="508BA5F9" w14:textId="77777777" w:rsidR="00D846A3" w:rsidRDefault="00D846A3" w:rsidP="00D846A3">
      <w:pPr>
        <w:tabs>
          <w:tab w:val="left" w:pos="360"/>
        </w:tabs>
        <w:ind w:left="360"/>
        <w:jc w:val="both"/>
        <w:rPr>
          <w:rFonts w:ascii="Arial" w:hAnsi="Arial" w:cs="Arial"/>
          <w:sz w:val="24"/>
          <w:szCs w:val="24"/>
        </w:rPr>
      </w:pPr>
      <w:r>
        <w:rPr>
          <w:rFonts w:ascii="Arial" w:hAnsi="Arial" w:cs="Arial"/>
          <w:sz w:val="24"/>
          <w:szCs w:val="24"/>
        </w:rPr>
        <w:t>zastoupený Mgr. Hanou Kamasovou, vedoucí odboru majetkového, právního a správních činností Krajského úřadu Olomouckého kraje, na základě pověření hejtmana ze dne 16. 1. 2017</w:t>
      </w:r>
    </w:p>
    <w:p w14:paraId="186B3513" w14:textId="77777777" w:rsidR="00D846A3" w:rsidRDefault="00D846A3" w:rsidP="00D846A3">
      <w:pPr>
        <w:tabs>
          <w:tab w:val="left" w:pos="0"/>
        </w:tabs>
        <w:ind w:firstLine="360"/>
        <w:rPr>
          <w:rFonts w:ascii="Arial" w:hAnsi="Arial" w:cs="Arial"/>
          <w:sz w:val="24"/>
          <w:szCs w:val="24"/>
        </w:rPr>
      </w:pPr>
      <w:r>
        <w:rPr>
          <w:rFonts w:ascii="Arial" w:hAnsi="Arial" w:cs="Arial"/>
          <w:sz w:val="24"/>
          <w:szCs w:val="24"/>
        </w:rPr>
        <w:t>jako budoucí dárce (dále jen „</w:t>
      </w:r>
      <w:r>
        <w:rPr>
          <w:rFonts w:ascii="Arial" w:hAnsi="Arial" w:cs="Arial"/>
          <w:b/>
          <w:bCs/>
          <w:sz w:val="24"/>
          <w:szCs w:val="24"/>
        </w:rPr>
        <w:t>budoucí dárce</w:t>
      </w:r>
      <w:r>
        <w:rPr>
          <w:rFonts w:ascii="Arial" w:hAnsi="Arial" w:cs="Arial"/>
          <w:sz w:val="24"/>
          <w:szCs w:val="24"/>
        </w:rPr>
        <w:t>“)</w:t>
      </w:r>
    </w:p>
    <w:p w14:paraId="63DFD7CB" w14:textId="77777777" w:rsidR="008175A3" w:rsidRDefault="00D846A3" w:rsidP="00D846A3">
      <w:pPr>
        <w:tabs>
          <w:tab w:val="left" w:pos="0"/>
        </w:tabs>
        <w:rPr>
          <w:rFonts w:ascii="Arial" w:hAnsi="Arial" w:cs="Arial"/>
          <w:sz w:val="24"/>
          <w:szCs w:val="24"/>
        </w:rPr>
      </w:pPr>
      <w:r>
        <w:rPr>
          <w:rFonts w:ascii="Arial" w:hAnsi="Arial" w:cs="Arial"/>
          <w:sz w:val="24"/>
          <w:szCs w:val="24"/>
        </w:rPr>
        <w:t xml:space="preserve">               </w:t>
      </w:r>
    </w:p>
    <w:p w14:paraId="1D6661F0" w14:textId="77777777" w:rsidR="008175A3" w:rsidRDefault="00D846A3" w:rsidP="005E44D9">
      <w:pPr>
        <w:tabs>
          <w:tab w:val="left" w:pos="0"/>
        </w:tabs>
        <w:rPr>
          <w:rFonts w:ascii="Arial" w:hAnsi="Arial" w:cs="Arial"/>
          <w:sz w:val="24"/>
          <w:szCs w:val="24"/>
        </w:rPr>
      </w:pPr>
      <w:r>
        <w:rPr>
          <w:rFonts w:ascii="Arial" w:hAnsi="Arial" w:cs="Arial"/>
          <w:sz w:val="24"/>
          <w:szCs w:val="24"/>
        </w:rPr>
        <w:t xml:space="preserve">     a        </w:t>
      </w:r>
    </w:p>
    <w:p w14:paraId="7BC7E9D5" w14:textId="77777777" w:rsidR="00D846A3" w:rsidRDefault="00D846A3" w:rsidP="00D846A3">
      <w:pPr>
        <w:tabs>
          <w:tab w:val="left" w:pos="0"/>
        </w:tabs>
        <w:jc w:val="both"/>
        <w:rPr>
          <w:rFonts w:ascii="Arial" w:hAnsi="Arial" w:cs="Arial"/>
          <w:sz w:val="24"/>
          <w:szCs w:val="24"/>
        </w:rPr>
      </w:pPr>
      <w:r>
        <w:rPr>
          <w:rFonts w:ascii="Arial" w:hAnsi="Arial" w:cs="Arial"/>
          <w:sz w:val="24"/>
          <w:szCs w:val="24"/>
        </w:rPr>
        <w:t xml:space="preserve">     </w:t>
      </w:r>
    </w:p>
    <w:p w14:paraId="3F6292AE" w14:textId="77777777" w:rsidR="00D846A3" w:rsidRPr="00837DEC" w:rsidRDefault="00D846A3" w:rsidP="00D846A3">
      <w:pPr>
        <w:tabs>
          <w:tab w:val="left" w:pos="0"/>
        </w:tabs>
        <w:rPr>
          <w:rFonts w:ascii="Arial" w:hAnsi="Arial" w:cs="Arial"/>
          <w:b/>
          <w:bCs/>
          <w:sz w:val="24"/>
          <w:szCs w:val="24"/>
        </w:rPr>
      </w:pPr>
      <w:r w:rsidRPr="00837DEC">
        <w:rPr>
          <w:rFonts w:ascii="Arial" w:hAnsi="Arial" w:cs="Arial"/>
          <w:sz w:val="24"/>
          <w:szCs w:val="24"/>
        </w:rPr>
        <w:t>2)</w:t>
      </w:r>
      <w:r w:rsidR="00BC2EF6">
        <w:rPr>
          <w:rFonts w:ascii="Arial" w:hAnsi="Arial" w:cs="Arial"/>
          <w:b/>
          <w:bCs/>
          <w:sz w:val="24"/>
          <w:szCs w:val="24"/>
        </w:rPr>
        <w:t xml:space="preserve">  </w:t>
      </w:r>
      <w:r w:rsidR="00FD1FE2">
        <w:rPr>
          <w:rFonts w:ascii="Arial" w:hAnsi="Arial" w:cs="Arial"/>
          <w:b/>
          <w:bCs/>
          <w:sz w:val="24"/>
          <w:szCs w:val="24"/>
        </w:rPr>
        <w:t>M</w:t>
      </w:r>
      <w:r w:rsidR="006239E3">
        <w:rPr>
          <w:rFonts w:ascii="Arial" w:hAnsi="Arial" w:cs="Arial"/>
          <w:b/>
          <w:bCs/>
          <w:sz w:val="24"/>
          <w:szCs w:val="24"/>
        </w:rPr>
        <w:t xml:space="preserve">ĚSTO </w:t>
      </w:r>
      <w:r w:rsidR="00A77E6B">
        <w:rPr>
          <w:rFonts w:ascii="Arial" w:hAnsi="Arial" w:cs="Arial"/>
          <w:b/>
          <w:bCs/>
          <w:sz w:val="24"/>
          <w:szCs w:val="24"/>
        </w:rPr>
        <w:t>MOHELNICE</w:t>
      </w:r>
    </w:p>
    <w:p w14:paraId="43A1F241" w14:textId="77777777" w:rsidR="00D846A3" w:rsidRPr="00837DEC" w:rsidRDefault="00D846A3" w:rsidP="00D846A3">
      <w:pPr>
        <w:tabs>
          <w:tab w:val="left" w:pos="0"/>
        </w:tabs>
        <w:ind w:firstLine="180"/>
        <w:rPr>
          <w:rFonts w:ascii="Arial" w:hAnsi="Arial" w:cs="Arial"/>
          <w:sz w:val="24"/>
          <w:szCs w:val="24"/>
        </w:rPr>
      </w:pPr>
      <w:r w:rsidRPr="00837DEC">
        <w:rPr>
          <w:rFonts w:ascii="Arial" w:hAnsi="Arial" w:cs="Arial"/>
          <w:sz w:val="24"/>
          <w:szCs w:val="24"/>
        </w:rPr>
        <w:t xml:space="preserve">  se sídlem</w:t>
      </w:r>
      <w:r w:rsidR="00A77E6B">
        <w:rPr>
          <w:rFonts w:ascii="Arial" w:hAnsi="Arial" w:cs="Arial"/>
          <w:sz w:val="24"/>
          <w:szCs w:val="24"/>
        </w:rPr>
        <w:t xml:space="preserve"> Mohelnice,</w:t>
      </w:r>
      <w:r w:rsidR="00BC2120" w:rsidRPr="00BC2120">
        <w:rPr>
          <w:rFonts w:ascii="Arial" w:hAnsi="Arial" w:cs="Arial"/>
          <w:sz w:val="24"/>
          <w:szCs w:val="24"/>
        </w:rPr>
        <w:t xml:space="preserve"> </w:t>
      </w:r>
      <w:r w:rsidR="00A77E6B">
        <w:rPr>
          <w:rFonts w:ascii="Arial" w:hAnsi="Arial" w:cs="Arial"/>
          <w:sz w:val="24"/>
          <w:szCs w:val="24"/>
        </w:rPr>
        <w:t>U Brány 916/2</w:t>
      </w:r>
      <w:r w:rsidR="00837DEC" w:rsidRPr="00837DEC">
        <w:rPr>
          <w:rFonts w:ascii="Arial" w:hAnsi="Arial" w:cs="Arial"/>
          <w:sz w:val="24"/>
          <w:szCs w:val="24"/>
        </w:rPr>
        <w:t xml:space="preserve">, PSČ </w:t>
      </w:r>
      <w:r w:rsidR="00A77E6B">
        <w:rPr>
          <w:rFonts w:ascii="Arial" w:hAnsi="Arial" w:cs="Arial"/>
          <w:sz w:val="24"/>
          <w:szCs w:val="24"/>
        </w:rPr>
        <w:t>789 85</w:t>
      </w:r>
    </w:p>
    <w:p w14:paraId="36D787AC" w14:textId="77777777" w:rsidR="00D846A3" w:rsidRPr="00837DEC" w:rsidRDefault="00D846A3" w:rsidP="00D846A3">
      <w:pPr>
        <w:tabs>
          <w:tab w:val="left" w:pos="0"/>
        </w:tabs>
        <w:ind w:firstLine="180"/>
        <w:rPr>
          <w:rFonts w:ascii="Arial" w:hAnsi="Arial" w:cs="Arial"/>
          <w:sz w:val="24"/>
          <w:szCs w:val="24"/>
        </w:rPr>
      </w:pPr>
      <w:r w:rsidRPr="00837DEC">
        <w:rPr>
          <w:rFonts w:ascii="Arial" w:hAnsi="Arial" w:cs="Arial"/>
          <w:sz w:val="24"/>
          <w:szCs w:val="24"/>
        </w:rPr>
        <w:t xml:space="preserve">  IČ</w:t>
      </w:r>
      <w:r w:rsidR="000E1276" w:rsidRPr="00837DEC">
        <w:rPr>
          <w:rFonts w:ascii="Arial" w:hAnsi="Arial" w:cs="Arial"/>
          <w:sz w:val="24"/>
          <w:szCs w:val="24"/>
        </w:rPr>
        <w:t>O</w:t>
      </w:r>
      <w:r w:rsidRPr="00837DEC">
        <w:rPr>
          <w:rFonts w:ascii="Arial" w:hAnsi="Arial" w:cs="Arial"/>
          <w:sz w:val="24"/>
          <w:szCs w:val="24"/>
        </w:rPr>
        <w:t xml:space="preserve">: </w:t>
      </w:r>
      <w:r w:rsidR="006239E3">
        <w:rPr>
          <w:rFonts w:ascii="Arial" w:hAnsi="Arial" w:cs="Arial"/>
          <w:sz w:val="24"/>
          <w:szCs w:val="24"/>
        </w:rPr>
        <w:t>00</w:t>
      </w:r>
      <w:r w:rsidR="00A77E6B">
        <w:rPr>
          <w:rFonts w:ascii="Arial" w:hAnsi="Arial" w:cs="Arial"/>
          <w:sz w:val="24"/>
          <w:szCs w:val="24"/>
        </w:rPr>
        <w:t>303038</w:t>
      </w:r>
      <w:r w:rsidR="000E1276" w:rsidRPr="00837DEC">
        <w:rPr>
          <w:rFonts w:ascii="Arial" w:hAnsi="Arial" w:cs="Arial"/>
          <w:sz w:val="24"/>
          <w:szCs w:val="24"/>
        </w:rPr>
        <w:t xml:space="preserve">, DIČ: </w:t>
      </w:r>
      <w:r w:rsidR="006239E3">
        <w:rPr>
          <w:rFonts w:ascii="Arial" w:hAnsi="Arial" w:cs="Arial"/>
          <w:sz w:val="24"/>
          <w:szCs w:val="24"/>
        </w:rPr>
        <w:t>CZ</w:t>
      </w:r>
      <w:r w:rsidR="00A77E6B">
        <w:rPr>
          <w:rFonts w:ascii="Arial" w:hAnsi="Arial" w:cs="Arial"/>
          <w:sz w:val="24"/>
          <w:szCs w:val="24"/>
        </w:rPr>
        <w:t>00303038</w:t>
      </w:r>
    </w:p>
    <w:p w14:paraId="057CA615" w14:textId="77777777" w:rsidR="00D846A3" w:rsidRPr="005A30E3" w:rsidRDefault="000F3133" w:rsidP="00A77E6B">
      <w:pPr>
        <w:ind w:left="180"/>
        <w:jc w:val="both"/>
        <w:rPr>
          <w:rFonts w:ascii="Arial" w:hAnsi="Arial" w:cs="Arial"/>
          <w:sz w:val="24"/>
          <w:szCs w:val="24"/>
        </w:rPr>
      </w:pPr>
      <w:r w:rsidRPr="00837DEC">
        <w:rPr>
          <w:rFonts w:ascii="Arial" w:hAnsi="Arial" w:cs="Arial"/>
          <w:sz w:val="24"/>
          <w:szCs w:val="24"/>
        </w:rPr>
        <w:t xml:space="preserve">  </w:t>
      </w:r>
      <w:r w:rsidR="006239E3">
        <w:rPr>
          <w:rFonts w:ascii="Arial" w:hAnsi="Arial" w:cs="Arial"/>
          <w:sz w:val="24"/>
          <w:szCs w:val="24"/>
        </w:rPr>
        <w:t>z</w:t>
      </w:r>
      <w:r w:rsidR="006D400D">
        <w:rPr>
          <w:rFonts w:ascii="Arial" w:hAnsi="Arial" w:cs="Arial"/>
          <w:sz w:val="24"/>
          <w:szCs w:val="24"/>
        </w:rPr>
        <w:t>astoupen</w:t>
      </w:r>
      <w:r w:rsidR="00A77E6B">
        <w:rPr>
          <w:rFonts w:ascii="Arial" w:hAnsi="Arial" w:cs="Arial"/>
          <w:sz w:val="24"/>
          <w:szCs w:val="24"/>
        </w:rPr>
        <w:t>é Ing. Pavlem Kubou</w:t>
      </w:r>
      <w:r w:rsidR="00A163B3">
        <w:rPr>
          <w:rFonts w:ascii="Arial" w:hAnsi="Arial" w:cs="Arial"/>
          <w:sz w:val="24"/>
          <w:szCs w:val="24"/>
        </w:rPr>
        <w:t>, starostou</w:t>
      </w:r>
    </w:p>
    <w:p w14:paraId="19FC29E1" w14:textId="77777777" w:rsidR="00D846A3" w:rsidRDefault="00D846A3" w:rsidP="00D846A3">
      <w:pPr>
        <w:tabs>
          <w:tab w:val="left" w:pos="360"/>
        </w:tabs>
        <w:rPr>
          <w:rFonts w:ascii="Arial" w:hAnsi="Arial" w:cs="Arial"/>
          <w:sz w:val="24"/>
          <w:szCs w:val="24"/>
        </w:rPr>
      </w:pPr>
      <w:r w:rsidRPr="005A30E3">
        <w:rPr>
          <w:rFonts w:ascii="Arial" w:hAnsi="Arial" w:cs="Arial"/>
          <w:sz w:val="24"/>
          <w:szCs w:val="24"/>
        </w:rPr>
        <w:t xml:space="preserve">     jako budoucí obdarovaný (dále jen „</w:t>
      </w:r>
      <w:r w:rsidRPr="005A30E3">
        <w:rPr>
          <w:rFonts w:ascii="Arial" w:hAnsi="Arial" w:cs="Arial"/>
          <w:b/>
          <w:bCs/>
          <w:sz w:val="24"/>
          <w:szCs w:val="24"/>
        </w:rPr>
        <w:t>budoucí obdarovaný</w:t>
      </w:r>
      <w:r w:rsidRPr="005A30E3">
        <w:rPr>
          <w:rFonts w:ascii="Arial" w:hAnsi="Arial" w:cs="Arial"/>
          <w:sz w:val="24"/>
          <w:szCs w:val="24"/>
        </w:rPr>
        <w:t>“)</w:t>
      </w:r>
      <w:r>
        <w:rPr>
          <w:rFonts w:ascii="Arial" w:hAnsi="Arial" w:cs="Arial"/>
          <w:sz w:val="24"/>
          <w:szCs w:val="24"/>
        </w:rPr>
        <w:t xml:space="preserve"> </w:t>
      </w:r>
    </w:p>
    <w:p w14:paraId="79DF63B1" w14:textId="77777777" w:rsidR="00D846A3" w:rsidRDefault="00D846A3" w:rsidP="00D846A3">
      <w:pPr>
        <w:tabs>
          <w:tab w:val="left" w:pos="360"/>
        </w:tabs>
        <w:ind w:left="360"/>
        <w:rPr>
          <w:rFonts w:ascii="Arial" w:hAnsi="Arial" w:cs="Arial"/>
          <w:sz w:val="24"/>
          <w:szCs w:val="24"/>
        </w:rPr>
      </w:pPr>
    </w:p>
    <w:p w14:paraId="0A007E08" w14:textId="77777777" w:rsidR="00224A1A" w:rsidRDefault="00224A1A" w:rsidP="00D846A3">
      <w:pPr>
        <w:tabs>
          <w:tab w:val="left" w:pos="360"/>
        </w:tabs>
        <w:ind w:left="360"/>
        <w:rPr>
          <w:rFonts w:ascii="Arial" w:hAnsi="Arial" w:cs="Arial"/>
          <w:sz w:val="24"/>
          <w:szCs w:val="24"/>
        </w:rPr>
      </w:pPr>
    </w:p>
    <w:p w14:paraId="4FEFAEC7" w14:textId="77777777" w:rsidR="00D846A3" w:rsidRDefault="00D846A3" w:rsidP="00D846A3">
      <w:pPr>
        <w:jc w:val="both"/>
        <w:rPr>
          <w:rFonts w:ascii="Arial" w:hAnsi="Arial" w:cs="Arial"/>
          <w:sz w:val="24"/>
          <w:szCs w:val="24"/>
        </w:rPr>
      </w:pPr>
      <w:r>
        <w:rPr>
          <w:rFonts w:ascii="Arial" w:hAnsi="Arial" w:cs="Arial"/>
          <w:sz w:val="24"/>
          <w:szCs w:val="24"/>
        </w:rPr>
        <w:t xml:space="preserve">uzavřeli níže uvedeného dne, měsíce a roku v souladu s příslušnými ustanoveními občanského zákoníku, v platném znění, tuto </w:t>
      </w:r>
    </w:p>
    <w:p w14:paraId="3910F923" w14:textId="77777777" w:rsidR="00D846A3" w:rsidRDefault="00D846A3" w:rsidP="00D846A3">
      <w:pPr>
        <w:jc w:val="both"/>
        <w:rPr>
          <w:rFonts w:ascii="Arial" w:hAnsi="Arial" w:cs="Arial"/>
          <w:sz w:val="24"/>
          <w:szCs w:val="24"/>
        </w:rPr>
      </w:pPr>
    </w:p>
    <w:p w14:paraId="5B327C52" w14:textId="77777777" w:rsidR="008B70A0" w:rsidRDefault="00D846A3" w:rsidP="008B70A0">
      <w:pPr>
        <w:jc w:val="center"/>
        <w:rPr>
          <w:rFonts w:ascii="Arial" w:hAnsi="Arial" w:cs="Arial"/>
          <w:b/>
          <w:bCs/>
          <w:sz w:val="24"/>
          <w:szCs w:val="24"/>
        </w:rPr>
      </w:pPr>
      <w:r>
        <w:rPr>
          <w:rFonts w:ascii="Arial" w:hAnsi="Arial" w:cs="Arial"/>
          <w:b/>
          <w:bCs/>
          <w:sz w:val="24"/>
          <w:szCs w:val="24"/>
        </w:rPr>
        <w:t>smlouvu o budoucí darovací smlouvě</w:t>
      </w:r>
    </w:p>
    <w:p w14:paraId="3AD83001" w14:textId="77777777" w:rsidR="008B70A0" w:rsidRDefault="008B70A0" w:rsidP="008B70A0">
      <w:pPr>
        <w:jc w:val="center"/>
        <w:rPr>
          <w:rFonts w:ascii="Arial" w:hAnsi="Arial" w:cs="Arial"/>
          <w:b/>
          <w:bCs/>
          <w:sz w:val="24"/>
          <w:szCs w:val="24"/>
        </w:rPr>
      </w:pPr>
    </w:p>
    <w:p w14:paraId="12B66484" w14:textId="77777777" w:rsidR="007F7AE3" w:rsidRPr="008B70A0" w:rsidRDefault="007F7AE3" w:rsidP="008B70A0">
      <w:pPr>
        <w:jc w:val="center"/>
        <w:rPr>
          <w:rFonts w:ascii="Arial" w:hAnsi="Arial" w:cs="Arial"/>
          <w:b/>
          <w:bCs/>
          <w:sz w:val="24"/>
          <w:szCs w:val="24"/>
        </w:rPr>
      </w:pPr>
      <w:r w:rsidRPr="008B70A0">
        <w:rPr>
          <w:rFonts w:ascii="Arial" w:hAnsi="Arial"/>
          <w:b/>
          <w:sz w:val="24"/>
        </w:rPr>
        <w:t xml:space="preserve">I. </w:t>
      </w:r>
    </w:p>
    <w:p w14:paraId="7A3AE0BC" w14:textId="77777777" w:rsidR="007F7AE3" w:rsidRDefault="007F7AE3" w:rsidP="007F7AE3">
      <w:pPr>
        <w:numPr>
          <w:ilvl w:val="0"/>
          <w:numId w:val="2"/>
        </w:numPr>
        <w:tabs>
          <w:tab w:val="left" w:pos="0"/>
          <w:tab w:val="left" w:pos="426"/>
        </w:tabs>
        <w:ind w:left="0" w:firstLine="0"/>
        <w:jc w:val="both"/>
        <w:rPr>
          <w:rFonts w:ascii="Arial" w:hAnsi="Arial" w:cs="Arial"/>
          <w:sz w:val="24"/>
          <w:szCs w:val="24"/>
        </w:rPr>
      </w:pPr>
      <w:r w:rsidRPr="0062382B">
        <w:rPr>
          <w:rFonts w:ascii="Arial" w:hAnsi="Arial" w:cs="Arial"/>
          <w:sz w:val="24"/>
          <w:szCs w:val="24"/>
        </w:rPr>
        <w:t>Budoucí dárc</w:t>
      </w:r>
      <w:r>
        <w:rPr>
          <w:rFonts w:ascii="Arial" w:hAnsi="Arial" w:cs="Arial"/>
          <w:sz w:val="24"/>
          <w:szCs w:val="24"/>
        </w:rPr>
        <w:t>e</w:t>
      </w:r>
      <w:r w:rsidR="002143F4">
        <w:rPr>
          <w:rFonts w:ascii="Arial" w:hAnsi="Arial" w:cs="Arial"/>
          <w:sz w:val="24"/>
          <w:szCs w:val="24"/>
        </w:rPr>
        <w:t xml:space="preserve"> prohlašuje, že</w:t>
      </w:r>
      <w:r>
        <w:rPr>
          <w:rFonts w:ascii="Arial" w:hAnsi="Arial" w:cs="Arial"/>
          <w:sz w:val="24"/>
          <w:szCs w:val="24"/>
        </w:rPr>
        <w:t xml:space="preserve"> je </w:t>
      </w:r>
      <w:r w:rsidR="002143F4">
        <w:rPr>
          <w:rFonts w:ascii="Arial" w:hAnsi="Arial" w:cs="Arial"/>
          <w:sz w:val="24"/>
          <w:szCs w:val="24"/>
        </w:rPr>
        <w:t xml:space="preserve">mimo jiné </w:t>
      </w:r>
      <w:r>
        <w:rPr>
          <w:rFonts w:ascii="Arial" w:hAnsi="Arial" w:cs="Arial"/>
          <w:sz w:val="24"/>
          <w:szCs w:val="24"/>
        </w:rPr>
        <w:t>výlučným vlastníkem pozemk</w:t>
      </w:r>
      <w:r w:rsidR="006239E3">
        <w:rPr>
          <w:rFonts w:ascii="Arial" w:hAnsi="Arial" w:cs="Arial"/>
          <w:sz w:val="24"/>
          <w:szCs w:val="24"/>
        </w:rPr>
        <w:t>u</w:t>
      </w:r>
      <w:r w:rsidRPr="0062382B">
        <w:rPr>
          <w:rFonts w:ascii="Arial" w:hAnsi="Arial" w:cs="Arial"/>
          <w:sz w:val="24"/>
          <w:szCs w:val="24"/>
        </w:rPr>
        <w:t xml:space="preserve"> </w:t>
      </w:r>
      <w:r>
        <w:rPr>
          <w:rFonts w:ascii="Arial" w:hAnsi="Arial" w:cs="Arial"/>
          <w:sz w:val="24"/>
          <w:szCs w:val="24"/>
        </w:rPr>
        <w:t>parc.</w:t>
      </w:r>
      <w:r w:rsidR="00D753DA">
        <w:rPr>
          <w:rFonts w:ascii="Arial" w:hAnsi="Arial" w:cs="Arial"/>
          <w:sz w:val="24"/>
          <w:szCs w:val="24"/>
        </w:rPr>
        <w:t> </w:t>
      </w:r>
      <w:r>
        <w:rPr>
          <w:rFonts w:ascii="Arial" w:hAnsi="Arial" w:cs="Arial"/>
          <w:sz w:val="24"/>
          <w:szCs w:val="24"/>
        </w:rPr>
        <w:t>č</w:t>
      </w:r>
      <w:r w:rsidR="00D753DA">
        <w:rPr>
          <w:rFonts w:ascii="Arial" w:hAnsi="Arial" w:cs="Arial"/>
          <w:sz w:val="24"/>
          <w:szCs w:val="24"/>
        </w:rPr>
        <w:t>.</w:t>
      </w:r>
      <w:r w:rsidR="002143F4">
        <w:rPr>
          <w:rFonts w:ascii="Arial" w:hAnsi="Arial" w:cs="Arial"/>
          <w:sz w:val="24"/>
          <w:szCs w:val="24"/>
        </w:rPr>
        <w:t> </w:t>
      </w:r>
      <w:r w:rsidR="00A77E6B">
        <w:rPr>
          <w:rFonts w:ascii="Arial" w:hAnsi="Arial" w:cs="Arial"/>
          <w:sz w:val="24"/>
          <w:szCs w:val="24"/>
        </w:rPr>
        <w:t>453</w:t>
      </w:r>
      <w:r>
        <w:rPr>
          <w:rFonts w:ascii="Arial" w:hAnsi="Arial" w:cs="Arial"/>
          <w:sz w:val="24"/>
          <w:szCs w:val="24"/>
        </w:rPr>
        <w:t xml:space="preserve"> </w:t>
      </w:r>
      <w:r w:rsidR="00A77E6B">
        <w:rPr>
          <w:rFonts w:ascii="Arial" w:hAnsi="Arial" w:cs="Arial"/>
          <w:sz w:val="24"/>
          <w:szCs w:val="24"/>
        </w:rPr>
        <w:t>zastavěná plocha a nádvoří</w:t>
      </w:r>
      <w:r w:rsidR="002143F4">
        <w:rPr>
          <w:rFonts w:ascii="Arial" w:hAnsi="Arial" w:cs="Arial"/>
          <w:sz w:val="24"/>
          <w:szCs w:val="24"/>
        </w:rPr>
        <w:t xml:space="preserve"> </w:t>
      </w:r>
      <w:r>
        <w:rPr>
          <w:rFonts w:ascii="Arial" w:hAnsi="Arial" w:cs="Arial"/>
          <w:sz w:val="24"/>
          <w:szCs w:val="24"/>
        </w:rPr>
        <w:t xml:space="preserve">o výměře </w:t>
      </w:r>
      <w:r w:rsidR="00A77E6B">
        <w:rPr>
          <w:rFonts w:ascii="Arial" w:hAnsi="Arial" w:cs="Arial"/>
          <w:sz w:val="24"/>
          <w:szCs w:val="24"/>
        </w:rPr>
        <w:t>480</w:t>
      </w:r>
      <w:r>
        <w:rPr>
          <w:rFonts w:ascii="Arial" w:hAnsi="Arial" w:cs="Arial"/>
          <w:sz w:val="24"/>
          <w:szCs w:val="24"/>
        </w:rPr>
        <w:t xml:space="preserve"> </w:t>
      </w:r>
      <w:r w:rsidR="00224A1A">
        <w:rPr>
          <w:rFonts w:ascii="Arial" w:hAnsi="Arial" w:cs="Arial"/>
          <w:sz w:val="24"/>
          <w:szCs w:val="24"/>
        </w:rPr>
        <w:t>m2</w:t>
      </w:r>
      <w:r w:rsidR="00A77E6B">
        <w:rPr>
          <w:rFonts w:ascii="Arial" w:hAnsi="Arial" w:cs="Arial"/>
          <w:sz w:val="24"/>
          <w:szCs w:val="24"/>
        </w:rPr>
        <w:t>, jehož součástí je stavba bez čp/če, stavba občanského vybavení,</w:t>
      </w:r>
      <w:r>
        <w:rPr>
          <w:rFonts w:ascii="Arial" w:hAnsi="Arial" w:cs="Arial"/>
          <w:sz w:val="24"/>
          <w:szCs w:val="24"/>
        </w:rPr>
        <w:t xml:space="preserve"> </w:t>
      </w:r>
      <w:r w:rsidRPr="0062382B">
        <w:rPr>
          <w:rFonts w:ascii="Arial" w:hAnsi="Arial" w:cs="Arial"/>
          <w:sz w:val="24"/>
          <w:szCs w:val="24"/>
        </w:rPr>
        <w:t>v</w:t>
      </w:r>
      <w:r>
        <w:rPr>
          <w:rFonts w:ascii="Arial" w:hAnsi="Arial" w:cs="Arial"/>
          <w:sz w:val="24"/>
          <w:szCs w:val="24"/>
        </w:rPr>
        <w:t> </w:t>
      </w:r>
      <w:r w:rsidRPr="0062382B">
        <w:rPr>
          <w:rFonts w:ascii="Arial" w:hAnsi="Arial" w:cs="Arial"/>
          <w:sz w:val="24"/>
          <w:szCs w:val="24"/>
        </w:rPr>
        <w:t>k</w:t>
      </w:r>
      <w:r>
        <w:rPr>
          <w:rFonts w:ascii="Arial" w:hAnsi="Arial" w:cs="Arial"/>
          <w:sz w:val="24"/>
          <w:szCs w:val="24"/>
        </w:rPr>
        <w:t>atastrálním území</w:t>
      </w:r>
      <w:r w:rsidR="00A77E6B">
        <w:rPr>
          <w:rFonts w:ascii="Arial" w:hAnsi="Arial" w:cs="Arial"/>
          <w:sz w:val="24"/>
          <w:szCs w:val="24"/>
        </w:rPr>
        <w:t xml:space="preserve"> a obci Mohelnice</w:t>
      </w:r>
      <w:r>
        <w:rPr>
          <w:rFonts w:ascii="Arial" w:hAnsi="Arial" w:cs="Arial"/>
          <w:sz w:val="24"/>
          <w:szCs w:val="24"/>
        </w:rPr>
        <w:t>, zapsan</w:t>
      </w:r>
      <w:r w:rsidR="006239E3">
        <w:rPr>
          <w:rFonts w:ascii="Arial" w:hAnsi="Arial" w:cs="Arial"/>
          <w:sz w:val="24"/>
          <w:szCs w:val="24"/>
        </w:rPr>
        <w:t>ého</w:t>
      </w:r>
      <w:r>
        <w:rPr>
          <w:rFonts w:ascii="Arial" w:hAnsi="Arial" w:cs="Arial"/>
          <w:sz w:val="24"/>
          <w:szCs w:val="24"/>
        </w:rPr>
        <w:t xml:space="preserve"> v katastru nemovitostí</w:t>
      </w:r>
      <w:r w:rsidRPr="0062382B">
        <w:rPr>
          <w:rFonts w:ascii="Arial" w:hAnsi="Arial" w:cs="Arial"/>
          <w:sz w:val="24"/>
          <w:szCs w:val="24"/>
        </w:rPr>
        <w:t xml:space="preserve"> u Katastrálního úřadu pro Olomoucký</w:t>
      </w:r>
      <w:r>
        <w:rPr>
          <w:rFonts w:ascii="Arial" w:hAnsi="Arial" w:cs="Arial"/>
          <w:sz w:val="24"/>
          <w:szCs w:val="24"/>
        </w:rPr>
        <w:t xml:space="preserve"> kraj, Ka</w:t>
      </w:r>
      <w:r w:rsidR="00224A1A">
        <w:rPr>
          <w:rFonts w:ascii="Arial" w:hAnsi="Arial" w:cs="Arial"/>
          <w:sz w:val="24"/>
          <w:szCs w:val="24"/>
        </w:rPr>
        <w:t xml:space="preserve">tastrálního pracoviště </w:t>
      </w:r>
      <w:r w:rsidR="00A77E6B">
        <w:rPr>
          <w:rFonts w:ascii="Arial" w:hAnsi="Arial" w:cs="Arial"/>
          <w:sz w:val="24"/>
          <w:szCs w:val="24"/>
        </w:rPr>
        <w:t>Šumperk</w:t>
      </w:r>
      <w:r>
        <w:rPr>
          <w:rFonts w:ascii="Arial" w:hAnsi="Arial" w:cs="Arial"/>
          <w:sz w:val="24"/>
          <w:szCs w:val="24"/>
        </w:rPr>
        <w:t xml:space="preserve">, na listu vlastnictví č. </w:t>
      </w:r>
      <w:r w:rsidR="00A77E6B">
        <w:rPr>
          <w:rFonts w:ascii="Arial" w:hAnsi="Arial" w:cs="Arial"/>
          <w:sz w:val="24"/>
          <w:szCs w:val="24"/>
        </w:rPr>
        <w:t>1325</w:t>
      </w:r>
      <w:r>
        <w:rPr>
          <w:rFonts w:ascii="Arial" w:hAnsi="Arial" w:cs="Arial"/>
          <w:sz w:val="24"/>
          <w:szCs w:val="24"/>
        </w:rPr>
        <w:t xml:space="preserve"> </w:t>
      </w:r>
      <w:r w:rsidRPr="0062382B">
        <w:rPr>
          <w:rFonts w:ascii="Arial" w:hAnsi="Arial" w:cs="Arial"/>
          <w:sz w:val="24"/>
          <w:szCs w:val="24"/>
        </w:rPr>
        <w:t>pro katastrální území</w:t>
      </w:r>
      <w:r>
        <w:rPr>
          <w:rFonts w:ascii="Arial" w:hAnsi="Arial" w:cs="Arial"/>
          <w:sz w:val="24"/>
          <w:szCs w:val="24"/>
        </w:rPr>
        <w:t xml:space="preserve"> </w:t>
      </w:r>
      <w:r w:rsidR="00A77E6B">
        <w:rPr>
          <w:rFonts w:ascii="Arial" w:hAnsi="Arial" w:cs="Arial"/>
          <w:sz w:val="24"/>
          <w:szCs w:val="24"/>
        </w:rPr>
        <w:t>Mohelnice</w:t>
      </w:r>
      <w:r w:rsidR="00AD09A8">
        <w:rPr>
          <w:rFonts w:ascii="Arial" w:hAnsi="Arial" w:cs="Arial"/>
          <w:sz w:val="24"/>
          <w:szCs w:val="24"/>
        </w:rPr>
        <w:t xml:space="preserve"> (dále jen „předmětn</w:t>
      </w:r>
      <w:r w:rsidR="00A627D4">
        <w:rPr>
          <w:rFonts w:ascii="Arial" w:hAnsi="Arial" w:cs="Arial"/>
          <w:sz w:val="24"/>
          <w:szCs w:val="24"/>
        </w:rPr>
        <w:t>á</w:t>
      </w:r>
      <w:r w:rsidR="00AD09A8">
        <w:rPr>
          <w:rFonts w:ascii="Arial" w:hAnsi="Arial" w:cs="Arial"/>
          <w:sz w:val="24"/>
          <w:szCs w:val="24"/>
        </w:rPr>
        <w:t xml:space="preserve"> </w:t>
      </w:r>
      <w:r w:rsidR="00A627D4">
        <w:rPr>
          <w:rFonts w:ascii="Arial" w:hAnsi="Arial" w:cs="Arial"/>
          <w:sz w:val="24"/>
          <w:szCs w:val="24"/>
        </w:rPr>
        <w:t>nemovitost</w:t>
      </w:r>
      <w:r w:rsidR="00AD09A8">
        <w:rPr>
          <w:rFonts w:ascii="Arial" w:hAnsi="Arial" w:cs="Arial"/>
          <w:sz w:val="24"/>
          <w:szCs w:val="24"/>
        </w:rPr>
        <w:t>“)</w:t>
      </w:r>
      <w:r>
        <w:rPr>
          <w:rFonts w:ascii="Arial" w:hAnsi="Arial" w:cs="Arial"/>
          <w:sz w:val="24"/>
          <w:szCs w:val="24"/>
        </w:rPr>
        <w:t>.</w:t>
      </w:r>
    </w:p>
    <w:p w14:paraId="3FCC82C2" w14:textId="77777777" w:rsidR="007F7AE3" w:rsidRDefault="00A627D4" w:rsidP="007F7AE3">
      <w:pPr>
        <w:numPr>
          <w:ilvl w:val="0"/>
          <w:numId w:val="2"/>
        </w:numPr>
        <w:tabs>
          <w:tab w:val="left" w:pos="0"/>
          <w:tab w:val="left" w:pos="426"/>
        </w:tabs>
        <w:ind w:left="0" w:firstLine="0"/>
        <w:jc w:val="both"/>
        <w:rPr>
          <w:rFonts w:ascii="Arial" w:hAnsi="Arial"/>
          <w:sz w:val="24"/>
        </w:rPr>
      </w:pPr>
      <w:r>
        <w:rPr>
          <w:rFonts w:ascii="Arial" w:hAnsi="Arial"/>
          <w:sz w:val="24"/>
        </w:rPr>
        <w:t>Předmětná nemovitost</w:t>
      </w:r>
      <w:r w:rsidR="007F7AE3">
        <w:rPr>
          <w:rFonts w:ascii="Arial" w:hAnsi="Arial"/>
          <w:sz w:val="24"/>
        </w:rPr>
        <w:t xml:space="preserve"> j</w:t>
      </w:r>
      <w:r w:rsidR="006239E3">
        <w:rPr>
          <w:rFonts w:ascii="Arial" w:hAnsi="Arial"/>
          <w:sz w:val="24"/>
        </w:rPr>
        <w:t>e</w:t>
      </w:r>
      <w:r w:rsidR="007F7AE3">
        <w:rPr>
          <w:rFonts w:ascii="Arial" w:hAnsi="Arial"/>
          <w:sz w:val="24"/>
        </w:rPr>
        <w:t xml:space="preserve"> v hospodaření </w:t>
      </w:r>
      <w:r w:rsidR="00A77E6B">
        <w:rPr>
          <w:rFonts w:ascii="Arial" w:hAnsi="Arial"/>
          <w:sz w:val="24"/>
        </w:rPr>
        <w:t>Střední průmyslové školy elektrotechnické a Obchodní akademie Mohelnice</w:t>
      </w:r>
      <w:r w:rsidR="007F7AE3">
        <w:rPr>
          <w:rFonts w:ascii="Arial" w:hAnsi="Arial"/>
          <w:sz w:val="24"/>
        </w:rPr>
        <w:t xml:space="preserve">, se sídlem </w:t>
      </w:r>
      <w:r w:rsidR="00A77E6B">
        <w:rPr>
          <w:rFonts w:ascii="Arial" w:hAnsi="Arial"/>
          <w:sz w:val="24"/>
        </w:rPr>
        <w:t>Mohelnice</w:t>
      </w:r>
      <w:r w:rsidR="007F7AE3">
        <w:rPr>
          <w:rFonts w:ascii="Arial" w:hAnsi="Arial"/>
          <w:sz w:val="24"/>
        </w:rPr>
        <w:t>,</w:t>
      </w:r>
      <w:r w:rsidR="00566431">
        <w:rPr>
          <w:rFonts w:ascii="Arial" w:hAnsi="Arial"/>
          <w:sz w:val="24"/>
        </w:rPr>
        <w:t xml:space="preserve"> </w:t>
      </w:r>
      <w:r w:rsidR="00A77E6B">
        <w:rPr>
          <w:rFonts w:ascii="Arial" w:hAnsi="Arial"/>
          <w:sz w:val="24"/>
        </w:rPr>
        <w:t>Gen.</w:t>
      </w:r>
      <w:r w:rsidR="00AD09A8">
        <w:rPr>
          <w:rFonts w:ascii="Arial" w:hAnsi="Arial"/>
          <w:sz w:val="24"/>
        </w:rPr>
        <w:t> </w:t>
      </w:r>
      <w:r w:rsidR="00A77E6B">
        <w:rPr>
          <w:rFonts w:ascii="Arial" w:hAnsi="Arial"/>
          <w:sz w:val="24"/>
        </w:rPr>
        <w:t>Svobody 183/2</w:t>
      </w:r>
      <w:r w:rsidR="00566431">
        <w:rPr>
          <w:rFonts w:ascii="Arial" w:hAnsi="Arial"/>
          <w:sz w:val="24"/>
        </w:rPr>
        <w:t>,</w:t>
      </w:r>
      <w:r w:rsidR="007F7AE3">
        <w:rPr>
          <w:rFonts w:ascii="Arial" w:hAnsi="Arial"/>
          <w:sz w:val="24"/>
        </w:rPr>
        <w:t xml:space="preserve"> PSČ </w:t>
      </w:r>
      <w:r w:rsidR="00A77E6B">
        <w:rPr>
          <w:rFonts w:ascii="Arial" w:hAnsi="Arial"/>
          <w:sz w:val="24"/>
        </w:rPr>
        <w:t>789 85</w:t>
      </w:r>
      <w:r w:rsidR="007F7AE3">
        <w:rPr>
          <w:rFonts w:ascii="Arial" w:hAnsi="Arial"/>
          <w:sz w:val="24"/>
        </w:rPr>
        <w:t>, IČ</w:t>
      </w:r>
      <w:r w:rsidR="00224A1A">
        <w:rPr>
          <w:rFonts w:ascii="Arial" w:hAnsi="Arial"/>
          <w:sz w:val="24"/>
        </w:rPr>
        <w:t>O</w:t>
      </w:r>
      <w:r w:rsidR="007F7AE3">
        <w:rPr>
          <w:rFonts w:ascii="Arial" w:hAnsi="Arial"/>
          <w:sz w:val="24"/>
        </w:rPr>
        <w:t xml:space="preserve">: </w:t>
      </w:r>
      <w:r w:rsidR="00A77E6B">
        <w:rPr>
          <w:rFonts w:ascii="Arial" w:hAnsi="Arial"/>
          <w:sz w:val="24"/>
        </w:rPr>
        <w:t>00843105</w:t>
      </w:r>
      <w:r w:rsidR="00566431">
        <w:rPr>
          <w:rFonts w:ascii="Arial" w:hAnsi="Arial"/>
          <w:sz w:val="24"/>
        </w:rPr>
        <w:t xml:space="preserve"> (dále jen „příspěvková organizace“)</w:t>
      </w:r>
      <w:r w:rsidR="007F7AE3">
        <w:rPr>
          <w:rFonts w:ascii="Arial" w:hAnsi="Arial"/>
          <w:sz w:val="24"/>
        </w:rPr>
        <w:t>, jejímž zřizovatelem je budoucí dárce.</w:t>
      </w:r>
    </w:p>
    <w:p w14:paraId="23C12D10" w14:textId="0BDA3D82" w:rsidR="008B70A0" w:rsidRDefault="00FA70F7" w:rsidP="008B70A0">
      <w:pPr>
        <w:numPr>
          <w:ilvl w:val="0"/>
          <w:numId w:val="2"/>
        </w:numPr>
        <w:tabs>
          <w:tab w:val="left" w:pos="0"/>
          <w:tab w:val="left" w:pos="426"/>
        </w:tabs>
        <w:ind w:left="0" w:firstLine="0"/>
        <w:jc w:val="both"/>
        <w:rPr>
          <w:rFonts w:ascii="Arial" w:hAnsi="Arial"/>
          <w:sz w:val="24"/>
        </w:rPr>
      </w:pPr>
      <w:r>
        <w:rPr>
          <w:rFonts w:ascii="Arial" w:hAnsi="Arial"/>
          <w:sz w:val="24"/>
        </w:rPr>
        <w:t xml:space="preserve">Stavba uvedená v čl. I. odst. 1 této smlouvy </w:t>
      </w:r>
      <w:r w:rsidR="00AD09A8">
        <w:rPr>
          <w:rFonts w:ascii="Arial" w:hAnsi="Arial"/>
          <w:sz w:val="24"/>
        </w:rPr>
        <w:t>bude po rekonstrukci budoucím obdarovaným slouži</w:t>
      </w:r>
      <w:r w:rsidR="003C289D">
        <w:rPr>
          <w:rFonts w:ascii="Arial" w:hAnsi="Arial"/>
          <w:sz w:val="24"/>
        </w:rPr>
        <w:t>t jako sklad města</w:t>
      </w:r>
      <w:r w:rsidR="003C289D" w:rsidRPr="003C289D">
        <w:rPr>
          <w:rFonts w:ascii="Arial" w:hAnsi="Arial"/>
          <w:sz w:val="24"/>
        </w:rPr>
        <w:t xml:space="preserve"> </w:t>
      </w:r>
      <w:r w:rsidR="003C289D">
        <w:rPr>
          <w:rFonts w:ascii="Arial" w:hAnsi="Arial"/>
          <w:sz w:val="24"/>
        </w:rPr>
        <w:t>Mohelnice či jeho technických služeb.</w:t>
      </w:r>
      <w:r>
        <w:rPr>
          <w:rFonts w:ascii="Arial" w:hAnsi="Arial"/>
          <w:sz w:val="24"/>
        </w:rPr>
        <w:t xml:space="preserve"> </w:t>
      </w:r>
    </w:p>
    <w:p w14:paraId="44EA7775" w14:textId="068CEA80" w:rsidR="008B70A0" w:rsidRDefault="008B70A0" w:rsidP="008B70A0">
      <w:pPr>
        <w:tabs>
          <w:tab w:val="left" w:pos="0"/>
          <w:tab w:val="left" w:pos="426"/>
        </w:tabs>
        <w:jc w:val="both"/>
        <w:rPr>
          <w:rFonts w:ascii="Arial" w:hAnsi="Arial"/>
          <w:sz w:val="24"/>
        </w:rPr>
      </w:pPr>
    </w:p>
    <w:p w14:paraId="71F5A9A1" w14:textId="77777777" w:rsidR="00AD09A8" w:rsidRPr="00AD09A8" w:rsidRDefault="007F7AE3" w:rsidP="00AD09A8">
      <w:pPr>
        <w:tabs>
          <w:tab w:val="left" w:pos="0"/>
          <w:tab w:val="left" w:pos="426"/>
        </w:tabs>
        <w:jc w:val="center"/>
        <w:rPr>
          <w:rFonts w:ascii="Arial" w:hAnsi="Arial"/>
          <w:b/>
          <w:sz w:val="24"/>
        </w:rPr>
      </w:pPr>
      <w:r w:rsidRPr="008B70A0">
        <w:rPr>
          <w:rFonts w:ascii="Arial" w:hAnsi="Arial"/>
          <w:b/>
          <w:sz w:val="24"/>
        </w:rPr>
        <w:t>II.</w:t>
      </w:r>
    </w:p>
    <w:p w14:paraId="669AE52F" w14:textId="604E3606" w:rsidR="00C72525" w:rsidRDefault="00C72525" w:rsidP="007F7AE3">
      <w:pPr>
        <w:numPr>
          <w:ilvl w:val="0"/>
          <w:numId w:val="3"/>
        </w:numPr>
        <w:tabs>
          <w:tab w:val="left" w:pos="0"/>
          <w:tab w:val="left" w:pos="426"/>
        </w:tabs>
        <w:ind w:left="0" w:firstLine="0"/>
        <w:jc w:val="both"/>
        <w:rPr>
          <w:rFonts w:ascii="Arial" w:hAnsi="Arial"/>
          <w:sz w:val="24"/>
        </w:rPr>
      </w:pPr>
      <w:r>
        <w:rPr>
          <w:rFonts w:ascii="Arial" w:hAnsi="Arial"/>
          <w:sz w:val="24"/>
        </w:rPr>
        <w:t xml:space="preserve">Smluvní strany se zavazují, že současně s touto smlouvou uzavřou smlouvu o budoucí darovací smlouvě, jejímž předmětem bude závazek budoucího bezúplatného převodu </w:t>
      </w:r>
      <w:r w:rsidRPr="00C72525">
        <w:rPr>
          <w:rFonts w:ascii="Arial" w:hAnsi="Arial"/>
          <w:sz w:val="24"/>
        </w:rPr>
        <w:t xml:space="preserve">části pozemku parc. č. 412 </w:t>
      </w:r>
      <w:r>
        <w:rPr>
          <w:rFonts w:ascii="Arial" w:hAnsi="Arial"/>
          <w:sz w:val="24"/>
        </w:rPr>
        <w:t>zastavěná plocha a nádvoří</w:t>
      </w:r>
      <w:r w:rsidRPr="00C72525">
        <w:rPr>
          <w:rFonts w:ascii="Arial" w:hAnsi="Arial"/>
          <w:sz w:val="24"/>
        </w:rPr>
        <w:t xml:space="preserve"> o výměře cca 1</w:t>
      </w:r>
      <w:r w:rsidR="009C14B1">
        <w:rPr>
          <w:rFonts w:ascii="Arial" w:hAnsi="Arial"/>
          <w:sz w:val="24"/>
        </w:rPr>
        <w:t> </w:t>
      </w:r>
      <w:r w:rsidRPr="00C72525">
        <w:rPr>
          <w:rFonts w:ascii="Arial" w:hAnsi="Arial"/>
          <w:sz w:val="24"/>
        </w:rPr>
        <w:t>000</w:t>
      </w:r>
      <w:r w:rsidR="009C14B1">
        <w:rPr>
          <w:rFonts w:ascii="Arial" w:hAnsi="Arial"/>
          <w:sz w:val="24"/>
        </w:rPr>
        <w:t> </w:t>
      </w:r>
      <w:r w:rsidRPr="00C72525">
        <w:rPr>
          <w:rFonts w:ascii="Arial" w:hAnsi="Arial"/>
          <w:sz w:val="24"/>
        </w:rPr>
        <w:t>m2, jehož součástí je stavba Mohelnice, č.p. 434,</w:t>
      </w:r>
      <w:r>
        <w:rPr>
          <w:rFonts w:ascii="Arial" w:hAnsi="Arial"/>
          <w:sz w:val="24"/>
        </w:rPr>
        <w:t xml:space="preserve"> stavba občanského vybavení</w:t>
      </w:r>
      <w:r w:rsidRPr="00C72525">
        <w:rPr>
          <w:rFonts w:ascii="Arial" w:hAnsi="Arial"/>
          <w:sz w:val="24"/>
        </w:rPr>
        <w:t xml:space="preserve">, pozemku parc. č. 408 </w:t>
      </w:r>
      <w:r>
        <w:rPr>
          <w:rFonts w:ascii="Arial" w:hAnsi="Arial"/>
          <w:sz w:val="24"/>
        </w:rPr>
        <w:t>zastavěná plocha a nádvoří</w:t>
      </w:r>
      <w:r w:rsidRPr="00C72525">
        <w:rPr>
          <w:rFonts w:ascii="Arial" w:hAnsi="Arial"/>
          <w:sz w:val="24"/>
        </w:rPr>
        <w:t xml:space="preserve"> o výměře 252 m2, jehož součástí je </w:t>
      </w:r>
      <w:r>
        <w:rPr>
          <w:rFonts w:ascii="Arial" w:hAnsi="Arial"/>
          <w:sz w:val="24"/>
        </w:rPr>
        <w:t>stavba Mohelnice, č.p. 801, rodinný</w:t>
      </w:r>
      <w:r w:rsidRPr="00C72525">
        <w:rPr>
          <w:rFonts w:ascii="Arial" w:hAnsi="Arial"/>
          <w:sz w:val="24"/>
        </w:rPr>
        <w:t xml:space="preserve"> dům, pozemků parc. č. 407 zahrada o výměře 219</w:t>
      </w:r>
      <w:r w:rsidR="009C14B1">
        <w:rPr>
          <w:rFonts w:ascii="Arial" w:hAnsi="Arial"/>
          <w:sz w:val="24"/>
        </w:rPr>
        <w:t> </w:t>
      </w:r>
      <w:r w:rsidRPr="00C72525">
        <w:rPr>
          <w:rFonts w:ascii="Arial" w:hAnsi="Arial"/>
          <w:sz w:val="24"/>
        </w:rPr>
        <w:t xml:space="preserve">m2, parc. č. 405 zahrada o výměře 239 m2, parc. č. 402/2 ostatní plocha o výměře </w:t>
      </w:r>
      <w:r w:rsidRPr="00C72525">
        <w:rPr>
          <w:rFonts w:ascii="Arial" w:hAnsi="Arial"/>
          <w:sz w:val="24"/>
        </w:rPr>
        <w:lastRenderedPageBreak/>
        <w:t>209 m2, parc. č. 411 zahrada o výměře 234 m2 a parc. č. 410 zahrada o výměře 133</w:t>
      </w:r>
      <w:r w:rsidR="009C14B1">
        <w:rPr>
          <w:rFonts w:ascii="Arial" w:hAnsi="Arial"/>
          <w:sz w:val="24"/>
        </w:rPr>
        <w:t> </w:t>
      </w:r>
      <w:r w:rsidRPr="00C72525">
        <w:rPr>
          <w:rFonts w:ascii="Arial" w:hAnsi="Arial"/>
          <w:sz w:val="24"/>
        </w:rPr>
        <w:t>m2, vše v</w:t>
      </w:r>
      <w:r>
        <w:rPr>
          <w:rFonts w:ascii="Arial" w:hAnsi="Arial"/>
          <w:sz w:val="24"/>
        </w:rPr>
        <w:t> </w:t>
      </w:r>
      <w:r w:rsidRPr="00C72525">
        <w:rPr>
          <w:rFonts w:ascii="Arial" w:hAnsi="Arial"/>
          <w:sz w:val="24"/>
        </w:rPr>
        <w:t>k</w:t>
      </w:r>
      <w:r>
        <w:rPr>
          <w:rFonts w:ascii="Arial" w:hAnsi="Arial"/>
          <w:sz w:val="24"/>
        </w:rPr>
        <w:t xml:space="preserve">atastrálním </w:t>
      </w:r>
      <w:r w:rsidRPr="00C72525">
        <w:rPr>
          <w:rFonts w:ascii="Arial" w:hAnsi="Arial"/>
          <w:sz w:val="24"/>
        </w:rPr>
        <w:t>ú</w:t>
      </w:r>
      <w:r>
        <w:rPr>
          <w:rFonts w:ascii="Arial" w:hAnsi="Arial"/>
          <w:sz w:val="24"/>
        </w:rPr>
        <w:t>zemí</w:t>
      </w:r>
      <w:r w:rsidRPr="00C72525">
        <w:rPr>
          <w:rFonts w:ascii="Arial" w:hAnsi="Arial"/>
          <w:sz w:val="24"/>
        </w:rPr>
        <w:t xml:space="preserve"> a obci Mohelnice</w:t>
      </w:r>
      <w:r w:rsidR="00E628D7">
        <w:rPr>
          <w:rFonts w:ascii="Arial" w:hAnsi="Arial"/>
          <w:sz w:val="24"/>
        </w:rPr>
        <w:t>, z vlastnictví budoucího obdarovaného do vlastnictví budoucího dárce, do hospodaření Střední školy, Základní školy a Mateřské školy Mohelnice, Masarykova 4, se sídlem Mohelnice, Masarykova 434/4, PSČ 789 85, IČO: 60341777</w:t>
      </w:r>
      <w:r w:rsidR="009C14B1">
        <w:rPr>
          <w:rFonts w:ascii="Arial" w:hAnsi="Arial"/>
          <w:sz w:val="24"/>
        </w:rPr>
        <w:t xml:space="preserve"> </w:t>
      </w:r>
      <w:r w:rsidR="009C14B1" w:rsidRPr="001C1DCE">
        <w:rPr>
          <w:rFonts w:ascii="Arial" w:eastAsiaTheme="minorHAnsi" w:hAnsi="Arial" w:cs="Times New Roman"/>
          <w:iCs/>
          <w:sz w:val="24"/>
          <w:szCs w:val="22"/>
          <w:lang w:eastAsia="en-US"/>
        </w:rPr>
        <w:t>a zřízení věcného břemene na části pozemku parc. č. 412 v katastrálním území a obci Mohelnice spočívajícího v právu vstupu, vjezdu a parkování aut na části pozemku parc. č. 412 v katastrálním území a obci Mohelnice ve prospěch budoucího</w:t>
      </w:r>
      <w:r w:rsidR="009C14B1">
        <w:rPr>
          <w:rFonts w:ascii="Arial" w:eastAsiaTheme="minorHAnsi" w:hAnsi="Arial" w:cs="Times New Roman"/>
          <w:iCs/>
          <w:sz w:val="24"/>
          <w:szCs w:val="22"/>
          <w:lang w:eastAsia="en-US"/>
        </w:rPr>
        <w:t xml:space="preserve"> dárce, dle geometrického plánu uvedeného v odst. 1 tohoto článku</w:t>
      </w:r>
      <w:r>
        <w:rPr>
          <w:rFonts w:ascii="Arial" w:hAnsi="Arial"/>
          <w:sz w:val="24"/>
        </w:rPr>
        <w:t>.</w:t>
      </w:r>
    </w:p>
    <w:p w14:paraId="5F572F63" w14:textId="371C2886" w:rsidR="00C72525" w:rsidRPr="00C72525" w:rsidRDefault="00C72525" w:rsidP="00C72525">
      <w:pPr>
        <w:numPr>
          <w:ilvl w:val="0"/>
          <w:numId w:val="3"/>
        </w:numPr>
        <w:tabs>
          <w:tab w:val="left" w:pos="0"/>
          <w:tab w:val="left" w:pos="426"/>
        </w:tabs>
        <w:ind w:left="0" w:firstLine="0"/>
        <w:jc w:val="both"/>
        <w:rPr>
          <w:rFonts w:ascii="Arial" w:hAnsi="Arial"/>
          <w:sz w:val="24"/>
        </w:rPr>
      </w:pPr>
      <w:r>
        <w:rPr>
          <w:rFonts w:ascii="Arial" w:hAnsi="Arial"/>
          <w:sz w:val="24"/>
        </w:rPr>
        <w:t>Smluvní strany se dále zavazují, že řádné darovací smlouvy</w:t>
      </w:r>
      <w:r w:rsidR="00AA7803">
        <w:rPr>
          <w:rFonts w:ascii="Arial" w:hAnsi="Arial"/>
          <w:sz w:val="24"/>
        </w:rPr>
        <w:t xml:space="preserve"> (resp. darovací smlouva a darovací smlouva a smlouva o zřízení věcného břemene)</w:t>
      </w:r>
      <w:r>
        <w:rPr>
          <w:rFonts w:ascii="Arial" w:hAnsi="Arial"/>
          <w:sz w:val="24"/>
        </w:rPr>
        <w:t>, jejichž předmětem bude bezúp</w:t>
      </w:r>
      <w:r w:rsidR="002D7BBB">
        <w:rPr>
          <w:rFonts w:ascii="Arial" w:hAnsi="Arial"/>
          <w:sz w:val="24"/>
        </w:rPr>
        <w:t>latný převod předmětné nemovitosti</w:t>
      </w:r>
      <w:r>
        <w:rPr>
          <w:rFonts w:ascii="Arial" w:hAnsi="Arial"/>
          <w:sz w:val="24"/>
        </w:rPr>
        <w:t xml:space="preserve"> z vlastnictví budoucího dárce do vlastnictví budoucího obdarovaného a bezúplatný převod </w:t>
      </w:r>
      <w:r w:rsidR="002D7BBB">
        <w:rPr>
          <w:rFonts w:ascii="Arial" w:hAnsi="Arial"/>
          <w:sz w:val="24"/>
        </w:rPr>
        <w:t>nemovitostí</w:t>
      </w:r>
      <w:r>
        <w:rPr>
          <w:rFonts w:ascii="Arial" w:hAnsi="Arial"/>
          <w:sz w:val="24"/>
        </w:rPr>
        <w:t>, resp. jeji</w:t>
      </w:r>
      <w:r w:rsidR="003C289D">
        <w:rPr>
          <w:rFonts w:ascii="Arial" w:hAnsi="Arial"/>
          <w:sz w:val="24"/>
        </w:rPr>
        <w:t>ch částí, uvedených v odst. 1</w:t>
      </w:r>
      <w:r>
        <w:rPr>
          <w:rFonts w:ascii="Arial" w:hAnsi="Arial"/>
          <w:sz w:val="24"/>
        </w:rPr>
        <w:t xml:space="preserve"> tohoto článku</w:t>
      </w:r>
      <w:r w:rsidR="00AA7803">
        <w:rPr>
          <w:rFonts w:ascii="Arial" w:hAnsi="Arial"/>
          <w:sz w:val="24"/>
        </w:rPr>
        <w:t xml:space="preserve"> včetně zřízení věcného břemene dle odst. 1 tohoto článku</w:t>
      </w:r>
      <w:r>
        <w:rPr>
          <w:rFonts w:ascii="Arial" w:hAnsi="Arial"/>
          <w:sz w:val="24"/>
        </w:rPr>
        <w:t xml:space="preserve">  vlastnictví budoucího obdarovaného do vlastnictví budoucího dárce, budou uzavřeny současně.</w:t>
      </w:r>
    </w:p>
    <w:p w14:paraId="1711B690" w14:textId="77777777" w:rsidR="009C14B1" w:rsidRDefault="009C14B1" w:rsidP="008B70A0">
      <w:pPr>
        <w:tabs>
          <w:tab w:val="left" w:pos="0"/>
          <w:tab w:val="left" w:pos="426"/>
        </w:tabs>
        <w:jc w:val="both"/>
        <w:rPr>
          <w:rFonts w:ascii="Arial" w:hAnsi="Arial" w:cs="Arial"/>
          <w:sz w:val="24"/>
          <w:szCs w:val="24"/>
        </w:rPr>
      </w:pPr>
    </w:p>
    <w:p w14:paraId="2537FE1D" w14:textId="77777777" w:rsidR="007F7AE3" w:rsidRPr="008B70A0" w:rsidRDefault="007F7AE3" w:rsidP="008B70A0">
      <w:pPr>
        <w:tabs>
          <w:tab w:val="left" w:pos="0"/>
          <w:tab w:val="left" w:pos="426"/>
        </w:tabs>
        <w:jc w:val="center"/>
        <w:rPr>
          <w:rFonts w:ascii="Arial" w:hAnsi="Arial" w:cs="Arial"/>
          <w:sz w:val="24"/>
          <w:szCs w:val="24"/>
        </w:rPr>
      </w:pPr>
      <w:r w:rsidRPr="008B70A0">
        <w:rPr>
          <w:rFonts w:ascii="Arial" w:hAnsi="Arial"/>
          <w:b/>
          <w:sz w:val="24"/>
        </w:rPr>
        <w:t>III.</w:t>
      </w:r>
    </w:p>
    <w:p w14:paraId="0BEFF2D5" w14:textId="152E93F3" w:rsidR="008B70A0" w:rsidRDefault="007F7AE3" w:rsidP="008B70A0">
      <w:pPr>
        <w:numPr>
          <w:ilvl w:val="0"/>
          <w:numId w:val="4"/>
        </w:numPr>
        <w:tabs>
          <w:tab w:val="left" w:pos="0"/>
          <w:tab w:val="left" w:pos="426"/>
        </w:tabs>
        <w:ind w:left="0" w:firstLine="0"/>
        <w:jc w:val="both"/>
        <w:rPr>
          <w:rFonts w:ascii="Arial" w:hAnsi="Arial"/>
          <w:sz w:val="24"/>
        </w:rPr>
      </w:pPr>
      <w:r>
        <w:rPr>
          <w:rFonts w:ascii="Arial" w:hAnsi="Arial"/>
          <w:sz w:val="24"/>
        </w:rPr>
        <w:t xml:space="preserve">Návrh darovací smlouvy, který bude v souladu s ustanoveními této smlouvy, a příslušný návrh na vklad vlastnického práva do katastru nemovitostí se zavazuje zpracovat budoucí dárce, </w:t>
      </w:r>
      <w:r w:rsidR="00FC2488">
        <w:rPr>
          <w:rFonts w:ascii="Arial" w:hAnsi="Arial"/>
          <w:sz w:val="24"/>
        </w:rPr>
        <w:t>a to bez</w:t>
      </w:r>
      <w:r w:rsidR="00FC2488">
        <w:rPr>
          <w:rFonts w:ascii="Arial" w:hAnsi="Arial" w:cs="Arial"/>
          <w:sz w:val="24"/>
          <w:szCs w:val="24"/>
        </w:rPr>
        <w:t xml:space="preserve"> zbytečného odkladu poté, co obdrží výzvu budoucího obdarovaného </w:t>
      </w:r>
      <w:r w:rsidR="00FC2488" w:rsidRPr="002A492F">
        <w:rPr>
          <w:rFonts w:ascii="Arial" w:hAnsi="Arial" w:cs="Arial"/>
          <w:sz w:val="24"/>
          <w:szCs w:val="24"/>
        </w:rPr>
        <w:t>k uzavření darovací</w:t>
      </w:r>
      <w:r w:rsidR="00FC2488">
        <w:rPr>
          <w:rFonts w:ascii="Arial" w:hAnsi="Arial" w:cs="Arial"/>
          <w:sz w:val="24"/>
          <w:szCs w:val="24"/>
        </w:rPr>
        <w:t xml:space="preserve"> smlouvy a smlouvy o zřízení věcného břemene</w:t>
      </w:r>
      <w:r>
        <w:rPr>
          <w:rFonts w:ascii="Arial" w:hAnsi="Arial"/>
          <w:sz w:val="24"/>
        </w:rPr>
        <w:t xml:space="preserve"> uvedené v čl. II. odst. 1 této smlouvy.</w:t>
      </w:r>
    </w:p>
    <w:p w14:paraId="2BAF9933" w14:textId="41D52DF6" w:rsidR="00A627D4" w:rsidRPr="002B2DD2" w:rsidRDefault="007E0E88" w:rsidP="002B2DD2">
      <w:pPr>
        <w:numPr>
          <w:ilvl w:val="0"/>
          <w:numId w:val="4"/>
        </w:numPr>
        <w:tabs>
          <w:tab w:val="left" w:pos="0"/>
          <w:tab w:val="left" w:pos="426"/>
        </w:tabs>
        <w:ind w:left="0" w:firstLine="0"/>
        <w:jc w:val="both"/>
        <w:rPr>
          <w:rFonts w:ascii="Arial" w:hAnsi="Arial"/>
          <w:sz w:val="24"/>
        </w:rPr>
      </w:pPr>
      <w:r>
        <w:rPr>
          <w:rFonts w:ascii="Arial" w:hAnsi="Arial"/>
          <w:sz w:val="24"/>
        </w:rPr>
        <w:t>V řádné darovací smlouvě se b</w:t>
      </w:r>
      <w:r w:rsidR="00A627D4">
        <w:rPr>
          <w:rFonts w:ascii="Arial" w:hAnsi="Arial"/>
          <w:sz w:val="24"/>
        </w:rPr>
        <w:t>udoucí obdarovaný zav</w:t>
      </w:r>
      <w:r>
        <w:rPr>
          <w:rFonts w:ascii="Arial" w:hAnsi="Arial"/>
          <w:sz w:val="24"/>
        </w:rPr>
        <w:t>áže</w:t>
      </w:r>
      <w:r w:rsidR="00A627D4">
        <w:rPr>
          <w:rFonts w:ascii="Arial" w:hAnsi="Arial"/>
          <w:sz w:val="24"/>
        </w:rPr>
        <w:t xml:space="preserve">, že po dobu </w:t>
      </w:r>
      <w:r w:rsidR="00FC2488">
        <w:rPr>
          <w:rFonts w:ascii="Arial" w:hAnsi="Arial"/>
          <w:sz w:val="24"/>
        </w:rPr>
        <w:t>2</w:t>
      </w:r>
      <w:r w:rsidR="00A627D4">
        <w:rPr>
          <w:rFonts w:ascii="Arial" w:hAnsi="Arial"/>
          <w:sz w:val="24"/>
        </w:rPr>
        <w:t xml:space="preserve">0 let od převodu vlastnického práva k předmětné nemovitosti ji bude využívat jen pro své potřeby, </w:t>
      </w:r>
      <w:r w:rsidR="00FC2488">
        <w:rPr>
          <w:rFonts w:ascii="Arial" w:hAnsi="Arial"/>
          <w:sz w:val="24"/>
        </w:rPr>
        <w:t>tedy pro potřeby města M</w:t>
      </w:r>
      <w:r w:rsidR="002B2DD2">
        <w:rPr>
          <w:rFonts w:ascii="Arial" w:hAnsi="Arial"/>
          <w:sz w:val="24"/>
        </w:rPr>
        <w:t>ohelnice a jím zřízených a</w:t>
      </w:r>
      <w:r w:rsidR="00FC2488">
        <w:rPr>
          <w:rFonts w:ascii="Arial" w:hAnsi="Arial"/>
          <w:sz w:val="24"/>
        </w:rPr>
        <w:t xml:space="preserve"> založených organizací </w:t>
      </w:r>
      <w:r w:rsidR="002B2DD2">
        <w:rPr>
          <w:rFonts w:ascii="Arial" w:hAnsi="Arial"/>
          <w:sz w:val="24"/>
        </w:rPr>
        <w:t xml:space="preserve">nikoliv ke komerčním účelům, že ji po tuto dobu </w:t>
      </w:r>
      <w:r w:rsidR="00652C6B" w:rsidRPr="002B2DD2">
        <w:rPr>
          <w:rFonts w:ascii="Arial" w:hAnsi="Arial"/>
          <w:sz w:val="24"/>
        </w:rPr>
        <w:t>žádným způsobem nezcizí (nepřevede ji žádným typem převodu</w:t>
      </w:r>
      <w:r w:rsidR="002B2DD2">
        <w:rPr>
          <w:rFonts w:ascii="Arial" w:hAnsi="Arial"/>
          <w:sz w:val="24"/>
        </w:rPr>
        <w:t>), nepronajme ji</w:t>
      </w:r>
      <w:r w:rsidR="00652C6B" w:rsidRPr="002B2DD2">
        <w:rPr>
          <w:rFonts w:ascii="Arial" w:hAnsi="Arial"/>
          <w:sz w:val="24"/>
        </w:rPr>
        <w:t xml:space="preserve"> ani nepřenechá do výpůjčky jinému subjektu</w:t>
      </w:r>
      <w:r w:rsidR="009C29E2">
        <w:rPr>
          <w:rFonts w:ascii="Arial" w:hAnsi="Arial"/>
          <w:sz w:val="24"/>
        </w:rPr>
        <w:t>,</w:t>
      </w:r>
      <w:r w:rsidR="002B2DD2">
        <w:rPr>
          <w:rFonts w:ascii="Arial" w:hAnsi="Arial"/>
          <w:sz w:val="24"/>
        </w:rPr>
        <w:t xml:space="preserve"> než jsou jím zřízené a založené organizace</w:t>
      </w:r>
      <w:r w:rsidR="00652C6B" w:rsidRPr="002B2DD2">
        <w:rPr>
          <w:rFonts w:ascii="Arial" w:hAnsi="Arial"/>
          <w:sz w:val="24"/>
        </w:rPr>
        <w:t>, nedohodnou-li se smluvní strany jinak.</w:t>
      </w:r>
    </w:p>
    <w:p w14:paraId="0A9503A3" w14:textId="5F5769F3" w:rsidR="00652C6B" w:rsidRDefault="00652C6B" w:rsidP="008B70A0">
      <w:pPr>
        <w:numPr>
          <w:ilvl w:val="0"/>
          <w:numId w:val="4"/>
        </w:numPr>
        <w:tabs>
          <w:tab w:val="left" w:pos="0"/>
          <w:tab w:val="left" w:pos="426"/>
        </w:tabs>
        <w:ind w:left="0" w:firstLine="0"/>
        <w:jc w:val="both"/>
        <w:rPr>
          <w:rFonts w:ascii="Arial" w:hAnsi="Arial"/>
          <w:sz w:val="24"/>
        </w:rPr>
      </w:pPr>
      <w:r>
        <w:rPr>
          <w:rFonts w:ascii="Arial" w:hAnsi="Arial"/>
          <w:sz w:val="24"/>
        </w:rPr>
        <w:t xml:space="preserve">Dojde-li k porušení podmínek uvedených v odst. </w:t>
      </w:r>
      <w:r w:rsidR="002B2DD2">
        <w:rPr>
          <w:rFonts w:ascii="Arial" w:hAnsi="Arial"/>
          <w:sz w:val="24"/>
        </w:rPr>
        <w:t>2</w:t>
      </w:r>
      <w:r>
        <w:rPr>
          <w:rFonts w:ascii="Arial" w:hAnsi="Arial"/>
          <w:sz w:val="24"/>
        </w:rPr>
        <w:t xml:space="preserve"> tohoto článku</w:t>
      </w:r>
      <w:r w:rsidR="000D3C99">
        <w:rPr>
          <w:rFonts w:ascii="Arial" w:hAnsi="Arial"/>
          <w:sz w:val="24"/>
        </w:rPr>
        <w:t>,</w:t>
      </w:r>
      <w:r>
        <w:rPr>
          <w:rFonts w:ascii="Arial" w:hAnsi="Arial"/>
          <w:sz w:val="24"/>
        </w:rPr>
        <w:t xml:space="preserve"> </w:t>
      </w:r>
      <w:r w:rsidR="007E0E88">
        <w:rPr>
          <w:rFonts w:ascii="Arial" w:hAnsi="Arial"/>
          <w:sz w:val="24"/>
        </w:rPr>
        <w:t>bude</w:t>
      </w:r>
      <w:r>
        <w:rPr>
          <w:rFonts w:ascii="Arial" w:hAnsi="Arial"/>
          <w:sz w:val="24"/>
        </w:rPr>
        <w:t xml:space="preserve"> budoucí dárce oprávněn od </w:t>
      </w:r>
      <w:r w:rsidR="007E0E88">
        <w:rPr>
          <w:rFonts w:ascii="Arial" w:hAnsi="Arial"/>
          <w:sz w:val="24"/>
        </w:rPr>
        <w:t xml:space="preserve">řádné </w:t>
      </w:r>
      <w:r>
        <w:rPr>
          <w:rFonts w:ascii="Arial" w:hAnsi="Arial"/>
          <w:sz w:val="24"/>
        </w:rPr>
        <w:t xml:space="preserve">darovací smlouvy odstoupit </w:t>
      </w:r>
      <w:r w:rsidR="00A346BB">
        <w:rPr>
          <w:rFonts w:ascii="Arial" w:hAnsi="Arial"/>
          <w:sz w:val="24"/>
        </w:rPr>
        <w:t xml:space="preserve">a požadovat zpětný převod </w:t>
      </w:r>
      <w:r>
        <w:rPr>
          <w:rFonts w:ascii="Arial" w:hAnsi="Arial"/>
          <w:sz w:val="24"/>
        </w:rPr>
        <w:t>předmětné nemovitosti, přičemž bude zohledněna a ze strany budoucího dárce v dohodnuté době uhrazena hodnota prokázaného provedeného technického zhod</w:t>
      </w:r>
      <w:r w:rsidR="00A346BB">
        <w:rPr>
          <w:rFonts w:ascii="Arial" w:hAnsi="Arial"/>
          <w:sz w:val="24"/>
        </w:rPr>
        <w:t xml:space="preserve">nocení budovy, jejíž výše bude </w:t>
      </w:r>
      <w:r>
        <w:rPr>
          <w:rFonts w:ascii="Arial" w:hAnsi="Arial"/>
          <w:sz w:val="24"/>
        </w:rPr>
        <w:t>stanovena na základě znaleckého posudku soudního znalce, nedohodnou-li se smluvní strany jinak.</w:t>
      </w:r>
    </w:p>
    <w:p w14:paraId="33055CDB" w14:textId="462A826E" w:rsidR="007C7B3F" w:rsidRPr="00150E37" w:rsidRDefault="007C7B3F" w:rsidP="008B70A0">
      <w:pPr>
        <w:numPr>
          <w:ilvl w:val="0"/>
          <w:numId w:val="4"/>
        </w:numPr>
        <w:tabs>
          <w:tab w:val="left" w:pos="0"/>
          <w:tab w:val="left" w:pos="426"/>
        </w:tabs>
        <w:ind w:left="0" w:firstLine="0"/>
        <w:jc w:val="both"/>
        <w:rPr>
          <w:rFonts w:ascii="Arial" w:hAnsi="Arial"/>
          <w:sz w:val="24"/>
        </w:rPr>
      </w:pPr>
      <w:r w:rsidRPr="00150E37">
        <w:rPr>
          <w:rFonts w:ascii="Arial" w:hAnsi="Arial"/>
          <w:sz w:val="24"/>
        </w:rPr>
        <w:t>Budoucí dárce se zavazuje převést do vlastnictví budoucího obdarovaného předmětnou nemovitost bez jakýchkoliv právních vad, vyjma věcných břemen inženýrských sítí. Předmětná nemovitost nesmí být zatížena zejména předkupními právy, zástavními právy ani právy stavby nebo užívacími právy ve prospěch třetích osob, nedohodnou-li se smluvní strany jinak. Předmětná nemovitost nesmí být v době převodu do vlastnictví budoucího obdarovaného předmětem exekuce.</w:t>
      </w:r>
    </w:p>
    <w:p w14:paraId="090135F4" w14:textId="77777777" w:rsidR="009C14B1" w:rsidRDefault="009C14B1" w:rsidP="008B70A0">
      <w:pPr>
        <w:tabs>
          <w:tab w:val="left" w:pos="0"/>
          <w:tab w:val="left" w:pos="426"/>
        </w:tabs>
        <w:jc w:val="center"/>
        <w:rPr>
          <w:rFonts w:ascii="Arial" w:hAnsi="Arial"/>
          <w:sz w:val="24"/>
        </w:rPr>
      </w:pPr>
    </w:p>
    <w:p w14:paraId="078C4AA5" w14:textId="77777777" w:rsidR="007F7AE3" w:rsidRPr="008B70A0" w:rsidRDefault="007F7AE3" w:rsidP="008B70A0">
      <w:pPr>
        <w:tabs>
          <w:tab w:val="left" w:pos="0"/>
          <w:tab w:val="left" w:pos="426"/>
        </w:tabs>
        <w:jc w:val="center"/>
        <w:rPr>
          <w:rFonts w:ascii="Arial" w:hAnsi="Arial"/>
          <w:sz w:val="24"/>
        </w:rPr>
      </w:pPr>
      <w:r w:rsidRPr="008B70A0">
        <w:rPr>
          <w:rFonts w:ascii="Arial" w:hAnsi="Arial"/>
          <w:b/>
          <w:sz w:val="24"/>
        </w:rPr>
        <w:t>IV.</w:t>
      </w:r>
    </w:p>
    <w:p w14:paraId="2C1841DB" w14:textId="77777777" w:rsidR="007F7AE3" w:rsidRDefault="007F7AE3" w:rsidP="007F7AE3">
      <w:pPr>
        <w:numPr>
          <w:ilvl w:val="0"/>
          <w:numId w:val="5"/>
        </w:numPr>
        <w:tabs>
          <w:tab w:val="left" w:pos="426"/>
        </w:tabs>
        <w:ind w:left="0" w:firstLine="0"/>
        <w:jc w:val="both"/>
        <w:rPr>
          <w:rFonts w:ascii="Arial" w:hAnsi="Arial"/>
          <w:b/>
          <w:sz w:val="24"/>
        </w:rPr>
      </w:pPr>
      <w:r>
        <w:rPr>
          <w:rFonts w:ascii="Arial" w:hAnsi="Arial"/>
          <w:sz w:val="24"/>
        </w:rPr>
        <w:t>Budoucí dárce prohlašuje, že záměr bezúplatně převést předmětn</w:t>
      </w:r>
      <w:r w:rsidR="00A346BB">
        <w:rPr>
          <w:rFonts w:ascii="Arial" w:hAnsi="Arial"/>
          <w:sz w:val="24"/>
        </w:rPr>
        <w:t>ou</w:t>
      </w:r>
      <w:r>
        <w:rPr>
          <w:rFonts w:ascii="Arial" w:hAnsi="Arial"/>
          <w:sz w:val="24"/>
        </w:rPr>
        <w:t xml:space="preserve"> </w:t>
      </w:r>
      <w:r w:rsidR="00A346BB">
        <w:rPr>
          <w:rFonts w:ascii="Arial" w:hAnsi="Arial"/>
          <w:sz w:val="24"/>
        </w:rPr>
        <w:t>nemovitost</w:t>
      </w:r>
      <w:r>
        <w:rPr>
          <w:rFonts w:ascii="Arial" w:hAnsi="Arial"/>
          <w:sz w:val="24"/>
        </w:rPr>
        <w:t xml:space="preserve"> byl zveřejněn na úřední desce Krajského úřadu Olomouckého kraje a jeho webových stránkách </w:t>
      </w:r>
      <w:r w:rsidRPr="00A346BB">
        <w:rPr>
          <w:rFonts w:ascii="Arial" w:hAnsi="Arial"/>
          <w:sz w:val="24"/>
          <w:highlight w:val="yellow"/>
        </w:rPr>
        <w:t xml:space="preserve">od </w:t>
      </w:r>
      <w:r w:rsidR="00A346BB" w:rsidRPr="00A346BB">
        <w:rPr>
          <w:rFonts w:ascii="Arial" w:hAnsi="Arial"/>
          <w:sz w:val="24"/>
          <w:highlight w:val="yellow"/>
        </w:rPr>
        <w:t>…</w:t>
      </w:r>
      <w:r w:rsidRPr="00A346BB">
        <w:rPr>
          <w:rFonts w:ascii="Arial" w:hAnsi="Arial"/>
          <w:sz w:val="24"/>
          <w:highlight w:val="yellow"/>
        </w:rPr>
        <w:t xml:space="preserve"> do </w:t>
      </w:r>
      <w:r w:rsidR="00A346BB" w:rsidRPr="00A346BB">
        <w:rPr>
          <w:rFonts w:ascii="Arial" w:hAnsi="Arial"/>
          <w:sz w:val="24"/>
          <w:highlight w:val="yellow"/>
        </w:rPr>
        <w:t>…</w:t>
      </w:r>
      <w:r>
        <w:rPr>
          <w:rFonts w:ascii="Arial" w:hAnsi="Arial"/>
          <w:sz w:val="24"/>
        </w:rPr>
        <w:t>.</w:t>
      </w:r>
    </w:p>
    <w:p w14:paraId="39A344F4" w14:textId="77777777" w:rsidR="007F7AE3" w:rsidRDefault="007F7AE3" w:rsidP="007F7AE3">
      <w:pPr>
        <w:numPr>
          <w:ilvl w:val="0"/>
          <w:numId w:val="5"/>
        </w:numPr>
        <w:tabs>
          <w:tab w:val="left" w:pos="426"/>
        </w:tabs>
        <w:ind w:left="0" w:firstLine="0"/>
        <w:jc w:val="both"/>
        <w:rPr>
          <w:rFonts w:ascii="Arial" w:hAnsi="Arial"/>
          <w:sz w:val="24"/>
        </w:rPr>
      </w:pPr>
      <w:r>
        <w:rPr>
          <w:rFonts w:ascii="Arial" w:hAnsi="Arial"/>
          <w:sz w:val="24"/>
        </w:rPr>
        <w:t xml:space="preserve">Budoucí dárce prohlašuje, že uzavření této smlouvy bylo schváleno usnesením Zastupitelstva Olomouckého kraje </w:t>
      </w:r>
      <w:r w:rsidRPr="00A346BB">
        <w:rPr>
          <w:rFonts w:ascii="Arial" w:hAnsi="Arial"/>
          <w:sz w:val="24"/>
          <w:highlight w:val="yellow"/>
        </w:rPr>
        <w:t>č. </w:t>
      </w:r>
      <w:r w:rsidR="00A346BB" w:rsidRPr="00A346BB">
        <w:rPr>
          <w:rFonts w:ascii="Arial" w:hAnsi="Arial"/>
          <w:sz w:val="24"/>
          <w:highlight w:val="yellow"/>
        </w:rPr>
        <w:t>…</w:t>
      </w:r>
      <w:r w:rsidRPr="00A346BB">
        <w:rPr>
          <w:rFonts w:ascii="Arial" w:hAnsi="Arial"/>
          <w:sz w:val="24"/>
          <w:highlight w:val="yellow"/>
        </w:rPr>
        <w:t xml:space="preserve"> ze dne </w:t>
      </w:r>
      <w:r w:rsidR="00A346BB" w:rsidRPr="00A346BB">
        <w:rPr>
          <w:rFonts w:ascii="Arial" w:hAnsi="Arial"/>
          <w:sz w:val="24"/>
          <w:highlight w:val="yellow"/>
        </w:rPr>
        <w:t>…</w:t>
      </w:r>
      <w:r>
        <w:rPr>
          <w:rFonts w:ascii="Arial" w:hAnsi="Arial"/>
          <w:sz w:val="24"/>
        </w:rPr>
        <w:t xml:space="preserve">. </w:t>
      </w:r>
    </w:p>
    <w:p w14:paraId="479908AD" w14:textId="0E7F832C" w:rsidR="008B70A0" w:rsidRDefault="007F7AE3" w:rsidP="008B70A0">
      <w:pPr>
        <w:pStyle w:val="Import0"/>
        <w:numPr>
          <w:ilvl w:val="0"/>
          <w:numId w:val="5"/>
        </w:numPr>
        <w:tabs>
          <w:tab w:val="left" w:pos="426"/>
        </w:tabs>
        <w:spacing w:line="240" w:lineRule="auto"/>
        <w:ind w:left="0" w:firstLine="0"/>
        <w:jc w:val="both"/>
        <w:rPr>
          <w:rFonts w:ascii="Arial" w:hAnsi="Arial"/>
        </w:rPr>
      </w:pPr>
      <w:r w:rsidRPr="00936DA8">
        <w:rPr>
          <w:rFonts w:ascii="Arial" w:hAnsi="Arial"/>
        </w:rPr>
        <w:t>Budoucí obdarovaný prohlašuje, že uzavření této s</w:t>
      </w:r>
      <w:r>
        <w:rPr>
          <w:rFonts w:ascii="Arial" w:hAnsi="Arial"/>
        </w:rPr>
        <w:t>mlouvy bylo schv</w:t>
      </w:r>
      <w:r w:rsidRPr="000773D2">
        <w:rPr>
          <w:rFonts w:ascii="Arial" w:hAnsi="Arial"/>
        </w:rPr>
        <w:t xml:space="preserve">áleno  usnesením Zastupitelstva </w:t>
      </w:r>
      <w:r w:rsidR="00FD1FE2">
        <w:rPr>
          <w:rFonts w:ascii="Arial" w:hAnsi="Arial"/>
        </w:rPr>
        <w:t>měst</w:t>
      </w:r>
      <w:r w:rsidR="006239E3">
        <w:rPr>
          <w:rFonts w:ascii="Arial" w:hAnsi="Arial"/>
        </w:rPr>
        <w:t xml:space="preserve">a </w:t>
      </w:r>
      <w:r w:rsidR="00A346BB">
        <w:rPr>
          <w:rFonts w:ascii="Arial" w:hAnsi="Arial"/>
        </w:rPr>
        <w:t>Mohelnice</w:t>
      </w:r>
      <w:r w:rsidR="008175A3" w:rsidRPr="000773D2">
        <w:rPr>
          <w:rFonts w:ascii="Arial" w:hAnsi="Arial"/>
        </w:rPr>
        <w:t xml:space="preserve"> </w:t>
      </w:r>
      <w:r w:rsidRPr="00FD1FE2">
        <w:rPr>
          <w:rFonts w:ascii="Arial" w:hAnsi="Arial"/>
          <w:highlight w:val="yellow"/>
        </w:rPr>
        <w:t xml:space="preserve">č. </w:t>
      </w:r>
      <w:r w:rsidR="00FD1FE2" w:rsidRPr="00FD1FE2">
        <w:rPr>
          <w:rFonts w:ascii="Arial" w:hAnsi="Arial"/>
          <w:highlight w:val="yellow"/>
        </w:rPr>
        <w:t>…</w:t>
      </w:r>
      <w:r w:rsidR="007C183F" w:rsidRPr="00FD1FE2">
        <w:rPr>
          <w:rFonts w:ascii="Arial" w:hAnsi="Arial"/>
          <w:highlight w:val="yellow"/>
        </w:rPr>
        <w:t xml:space="preserve"> ze dne </w:t>
      </w:r>
      <w:r w:rsidR="00FD1FE2" w:rsidRPr="00FD1FE2">
        <w:rPr>
          <w:rFonts w:ascii="Arial" w:hAnsi="Arial"/>
          <w:highlight w:val="yellow"/>
        </w:rPr>
        <w:t>…</w:t>
      </w:r>
      <w:r w:rsidR="007C183F" w:rsidRPr="000773D2">
        <w:rPr>
          <w:rFonts w:ascii="Arial" w:hAnsi="Arial"/>
        </w:rPr>
        <w:t>.</w:t>
      </w:r>
    </w:p>
    <w:p w14:paraId="6348EC43" w14:textId="2321E733" w:rsidR="007F7AE3" w:rsidRPr="008B70A0" w:rsidRDefault="007F7AE3" w:rsidP="008B70A0">
      <w:pPr>
        <w:pStyle w:val="Import0"/>
        <w:tabs>
          <w:tab w:val="left" w:pos="426"/>
        </w:tabs>
        <w:spacing w:line="240" w:lineRule="auto"/>
        <w:jc w:val="center"/>
        <w:rPr>
          <w:rFonts w:ascii="Arial" w:hAnsi="Arial"/>
        </w:rPr>
      </w:pPr>
      <w:r w:rsidRPr="008B70A0">
        <w:rPr>
          <w:rFonts w:ascii="Arial" w:hAnsi="Arial"/>
          <w:b/>
        </w:rPr>
        <w:lastRenderedPageBreak/>
        <w:t>V.</w:t>
      </w:r>
    </w:p>
    <w:p w14:paraId="7F9CC0FE" w14:textId="77777777" w:rsidR="007F7AE3" w:rsidRDefault="007F7AE3" w:rsidP="007F7AE3">
      <w:pPr>
        <w:numPr>
          <w:ilvl w:val="0"/>
          <w:numId w:val="6"/>
        </w:numPr>
        <w:tabs>
          <w:tab w:val="left" w:pos="0"/>
          <w:tab w:val="left" w:pos="426"/>
        </w:tabs>
        <w:ind w:left="0" w:firstLine="0"/>
        <w:jc w:val="both"/>
        <w:rPr>
          <w:rFonts w:ascii="Arial" w:hAnsi="Arial"/>
          <w:sz w:val="24"/>
        </w:rPr>
      </w:pPr>
      <w:r>
        <w:rPr>
          <w:rFonts w:ascii="Arial" w:hAnsi="Arial"/>
          <w:sz w:val="24"/>
        </w:rPr>
        <w:t>Smluvní strany se dohodly, že v darovací smlouvě bude sjednáno, že budoucí obdarovaný nabude vlastnické právo k předmětn</w:t>
      </w:r>
      <w:r w:rsidR="00A346BB">
        <w:rPr>
          <w:rFonts w:ascii="Arial" w:hAnsi="Arial"/>
          <w:sz w:val="24"/>
        </w:rPr>
        <w:t>é</w:t>
      </w:r>
      <w:r>
        <w:rPr>
          <w:rFonts w:ascii="Arial" w:hAnsi="Arial"/>
          <w:sz w:val="24"/>
        </w:rPr>
        <w:t xml:space="preserve"> </w:t>
      </w:r>
      <w:r w:rsidR="00A346BB">
        <w:rPr>
          <w:rFonts w:ascii="Arial" w:hAnsi="Arial"/>
          <w:sz w:val="24"/>
        </w:rPr>
        <w:t xml:space="preserve">nemovitosti </w:t>
      </w:r>
      <w:r>
        <w:rPr>
          <w:rFonts w:ascii="Arial" w:hAnsi="Arial"/>
          <w:sz w:val="24"/>
        </w:rPr>
        <w:t xml:space="preserve">dle darovací smlouvy vkladem vlastnického práva do katastru nemovitostí u Katastrálního úřadu pro Olomoucký kraj, Katastrálního pracoviště </w:t>
      </w:r>
      <w:r w:rsidR="00A346BB">
        <w:rPr>
          <w:rFonts w:ascii="Arial" w:hAnsi="Arial"/>
          <w:sz w:val="24"/>
        </w:rPr>
        <w:t>Šumperk</w:t>
      </w:r>
      <w:r>
        <w:rPr>
          <w:rFonts w:ascii="Arial" w:hAnsi="Arial"/>
          <w:sz w:val="24"/>
        </w:rPr>
        <w:t>, s právními účinky k okamžiku podání návrhu na vklad.</w:t>
      </w:r>
    </w:p>
    <w:p w14:paraId="3BA4DDBD" w14:textId="77777777" w:rsidR="007F7AE3" w:rsidRDefault="007F7AE3" w:rsidP="007F7AE3">
      <w:pPr>
        <w:numPr>
          <w:ilvl w:val="0"/>
          <w:numId w:val="6"/>
        </w:numPr>
        <w:tabs>
          <w:tab w:val="left" w:pos="0"/>
          <w:tab w:val="left" w:pos="426"/>
        </w:tabs>
        <w:ind w:left="0" w:firstLine="0"/>
        <w:jc w:val="both"/>
        <w:rPr>
          <w:rFonts w:ascii="Arial" w:hAnsi="Arial"/>
          <w:sz w:val="24"/>
        </w:rPr>
      </w:pPr>
      <w:r>
        <w:rPr>
          <w:rFonts w:ascii="Arial" w:hAnsi="Arial"/>
          <w:sz w:val="24"/>
        </w:rPr>
        <w:t xml:space="preserve">Smluvní strany se dohodly, že v darovací smlouvě bude sjednáno, že návrh na vklad vlastnického práva do katastru nemovitostí podle darovací smlouvy podá budoucí dárce za potřebné součinnosti budoucího obdarovaného. </w:t>
      </w:r>
    </w:p>
    <w:p w14:paraId="3EDB731A" w14:textId="11767646" w:rsidR="007F7AE3" w:rsidRDefault="007F7AE3" w:rsidP="00A346BB">
      <w:pPr>
        <w:numPr>
          <w:ilvl w:val="0"/>
          <w:numId w:val="6"/>
        </w:numPr>
        <w:tabs>
          <w:tab w:val="left" w:pos="426"/>
        </w:tabs>
        <w:ind w:left="0" w:firstLine="0"/>
        <w:jc w:val="both"/>
        <w:rPr>
          <w:rFonts w:ascii="Arial" w:hAnsi="Arial"/>
          <w:sz w:val="24"/>
        </w:rPr>
      </w:pPr>
      <w:r>
        <w:rPr>
          <w:rFonts w:ascii="Arial" w:hAnsi="Arial"/>
          <w:sz w:val="24"/>
        </w:rPr>
        <w:t>Smluvní strany se dohodly, že v darovací smlouvě bude</w:t>
      </w:r>
      <w:r w:rsidR="00A346BB">
        <w:rPr>
          <w:rFonts w:ascii="Arial" w:hAnsi="Arial"/>
          <w:sz w:val="24"/>
        </w:rPr>
        <w:t xml:space="preserve"> sjednáno, že</w:t>
      </w:r>
      <w:r>
        <w:rPr>
          <w:rFonts w:ascii="Arial" w:hAnsi="Arial"/>
          <w:sz w:val="24"/>
        </w:rPr>
        <w:t xml:space="preserve"> veškeré náklady spojené s převodem vlastnického práva</w:t>
      </w:r>
      <w:r w:rsidR="00A346BB">
        <w:rPr>
          <w:rFonts w:ascii="Arial" w:hAnsi="Arial"/>
          <w:sz w:val="24"/>
        </w:rPr>
        <w:t>, zejm. náklady spojené s faktickým rozdělením areálu</w:t>
      </w:r>
      <w:r w:rsidR="000D3C99">
        <w:rPr>
          <w:rFonts w:ascii="Arial" w:hAnsi="Arial"/>
          <w:sz w:val="24"/>
        </w:rPr>
        <w:t xml:space="preserve"> a budov</w:t>
      </w:r>
      <w:r w:rsidR="00A346BB">
        <w:rPr>
          <w:rFonts w:ascii="Arial" w:hAnsi="Arial"/>
          <w:sz w:val="24"/>
        </w:rPr>
        <w:t>, jakož i náklady na převod vlastnických práv včetně geometrického plánu,</w:t>
      </w:r>
      <w:r w:rsidRPr="00A346BB">
        <w:rPr>
          <w:rFonts w:ascii="Arial" w:hAnsi="Arial"/>
          <w:sz w:val="24"/>
        </w:rPr>
        <w:t xml:space="preserve"> a správní poplatek k návrhu na vklad vlastnického práva do katastru nemovitostí</w:t>
      </w:r>
      <w:r w:rsidR="00A346BB">
        <w:rPr>
          <w:rFonts w:ascii="Arial" w:hAnsi="Arial"/>
          <w:sz w:val="24"/>
        </w:rPr>
        <w:t>, uhradí rovným dílem</w:t>
      </w:r>
      <w:r w:rsidRPr="00A346BB">
        <w:rPr>
          <w:rFonts w:ascii="Arial" w:hAnsi="Arial"/>
          <w:sz w:val="24"/>
        </w:rPr>
        <w:t>.</w:t>
      </w:r>
    </w:p>
    <w:p w14:paraId="0B4792AB" w14:textId="18FE6F13" w:rsidR="0028544F" w:rsidRPr="00150E37" w:rsidRDefault="0028544F" w:rsidP="00A346BB">
      <w:pPr>
        <w:numPr>
          <w:ilvl w:val="0"/>
          <w:numId w:val="6"/>
        </w:numPr>
        <w:tabs>
          <w:tab w:val="left" w:pos="426"/>
        </w:tabs>
        <w:ind w:left="0" w:firstLine="0"/>
        <w:jc w:val="both"/>
        <w:rPr>
          <w:rFonts w:ascii="Arial" w:hAnsi="Arial"/>
          <w:sz w:val="24"/>
        </w:rPr>
      </w:pPr>
      <w:r w:rsidRPr="00150E37">
        <w:rPr>
          <w:rFonts w:ascii="Arial" w:eastAsiaTheme="minorHAnsi" w:hAnsi="Arial"/>
          <w:sz w:val="24"/>
        </w:rPr>
        <w:t>Smluvní strany se dohodly, že v darovací smlouvě a ve smlouvě o zřízení věcného břemene bude sjednáno, že se budoucí dárce zavazuje při předání předmětných nemovitostí, předat budoucímu obdarovanému informace o výši zůstatkové ceny předmětu daru.</w:t>
      </w:r>
    </w:p>
    <w:p w14:paraId="03DB8550" w14:textId="77777777" w:rsidR="008B70A0" w:rsidRDefault="008B70A0" w:rsidP="008B70A0">
      <w:pPr>
        <w:tabs>
          <w:tab w:val="left" w:pos="0"/>
        </w:tabs>
        <w:rPr>
          <w:rFonts w:ascii="Arial" w:hAnsi="Arial" w:cs="Arial"/>
          <w:b/>
          <w:bCs/>
          <w:sz w:val="24"/>
          <w:szCs w:val="24"/>
        </w:rPr>
      </w:pPr>
    </w:p>
    <w:p w14:paraId="179611E0" w14:textId="77777777" w:rsidR="00D846A3" w:rsidRDefault="00D846A3" w:rsidP="008B70A0">
      <w:pPr>
        <w:tabs>
          <w:tab w:val="left" w:pos="0"/>
        </w:tabs>
        <w:jc w:val="center"/>
        <w:rPr>
          <w:rFonts w:ascii="Arial" w:hAnsi="Arial" w:cs="Arial"/>
          <w:b/>
          <w:bCs/>
          <w:sz w:val="24"/>
          <w:szCs w:val="24"/>
        </w:rPr>
      </w:pPr>
      <w:r>
        <w:rPr>
          <w:rFonts w:ascii="Arial" w:hAnsi="Arial" w:cs="Arial"/>
          <w:b/>
          <w:bCs/>
          <w:sz w:val="24"/>
          <w:szCs w:val="24"/>
        </w:rPr>
        <w:t>VI.</w:t>
      </w:r>
    </w:p>
    <w:p w14:paraId="7338809C" w14:textId="77777777" w:rsidR="008532CE" w:rsidRPr="008532CE" w:rsidRDefault="008532CE" w:rsidP="008532CE">
      <w:pPr>
        <w:jc w:val="both"/>
        <w:rPr>
          <w:rFonts w:ascii="Arial" w:hAnsi="Arial"/>
          <w:sz w:val="24"/>
          <w:szCs w:val="24"/>
        </w:rPr>
      </w:pPr>
      <w:r w:rsidRPr="008532CE">
        <w:rPr>
          <w:rFonts w:ascii="Arial" w:hAnsi="Arial"/>
          <w:sz w:val="24"/>
          <w:szCs w:val="24"/>
        </w:rPr>
        <w:t>(1) Tato smlouva nabývá platnosti dnem jejího uzavření a účinnosti dnem jejího uveřejnění v registru smluv.</w:t>
      </w:r>
    </w:p>
    <w:p w14:paraId="59AAD064" w14:textId="77777777" w:rsidR="008532CE" w:rsidRPr="008532CE" w:rsidRDefault="008532CE" w:rsidP="008532CE">
      <w:pPr>
        <w:jc w:val="both"/>
        <w:rPr>
          <w:rFonts w:ascii="Arial" w:hAnsi="Arial"/>
          <w:sz w:val="24"/>
          <w:szCs w:val="24"/>
        </w:rPr>
      </w:pPr>
      <w:r w:rsidRPr="008532CE">
        <w:rPr>
          <w:rFonts w:ascii="Arial" w:hAnsi="Arial"/>
          <w:sz w:val="24"/>
          <w:szCs w:val="24"/>
        </w:rPr>
        <w:t xml:space="preserve">(2)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w:t>
      </w:r>
      <w:r>
        <w:rPr>
          <w:rFonts w:ascii="Arial" w:hAnsi="Arial"/>
          <w:sz w:val="24"/>
          <w:szCs w:val="24"/>
        </w:rPr>
        <w:t>budoucí dárce</w:t>
      </w:r>
      <w:r w:rsidRPr="008532CE">
        <w:rPr>
          <w:rFonts w:ascii="Arial" w:hAnsi="Arial"/>
          <w:sz w:val="24"/>
          <w:szCs w:val="24"/>
        </w:rPr>
        <w:t xml:space="preserve">. </w:t>
      </w:r>
    </w:p>
    <w:p w14:paraId="09095F94" w14:textId="77777777" w:rsidR="008532CE" w:rsidRPr="008532CE" w:rsidRDefault="008532CE" w:rsidP="008532CE">
      <w:pPr>
        <w:jc w:val="both"/>
        <w:rPr>
          <w:rFonts w:ascii="Arial" w:hAnsi="Arial"/>
          <w:sz w:val="24"/>
          <w:szCs w:val="24"/>
        </w:rPr>
      </w:pPr>
      <w:r w:rsidRPr="008532CE">
        <w:rPr>
          <w:rFonts w:ascii="Arial" w:hAnsi="Arial"/>
          <w:sz w:val="24"/>
          <w:szCs w:val="24"/>
        </w:rPr>
        <w:t>(3) Tuto smlouvu lze měnit a doplňovat pouze písemnými vzestupně číslovanými dodatky, které budou za dodatek této smlouvy výslovně označené a podepsané oběma smluvními stranami.</w:t>
      </w:r>
    </w:p>
    <w:p w14:paraId="47A45CAC" w14:textId="77777777" w:rsidR="008532CE" w:rsidRPr="008532CE" w:rsidRDefault="008532CE" w:rsidP="008532CE">
      <w:pPr>
        <w:jc w:val="both"/>
        <w:rPr>
          <w:rFonts w:ascii="Arial" w:hAnsi="Arial"/>
          <w:sz w:val="24"/>
          <w:szCs w:val="24"/>
        </w:rPr>
      </w:pPr>
      <w:r w:rsidRPr="008532CE">
        <w:rPr>
          <w:rFonts w:ascii="Arial" w:hAnsi="Arial"/>
          <w:sz w:val="24"/>
          <w:szCs w:val="24"/>
        </w:rPr>
        <w:t>(4) Tato smlouva a vztahy touto smlouvou neupravené se řídí občanským zákoníkem v jeho platném znění.</w:t>
      </w:r>
    </w:p>
    <w:p w14:paraId="07841D43" w14:textId="77777777" w:rsidR="008532CE" w:rsidRPr="008532CE" w:rsidRDefault="008532CE" w:rsidP="008532CE">
      <w:pPr>
        <w:jc w:val="both"/>
        <w:rPr>
          <w:rFonts w:ascii="Arial" w:hAnsi="Arial"/>
          <w:sz w:val="24"/>
          <w:szCs w:val="24"/>
        </w:rPr>
      </w:pPr>
      <w:r w:rsidRPr="008532CE">
        <w:rPr>
          <w:rFonts w:ascii="Arial" w:hAnsi="Arial"/>
          <w:sz w:val="24"/>
          <w:szCs w:val="24"/>
        </w:rPr>
        <w:t xml:space="preserve">(5) Tato smlouva je sepsána ve </w:t>
      </w:r>
      <w:r>
        <w:rPr>
          <w:rFonts w:ascii="Arial" w:hAnsi="Arial"/>
          <w:sz w:val="24"/>
          <w:szCs w:val="24"/>
        </w:rPr>
        <w:t>dvou</w:t>
      </w:r>
      <w:r w:rsidRPr="008532CE">
        <w:rPr>
          <w:rFonts w:ascii="Arial" w:hAnsi="Arial"/>
          <w:sz w:val="24"/>
          <w:szCs w:val="24"/>
        </w:rPr>
        <w:t xml:space="preserve"> vyhotoveních, z nichž každé má platnost originálu, přičemž </w:t>
      </w:r>
      <w:r>
        <w:rPr>
          <w:rFonts w:ascii="Arial" w:hAnsi="Arial"/>
          <w:sz w:val="24"/>
          <w:szCs w:val="24"/>
        </w:rPr>
        <w:t>po jednom vyhotovení obdrží budoucí dárce a budoucí obdarovaný</w:t>
      </w:r>
      <w:r w:rsidRPr="008532CE">
        <w:rPr>
          <w:rFonts w:ascii="Arial" w:hAnsi="Arial"/>
          <w:sz w:val="24"/>
          <w:szCs w:val="24"/>
        </w:rPr>
        <w:t xml:space="preserve"> po jejím uzavření.</w:t>
      </w:r>
    </w:p>
    <w:p w14:paraId="72634098" w14:textId="77777777" w:rsidR="002A492F" w:rsidRDefault="008532CE" w:rsidP="008532CE">
      <w:pPr>
        <w:jc w:val="both"/>
        <w:rPr>
          <w:rFonts w:ascii="Arial" w:hAnsi="Arial"/>
          <w:sz w:val="24"/>
          <w:szCs w:val="24"/>
        </w:rPr>
      </w:pPr>
      <w:r w:rsidRPr="008532CE">
        <w:rPr>
          <w:rFonts w:ascii="Arial" w:hAnsi="Arial"/>
          <w:sz w:val="24"/>
          <w:szCs w:val="24"/>
        </w:rPr>
        <w:t>(6)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64B1FC54" w14:textId="77777777" w:rsidR="008532CE" w:rsidRDefault="008532CE" w:rsidP="008532CE">
      <w:pPr>
        <w:jc w:val="both"/>
        <w:rPr>
          <w:rFonts w:ascii="Arial" w:hAnsi="Arial" w:cs="Arial"/>
          <w:sz w:val="24"/>
          <w:szCs w:val="24"/>
        </w:rPr>
      </w:pPr>
    </w:p>
    <w:tbl>
      <w:tblPr>
        <w:tblW w:w="0" w:type="auto"/>
        <w:tblInd w:w="-106" w:type="dxa"/>
        <w:tblLook w:val="04A0" w:firstRow="1" w:lastRow="0" w:firstColumn="1" w:lastColumn="0" w:noHBand="0" w:noVBand="1"/>
      </w:tblPr>
      <w:tblGrid>
        <w:gridCol w:w="4589"/>
        <w:gridCol w:w="4589"/>
      </w:tblGrid>
      <w:tr w:rsidR="00D846A3" w14:paraId="179FCC98" w14:textId="77777777" w:rsidTr="00D846A3">
        <w:tc>
          <w:tcPr>
            <w:tcW w:w="4610" w:type="dxa"/>
            <w:hideMark/>
          </w:tcPr>
          <w:p w14:paraId="1B2A1F20" w14:textId="77777777" w:rsidR="00D846A3" w:rsidRDefault="00D846A3">
            <w:pPr>
              <w:tabs>
                <w:tab w:val="left" w:pos="0"/>
              </w:tabs>
              <w:rPr>
                <w:rFonts w:ascii="Arial" w:hAnsi="Arial" w:cs="Arial"/>
                <w:sz w:val="24"/>
                <w:szCs w:val="24"/>
              </w:rPr>
            </w:pPr>
            <w:r>
              <w:rPr>
                <w:rFonts w:ascii="Arial" w:hAnsi="Arial" w:cs="Arial"/>
                <w:sz w:val="24"/>
                <w:szCs w:val="24"/>
              </w:rPr>
              <w:t xml:space="preserve">        V Olomouci dne …………………</w:t>
            </w:r>
          </w:p>
        </w:tc>
        <w:tc>
          <w:tcPr>
            <w:tcW w:w="4598" w:type="dxa"/>
            <w:hideMark/>
          </w:tcPr>
          <w:p w14:paraId="39F8C4B9" w14:textId="77777777" w:rsidR="00D846A3" w:rsidRDefault="00C630B6" w:rsidP="00A346BB">
            <w:pPr>
              <w:tabs>
                <w:tab w:val="left" w:pos="0"/>
              </w:tabs>
              <w:rPr>
                <w:rFonts w:ascii="Arial" w:hAnsi="Arial" w:cs="Arial"/>
                <w:sz w:val="24"/>
                <w:szCs w:val="24"/>
              </w:rPr>
            </w:pPr>
            <w:r>
              <w:rPr>
                <w:rFonts w:ascii="Arial" w:hAnsi="Arial" w:cs="Arial"/>
                <w:sz w:val="24"/>
                <w:szCs w:val="24"/>
              </w:rPr>
              <w:t xml:space="preserve">     V</w:t>
            </w:r>
            <w:r w:rsidR="00455C4F">
              <w:rPr>
                <w:rFonts w:ascii="Arial" w:hAnsi="Arial" w:cs="Arial"/>
                <w:sz w:val="24"/>
                <w:szCs w:val="24"/>
              </w:rPr>
              <w:t xml:space="preserve"> </w:t>
            </w:r>
            <w:r w:rsidR="00A346BB">
              <w:rPr>
                <w:rFonts w:ascii="Arial" w:hAnsi="Arial" w:cs="Arial"/>
                <w:sz w:val="24"/>
                <w:szCs w:val="24"/>
              </w:rPr>
              <w:t>Mohelnici</w:t>
            </w:r>
            <w:r w:rsidR="00D846A3">
              <w:rPr>
                <w:rFonts w:ascii="Arial" w:hAnsi="Arial" w:cs="Arial"/>
                <w:sz w:val="24"/>
                <w:szCs w:val="24"/>
              </w:rPr>
              <w:t xml:space="preserve"> dne ……………</w:t>
            </w:r>
          </w:p>
        </w:tc>
      </w:tr>
      <w:tr w:rsidR="00D846A3" w14:paraId="4398D21B" w14:textId="77777777" w:rsidTr="00D846A3">
        <w:tc>
          <w:tcPr>
            <w:tcW w:w="4610" w:type="dxa"/>
          </w:tcPr>
          <w:p w14:paraId="68789F75" w14:textId="77777777" w:rsidR="00D846A3" w:rsidRDefault="00D846A3">
            <w:pPr>
              <w:tabs>
                <w:tab w:val="left" w:pos="0"/>
              </w:tabs>
              <w:jc w:val="center"/>
              <w:rPr>
                <w:rFonts w:ascii="Arial" w:hAnsi="Arial" w:cs="Arial"/>
                <w:sz w:val="24"/>
                <w:szCs w:val="24"/>
              </w:rPr>
            </w:pPr>
          </w:p>
          <w:p w14:paraId="768A4D34" w14:textId="034F39CC" w:rsidR="00D846A3" w:rsidRDefault="00D846A3">
            <w:pPr>
              <w:tabs>
                <w:tab w:val="left" w:pos="0"/>
              </w:tabs>
              <w:jc w:val="center"/>
              <w:rPr>
                <w:rFonts w:ascii="Arial" w:hAnsi="Arial" w:cs="Arial"/>
                <w:sz w:val="24"/>
                <w:szCs w:val="24"/>
              </w:rPr>
            </w:pPr>
          </w:p>
          <w:p w14:paraId="32C0ADD7" w14:textId="77777777" w:rsidR="00D846A3" w:rsidRDefault="00D846A3" w:rsidP="005E44D9">
            <w:pPr>
              <w:tabs>
                <w:tab w:val="left" w:pos="0"/>
              </w:tabs>
              <w:jc w:val="center"/>
              <w:rPr>
                <w:rFonts w:ascii="Arial" w:hAnsi="Arial" w:cs="Arial"/>
                <w:sz w:val="24"/>
                <w:szCs w:val="24"/>
              </w:rPr>
            </w:pPr>
            <w:r>
              <w:rPr>
                <w:rFonts w:ascii="Arial" w:hAnsi="Arial" w:cs="Arial"/>
                <w:sz w:val="24"/>
                <w:szCs w:val="24"/>
              </w:rPr>
              <w:t>.…….…………….……..……….</w:t>
            </w:r>
          </w:p>
        </w:tc>
        <w:tc>
          <w:tcPr>
            <w:tcW w:w="4598" w:type="dxa"/>
          </w:tcPr>
          <w:p w14:paraId="24D9E4F4" w14:textId="77777777" w:rsidR="00D846A3" w:rsidRDefault="00D846A3">
            <w:pPr>
              <w:tabs>
                <w:tab w:val="left" w:pos="0"/>
              </w:tabs>
              <w:jc w:val="center"/>
              <w:rPr>
                <w:rFonts w:ascii="Arial" w:hAnsi="Arial" w:cs="Arial"/>
                <w:sz w:val="24"/>
                <w:szCs w:val="24"/>
              </w:rPr>
            </w:pPr>
          </w:p>
          <w:p w14:paraId="6860FDBD" w14:textId="77777777" w:rsidR="00150E37" w:rsidRDefault="00150E37">
            <w:pPr>
              <w:tabs>
                <w:tab w:val="left" w:pos="0"/>
              </w:tabs>
              <w:jc w:val="center"/>
              <w:rPr>
                <w:rFonts w:ascii="Arial" w:hAnsi="Arial" w:cs="Arial"/>
                <w:sz w:val="24"/>
                <w:szCs w:val="24"/>
              </w:rPr>
            </w:pPr>
          </w:p>
          <w:p w14:paraId="35EF97A1" w14:textId="77777777" w:rsidR="00D846A3" w:rsidRDefault="00D846A3">
            <w:pPr>
              <w:tabs>
                <w:tab w:val="left" w:pos="0"/>
              </w:tabs>
              <w:jc w:val="center"/>
              <w:rPr>
                <w:rFonts w:ascii="Arial" w:hAnsi="Arial" w:cs="Arial"/>
                <w:sz w:val="24"/>
                <w:szCs w:val="24"/>
              </w:rPr>
            </w:pPr>
            <w:r>
              <w:rPr>
                <w:rFonts w:ascii="Arial" w:hAnsi="Arial" w:cs="Arial"/>
                <w:sz w:val="24"/>
                <w:szCs w:val="24"/>
              </w:rPr>
              <w:t>….………...………..….……………….</w:t>
            </w:r>
          </w:p>
        </w:tc>
      </w:tr>
      <w:tr w:rsidR="00D846A3" w14:paraId="46190640" w14:textId="77777777" w:rsidTr="00D846A3">
        <w:tc>
          <w:tcPr>
            <w:tcW w:w="4610" w:type="dxa"/>
            <w:hideMark/>
          </w:tcPr>
          <w:p w14:paraId="58C12EBF" w14:textId="77777777" w:rsidR="00D846A3" w:rsidRDefault="00D846A3">
            <w:pPr>
              <w:tabs>
                <w:tab w:val="left" w:pos="0"/>
              </w:tabs>
              <w:jc w:val="center"/>
              <w:rPr>
                <w:rFonts w:ascii="Arial" w:hAnsi="Arial" w:cs="Arial"/>
                <w:b/>
                <w:bCs/>
                <w:sz w:val="24"/>
                <w:szCs w:val="24"/>
              </w:rPr>
            </w:pPr>
            <w:r>
              <w:rPr>
                <w:rFonts w:ascii="Arial" w:hAnsi="Arial" w:cs="Arial"/>
                <w:sz w:val="24"/>
                <w:szCs w:val="24"/>
              </w:rPr>
              <w:t xml:space="preserve">za </w:t>
            </w:r>
            <w:r>
              <w:rPr>
                <w:rFonts w:ascii="Arial" w:hAnsi="Arial" w:cs="Arial"/>
                <w:b/>
                <w:bCs/>
                <w:sz w:val="24"/>
                <w:szCs w:val="24"/>
              </w:rPr>
              <w:t>Olomoucký kraj</w:t>
            </w:r>
          </w:p>
          <w:p w14:paraId="062B4688" w14:textId="77777777" w:rsidR="00D846A3" w:rsidRDefault="00D846A3">
            <w:pPr>
              <w:tabs>
                <w:tab w:val="left" w:pos="0"/>
              </w:tabs>
              <w:jc w:val="center"/>
              <w:rPr>
                <w:rFonts w:ascii="Arial" w:hAnsi="Arial" w:cs="Arial"/>
                <w:sz w:val="24"/>
                <w:szCs w:val="24"/>
              </w:rPr>
            </w:pPr>
            <w:r>
              <w:rPr>
                <w:rFonts w:ascii="Arial" w:hAnsi="Arial" w:cs="Arial"/>
                <w:sz w:val="24"/>
                <w:szCs w:val="24"/>
              </w:rPr>
              <w:t>Mgr. Hana Kamasová</w:t>
            </w:r>
          </w:p>
          <w:p w14:paraId="453D8D86" w14:textId="77777777" w:rsidR="00D846A3" w:rsidRDefault="00D846A3">
            <w:pPr>
              <w:tabs>
                <w:tab w:val="left" w:pos="0"/>
              </w:tabs>
              <w:jc w:val="center"/>
              <w:rPr>
                <w:rFonts w:ascii="Arial" w:hAnsi="Arial" w:cs="Arial"/>
                <w:sz w:val="24"/>
                <w:szCs w:val="24"/>
              </w:rPr>
            </w:pPr>
            <w:r>
              <w:rPr>
                <w:rFonts w:ascii="Arial" w:hAnsi="Arial" w:cs="Arial"/>
                <w:sz w:val="24"/>
                <w:szCs w:val="24"/>
              </w:rPr>
              <w:t>vedoucí odboru majetkového,</w:t>
            </w:r>
          </w:p>
          <w:p w14:paraId="656B1768" w14:textId="77777777" w:rsidR="00D846A3" w:rsidRDefault="00D846A3">
            <w:pPr>
              <w:tabs>
                <w:tab w:val="left" w:pos="0"/>
              </w:tabs>
              <w:jc w:val="center"/>
              <w:rPr>
                <w:rFonts w:ascii="Arial" w:hAnsi="Arial" w:cs="Arial"/>
                <w:sz w:val="24"/>
                <w:szCs w:val="24"/>
              </w:rPr>
            </w:pPr>
            <w:r>
              <w:rPr>
                <w:rFonts w:ascii="Arial" w:hAnsi="Arial" w:cs="Arial"/>
                <w:sz w:val="24"/>
                <w:szCs w:val="24"/>
              </w:rPr>
              <w:t>právního a správních činností</w:t>
            </w:r>
          </w:p>
          <w:p w14:paraId="586DE6CB" w14:textId="77777777" w:rsidR="00D846A3" w:rsidRDefault="00D846A3">
            <w:pPr>
              <w:tabs>
                <w:tab w:val="left" w:pos="0"/>
              </w:tabs>
              <w:jc w:val="center"/>
              <w:rPr>
                <w:rFonts w:ascii="Arial" w:hAnsi="Arial" w:cs="Arial"/>
                <w:sz w:val="24"/>
                <w:szCs w:val="24"/>
              </w:rPr>
            </w:pPr>
            <w:r>
              <w:rPr>
                <w:rFonts w:ascii="Arial" w:hAnsi="Arial" w:cs="Arial"/>
                <w:sz w:val="24"/>
                <w:szCs w:val="24"/>
              </w:rPr>
              <w:t>Krajského úřadu Olomouckého kraje</w:t>
            </w:r>
          </w:p>
        </w:tc>
        <w:tc>
          <w:tcPr>
            <w:tcW w:w="4598" w:type="dxa"/>
            <w:hideMark/>
          </w:tcPr>
          <w:p w14:paraId="0B3BD6D0" w14:textId="77777777" w:rsidR="00D846A3" w:rsidRPr="00837DEC" w:rsidRDefault="00D846A3">
            <w:pPr>
              <w:tabs>
                <w:tab w:val="left" w:pos="0"/>
              </w:tabs>
              <w:jc w:val="center"/>
              <w:rPr>
                <w:rFonts w:ascii="Arial" w:hAnsi="Arial" w:cs="Arial"/>
                <w:sz w:val="24"/>
                <w:szCs w:val="24"/>
              </w:rPr>
            </w:pPr>
            <w:r w:rsidRPr="00837DEC">
              <w:rPr>
                <w:rFonts w:ascii="Arial" w:hAnsi="Arial" w:cs="Arial"/>
                <w:sz w:val="24"/>
                <w:szCs w:val="24"/>
              </w:rPr>
              <w:t xml:space="preserve">za </w:t>
            </w:r>
            <w:r w:rsidR="00455C4F">
              <w:rPr>
                <w:rFonts w:ascii="Arial" w:hAnsi="Arial" w:cs="Arial"/>
                <w:b/>
                <w:bCs/>
                <w:sz w:val="24"/>
                <w:szCs w:val="24"/>
              </w:rPr>
              <w:t>měst</w:t>
            </w:r>
            <w:r w:rsidR="006239E3">
              <w:rPr>
                <w:rFonts w:ascii="Arial" w:hAnsi="Arial" w:cs="Arial"/>
                <w:b/>
                <w:bCs/>
                <w:sz w:val="24"/>
                <w:szCs w:val="24"/>
              </w:rPr>
              <w:t xml:space="preserve">o </w:t>
            </w:r>
            <w:r w:rsidR="00A346BB">
              <w:rPr>
                <w:rFonts w:ascii="Arial" w:hAnsi="Arial" w:cs="Arial"/>
                <w:b/>
                <w:bCs/>
                <w:sz w:val="24"/>
                <w:szCs w:val="24"/>
              </w:rPr>
              <w:t>Mohelnice</w:t>
            </w:r>
          </w:p>
          <w:p w14:paraId="11AC8D9B" w14:textId="77777777" w:rsidR="006D400D" w:rsidRDefault="00A346BB">
            <w:pPr>
              <w:tabs>
                <w:tab w:val="left" w:pos="0"/>
              </w:tabs>
              <w:jc w:val="center"/>
              <w:rPr>
                <w:rFonts w:ascii="Arial" w:hAnsi="Arial" w:cs="Arial"/>
                <w:sz w:val="24"/>
                <w:szCs w:val="24"/>
              </w:rPr>
            </w:pPr>
            <w:r>
              <w:rPr>
                <w:rFonts w:ascii="Arial" w:hAnsi="Arial" w:cs="Arial"/>
                <w:sz w:val="24"/>
                <w:szCs w:val="24"/>
              </w:rPr>
              <w:t>Ing. Pavel Kuba</w:t>
            </w:r>
          </w:p>
          <w:p w14:paraId="23C134F3" w14:textId="77777777" w:rsidR="002A492F" w:rsidRDefault="002A492F" w:rsidP="00455C4F">
            <w:pPr>
              <w:tabs>
                <w:tab w:val="left" w:pos="0"/>
              </w:tabs>
              <w:jc w:val="center"/>
              <w:rPr>
                <w:rFonts w:ascii="Arial" w:hAnsi="Arial" w:cs="Arial"/>
                <w:sz w:val="24"/>
                <w:szCs w:val="24"/>
              </w:rPr>
            </w:pPr>
            <w:r>
              <w:rPr>
                <w:rFonts w:ascii="Arial" w:hAnsi="Arial" w:cs="Arial"/>
                <w:sz w:val="24"/>
                <w:szCs w:val="24"/>
              </w:rPr>
              <w:t>starosta</w:t>
            </w:r>
          </w:p>
        </w:tc>
      </w:tr>
    </w:tbl>
    <w:p w14:paraId="49119306" w14:textId="77777777" w:rsidR="00D846A3" w:rsidRDefault="00D846A3" w:rsidP="00D846A3">
      <w:pPr>
        <w:rPr>
          <w:rFonts w:cs="Times New Roman"/>
        </w:rPr>
      </w:pPr>
    </w:p>
    <w:p w14:paraId="42423BD9" w14:textId="77777777" w:rsidR="00164E81" w:rsidRDefault="00164E81"/>
    <w:sectPr w:rsidR="00164E8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CF599" w14:textId="77777777" w:rsidR="00306CBB" w:rsidRDefault="00306CBB" w:rsidP="00D846A3">
      <w:r>
        <w:separator/>
      </w:r>
    </w:p>
  </w:endnote>
  <w:endnote w:type="continuationSeparator" w:id="0">
    <w:p w14:paraId="0E34AC12" w14:textId="77777777" w:rsidR="00306CBB" w:rsidRDefault="00306CBB" w:rsidP="00D8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324523"/>
      <w:docPartObj>
        <w:docPartGallery w:val="Page Numbers (Bottom of Page)"/>
        <w:docPartUnique/>
      </w:docPartObj>
    </w:sdtPr>
    <w:sdtEndPr>
      <w:rPr>
        <w:rFonts w:ascii="Arial" w:hAnsi="Arial" w:cs="Arial"/>
      </w:rPr>
    </w:sdtEndPr>
    <w:sdtContent>
      <w:p w14:paraId="669A171B" w14:textId="5EADAAC7" w:rsidR="0067399E" w:rsidRPr="0067399E" w:rsidRDefault="007862F2">
        <w:pPr>
          <w:pStyle w:val="Zpat"/>
          <w:jc w:val="center"/>
          <w:rPr>
            <w:rFonts w:ascii="Arial" w:hAnsi="Arial" w:cs="Arial"/>
          </w:rPr>
        </w:pPr>
        <w:r w:rsidRPr="007862F2">
          <w:rPr>
            <w:rFonts w:ascii="Arial" w:hAnsi="Arial" w:cs="Arial"/>
          </w:rPr>
          <w:t>-</w:t>
        </w:r>
        <w:r w:rsidR="0067399E" w:rsidRPr="007862F2">
          <w:rPr>
            <w:rFonts w:ascii="Arial" w:hAnsi="Arial" w:cs="Arial"/>
          </w:rPr>
          <w:fldChar w:fldCharType="begin"/>
        </w:r>
        <w:r w:rsidR="0067399E" w:rsidRPr="007862F2">
          <w:rPr>
            <w:rFonts w:ascii="Arial" w:hAnsi="Arial" w:cs="Arial"/>
          </w:rPr>
          <w:instrText>PAGE   \* MERGEFORMAT</w:instrText>
        </w:r>
        <w:r w:rsidR="0067399E" w:rsidRPr="007862F2">
          <w:rPr>
            <w:rFonts w:ascii="Arial" w:hAnsi="Arial" w:cs="Arial"/>
          </w:rPr>
          <w:fldChar w:fldCharType="separate"/>
        </w:r>
        <w:r w:rsidR="004D5E85">
          <w:rPr>
            <w:rFonts w:ascii="Arial" w:hAnsi="Arial" w:cs="Arial"/>
            <w:noProof/>
          </w:rPr>
          <w:t>1</w:t>
        </w:r>
        <w:r w:rsidR="0067399E" w:rsidRPr="007862F2">
          <w:rPr>
            <w:rFonts w:ascii="Arial" w:hAnsi="Arial" w:cs="Arial"/>
          </w:rPr>
          <w:fldChar w:fldCharType="end"/>
        </w:r>
        <w:r w:rsidRPr="007862F2">
          <w:rPr>
            <w:rFonts w:ascii="Arial" w:hAnsi="Arial" w:cs="Arial"/>
          </w:rPr>
          <w:t>-</w:t>
        </w:r>
      </w:p>
    </w:sdtContent>
  </w:sdt>
  <w:p w14:paraId="6C363FEB" w14:textId="77777777" w:rsidR="0067399E" w:rsidRDefault="006739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220EB" w14:textId="77777777" w:rsidR="00306CBB" w:rsidRDefault="00306CBB" w:rsidP="00D846A3">
      <w:r>
        <w:separator/>
      </w:r>
    </w:p>
  </w:footnote>
  <w:footnote w:type="continuationSeparator" w:id="0">
    <w:p w14:paraId="75D2FB16" w14:textId="77777777" w:rsidR="00306CBB" w:rsidRDefault="00306CBB" w:rsidP="00D8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FA290" w14:textId="77777777" w:rsidR="007C183F" w:rsidRDefault="004A3051" w:rsidP="00D846A3">
    <w:pPr>
      <w:pStyle w:val="Zhlav"/>
      <w:jc w:val="right"/>
      <w:rPr>
        <w:rFonts w:ascii="Arial" w:hAnsi="Arial" w:cs="Arial"/>
        <w:b/>
        <w:bCs/>
      </w:rPr>
    </w:pPr>
    <w:r w:rsidRPr="00455C4F">
      <w:rPr>
        <w:rFonts w:ascii="Arial" w:hAnsi="Arial" w:cs="Arial"/>
        <w:b/>
        <w:bCs/>
        <w:highlight w:val="yellow"/>
      </w:rPr>
      <w:t>2022/</w:t>
    </w:r>
    <w:r w:rsidR="00455C4F" w:rsidRPr="00455C4F">
      <w:rPr>
        <w:rFonts w:ascii="Arial" w:hAnsi="Arial" w:cs="Arial"/>
        <w:b/>
        <w:bCs/>
        <w:highlight w:val="yellow"/>
      </w:rPr>
      <w:t>…</w:t>
    </w:r>
    <w:r w:rsidRPr="00455C4F">
      <w:rPr>
        <w:rFonts w:ascii="Arial" w:hAnsi="Arial" w:cs="Arial"/>
        <w:b/>
        <w:bCs/>
        <w:highlight w:val="yellow"/>
      </w:rPr>
      <w:t>/OMPSČ/OSB</w:t>
    </w:r>
    <w:r w:rsidR="007C183F" w:rsidRPr="007C183F">
      <w:rPr>
        <w:rFonts w:ascii="Arial" w:hAnsi="Arial" w:cs="Arial"/>
        <w:b/>
        <w:bCs/>
      </w:rPr>
      <w:t xml:space="preserve"> </w:t>
    </w:r>
  </w:p>
  <w:p w14:paraId="3E6C2217" w14:textId="77777777" w:rsidR="00D846A3" w:rsidRDefault="00D846A3" w:rsidP="00D846A3">
    <w:pPr>
      <w:pStyle w:val="Zhlav"/>
      <w:jc w:val="right"/>
      <w:rPr>
        <w:rFonts w:ascii="Arial" w:hAnsi="Arial" w:cs="Arial"/>
        <w:b/>
        <w:bCs/>
      </w:rPr>
    </w:pPr>
    <w:r>
      <w:rPr>
        <w:rFonts w:ascii="Arial" w:hAnsi="Arial" w:cs="Arial"/>
        <w:b/>
        <w:bCs/>
      </w:rPr>
      <w:t>KÚOK/</w:t>
    </w:r>
    <w:r w:rsidR="00A77E6B">
      <w:rPr>
        <w:rFonts w:ascii="Arial" w:hAnsi="Arial" w:cs="Arial"/>
        <w:b/>
        <w:bCs/>
      </w:rPr>
      <w:t>76566/2019</w:t>
    </w:r>
    <w:r w:rsidR="000E1276">
      <w:rPr>
        <w:rFonts w:ascii="Arial" w:hAnsi="Arial" w:cs="Arial"/>
        <w:b/>
        <w:bCs/>
      </w:rPr>
      <w:t>/OMP</w:t>
    </w:r>
    <w:r w:rsidR="00455C4F">
      <w:rPr>
        <w:rFonts w:ascii="Arial" w:hAnsi="Arial" w:cs="Arial"/>
        <w:b/>
        <w:bCs/>
      </w:rPr>
      <w:t>SČ</w:t>
    </w:r>
    <w:r w:rsidR="000E1276">
      <w:rPr>
        <w:rFonts w:ascii="Arial" w:hAnsi="Arial" w:cs="Arial"/>
        <w:b/>
        <w:bCs/>
      </w:rPr>
      <w:t>/</w:t>
    </w:r>
    <w:r w:rsidR="00837DEC">
      <w:rPr>
        <w:rFonts w:ascii="Arial" w:hAnsi="Arial" w:cs="Arial"/>
        <w:b/>
        <w:bCs/>
      </w:rPr>
      <w:t>MŘ</w:t>
    </w:r>
    <w:r>
      <w:rPr>
        <w:rFonts w:ascii="Arial" w:hAnsi="Arial" w:cs="Arial"/>
        <w:b/>
        <w:bCs/>
      </w:rPr>
      <w:t>/BD</w:t>
    </w:r>
  </w:p>
  <w:p w14:paraId="55649389" w14:textId="77777777" w:rsidR="00D846A3" w:rsidRDefault="00D846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4D5"/>
    <w:multiLevelType w:val="hybridMultilevel"/>
    <w:tmpl w:val="A87C30DE"/>
    <w:lvl w:ilvl="0" w:tplc="00006B9C">
      <w:start w:val="1"/>
      <w:numFmt w:val="decimal"/>
      <w:lvlText w:val="(%1)"/>
      <w:lvlJc w:val="left"/>
      <w:pPr>
        <w:ind w:left="780" w:hanging="42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8C83A3B"/>
    <w:multiLevelType w:val="hybridMultilevel"/>
    <w:tmpl w:val="0172EC74"/>
    <w:lvl w:ilvl="0" w:tplc="80248D66">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A70497D"/>
    <w:multiLevelType w:val="hybridMultilevel"/>
    <w:tmpl w:val="33B2BE20"/>
    <w:lvl w:ilvl="0" w:tplc="D5BAC8B2">
      <w:start w:val="1"/>
      <w:numFmt w:val="decimal"/>
      <w:lvlText w:val="(%1)"/>
      <w:lvlJc w:val="left"/>
      <w:pPr>
        <w:ind w:left="1083" w:hanging="375"/>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 w15:restartNumberingAfterBreak="0">
    <w:nsid w:val="2B7F693F"/>
    <w:multiLevelType w:val="hybridMultilevel"/>
    <w:tmpl w:val="240E836C"/>
    <w:lvl w:ilvl="0" w:tplc="88302C6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36A215FA"/>
    <w:multiLevelType w:val="hybridMultilevel"/>
    <w:tmpl w:val="561E4044"/>
    <w:lvl w:ilvl="0" w:tplc="E72C1B08">
      <w:start w:val="1"/>
      <w:numFmt w:val="decimal"/>
      <w:lvlText w:val="(%1)"/>
      <w:lvlJc w:val="left"/>
      <w:pPr>
        <w:ind w:left="795" w:hanging="4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720A1A"/>
    <w:multiLevelType w:val="hybridMultilevel"/>
    <w:tmpl w:val="225EFBF2"/>
    <w:lvl w:ilvl="0" w:tplc="38DE254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A3"/>
    <w:rsid w:val="00027666"/>
    <w:rsid w:val="00042669"/>
    <w:rsid w:val="00065775"/>
    <w:rsid w:val="000773D2"/>
    <w:rsid w:val="00086251"/>
    <w:rsid w:val="000A12FF"/>
    <w:rsid w:val="000B114B"/>
    <w:rsid w:val="000B6139"/>
    <w:rsid w:val="000D3C99"/>
    <w:rsid w:val="000E1276"/>
    <w:rsid w:val="000F3133"/>
    <w:rsid w:val="0013196F"/>
    <w:rsid w:val="00135C16"/>
    <w:rsid w:val="00150E37"/>
    <w:rsid w:val="00164E81"/>
    <w:rsid w:val="00187550"/>
    <w:rsid w:val="002143F4"/>
    <w:rsid w:val="00224A1A"/>
    <w:rsid w:val="00225027"/>
    <w:rsid w:val="0022545A"/>
    <w:rsid w:val="00242575"/>
    <w:rsid w:val="00245D82"/>
    <w:rsid w:val="002659D4"/>
    <w:rsid w:val="002739F8"/>
    <w:rsid w:val="0028544F"/>
    <w:rsid w:val="002A319A"/>
    <w:rsid w:val="002A492F"/>
    <w:rsid w:val="002B2DD2"/>
    <w:rsid w:val="002B7D9E"/>
    <w:rsid w:val="002D7BBB"/>
    <w:rsid w:val="002F00B2"/>
    <w:rsid w:val="002F395B"/>
    <w:rsid w:val="00306CBB"/>
    <w:rsid w:val="00315739"/>
    <w:rsid w:val="0032552A"/>
    <w:rsid w:val="0034735F"/>
    <w:rsid w:val="00347FFB"/>
    <w:rsid w:val="00370851"/>
    <w:rsid w:val="003B4A6F"/>
    <w:rsid w:val="003B743E"/>
    <w:rsid w:val="003C289D"/>
    <w:rsid w:val="003F6BAB"/>
    <w:rsid w:val="00400F53"/>
    <w:rsid w:val="00435547"/>
    <w:rsid w:val="00455C4F"/>
    <w:rsid w:val="00455D23"/>
    <w:rsid w:val="004649E1"/>
    <w:rsid w:val="0048400A"/>
    <w:rsid w:val="00486FCD"/>
    <w:rsid w:val="004A29F3"/>
    <w:rsid w:val="004A3051"/>
    <w:rsid w:val="004D1D5A"/>
    <w:rsid w:val="004D1FCB"/>
    <w:rsid w:val="004D57EE"/>
    <w:rsid w:val="004D5E26"/>
    <w:rsid w:val="004D5E85"/>
    <w:rsid w:val="0051418D"/>
    <w:rsid w:val="0055209D"/>
    <w:rsid w:val="00566431"/>
    <w:rsid w:val="00576BEE"/>
    <w:rsid w:val="005A30E3"/>
    <w:rsid w:val="005E44D9"/>
    <w:rsid w:val="005F6F26"/>
    <w:rsid w:val="00602303"/>
    <w:rsid w:val="00621C3C"/>
    <w:rsid w:val="006239E3"/>
    <w:rsid w:val="00652C6B"/>
    <w:rsid w:val="0067399E"/>
    <w:rsid w:val="00683C08"/>
    <w:rsid w:val="006D0019"/>
    <w:rsid w:val="006D400D"/>
    <w:rsid w:val="00725292"/>
    <w:rsid w:val="00745767"/>
    <w:rsid w:val="007862F2"/>
    <w:rsid w:val="007A5460"/>
    <w:rsid w:val="007C183F"/>
    <w:rsid w:val="007C3736"/>
    <w:rsid w:val="007C7B3F"/>
    <w:rsid w:val="007E0E88"/>
    <w:rsid w:val="007F1FFB"/>
    <w:rsid w:val="007F7AE3"/>
    <w:rsid w:val="008175A3"/>
    <w:rsid w:val="0082411F"/>
    <w:rsid w:val="008317CF"/>
    <w:rsid w:val="008326FB"/>
    <w:rsid w:val="00837DEC"/>
    <w:rsid w:val="008452C3"/>
    <w:rsid w:val="008520F4"/>
    <w:rsid w:val="008532CE"/>
    <w:rsid w:val="00853B08"/>
    <w:rsid w:val="00871E2B"/>
    <w:rsid w:val="008747A3"/>
    <w:rsid w:val="008758D5"/>
    <w:rsid w:val="008B70A0"/>
    <w:rsid w:val="008B7B6B"/>
    <w:rsid w:val="008C6379"/>
    <w:rsid w:val="008F0D65"/>
    <w:rsid w:val="009207A9"/>
    <w:rsid w:val="00944F80"/>
    <w:rsid w:val="00984012"/>
    <w:rsid w:val="00993EFF"/>
    <w:rsid w:val="009C14B1"/>
    <w:rsid w:val="009C29E2"/>
    <w:rsid w:val="00A10CEA"/>
    <w:rsid w:val="00A13C65"/>
    <w:rsid w:val="00A163B3"/>
    <w:rsid w:val="00A20616"/>
    <w:rsid w:val="00A215B0"/>
    <w:rsid w:val="00A26D06"/>
    <w:rsid w:val="00A346BB"/>
    <w:rsid w:val="00A627D4"/>
    <w:rsid w:val="00A7540B"/>
    <w:rsid w:val="00A77E6B"/>
    <w:rsid w:val="00AA38CC"/>
    <w:rsid w:val="00AA4E17"/>
    <w:rsid w:val="00AA5B36"/>
    <w:rsid w:val="00AA7803"/>
    <w:rsid w:val="00AD09A8"/>
    <w:rsid w:val="00B50792"/>
    <w:rsid w:val="00B50CC0"/>
    <w:rsid w:val="00B50E50"/>
    <w:rsid w:val="00BA3FF6"/>
    <w:rsid w:val="00BB44C5"/>
    <w:rsid w:val="00BC2120"/>
    <w:rsid w:val="00BC2EF6"/>
    <w:rsid w:val="00C630B6"/>
    <w:rsid w:val="00C72525"/>
    <w:rsid w:val="00C92D47"/>
    <w:rsid w:val="00CA3481"/>
    <w:rsid w:val="00CB3B11"/>
    <w:rsid w:val="00CE68AF"/>
    <w:rsid w:val="00CF044E"/>
    <w:rsid w:val="00D015E2"/>
    <w:rsid w:val="00D17AB2"/>
    <w:rsid w:val="00D25AE8"/>
    <w:rsid w:val="00D36A5A"/>
    <w:rsid w:val="00D753DA"/>
    <w:rsid w:val="00D83DA3"/>
    <w:rsid w:val="00D846A3"/>
    <w:rsid w:val="00E07B15"/>
    <w:rsid w:val="00E43FDE"/>
    <w:rsid w:val="00E51C6B"/>
    <w:rsid w:val="00E628D7"/>
    <w:rsid w:val="00E77C85"/>
    <w:rsid w:val="00EB7AFD"/>
    <w:rsid w:val="00ED46B7"/>
    <w:rsid w:val="00EE3B24"/>
    <w:rsid w:val="00F410B1"/>
    <w:rsid w:val="00F41BA7"/>
    <w:rsid w:val="00FA605E"/>
    <w:rsid w:val="00FA70F7"/>
    <w:rsid w:val="00FC2488"/>
    <w:rsid w:val="00FD1FE2"/>
    <w:rsid w:val="00FF3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A0A3"/>
  <w15:chartTrackingRefBased/>
  <w15:docId w15:val="{F172B961-2A7B-4DBC-AB21-A87D471A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46A3"/>
    <w:pPr>
      <w:spacing w:after="0" w:line="240" w:lineRule="auto"/>
    </w:pPr>
    <w:rPr>
      <w:rFonts w:ascii="Times New Roman" w:eastAsiaTheme="minorEastAsia" w:hAnsi="Times New Roman"/>
      <w:sz w:val="20"/>
      <w:szCs w:val="20"/>
      <w:lang w:eastAsia="cs-CZ"/>
    </w:rPr>
  </w:style>
  <w:style w:type="paragraph" w:styleId="Nadpis1">
    <w:name w:val="heading 1"/>
    <w:basedOn w:val="Normln"/>
    <w:next w:val="Normln"/>
    <w:link w:val="Nadpis1Char"/>
    <w:uiPriority w:val="99"/>
    <w:qFormat/>
    <w:rsid w:val="00D846A3"/>
    <w:pPr>
      <w:keepNext/>
      <w:outlineLvl w:val="0"/>
    </w:pPr>
    <w:rPr>
      <w:rFonts w:eastAsia="Times New Roman"/>
      <w:b/>
      <w:bCs/>
      <w:sz w:val="28"/>
      <w:szCs w:val="28"/>
    </w:rPr>
  </w:style>
  <w:style w:type="paragraph" w:styleId="Nadpis4">
    <w:name w:val="heading 4"/>
    <w:basedOn w:val="Normln"/>
    <w:next w:val="Normln"/>
    <w:link w:val="Nadpis4Char"/>
    <w:uiPriority w:val="99"/>
    <w:semiHidden/>
    <w:unhideWhenUsed/>
    <w:qFormat/>
    <w:rsid w:val="00D846A3"/>
    <w:pPr>
      <w:keepNext/>
      <w:tabs>
        <w:tab w:val="left" w:pos="0"/>
      </w:tabs>
      <w:jc w:val="center"/>
      <w:outlineLvl w:val="3"/>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846A3"/>
    <w:rPr>
      <w:rFonts w:ascii="Times New Roman" w:eastAsia="Times New Roman" w:hAnsi="Times New Roman"/>
      <w:b/>
      <w:bCs/>
      <w:sz w:val="28"/>
      <w:szCs w:val="28"/>
      <w:lang w:eastAsia="cs-CZ"/>
    </w:rPr>
  </w:style>
  <w:style w:type="character" w:customStyle="1" w:styleId="Nadpis4Char">
    <w:name w:val="Nadpis 4 Char"/>
    <w:basedOn w:val="Standardnpsmoodstavce"/>
    <w:link w:val="Nadpis4"/>
    <w:uiPriority w:val="99"/>
    <w:semiHidden/>
    <w:rsid w:val="00D846A3"/>
    <w:rPr>
      <w:rFonts w:ascii="Times New Roman" w:eastAsia="Times New Roman" w:hAnsi="Times New Roman"/>
      <w:b/>
      <w:bCs/>
      <w:sz w:val="20"/>
      <w:szCs w:val="20"/>
      <w:lang w:eastAsia="cs-CZ"/>
    </w:rPr>
  </w:style>
  <w:style w:type="paragraph" w:customStyle="1" w:styleId="Import0">
    <w:name w:val="Import 0"/>
    <w:basedOn w:val="Normln"/>
    <w:uiPriority w:val="99"/>
    <w:rsid w:val="00D846A3"/>
    <w:pPr>
      <w:widowControl w:val="0"/>
      <w:spacing w:line="288" w:lineRule="auto"/>
    </w:pPr>
    <w:rPr>
      <w:rFonts w:ascii="Courier New" w:hAnsi="Courier New" w:cs="Courier New"/>
      <w:noProof/>
      <w:sz w:val="24"/>
      <w:szCs w:val="24"/>
    </w:rPr>
  </w:style>
  <w:style w:type="paragraph" w:styleId="Zhlav">
    <w:name w:val="header"/>
    <w:basedOn w:val="Normln"/>
    <w:link w:val="ZhlavChar"/>
    <w:uiPriority w:val="99"/>
    <w:unhideWhenUsed/>
    <w:rsid w:val="00D846A3"/>
    <w:pPr>
      <w:tabs>
        <w:tab w:val="center" w:pos="4536"/>
        <w:tab w:val="right" w:pos="9072"/>
      </w:tabs>
    </w:pPr>
  </w:style>
  <w:style w:type="character" w:customStyle="1" w:styleId="ZhlavChar">
    <w:name w:val="Záhlaví Char"/>
    <w:basedOn w:val="Standardnpsmoodstavce"/>
    <w:link w:val="Zhlav"/>
    <w:uiPriority w:val="99"/>
    <w:rsid w:val="00D846A3"/>
    <w:rPr>
      <w:rFonts w:ascii="Times New Roman" w:eastAsiaTheme="minorEastAsia" w:hAnsi="Times New Roman"/>
      <w:sz w:val="20"/>
      <w:szCs w:val="20"/>
      <w:lang w:eastAsia="cs-CZ"/>
    </w:rPr>
  </w:style>
  <w:style w:type="paragraph" w:styleId="Zpat">
    <w:name w:val="footer"/>
    <w:basedOn w:val="Normln"/>
    <w:link w:val="ZpatChar"/>
    <w:uiPriority w:val="99"/>
    <w:unhideWhenUsed/>
    <w:rsid w:val="00D846A3"/>
    <w:pPr>
      <w:tabs>
        <w:tab w:val="center" w:pos="4536"/>
        <w:tab w:val="right" w:pos="9072"/>
      </w:tabs>
    </w:pPr>
  </w:style>
  <w:style w:type="character" w:customStyle="1" w:styleId="ZpatChar">
    <w:name w:val="Zápatí Char"/>
    <w:basedOn w:val="Standardnpsmoodstavce"/>
    <w:link w:val="Zpat"/>
    <w:uiPriority w:val="99"/>
    <w:rsid w:val="00D846A3"/>
    <w:rPr>
      <w:rFonts w:ascii="Times New Roman" w:eastAsiaTheme="minorEastAsia" w:hAnsi="Times New Roman"/>
      <w:sz w:val="20"/>
      <w:szCs w:val="20"/>
      <w:lang w:eastAsia="cs-CZ"/>
    </w:rPr>
  </w:style>
  <w:style w:type="paragraph" w:styleId="Odstavecseseznamem">
    <w:name w:val="List Paragraph"/>
    <w:basedOn w:val="Normln"/>
    <w:uiPriority w:val="34"/>
    <w:qFormat/>
    <w:rsid w:val="00576BEE"/>
    <w:pPr>
      <w:ind w:left="720"/>
      <w:contextualSpacing/>
    </w:pPr>
  </w:style>
  <w:style w:type="paragraph" w:styleId="Textbubliny">
    <w:name w:val="Balloon Text"/>
    <w:basedOn w:val="Normln"/>
    <w:link w:val="TextbublinyChar"/>
    <w:uiPriority w:val="99"/>
    <w:semiHidden/>
    <w:unhideWhenUsed/>
    <w:rsid w:val="004D1D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D5A"/>
    <w:rPr>
      <w:rFonts w:ascii="Segoe UI" w:eastAsiaTheme="minorEastAsia" w:hAnsi="Segoe UI" w:cs="Segoe UI"/>
      <w:sz w:val="18"/>
      <w:szCs w:val="18"/>
      <w:lang w:eastAsia="cs-CZ"/>
    </w:rPr>
  </w:style>
  <w:style w:type="character" w:customStyle="1" w:styleId="Tunznak">
    <w:name w:val="Tučný znak"/>
    <w:uiPriority w:val="99"/>
    <w:rsid w:val="007F7AE3"/>
    <w:rPr>
      <w:rFonts w:ascii="Arial" w:hAnsi="Arial"/>
      <w:b/>
      <w:color w:val="auto"/>
      <w:sz w:val="24"/>
      <w:u w:val="none"/>
      <w:vertAlign w:val="baseline"/>
    </w:rPr>
  </w:style>
  <w:style w:type="character" w:styleId="Odkaznakoment">
    <w:name w:val="annotation reference"/>
    <w:basedOn w:val="Standardnpsmoodstavce"/>
    <w:uiPriority w:val="99"/>
    <w:semiHidden/>
    <w:unhideWhenUsed/>
    <w:rsid w:val="009C29E2"/>
    <w:rPr>
      <w:sz w:val="16"/>
      <w:szCs w:val="16"/>
    </w:rPr>
  </w:style>
  <w:style w:type="paragraph" w:styleId="Textkomente">
    <w:name w:val="annotation text"/>
    <w:basedOn w:val="Normln"/>
    <w:link w:val="TextkomenteChar"/>
    <w:uiPriority w:val="99"/>
    <w:semiHidden/>
    <w:unhideWhenUsed/>
    <w:rsid w:val="009C29E2"/>
  </w:style>
  <w:style w:type="character" w:customStyle="1" w:styleId="TextkomenteChar">
    <w:name w:val="Text komentáře Char"/>
    <w:basedOn w:val="Standardnpsmoodstavce"/>
    <w:link w:val="Textkomente"/>
    <w:uiPriority w:val="99"/>
    <w:semiHidden/>
    <w:rsid w:val="009C29E2"/>
    <w:rPr>
      <w:rFonts w:ascii="Times New Roman" w:eastAsiaTheme="minorEastAsia"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9C29E2"/>
    <w:rPr>
      <w:b/>
      <w:bCs/>
    </w:rPr>
  </w:style>
  <w:style w:type="character" w:customStyle="1" w:styleId="PedmtkomenteChar">
    <w:name w:val="Předmět komentáře Char"/>
    <w:basedOn w:val="TextkomenteChar"/>
    <w:link w:val="Pedmtkomente"/>
    <w:uiPriority w:val="99"/>
    <w:semiHidden/>
    <w:rsid w:val="009C29E2"/>
    <w:rPr>
      <w:rFonts w:ascii="Times New Roman" w:eastAsiaTheme="minorEastAsia" w:hAnsi="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5718">
      <w:bodyDiv w:val="1"/>
      <w:marLeft w:val="0"/>
      <w:marRight w:val="0"/>
      <w:marTop w:val="0"/>
      <w:marBottom w:val="0"/>
      <w:divBdr>
        <w:top w:val="none" w:sz="0" w:space="0" w:color="auto"/>
        <w:left w:val="none" w:sz="0" w:space="0" w:color="auto"/>
        <w:bottom w:val="none" w:sz="0" w:space="0" w:color="auto"/>
        <w:right w:val="none" w:sz="0" w:space="0" w:color="auto"/>
      </w:divBdr>
    </w:div>
    <w:div w:id="1528442662">
      <w:bodyDiv w:val="1"/>
      <w:marLeft w:val="0"/>
      <w:marRight w:val="0"/>
      <w:marTop w:val="0"/>
      <w:marBottom w:val="0"/>
      <w:divBdr>
        <w:top w:val="none" w:sz="0" w:space="0" w:color="auto"/>
        <w:left w:val="none" w:sz="0" w:space="0" w:color="auto"/>
        <w:bottom w:val="none" w:sz="0" w:space="0" w:color="auto"/>
        <w:right w:val="none" w:sz="0" w:space="0" w:color="auto"/>
      </w:divBdr>
    </w:div>
    <w:div w:id="1532525689">
      <w:bodyDiv w:val="1"/>
      <w:marLeft w:val="0"/>
      <w:marRight w:val="0"/>
      <w:marTop w:val="0"/>
      <w:marBottom w:val="0"/>
      <w:divBdr>
        <w:top w:val="none" w:sz="0" w:space="0" w:color="auto"/>
        <w:left w:val="none" w:sz="0" w:space="0" w:color="auto"/>
        <w:bottom w:val="none" w:sz="0" w:space="0" w:color="auto"/>
        <w:right w:val="none" w:sz="0" w:space="0" w:color="auto"/>
      </w:divBdr>
    </w:div>
    <w:div w:id="18602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1183-7E4C-44EF-B4F0-6E8DF9470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4EE42-002E-41E1-A3EC-2ABFB7CB154E}">
  <ds:schemaRefs>
    <ds:schemaRef ds:uri="http://schemas.microsoft.com/sharepoint/v3/contenttype/forms"/>
  </ds:schemaRefs>
</ds:datastoreItem>
</file>

<file path=customXml/itemProps3.xml><?xml version="1.0" encoding="utf-8"?>
<ds:datastoreItem xmlns:ds="http://schemas.openxmlformats.org/officeDocument/2006/customXml" ds:itemID="{90B48E01-6CC4-44E2-A9A3-96892CF4C5D0}">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purl.org/dc/dcmitype/"/>
    <ds:schemaRef ds:uri="75ab86f7-ff50-432b-9e9b-4e86381477a9"/>
    <ds:schemaRef ds:uri="http://schemas.openxmlformats.org/package/2006/metadata/core-properties"/>
    <ds:schemaRef ds:uri="13048a0b-966b-41fa-8baa-e0d8ecb4dd93"/>
    <ds:schemaRef ds:uri="http://www.w3.org/XML/1998/namespace"/>
  </ds:schemaRefs>
</ds:datastoreItem>
</file>

<file path=customXml/itemProps4.xml><?xml version="1.0" encoding="utf-8"?>
<ds:datastoreItem xmlns:ds="http://schemas.openxmlformats.org/officeDocument/2006/customXml" ds:itemID="{B173609B-DA5C-46F2-BFB3-2047AF12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1188</Words>
  <Characters>7016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Hrebičková Andrea</dc:creator>
  <cp:keywords/>
  <dc:description/>
  <cp:lastModifiedBy>Vrbová Regina</cp:lastModifiedBy>
  <cp:revision>3</cp:revision>
  <cp:lastPrinted>2022-11-24T15:42:00Z</cp:lastPrinted>
  <dcterms:created xsi:type="dcterms:W3CDTF">2022-12-05T13:59:00Z</dcterms:created>
  <dcterms:modified xsi:type="dcterms:W3CDTF">2022-12-05T13:59:00Z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