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1D599" w14:textId="245F26FA" w:rsidR="006D12CF" w:rsidRPr="00523249" w:rsidRDefault="006370A2" w:rsidP="00744BB1">
      <w:pPr>
        <w:pStyle w:val="slo1text"/>
        <w:tabs>
          <w:tab w:val="left" w:pos="708"/>
        </w:tabs>
        <w:rPr>
          <w:rFonts w:cs="Arial"/>
          <w:b/>
          <w:szCs w:val="24"/>
        </w:rPr>
      </w:pPr>
      <w:r w:rsidRPr="00523249">
        <w:rPr>
          <w:rFonts w:cs="Arial"/>
          <w:b/>
          <w:szCs w:val="24"/>
        </w:rPr>
        <w:t>D</w:t>
      </w:r>
      <w:r w:rsidR="006D12CF" w:rsidRPr="00523249">
        <w:rPr>
          <w:rFonts w:cs="Arial"/>
          <w:b/>
          <w:szCs w:val="24"/>
        </w:rPr>
        <w:t>ůvodová zpráva:</w:t>
      </w:r>
    </w:p>
    <w:p w14:paraId="15399D78" w14:textId="4B5C3EA5" w:rsidR="00F55D3A" w:rsidRPr="00523249" w:rsidRDefault="00F55D3A" w:rsidP="00F55D3A">
      <w:pPr>
        <w:pStyle w:val="slo1text"/>
        <w:tabs>
          <w:tab w:val="left" w:pos="708"/>
        </w:tabs>
        <w:spacing w:before="120"/>
        <w:rPr>
          <w:rFonts w:cs="Arial"/>
          <w:b/>
          <w:szCs w:val="24"/>
        </w:rPr>
      </w:pPr>
      <w:r w:rsidRPr="00523249">
        <w:rPr>
          <w:rFonts w:cs="Arial"/>
          <w:b/>
          <w:szCs w:val="24"/>
        </w:rPr>
        <w:t xml:space="preserve">k návrhu usnesení bod </w:t>
      </w:r>
      <w:r w:rsidR="00523249">
        <w:rPr>
          <w:rFonts w:cs="Arial"/>
          <w:b/>
          <w:szCs w:val="24"/>
        </w:rPr>
        <w:t>1</w:t>
      </w:r>
      <w:r w:rsidRPr="00523249">
        <w:rPr>
          <w:rFonts w:cs="Arial"/>
          <w:b/>
          <w:szCs w:val="24"/>
        </w:rPr>
        <w:t xml:space="preserve">., </w:t>
      </w:r>
      <w:r w:rsidR="00523249">
        <w:rPr>
          <w:rFonts w:cs="Arial"/>
          <w:b/>
          <w:szCs w:val="24"/>
        </w:rPr>
        <w:t>2</w:t>
      </w:r>
      <w:r w:rsidRPr="00523249">
        <w:rPr>
          <w:rFonts w:cs="Arial"/>
          <w:b/>
          <w:szCs w:val="24"/>
        </w:rPr>
        <w:t>. 1.</w:t>
      </w:r>
    </w:p>
    <w:p w14:paraId="5E5AD0B8" w14:textId="77777777" w:rsidR="00F55D3A" w:rsidRPr="00523249" w:rsidRDefault="00F55D3A" w:rsidP="00F55D3A">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523249">
        <w:rPr>
          <w:rFonts w:cs="Arial"/>
          <w:b/>
          <w:szCs w:val="24"/>
        </w:rPr>
        <w:t>Majetkoprávní vypořádání staveb „II/444 Uničov – Šternberk“ – intravilány a extravilány a „Úprava křižovatky silnic II/444 a III/44624 v Uničově“ mezi obcí Újezd a Olomouckým krajem.</w:t>
      </w:r>
    </w:p>
    <w:p w14:paraId="5D0611A9" w14:textId="77777777" w:rsidR="00F55D3A" w:rsidRPr="002D7ED6" w:rsidRDefault="00F55D3A" w:rsidP="00F55D3A">
      <w:pPr>
        <w:spacing w:after="120" w:line="240" w:lineRule="auto"/>
        <w:jc w:val="both"/>
        <w:rPr>
          <w:rFonts w:ascii="Arial" w:hAnsi="Arial" w:cs="Arial"/>
          <w:sz w:val="24"/>
          <w:szCs w:val="24"/>
        </w:rPr>
      </w:pPr>
      <w:r w:rsidRPr="002D7ED6">
        <w:rPr>
          <w:rFonts w:ascii="Arial" w:hAnsi="Arial" w:cs="Arial"/>
          <w:sz w:val="24"/>
          <w:szCs w:val="24"/>
        </w:rPr>
        <w:t xml:space="preserve">Odbor investic podal podnět na majetkoprávní vypořádání stavby „II/444 Uničov – Šternberk“ – intravilány a extravilány a stavby „Úprava křižovatky silnic II/444 a III/44624 v Uničově“. Zrekonstruovaná trasa je situována v Uničově, těsně za okružní křižovatkou se silnicí II/446, a následně v délce cca 13,8 km postupně prochází kromě extravilánových úseků těmito intravilány: místní část Uničov-Brníčko, obec Újezd, místní část Újezd-Rybníček, obec Mladějovice a obec Babice. Předmětná trasa končí ve stykové křižovatce se silnicí II/447 ve městě Šternberk. </w:t>
      </w:r>
    </w:p>
    <w:p w14:paraId="4CE07309" w14:textId="77777777" w:rsidR="00F55D3A" w:rsidRPr="002D7ED6" w:rsidRDefault="00F55D3A" w:rsidP="00F55D3A">
      <w:pPr>
        <w:spacing w:after="120" w:line="240" w:lineRule="auto"/>
        <w:jc w:val="both"/>
        <w:rPr>
          <w:rFonts w:ascii="Arial" w:hAnsi="Arial" w:cs="Arial"/>
          <w:sz w:val="24"/>
          <w:szCs w:val="24"/>
        </w:rPr>
      </w:pPr>
      <w:r w:rsidRPr="002D7ED6">
        <w:rPr>
          <w:rFonts w:ascii="Arial" w:hAnsi="Arial" w:cs="Arial"/>
          <w:sz w:val="24"/>
          <w:szCs w:val="24"/>
        </w:rPr>
        <w:t xml:space="preserve">Stavbou byly mimo jiné dotčeny části pozemků ve vlastnictví obce Újezd. </w:t>
      </w:r>
    </w:p>
    <w:p w14:paraId="59A9F6A9" w14:textId="77777777" w:rsidR="00F55D3A" w:rsidRPr="002D7ED6" w:rsidRDefault="00F55D3A" w:rsidP="00F55D3A">
      <w:pPr>
        <w:spacing w:after="120" w:line="240" w:lineRule="auto"/>
        <w:jc w:val="both"/>
        <w:rPr>
          <w:rFonts w:ascii="Arial" w:hAnsi="Arial" w:cs="Arial"/>
          <w:sz w:val="24"/>
          <w:szCs w:val="24"/>
        </w:rPr>
      </w:pPr>
      <w:r w:rsidRPr="002D7ED6">
        <w:rPr>
          <w:rFonts w:ascii="Arial" w:hAnsi="Arial" w:cs="Arial"/>
          <w:sz w:val="24"/>
          <w:szCs w:val="24"/>
        </w:rPr>
        <w:t>Na částech pozemků ve vlastnictví Olomouckého kraje se nacházejí cyklostezka a veřejná zeleň a budou bezúplatně převedeny do vlastnictví obce Újezd. Celková výměra převáděných pozemků činí 2 138 m2.</w:t>
      </w:r>
    </w:p>
    <w:p w14:paraId="68689BCA" w14:textId="77777777" w:rsidR="00F55D3A" w:rsidRPr="002D7ED6" w:rsidRDefault="00F55D3A" w:rsidP="00F55D3A">
      <w:pPr>
        <w:autoSpaceDE w:val="0"/>
        <w:autoSpaceDN w:val="0"/>
        <w:adjustRightInd w:val="0"/>
        <w:spacing w:after="120" w:line="240" w:lineRule="auto"/>
        <w:ind w:right="-1"/>
        <w:jc w:val="both"/>
        <w:rPr>
          <w:rFonts w:ascii="Arial" w:hAnsi="Arial" w:cs="Arial"/>
          <w:b/>
          <w:bCs/>
          <w:sz w:val="24"/>
          <w:szCs w:val="24"/>
        </w:rPr>
      </w:pPr>
      <w:r w:rsidRPr="002D7ED6">
        <w:rPr>
          <w:rFonts w:ascii="Arial" w:hAnsi="Arial" w:cs="Arial"/>
          <w:b/>
          <w:bCs/>
          <w:sz w:val="24"/>
          <w:szCs w:val="24"/>
        </w:rPr>
        <w:t>Zastupitelstvo Olomouckého kraje svým usnesením č. UZ/18/43/2019 ze dne 16. 12. 2019 schválilo bezúplatný převod částí pozemků parc. č. 1512/10 ost. pl. o celkové výměře 166 m2, parc. č. 1513/3 ost. pl. o výměře 146 m2, parc. č. 1513/4 ost. pl. o celkové výměře 91 m2 a parc. č. 1513/9 ost. pl. o výměře 583 m2, parc. č. 1513/2 o výměře 71 m2 a pozemku parc. č. 1513/8 ost. pl. o výměře 290 m2, dle geometrického plánu č. 799-46/2019 ze dne 2. 8. 2019 pozemky parc. č. 1512/11 ost. pl. o výměře 44 m2, parc. č. 1512/12 ost. pl. o výměře 122 m2, pozemky parc. č. 1513/2 díl „c“ o výměře 71 m2, parc. č. 1513/3 díl „e“ o výměře 146 m2, parc. č. 1513/4 díl „g“ o výměře 91 m2 a parc. č. 1513/9 díly „i+b“ o celkové výměře 583 m2, které jsou všechny sloučeny do pozemku parc. č. 1513/3 ost. pl. o celkové výměře 891 m2, a pozemek parc. č. 1513/10 ost. pl. o výměře 290 m2, vše v k.ú. Újezd u Uničova, obec Újezd, z vlastnictví Olomouckého kraje, z hospodaření Správy silnic Olomouckého kraje, příspěvkové organizace, do vlastnictví obce Újezd, IČO: 00299618. Nabyvatel uhradí správní poplatek k návrhu na vklad vlastnického práva do katastru nemovitostí.</w:t>
      </w:r>
    </w:p>
    <w:p w14:paraId="102D91E4" w14:textId="77777777" w:rsidR="00F55D3A" w:rsidRPr="002D7ED6" w:rsidRDefault="00F55D3A" w:rsidP="00F55D3A">
      <w:pPr>
        <w:spacing w:after="120" w:line="240" w:lineRule="auto"/>
        <w:jc w:val="both"/>
        <w:rPr>
          <w:rFonts w:ascii="Arial" w:hAnsi="Arial" w:cs="Arial"/>
          <w:sz w:val="24"/>
          <w:szCs w:val="24"/>
        </w:rPr>
      </w:pPr>
      <w:r w:rsidRPr="002D7ED6">
        <w:rPr>
          <w:rFonts w:ascii="Arial" w:hAnsi="Arial" w:cs="Arial"/>
          <w:sz w:val="24"/>
          <w:szCs w:val="24"/>
        </w:rPr>
        <w:t>V době přípravy návrhu darovací smlouvy mezi obcí Újezd a Olomouckým krajem dle výše uvedeného usnesení Zastupitelstva Olomouckého kraje bylo zjištěno, že v katastru nemovitostí probíhaly komplexní pozemkové úpravy, na základě kterých došlo ke změně číslování pozemků a rozsahu převodu, a z těchto důvodů nemohla být darovací smlouva uzavřena.</w:t>
      </w:r>
    </w:p>
    <w:p w14:paraId="3F4294D2" w14:textId="77777777" w:rsidR="00F55D3A" w:rsidRPr="002D7ED6" w:rsidRDefault="00F55D3A" w:rsidP="00F55D3A">
      <w:pPr>
        <w:spacing w:after="120" w:line="240" w:lineRule="auto"/>
        <w:jc w:val="both"/>
        <w:rPr>
          <w:rFonts w:ascii="Arial" w:hAnsi="Arial" w:cs="Arial"/>
          <w:sz w:val="24"/>
          <w:szCs w:val="24"/>
        </w:rPr>
      </w:pPr>
      <w:r w:rsidRPr="002D7ED6">
        <w:rPr>
          <w:rFonts w:ascii="Arial" w:hAnsi="Arial" w:cs="Arial"/>
          <w:sz w:val="24"/>
          <w:szCs w:val="24"/>
        </w:rPr>
        <w:t>Po ukončení komplexních pozemkových úprav v katastru nemovitostí odbor majetkový, právní a správních činností nechal zpracovat aktuální geometrické plány na zaměření převáděných předmětných částí pozemků.</w:t>
      </w:r>
    </w:p>
    <w:p w14:paraId="78541095" w14:textId="77777777" w:rsidR="00F55D3A" w:rsidRPr="002D7ED6" w:rsidRDefault="00F55D3A" w:rsidP="00F55D3A">
      <w:pPr>
        <w:spacing w:after="120" w:line="240" w:lineRule="auto"/>
        <w:jc w:val="both"/>
        <w:rPr>
          <w:rFonts w:ascii="Arial" w:hAnsi="Arial" w:cs="Arial"/>
          <w:sz w:val="24"/>
          <w:szCs w:val="24"/>
          <w:u w:val="single"/>
        </w:rPr>
      </w:pPr>
      <w:r w:rsidRPr="002D7ED6">
        <w:rPr>
          <w:rFonts w:ascii="Arial" w:hAnsi="Arial" w:cs="Arial"/>
          <w:sz w:val="24"/>
          <w:szCs w:val="24"/>
          <w:u w:val="single"/>
        </w:rPr>
        <w:t xml:space="preserve">Obec Újezd s novým navrhovaným majetkoprávním vypořádáním souhlasí. </w:t>
      </w:r>
    </w:p>
    <w:p w14:paraId="4C0D0B3B" w14:textId="77777777" w:rsidR="00F55D3A" w:rsidRPr="002D7ED6" w:rsidRDefault="00F55D3A" w:rsidP="00F55D3A">
      <w:pPr>
        <w:spacing w:after="120" w:line="240" w:lineRule="auto"/>
        <w:jc w:val="both"/>
        <w:rPr>
          <w:rFonts w:ascii="Arial" w:hAnsi="Arial" w:cs="Arial"/>
          <w:b/>
          <w:sz w:val="24"/>
          <w:szCs w:val="24"/>
        </w:rPr>
      </w:pPr>
      <w:r w:rsidRPr="002D7ED6">
        <w:rPr>
          <w:rFonts w:ascii="Arial" w:hAnsi="Arial" w:cs="Arial"/>
          <w:b/>
          <w:sz w:val="24"/>
          <w:szCs w:val="24"/>
        </w:rPr>
        <w:t>Vyjádření odboru dopravy a silničního hospodářství ze dne 23. 5. 2022:</w:t>
      </w:r>
    </w:p>
    <w:p w14:paraId="2B74ADE0" w14:textId="77777777" w:rsidR="00F55D3A" w:rsidRPr="002D7ED6" w:rsidRDefault="00F55D3A" w:rsidP="00F55D3A">
      <w:pPr>
        <w:spacing w:after="120" w:line="240" w:lineRule="auto"/>
        <w:jc w:val="both"/>
        <w:rPr>
          <w:rFonts w:ascii="Arial" w:hAnsi="Arial" w:cs="Arial"/>
          <w:sz w:val="24"/>
          <w:szCs w:val="24"/>
        </w:rPr>
      </w:pPr>
      <w:r w:rsidRPr="002D7ED6">
        <w:rPr>
          <w:rFonts w:ascii="Arial" w:hAnsi="Arial" w:cs="Arial"/>
          <w:sz w:val="24"/>
          <w:szCs w:val="24"/>
        </w:rPr>
        <w:t>Odbor dopravy a silničního hospodářství na základě stanoviska Správa silnic Olomouckého kraje, příspěvkové organizace souhlasí s bezúplatným převodem</w:t>
      </w:r>
      <w:r w:rsidRPr="002D7ED6">
        <w:rPr>
          <w:rFonts w:ascii="Arial" w:hAnsi="Arial" w:cs="Arial"/>
          <w:b/>
          <w:sz w:val="24"/>
          <w:szCs w:val="24"/>
        </w:rPr>
        <w:t xml:space="preserve"> </w:t>
      </w:r>
      <w:r w:rsidRPr="002D7ED6">
        <w:rPr>
          <w:rFonts w:ascii="Arial" w:hAnsi="Arial" w:cs="Arial"/>
          <w:sz w:val="24"/>
          <w:szCs w:val="24"/>
        </w:rPr>
        <w:t>částí pozemků dle geometrického plánu č. 799-46/2019 ze dne 2. 8. 2019, č. 950-9/2021 ze dne 26. 4. 2021</w:t>
      </w:r>
      <w:r w:rsidRPr="002D7ED6">
        <w:rPr>
          <w:rFonts w:ascii="Arial" w:hAnsi="Arial" w:cs="Arial"/>
          <w:b/>
          <w:sz w:val="24"/>
          <w:szCs w:val="24"/>
        </w:rPr>
        <w:t xml:space="preserve"> </w:t>
      </w:r>
      <w:r w:rsidRPr="002D7ED6">
        <w:rPr>
          <w:rFonts w:ascii="Arial" w:hAnsi="Arial" w:cs="Arial"/>
          <w:sz w:val="24"/>
          <w:szCs w:val="24"/>
        </w:rPr>
        <w:t>a geometrického plánu č. 1010-143/2021 ze dne 22 11 2021, vše v k.ú. Újezd u Uničova do vlastnictví obce Újezd.</w:t>
      </w:r>
    </w:p>
    <w:p w14:paraId="363F433E" w14:textId="77777777" w:rsidR="00F55D3A" w:rsidRPr="00523249" w:rsidRDefault="00F55D3A" w:rsidP="00F55D3A">
      <w:pPr>
        <w:pStyle w:val="slo1text"/>
        <w:tabs>
          <w:tab w:val="left" w:pos="708"/>
        </w:tabs>
        <w:rPr>
          <w:rStyle w:val="Tunznak"/>
          <w:rFonts w:cs="Arial"/>
          <w:bCs/>
          <w:szCs w:val="24"/>
        </w:rPr>
      </w:pPr>
      <w:r w:rsidRPr="00523249">
        <w:rPr>
          <w:rFonts w:cs="Arial"/>
          <w:b/>
          <w:bCs/>
          <w:szCs w:val="24"/>
          <w:lang w:eastAsia="en-US"/>
        </w:rPr>
        <w:lastRenderedPageBreak/>
        <w:t>Rada Olomouckého kraje svým usnesením schválila záměr Olomouckého kraje bezúplatně převést</w:t>
      </w:r>
      <w:r w:rsidRPr="00523249">
        <w:rPr>
          <w:rFonts w:cs="Arial"/>
          <w:b/>
          <w:bCs/>
          <w:szCs w:val="24"/>
        </w:rPr>
        <w:t xml:space="preserve"> </w:t>
      </w:r>
      <w:r w:rsidRPr="00523249">
        <w:rPr>
          <w:rFonts w:cs="Arial"/>
          <w:b/>
          <w:szCs w:val="24"/>
        </w:rPr>
        <w:t xml:space="preserve">části pozemků v k.ú. Újezd u Uničova, obec Újezd z vlastnictví Olomouckého kraje, z hospodaření Správy silnic Olomouckého kraje, příspěvkové organizace, do vlastnictví obce Újezd, IČO: 00299618. </w:t>
      </w:r>
      <w:r w:rsidRPr="00523249">
        <w:rPr>
          <w:rFonts w:cs="Arial"/>
          <w:bCs/>
          <w:szCs w:val="24"/>
          <w:lang w:eastAsia="en-US"/>
        </w:rPr>
        <w:t>Záměr Olomouckého kraje byl zveřejněn na úřední desce Krajského úřadu Olomouckého kraje a webových stránkách Olomouckého kraje v termínu od 14. 9. 2022 do 14. 10. 2022.</w:t>
      </w:r>
      <w:r w:rsidRPr="00523249">
        <w:rPr>
          <w:rFonts w:cs="Arial"/>
          <w:b/>
          <w:bCs/>
          <w:szCs w:val="24"/>
          <w:lang w:eastAsia="en-US"/>
        </w:rPr>
        <w:t xml:space="preserve"> </w:t>
      </w:r>
      <w:r w:rsidRPr="00523249">
        <w:rPr>
          <w:rFonts w:cs="Arial"/>
          <w:bCs/>
          <w:szCs w:val="24"/>
          <w:lang w:eastAsia="en-US"/>
        </w:rPr>
        <w:t>V průběhu zveřejnění se jiný zájemce o předmětné nemovitosti nepřihlásil, nebyly vzneseny žádné podněty a připomínky.</w:t>
      </w:r>
    </w:p>
    <w:p w14:paraId="34036556" w14:textId="3988CC4C" w:rsidR="00F55D3A" w:rsidRPr="00523249" w:rsidRDefault="00523249" w:rsidP="00523249">
      <w:pPr>
        <w:pStyle w:val="Zkladntext"/>
        <w:rPr>
          <w:rFonts w:cs="Arial"/>
          <w:b/>
          <w:szCs w:val="24"/>
        </w:rPr>
      </w:pPr>
      <w:r w:rsidRPr="00523249">
        <w:rPr>
          <w:rFonts w:cs="Arial"/>
          <w:b/>
          <w:szCs w:val="24"/>
        </w:rPr>
        <w:t xml:space="preserve">Rada Olomouckého kraje </w:t>
      </w:r>
      <w:r w:rsidRPr="00523249">
        <w:rPr>
          <w:rFonts w:cs="Arial"/>
          <w:szCs w:val="24"/>
        </w:rPr>
        <w:t>na základě návrhu K – MP a odboru majetkového, právního a správních činností</w:t>
      </w:r>
      <w:r w:rsidRPr="00523249">
        <w:rPr>
          <w:rFonts w:cs="Arial"/>
          <w:b/>
          <w:szCs w:val="24"/>
        </w:rPr>
        <w:t xml:space="preserve"> doporučuje </w:t>
      </w:r>
      <w:r w:rsidR="00F55D3A" w:rsidRPr="00523249">
        <w:rPr>
          <w:rFonts w:cs="Arial"/>
          <w:b/>
          <w:szCs w:val="24"/>
        </w:rPr>
        <w:t>Zastupitelstvu Olomouckého kraje revokovat usnesení Zastupitelstva Olomouckého kraje č. UZ/18/43/2019 ze dne 16. 12. 2019 ve věci schválení bezúplatného převodu částí pozemků parc. č. 1512/10 ost. pl. o celkové výměře 166 m2, parc. č. 1513/3 ost. pl. o výměře 146 m2, parc. č. 1513/4 ost. pl. o celkové výměře 91 m2 a parc. č. 1513/9 ost. pl. o výměře 583 m2, parc. č. 1513/2 o výměře 71 m2 a pozemku parc. č. 1513/8 ost. pl. o výměře 290 m2, dle geometrického plánu č. 799-46/2019 ze dne 2. 8. 2019 pozemky parc. č. 1512/11 ost. pl. o výměře 44</w:t>
      </w:r>
      <w:r w:rsidR="00B358DA">
        <w:rPr>
          <w:rFonts w:cs="Arial"/>
          <w:b/>
          <w:szCs w:val="24"/>
        </w:rPr>
        <w:t> </w:t>
      </w:r>
      <w:r w:rsidR="00F55D3A" w:rsidRPr="00523249">
        <w:rPr>
          <w:rFonts w:cs="Arial"/>
          <w:b/>
          <w:szCs w:val="24"/>
        </w:rPr>
        <w:t>m2, parc. č. 1512/12 ost. pl. o výměře 122 m2, pozemky parc. č. 1513/2 díl „c“ o výměře 71 m2, parc. č. 1513/3 díl „e“ o výměře 146 m2, parc. č. 1513/4 díl „g“ o výměře 91 m2 a parc. č. 1513/9 díly „i+b“ o celkové výměře 583 m2, které jsou všechny sloučeny do pozemku parc. č. 1513/3 ost. pl. o celkové výměře 891 m2, a pozemek parc. č. 1513/10 ost. pl. o výměře 290 m2, vše v k.ú. Újezd u Uničova, obec Újezd, z vlastnictví Olomouckého kraje, z hospodaření Správy silnic Olomouckého kraje, příspěvkové organizace, do vlastnictví obce Újezd, IČO: 00299618, a to z důvodu změny rozsahu převodu.</w:t>
      </w:r>
    </w:p>
    <w:p w14:paraId="0153567C" w14:textId="6735AE08" w:rsidR="00F55D3A" w:rsidRPr="00523249" w:rsidRDefault="00523249" w:rsidP="00523249">
      <w:pPr>
        <w:pStyle w:val="Zkladntext"/>
        <w:rPr>
          <w:rFonts w:cs="Arial"/>
          <w:b/>
          <w:szCs w:val="24"/>
        </w:rPr>
      </w:pPr>
      <w:r w:rsidRPr="00523249">
        <w:rPr>
          <w:rFonts w:cs="Arial"/>
          <w:b/>
          <w:szCs w:val="24"/>
        </w:rPr>
        <w:t xml:space="preserve">Rada Olomouckého kraje </w:t>
      </w:r>
      <w:r w:rsidRPr="00523249">
        <w:rPr>
          <w:rFonts w:cs="Arial"/>
          <w:szCs w:val="24"/>
        </w:rPr>
        <w:t>na základě návrhu K – MP a odboru majetkového, právního a správních činností</w:t>
      </w:r>
      <w:r w:rsidRPr="00523249">
        <w:rPr>
          <w:rFonts w:cs="Arial"/>
          <w:b/>
          <w:szCs w:val="24"/>
        </w:rPr>
        <w:t xml:space="preserve"> doporučuje </w:t>
      </w:r>
      <w:r w:rsidR="00F55D3A" w:rsidRPr="00523249">
        <w:rPr>
          <w:rFonts w:cs="Arial"/>
          <w:b/>
          <w:szCs w:val="24"/>
        </w:rPr>
        <w:t>Zastupitelstvu Olomouckého kraje schválit bezúplatný převod částí pozemku parc. č. 1512/10 ost. pl. o celkové výměře 166 m2, dle geometrického plánu č. 799-43/2019 ze dne 2. 8. 2019 pozemky parc. č. 1512/11 ost. pl. o výměře 44 m2 a parc. č. 1512/12 ost. pl. o výměře 122 m2, dále části pozemků parc. č. 1513/8 ost. pl. o výměře 277 m2 a parc. č. 2250 ost. pl. o výměře 480 m2, dle geometrického plánu č. 1010-143/2021 ze dne 22. 11.  2021 pozemky parc. č. 1513 díl „a“ o výměře 277 m2 a parc. č. 2250 díl „b“ o výměře 480 m2, které jsou všechny sloučeny do pozemku parc. č. 1513/11 ost. pl. o celkové výměře 757 m2, části pozemku parc. č. 2250 ost. pl. o výměře 901 m2, dle geometrického plánu č. 950-9/2021 ze dne 26. 4.  2021 pozemek parc. č. 2250/2 ost. pl. o výměře 901 m2, pozemky parc. č. 2230 ost. pl. o výměře 80 m2, parc. č. 2231 ost. pl. o výměře 144 m2 a parc. č.</w:t>
      </w:r>
      <w:r w:rsidR="00B358DA">
        <w:rPr>
          <w:rFonts w:cs="Arial"/>
          <w:b/>
          <w:szCs w:val="24"/>
        </w:rPr>
        <w:t> </w:t>
      </w:r>
      <w:r w:rsidR="00F55D3A" w:rsidRPr="00523249">
        <w:rPr>
          <w:rFonts w:cs="Arial"/>
          <w:b/>
          <w:szCs w:val="24"/>
        </w:rPr>
        <w:t>2234 ost. pl. o výměře 90 m2, vše v k.ú. Újezd u Uničova, obec Újezd z vlastnictví Olomouckého kraje, z hospodaření Správy silnic Olomouckého kraje, příspěvkové organizace, do vlastnictví obce Újezd, IČO: 00299618. Nabyvatel uhradí správní poplatek k návrhu na vklad vlastnického práva do katastru nemovitostí.</w:t>
      </w:r>
    </w:p>
    <w:p w14:paraId="75297609" w14:textId="77777777" w:rsidR="00F55D3A" w:rsidRPr="00523249" w:rsidRDefault="00F55D3A" w:rsidP="00F55D3A">
      <w:pPr>
        <w:pStyle w:val="slo1text"/>
        <w:spacing w:before="120"/>
        <w:rPr>
          <w:rFonts w:cs="Arial"/>
          <w:b/>
          <w:szCs w:val="24"/>
        </w:rPr>
      </w:pPr>
    </w:p>
    <w:p w14:paraId="52A230CE" w14:textId="2C8D82A6" w:rsidR="00F55D3A" w:rsidRPr="00523249" w:rsidRDefault="00F55D3A" w:rsidP="00F55D3A">
      <w:pPr>
        <w:pStyle w:val="slo1text"/>
        <w:tabs>
          <w:tab w:val="left" w:pos="708"/>
        </w:tabs>
        <w:spacing w:before="120"/>
        <w:rPr>
          <w:rFonts w:cs="Arial"/>
          <w:b/>
          <w:szCs w:val="24"/>
        </w:rPr>
      </w:pPr>
      <w:r w:rsidRPr="00523249">
        <w:rPr>
          <w:rFonts w:cs="Arial"/>
          <w:b/>
          <w:szCs w:val="24"/>
        </w:rPr>
        <w:t xml:space="preserve">k návrhu usnesení bod </w:t>
      </w:r>
      <w:r w:rsidR="00523249">
        <w:rPr>
          <w:rFonts w:cs="Arial"/>
          <w:b/>
          <w:szCs w:val="24"/>
        </w:rPr>
        <w:t>2</w:t>
      </w:r>
      <w:r w:rsidRPr="00523249">
        <w:rPr>
          <w:rFonts w:cs="Arial"/>
          <w:b/>
          <w:szCs w:val="24"/>
        </w:rPr>
        <w:t>. 2.</w:t>
      </w:r>
    </w:p>
    <w:p w14:paraId="333725AE" w14:textId="77777777" w:rsidR="00F55D3A" w:rsidRPr="00523249" w:rsidRDefault="00F55D3A" w:rsidP="00F55D3A">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523249">
        <w:rPr>
          <w:rStyle w:val="Tunznak"/>
          <w:rFonts w:cs="Arial"/>
          <w:bCs w:val="0"/>
          <w:szCs w:val="24"/>
        </w:rPr>
        <w:t>Bezúplatný převod částí pozemků v k.ú. Hejčín, obec Olomouc z vlastnictví Olomouckého kraje, z hospodaření Správy silnic Olomouckého kraje, příspěvkové organizace, do vlastnictví statutárního města Olomouce.</w:t>
      </w:r>
    </w:p>
    <w:p w14:paraId="65AD4BB1" w14:textId="77777777" w:rsidR="00F55D3A" w:rsidRPr="00523249" w:rsidRDefault="00F55D3A" w:rsidP="00F55D3A">
      <w:pPr>
        <w:pStyle w:val="Zkladntext"/>
        <w:rPr>
          <w:rStyle w:val="Tunznak"/>
          <w:rFonts w:cs="Arial"/>
          <w:b w:val="0"/>
          <w:bCs w:val="0"/>
          <w:szCs w:val="24"/>
        </w:rPr>
      </w:pPr>
      <w:r w:rsidRPr="00523249">
        <w:rPr>
          <w:rStyle w:val="Tunznak"/>
          <w:rFonts w:cs="Arial"/>
          <w:b w:val="0"/>
          <w:bCs w:val="0"/>
          <w:szCs w:val="24"/>
        </w:rPr>
        <w:t xml:space="preserve">Předmětné pozemky v hospodaření Správy silnic Olomouckého kraje, příspěvkové organizace se nacházejí v k.ú. Hejčín, obec Olomouc a jejich části o celkové výměře 27 m2 byly dotčeny stavbou „Byty Lazecká“. Předmětné části pozemků jsou zastavěny místní komunikací. </w:t>
      </w:r>
    </w:p>
    <w:p w14:paraId="7AB5B8CD" w14:textId="77777777" w:rsidR="00976471" w:rsidRDefault="00976471" w:rsidP="00F55D3A">
      <w:pPr>
        <w:pStyle w:val="Zkladntext"/>
        <w:rPr>
          <w:rStyle w:val="Tunznak"/>
          <w:rFonts w:cs="Arial"/>
          <w:b w:val="0"/>
          <w:bCs w:val="0"/>
          <w:szCs w:val="24"/>
        </w:rPr>
      </w:pPr>
    </w:p>
    <w:p w14:paraId="443DAA14" w14:textId="47E015EB" w:rsidR="00F55D3A" w:rsidRPr="00523249" w:rsidRDefault="00F55D3A" w:rsidP="00F55D3A">
      <w:pPr>
        <w:pStyle w:val="Zkladntext"/>
        <w:rPr>
          <w:rStyle w:val="Tunznak"/>
          <w:rFonts w:cs="Arial"/>
          <w:b w:val="0"/>
          <w:szCs w:val="24"/>
        </w:rPr>
      </w:pPr>
      <w:r w:rsidRPr="00523249">
        <w:rPr>
          <w:rStyle w:val="Tunznak"/>
          <w:rFonts w:cs="Arial"/>
          <w:b w:val="0"/>
          <w:bCs w:val="0"/>
          <w:szCs w:val="24"/>
        </w:rPr>
        <w:lastRenderedPageBreak/>
        <w:t xml:space="preserve">Žádost o bezúplatný převod částí pozemků po kolaudaci stavby, na základě zpracovaného geometrického plánu a dohody se statutárním městem, podala společnost Nová Lazecká s.r.o. </w:t>
      </w:r>
    </w:p>
    <w:p w14:paraId="0CB2A6DF" w14:textId="77777777" w:rsidR="00F55D3A" w:rsidRPr="002D7ED6" w:rsidRDefault="00F55D3A" w:rsidP="00F55D3A">
      <w:pPr>
        <w:widowControl w:val="0"/>
        <w:spacing w:after="120" w:line="240" w:lineRule="auto"/>
        <w:jc w:val="both"/>
        <w:rPr>
          <w:rFonts w:ascii="Arial" w:eastAsia="Times New Roman" w:hAnsi="Arial" w:cs="Arial"/>
          <w:b/>
          <w:bCs/>
          <w:sz w:val="24"/>
          <w:szCs w:val="24"/>
        </w:rPr>
      </w:pPr>
      <w:r w:rsidRPr="002D7ED6">
        <w:rPr>
          <w:rFonts w:ascii="Arial" w:eastAsia="Times New Roman" w:hAnsi="Arial" w:cs="Arial"/>
          <w:b/>
          <w:sz w:val="24"/>
          <w:szCs w:val="24"/>
        </w:rPr>
        <w:t>Vyjádření odboru dopravy a silničního hospodářství ze dne 26. 5. 2022:</w:t>
      </w:r>
    </w:p>
    <w:p w14:paraId="3CB8782D" w14:textId="77777777" w:rsidR="00F55D3A" w:rsidRPr="002D7ED6" w:rsidRDefault="00F55D3A" w:rsidP="00F55D3A">
      <w:pPr>
        <w:pStyle w:val="Zkladntext"/>
        <w:rPr>
          <w:rFonts w:cs="Arial"/>
          <w:szCs w:val="24"/>
          <w:lang w:eastAsia="cs-CZ"/>
        </w:rPr>
      </w:pPr>
      <w:r w:rsidRPr="002D7ED6">
        <w:rPr>
          <w:rFonts w:cs="Arial"/>
          <w:szCs w:val="24"/>
          <w:lang w:eastAsia="cs-CZ"/>
        </w:rPr>
        <w:t>Odbor dopravy a silničního hospodářství na základě stanoviska Správy silnic Olomouckého kraje, příspěvkové organizace souhlasí s bezúplatným převodem částí předmětných pozemků do vlastnictví statutárního města Olomouce.</w:t>
      </w:r>
    </w:p>
    <w:p w14:paraId="0BE734E9" w14:textId="77777777" w:rsidR="00F55D3A" w:rsidRPr="002D7ED6" w:rsidRDefault="00F55D3A" w:rsidP="00F55D3A">
      <w:pPr>
        <w:spacing w:after="120" w:line="240" w:lineRule="auto"/>
        <w:jc w:val="both"/>
        <w:rPr>
          <w:rFonts w:ascii="Arial" w:hAnsi="Arial" w:cs="Arial"/>
          <w:sz w:val="24"/>
          <w:szCs w:val="24"/>
        </w:rPr>
      </w:pPr>
      <w:r w:rsidRPr="002D7ED6">
        <w:rPr>
          <w:rFonts w:ascii="Arial" w:hAnsi="Arial" w:cs="Arial"/>
          <w:sz w:val="24"/>
          <w:szCs w:val="24"/>
        </w:rPr>
        <w:t>Majetkoprávní vypořádání nemovitostí mezi statutárním městem Olomouc a Olomouckým krajem je řešeno průběžně.</w:t>
      </w:r>
    </w:p>
    <w:p w14:paraId="3FE58AF6" w14:textId="77777777" w:rsidR="00F55D3A" w:rsidRPr="002D7ED6" w:rsidRDefault="00F55D3A" w:rsidP="00F55D3A">
      <w:pPr>
        <w:pStyle w:val="slo1text"/>
        <w:tabs>
          <w:tab w:val="left" w:pos="708"/>
        </w:tabs>
        <w:rPr>
          <w:rStyle w:val="Tunznak"/>
          <w:rFonts w:cs="Arial"/>
          <w:bCs/>
          <w:szCs w:val="24"/>
        </w:rPr>
      </w:pPr>
      <w:r w:rsidRPr="002D7ED6">
        <w:rPr>
          <w:rFonts w:cs="Arial"/>
          <w:b/>
          <w:bCs/>
          <w:szCs w:val="24"/>
          <w:lang w:eastAsia="en-US"/>
        </w:rPr>
        <w:t>Rada Olomouckého kraje svým usnesením schválila záměr Olomouckého kraje bezúplatně převést</w:t>
      </w:r>
      <w:r w:rsidRPr="002D7ED6">
        <w:rPr>
          <w:rFonts w:cs="Arial"/>
          <w:b/>
          <w:bCs/>
          <w:szCs w:val="24"/>
        </w:rPr>
        <w:t xml:space="preserve"> </w:t>
      </w:r>
      <w:r w:rsidRPr="002D7ED6">
        <w:rPr>
          <w:rFonts w:cs="Arial"/>
          <w:b/>
          <w:szCs w:val="24"/>
        </w:rPr>
        <w:t xml:space="preserve">části pozemků v k. ú. Hejčín, obec Olomouc z vlastnictví Olomouckého kraje, z hospodaření Správy silnic Olomouckého kraje, příspěvkové organizace, do vlastnictví statutárního města Olomouce, IČO: </w:t>
      </w:r>
      <w:r w:rsidRPr="002D7ED6">
        <w:rPr>
          <w:rFonts w:cs="Arial"/>
          <w:b/>
          <w:bCs/>
          <w:szCs w:val="24"/>
        </w:rPr>
        <w:t>00299308.</w:t>
      </w:r>
      <w:r w:rsidRPr="002D7ED6">
        <w:rPr>
          <w:rFonts w:cs="Arial"/>
          <w:b/>
          <w:bCs/>
          <w:szCs w:val="24"/>
          <w:lang w:eastAsia="en-US"/>
        </w:rPr>
        <w:t xml:space="preserve"> </w:t>
      </w:r>
      <w:r w:rsidRPr="002D7ED6">
        <w:rPr>
          <w:rFonts w:cs="Arial"/>
          <w:bCs/>
          <w:szCs w:val="24"/>
          <w:lang w:eastAsia="en-US"/>
        </w:rPr>
        <w:t>Záměr Olomouckého kraje byl zveřejněn na úřední desce Krajského úřadu Olomouckého kraje a webových stránkách Olomouckého kraje v termínu od 14. 9. 2022 do 14. 10. 2022.</w:t>
      </w:r>
      <w:r w:rsidRPr="002D7ED6">
        <w:rPr>
          <w:rFonts w:cs="Arial"/>
          <w:b/>
          <w:bCs/>
          <w:szCs w:val="24"/>
          <w:lang w:eastAsia="en-US"/>
        </w:rPr>
        <w:t xml:space="preserve"> </w:t>
      </w:r>
      <w:r w:rsidRPr="002D7ED6">
        <w:rPr>
          <w:rFonts w:cs="Arial"/>
          <w:bCs/>
          <w:szCs w:val="24"/>
          <w:lang w:eastAsia="en-US"/>
        </w:rPr>
        <w:t>V průběhu zveřejnění se žádný zájemce o předmětné nemovitosti nepřihlásil, nebyly vzneseny žádné podněty a připomínky.</w:t>
      </w:r>
    </w:p>
    <w:p w14:paraId="6410E1AC" w14:textId="70D8D95C" w:rsidR="00F55D3A" w:rsidRPr="002D7ED6" w:rsidRDefault="00523249" w:rsidP="00523249">
      <w:pPr>
        <w:pStyle w:val="Zkladntext"/>
        <w:rPr>
          <w:rStyle w:val="Tunznak"/>
          <w:rFonts w:cs="Arial"/>
          <w:bCs w:val="0"/>
          <w:szCs w:val="24"/>
        </w:rPr>
      </w:pPr>
      <w:r w:rsidRPr="002D7ED6">
        <w:rPr>
          <w:rFonts w:cs="Arial"/>
          <w:b/>
          <w:szCs w:val="24"/>
        </w:rPr>
        <w:t xml:space="preserve">Rada Olomouckého kraje </w:t>
      </w:r>
      <w:r w:rsidRPr="002D7ED6">
        <w:rPr>
          <w:rFonts w:cs="Arial"/>
          <w:szCs w:val="24"/>
        </w:rPr>
        <w:t>na základě návrhu K – MP a odboru majetkového, právního a správních činností</w:t>
      </w:r>
      <w:r w:rsidRPr="002D7ED6">
        <w:rPr>
          <w:rFonts w:cs="Arial"/>
          <w:b/>
          <w:szCs w:val="24"/>
        </w:rPr>
        <w:t xml:space="preserve"> doporučuje </w:t>
      </w:r>
      <w:r w:rsidR="00F55D3A" w:rsidRPr="002D7ED6">
        <w:rPr>
          <w:rFonts w:cs="Arial"/>
          <w:b/>
          <w:szCs w:val="24"/>
        </w:rPr>
        <w:t xml:space="preserve">Zastupitelstvu Olomouckého kraje schválit bezúplatný převod částí </w:t>
      </w:r>
      <w:r w:rsidR="00F55D3A" w:rsidRPr="002D7ED6">
        <w:rPr>
          <w:rFonts w:cs="Arial"/>
          <w:b/>
          <w:szCs w:val="24"/>
          <w:lang w:eastAsia="cs-CZ"/>
        </w:rPr>
        <w:t xml:space="preserve">pozemků parc. č. 446/1 ost. pl. o výměře 12 m2 a parc. č. 446/25 ost. pl. o výměře 15 m2, dle geometrického plánu č. 778-150/2021 ze dne 13. 9. 2021 pozemky parc. č. 446/46 ost. pl. o výměře 12 m2 a parc. č. 446/49 ost. pl. o výměře 15 m2, oba v k. ú. Hejčín, obec Olomouc, oba z vlastnictví Olomouckého kraje, z hospodaření Správy silnic Olomouckého kraje, příspěvkové organizace, do vlastnictví statutárního města Olomouce, IČO: </w:t>
      </w:r>
      <w:r w:rsidR="00F55D3A" w:rsidRPr="002D7ED6">
        <w:rPr>
          <w:rFonts w:cs="Arial"/>
          <w:b/>
          <w:szCs w:val="24"/>
        </w:rPr>
        <w:t xml:space="preserve">00299308. </w:t>
      </w:r>
      <w:r w:rsidR="00F55D3A" w:rsidRPr="002D7ED6">
        <w:rPr>
          <w:rStyle w:val="Tunznak"/>
          <w:rFonts w:cs="Arial"/>
          <w:szCs w:val="24"/>
        </w:rPr>
        <w:t>Nabyvatel uhradí veškeré náklady spojené s převodem vlastnického práva a správní poplatek spojený s návrhem na vklad vlastnického práva do katastru nemovitostí.</w:t>
      </w:r>
    </w:p>
    <w:p w14:paraId="76AE694F" w14:textId="77777777" w:rsidR="00F55D3A" w:rsidRPr="002D7ED6" w:rsidRDefault="00F55D3A" w:rsidP="00F55D3A">
      <w:pPr>
        <w:pStyle w:val="Zkladntext"/>
        <w:spacing w:before="120"/>
        <w:rPr>
          <w:rStyle w:val="Tunznak"/>
          <w:rFonts w:cs="Arial"/>
          <w:bCs w:val="0"/>
          <w:szCs w:val="24"/>
        </w:rPr>
      </w:pPr>
    </w:p>
    <w:p w14:paraId="1C0AF622" w14:textId="7A630A07" w:rsidR="00F55D3A" w:rsidRPr="002D7ED6" w:rsidRDefault="00F55D3A" w:rsidP="00F55D3A">
      <w:pPr>
        <w:pStyle w:val="slo1text"/>
        <w:tabs>
          <w:tab w:val="left" w:pos="708"/>
        </w:tabs>
        <w:spacing w:before="120"/>
        <w:rPr>
          <w:rFonts w:cs="Arial"/>
          <w:b/>
          <w:szCs w:val="24"/>
        </w:rPr>
      </w:pPr>
      <w:r w:rsidRPr="002D7ED6">
        <w:rPr>
          <w:rFonts w:cs="Arial"/>
          <w:b/>
          <w:szCs w:val="24"/>
        </w:rPr>
        <w:t xml:space="preserve">k návrhu usnesení bod </w:t>
      </w:r>
      <w:r w:rsidR="00523249" w:rsidRPr="002D7ED6">
        <w:rPr>
          <w:rFonts w:cs="Arial"/>
          <w:b/>
          <w:szCs w:val="24"/>
        </w:rPr>
        <w:t>2</w:t>
      </w:r>
      <w:r w:rsidRPr="002D7ED6">
        <w:rPr>
          <w:rFonts w:cs="Arial"/>
          <w:b/>
          <w:szCs w:val="24"/>
        </w:rPr>
        <w:t>. 3.</w:t>
      </w:r>
    </w:p>
    <w:p w14:paraId="6B9148B2" w14:textId="77777777" w:rsidR="00F55D3A" w:rsidRPr="002D7ED6" w:rsidRDefault="00F55D3A" w:rsidP="00F55D3A">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2D7ED6">
        <w:rPr>
          <w:rStyle w:val="Tunznak"/>
          <w:rFonts w:cs="Arial"/>
          <w:bCs w:val="0"/>
          <w:szCs w:val="24"/>
        </w:rPr>
        <w:t>Bezúplatný převod částí pozemku v k.ú. Dolní Bohdíkov, obec Bohdíkov z vlastnictví Olomouckého kraje, z hospodaření Správy silnic Olomouckého kraje, příspěvkové organizace, do vlastnictví obce Bohdíkov.</w:t>
      </w:r>
    </w:p>
    <w:p w14:paraId="3F9EC668" w14:textId="77777777" w:rsidR="00F55D3A" w:rsidRPr="00523249" w:rsidRDefault="00F55D3A" w:rsidP="00F55D3A">
      <w:pPr>
        <w:pStyle w:val="Zkladntext"/>
        <w:rPr>
          <w:rStyle w:val="Tunznak"/>
          <w:rFonts w:cs="Arial"/>
          <w:b w:val="0"/>
          <w:bCs w:val="0"/>
          <w:szCs w:val="24"/>
        </w:rPr>
      </w:pPr>
      <w:r w:rsidRPr="00523249">
        <w:rPr>
          <w:rStyle w:val="Tunznak"/>
          <w:rFonts w:cs="Arial"/>
          <w:b w:val="0"/>
          <w:bCs w:val="0"/>
          <w:szCs w:val="24"/>
        </w:rPr>
        <w:t xml:space="preserve">Předmětný pozemek v hospodaření Správy silnic Olomouckého kraje, příspěvkové organizace se nachází v k.ú. Dolní Bohdíkov, obec Bohdíkov a jeho části o celkové výměře 5 m2 byly dotčeny stavbou „Přístavba a stavební úpravy Obecního úřadu Bohdíkov“. Předmětné části pozemku jsou zastavěny přístavbou obecního úřadu. </w:t>
      </w:r>
    </w:p>
    <w:p w14:paraId="492E536E" w14:textId="77777777" w:rsidR="00F55D3A" w:rsidRPr="002D7ED6" w:rsidRDefault="00F55D3A" w:rsidP="00F55D3A">
      <w:pPr>
        <w:pStyle w:val="Zkladntext"/>
        <w:rPr>
          <w:rStyle w:val="Tunznak"/>
          <w:rFonts w:cs="Arial"/>
          <w:b w:val="0"/>
          <w:szCs w:val="24"/>
        </w:rPr>
      </w:pPr>
      <w:r w:rsidRPr="00523249">
        <w:rPr>
          <w:rStyle w:val="Tunznak"/>
          <w:rFonts w:cs="Arial"/>
          <w:b w:val="0"/>
          <w:bCs w:val="0"/>
          <w:szCs w:val="24"/>
        </w:rPr>
        <w:t xml:space="preserve">Žádost o bezúplatný převod částí pozemku po kolaudaci stavby a na základě zpracovaného </w:t>
      </w:r>
      <w:r w:rsidRPr="002D7ED6">
        <w:rPr>
          <w:rStyle w:val="Tunznak"/>
          <w:rFonts w:cs="Arial"/>
          <w:b w:val="0"/>
          <w:bCs w:val="0"/>
          <w:szCs w:val="24"/>
        </w:rPr>
        <w:t xml:space="preserve">geometrického plánu podala obec Bohdíkov. </w:t>
      </w:r>
    </w:p>
    <w:p w14:paraId="11438006" w14:textId="77777777" w:rsidR="00F55D3A" w:rsidRPr="002D7ED6" w:rsidRDefault="00F55D3A" w:rsidP="00F55D3A">
      <w:pPr>
        <w:widowControl w:val="0"/>
        <w:spacing w:after="120" w:line="240" w:lineRule="auto"/>
        <w:jc w:val="both"/>
        <w:rPr>
          <w:rFonts w:ascii="Arial" w:eastAsia="Times New Roman" w:hAnsi="Arial" w:cs="Arial"/>
          <w:b/>
          <w:bCs/>
          <w:sz w:val="24"/>
          <w:szCs w:val="24"/>
        </w:rPr>
      </w:pPr>
      <w:r w:rsidRPr="002D7ED6">
        <w:rPr>
          <w:rFonts w:ascii="Arial" w:eastAsia="Times New Roman" w:hAnsi="Arial" w:cs="Arial"/>
          <w:b/>
          <w:sz w:val="24"/>
          <w:szCs w:val="24"/>
        </w:rPr>
        <w:t>Vyjádření odboru dopravy a silničního hospodářství ze dne 6. 6. 2022:</w:t>
      </w:r>
    </w:p>
    <w:p w14:paraId="65933095" w14:textId="77777777" w:rsidR="00F55D3A" w:rsidRPr="002D7ED6" w:rsidRDefault="00F55D3A" w:rsidP="00F55D3A">
      <w:pPr>
        <w:pStyle w:val="Zkladntext"/>
        <w:rPr>
          <w:rFonts w:cs="Arial"/>
          <w:szCs w:val="24"/>
          <w:lang w:eastAsia="cs-CZ"/>
        </w:rPr>
      </w:pPr>
      <w:r w:rsidRPr="002D7ED6">
        <w:rPr>
          <w:rFonts w:cs="Arial"/>
          <w:szCs w:val="24"/>
          <w:lang w:eastAsia="cs-CZ"/>
        </w:rPr>
        <w:t>Odbor dopravy a silničního hospodářství na základě stanoviska Správy silnic Olomouckého kraje, příspěvkové organizace souhlasí s bezúplatným převodem částí předmětného pozemku do vlastnictví obce Bohdíkov.</w:t>
      </w:r>
    </w:p>
    <w:p w14:paraId="5ABBAC21" w14:textId="77777777" w:rsidR="00F55D3A" w:rsidRPr="002D7ED6" w:rsidRDefault="00F55D3A" w:rsidP="00F55D3A">
      <w:pPr>
        <w:pStyle w:val="slo1text"/>
        <w:tabs>
          <w:tab w:val="left" w:pos="708"/>
        </w:tabs>
        <w:rPr>
          <w:rFonts w:cs="Arial"/>
          <w:szCs w:val="24"/>
        </w:rPr>
      </w:pPr>
      <w:r w:rsidRPr="002D7ED6">
        <w:rPr>
          <w:rFonts w:cs="Arial"/>
          <w:szCs w:val="24"/>
        </w:rPr>
        <w:t>Na území obce Bohdíkov se v současné době nenacházejí žádné další pozemky vhodné k realizaci vzájemných bezúplatných převodů nemovitostí mezi obcí a krajem.</w:t>
      </w:r>
    </w:p>
    <w:p w14:paraId="6CC74C52" w14:textId="77777777" w:rsidR="00F55D3A" w:rsidRPr="00523249" w:rsidRDefault="00F55D3A" w:rsidP="00F55D3A">
      <w:pPr>
        <w:pStyle w:val="slo1text"/>
        <w:tabs>
          <w:tab w:val="left" w:pos="708"/>
        </w:tabs>
        <w:rPr>
          <w:rStyle w:val="Tunznak"/>
          <w:rFonts w:cs="Arial"/>
          <w:bCs/>
          <w:szCs w:val="24"/>
        </w:rPr>
      </w:pPr>
      <w:r w:rsidRPr="002D7ED6">
        <w:rPr>
          <w:rFonts w:cs="Arial"/>
          <w:b/>
          <w:bCs/>
          <w:szCs w:val="24"/>
          <w:lang w:eastAsia="en-US"/>
        </w:rPr>
        <w:t xml:space="preserve">Rada Olomouckého kraje svým usnesením schválila záměr Olomouckého kraje bezúplatně převést části pozemku </w:t>
      </w:r>
      <w:r w:rsidRPr="002D7ED6">
        <w:rPr>
          <w:rFonts w:cs="Arial"/>
          <w:b/>
          <w:szCs w:val="24"/>
        </w:rPr>
        <w:t xml:space="preserve">v k. ú. Dolní Bohdíkov, obec Bohdíkov z vlastnictví </w:t>
      </w:r>
      <w:r w:rsidRPr="002D7ED6">
        <w:rPr>
          <w:rFonts w:cs="Arial"/>
          <w:b/>
          <w:szCs w:val="24"/>
        </w:rPr>
        <w:lastRenderedPageBreak/>
        <w:t>Olomouckého kraje, z hospodaření Správy silnic Olomouckého kraje, příspěvkové</w:t>
      </w:r>
      <w:r w:rsidRPr="00523249">
        <w:rPr>
          <w:rFonts w:cs="Arial"/>
          <w:b/>
          <w:szCs w:val="24"/>
        </w:rPr>
        <w:t xml:space="preserve"> organizace, do vlastnictví obce Bohdíkov, IČO: </w:t>
      </w:r>
      <w:r w:rsidRPr="00523249">
        <w:rPr>
          <w:rFonts w:cs="Arial"/>
          <w:b/>
          <w:bCs/>
          <w:szCs w:val="24"/>
        </w:rPr>
        <w:t xml:space="preserve">00302376. </w:t>
      </w:r>
      <w:r w:rsidRPr="00523249">
        <w:rPr>
          <w:rFonts w:cs="Arial"/>
          <w:bCs/>
          <w:szCs w:val="24"/>
          <w:lang w:eastAsia="en-US"/>
        </w:rPr>
        <w:t>Záměr Olomouckého kraje byl zveřejněn na úřední desce Krajského úřadu Olomouckého kraje a webových stránkách Olomouckého kraje v termínu od 14. 9. 2022 do 14. 10. 2022.</w:t>
      </w:r>
      <w:r w:rsidRPr="00523249">
        <w:rPr>
          <w:rFonts w:cs="Arial"/>
          <w:b/>
          <w:bCs/>
          <w:szCs w:val="24"/>
          <w:lang w:eastAsia="en-US"/>
        </w:rPr>
        <w:t xml:space="preserve"> </w:t>
      </w:r>
      <w:r w:rsidRPr="00523249">
        <w:rPr>
          <w:rFonts w:cs="Arial"/>
          <w:bCs/>
          <w:szCs w:val="24"/>
          <w:lang w:eastAsia="en-US"/>
        </w:rPr>
        <w:t>V průběhu zveřejnění se žádný zájemce o předmětnou nemovitost nepřihlásil, nebyly vzneseny žádné podněty a připomínky.</w:t>
      </w:r>
    </w:p>
    <w:p w14:paraId="34C7D9EE" w14:textId="6D5BD60C" w:rsidR="00F55D3A" w:rsidRPr="00523249" w:rsidRDefault="00523249" w:rsidP="00523249">
      <w:pPr>
        <w:pStyle w:val="Zkladntext"/>
        <w:rPr>
          <w:rStyle w:val="Tunznak"/>
          <w:rFonts w:cs="Arial"/>
          <w:bCs w:val="0"/>
          <w:szCs w:val="24"/>
        </w:rPr>
      </w:pPr>
      <w:r w:rsidRPr="00523249">
        <w:rPr>
          <w:rFonts w:cs="Arial"/>
          <w:b/>
          <w:szCs w:val="24"/>
        </w:rPr>
        <w:t xml:space="preserve">Rada Olomouckého kraje </w:t>
      </w:r>
      <w:r w:rsidRPr="00523249">
        <w:rPr>
          <w:rFonts w:cs="Arial"/>
          <w:szCs w:val="24"/>
        </w:rPr>
        <w:t>na základě návrhu K – MP a odboru majetkového, právního a správních činností</w:t>
      </w:r>
      <w:r w:rsidRPr="00523249">
        <w:rPr>
          <w:rFonts w:cs="Arial"/>
          <w:b/>
          <w:szCs w:val="24"/>
        </w:rPr>
        <w:t xml:space="preserve"> doporučuje </w:t>
      </w:r>
      <w:r w:rsidR="00F55D3A" w:rsidRPr="00523249">
        <w:rPr>
          <w:rFonts w:cs="Arial"/>
          <w:b/>
          <w:szCs w:val="24"/>
        </w:rPr>
        <w:t>Zastupitelstvu Olomouckého kraje schválit bezúplatný převod částí pozemku parc. č. 1148 ost. pl. o celkové výměře 5 m2, dle geometrického plánu č. 635-20/2022 ze dne 15. 2. 2022 pozemky parc. č. 1148/4 ost. pl. o výměře 3</w:t>
      </w:r>
      <w:r w:rsidR="00B358DA">
        <w:rPr>
          <w:rFonts w:cs="Arial"/>
          <w:b/>
          <w:szCs w:val="24"/>
        </w:rPr>
        <w:t> </w:t>
      </w:r>
      <w:r w:rsidR="00F55D3A" w:rsidRPr="00523249">
        <w:rPr>
          <w:rFonts w:cs="Arial"/>
          <w:b/>
          <w:szCs w:val="24"/>
        </w:rPr>
        <w:t>m2, parc. č. 1148/5 ost. pl. o výměře 1 m2 a parc. č. 1148/6 ost. pl. o výměře 1 m2, v k.</w:t>
      </w:r>
      <w:r w:rsidR="00B358DA">
        <w:rPr>
          <w:rFonts w:cs="Arial"/>
          <w:b/>
          <w:szCs w:val="24"/>
        </w:rPr>
        <w:t> </w:t>
      </w:r>
      <w:r w:rsidR="00F55D3A" w:rsidRPr="00523249">
        <w:rPr>
          <w:rFonts w:cs="Arial"/>
          <w:b/>
          <w:szCs w:val="24"/>
        </w:rPr>
        <w:t>ú.</w:t>
      </w:r>
      <w:r w:rsidR="00B358DA">
        <w:rPr>
          <w:rFonts w:cs="Arial"/>
          <w:b/>
          <w:szCs w:val="24"/>
        </w:rPr>
        <w:t> </w:t>
      </w:r>
      <w:r w:rsidR="00F55D3A" w:rsidRPr="00523249">
        <w:rPr>
          <w:rFonts w:cs="Arial"/>
          <w:b/>
          <w:szCs w:val="24"/>
        </w:rPr>
        <w:t xml:space="preserve">Dolní Bohdíkov, obec Bohdíkov z vlastnictví Olomouckého kraje, z hospodaření Správy silnic Olomouckého kraje, příspěvkové organizace, do vlastnictví obce Bohdíkov, IČO: 00302376. </w:t>
      </w:r>
      <w:r w:rsidR="00F55D3A" w:rsidRPr="00523249">
        <w:rPr>
          <w:rStyle w:val="Tunznak"/>
          <w:rFonts w:cs="Arial"/>
          <w:szCs w:val="24"/>
        </w:rPr>
        <w:t>Nabyvatel uhradí veškeré náklady spojené s převodem vlastnického práva a správní poplatek spojený s návrhem na vklad vlastnického práva do katastru nemovitostí.</w:t>
      </w:r>
    </w:p>
    <w:p w14:paraId="720047EA" w14:textId="77777777" w:rsidR="00F55D3A" w:rsidRPr="00523249" w:rsidRDefault="00F55D3A" w:rsidP="00F55D3A">
      <w:pPr>
        <w:pStyle w:val="Zkladntext"/>
        <w:spacing w:before="120"/>
        <w:rPr>
          <w:rStyle w:val="Tunznak"/>
          <w:rFonts w:cs="Arial"/>
          <w:bCs w:val="0"/>
          <w:szCs w:val="24"/>
        </w:rPr>
      </w:pPr>
    </w:p>
    <w:p w14:paraId="0FD3CEA7" w14:textId="0E66276A" w:rsidR="00F55D3A" w:rsidRPr="00523249" w:rsidRDefault="00F55D3A" w:rsidP="00F55D3A">
      <w:pPr>
        <w:pStyle w:val="slo1text"/>
        <w:tabs>
          <w:tab w:val="left" w:pos="708"/>
        </w:tabs>
        <w:spacing w:before="120"/>
        <w:rPr>
          <w:rFonts w:cs="Arial"/>
          <w:b/>
          <w:szCs w:val="24"/>
        </w:rPr>
      </w:pPr>
      <w:r w:rsidRPr="00523249">
        <w:rPr>
          <w:rFonts w:cs="Arial"/>
          <w:b/>
          <w:szCs w:val="24"/>
        </w:rPr>
        <w:t xml:space="preserve">k návrhu usnesení bod </w:t>
      </w:r>
      <w:r w:rsidR="00523249">
        <w:rPr>
          <w:rFonts w:cs="Arial"/>
          <w:b/>
          <w:szCs w:val="24"/>
        </w:rPr>
        <w:t>2</w:t>
      </w:r>
      <w:r w:rsidRPr="00523249">
        <w:rPr>
          <w:rFonts w:cs="Arial"/>
          <w:b/>
          <w:szCs w:val="24"/>
        </w:rPr>
        <w:t>. 4.</w:t>
      </w:r>
    </w:p>
    <w:p w14:paraId="4BAB8CD9" w14:textId="77777777" w:rsidR="00F55D3A" w:rsidRPr="00523249" w:rsidRDefault="00F55D3A" w:rsidP="00F55D3A">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523249">
        <w:rPr>
          <w:rStyle w:val="Tunznak"/>
          <w:rFonts w:cs="Arial"/>
          <w:bCs w:val="0"/>
          <w:szCs w:val="24"/>
        </w:rPr>
        <w:t>Bezúplatný převod části pozemku v k.ú. a obci Velký Týnec z vlastnictví Olomouckého kraje, z hospodaření Správy silnic Olomouckého kraje, příspěvkové organizace, do vlastnictví obce Velký Týnec.</w:t>
      </w:r>
    </w:p>
    <w:p w14:paraId="0F4732CF" w14:textId="77777777" w:rsidR="00F55D3A" w:rsidRPr="00523249" w:rsidRDefault="00F55D3A" w:rsidP="00F55D3A">
      <w:pPr>
        <w:pStyle w:val="Zkladntext"/>
        <w:rPr>
          <w:rStyle w:val="Tunznak"/>
          <w:rFonts w:cs="Arial"/>
          <w:b w:val="0"/>
          <w:bCs w:val="0"/>
          <w:szCs w:val="24"/>
        </w:rPr>
      </w:pPr>
      <w:r w:rsidRPr="00523249">
        <w:rPr>
          <w:rStyle w:val="Tunznak"/>
          <w:rFonts w:cs="Arial"/>
          <w:b w:val="0"/>
          <w:bCs w:val="0"/>
          <w:szCs w:val="24"/>
        </w:rPr>
        <w:t xml:space="preserve">Předmětný pozemek v hospodaření Správy silnic Olomouckého kraje, příspěvkové organizace se nachází v k.ú. a obci Velký Týnec a jeho část o výměře 182 m2 byla dotčena stavbou „Velký Týnec – doplnění parkovacích míst ul. Ke Vsisku“. Předmětná část pozemku je zastavěna částí parkovacích stání. </w:t>
      </w:r>
    </w:p>
    <w:p w14:paraId="3974D7BC" w14:textId="77777777" w:rsidR="00F55D3A" w:rsidRPr="002D7ED6" w:rsidRDefault="00F55D3A" w:rsidP="00F55D3A">
      <w:pPr>
        <w:pStyle w:val="Zkladntext"/>
        <w:rPr>
          <w:rStyle w:val="Tunznak"/>
          <w:rFonts w:cs="Arial"/>
          <w:b w:val="0"/>
          <w:szCs w:val="24"/>
        </w:rPr>
      </w:pPr>
      <w:r w:rsidRPr="00523249">
        <w:rPr>
          <w:rStyle w:val="Tunznak"/>
          <w:rFonts w:cs="Arial"/>
          <w:b w:val="0"/>
          <w:bCs w:val="0"/>
          <w:szCs w:val="24"/>
        </w:rPr>
        <w:t xml:space="preserve">Žádost o bezúplatný převod částí pozemku po kolaudaci stavby a na základě zpracovaného </w:t>
      </w:r>
      <w:r w:rsidRPr="002D7ED6">
        <w:rPr>
          <w:rStyle w:val="Tunznak"/>
          <w:rFonts w:cs="Arial"/>
          <w:b w:val="0"/>
          <w:bCs w:val="0"/>
          <w:szCs w:val="24"/>
        </w:rPr>
        <w:t xml:space="preserve">geometrického plánu podala obec Velký Týnec. </w:t>
      </w:r>
    </w:p>
    <w:p w14:paraId="52852B66" w14:textId="77777777" w:rsidR="00F55D3A" w:rsidRPr="002D7ED6" w:rsidRDefault="00F55D3A" w:rsidP="00F55D3A">
      <w:pPr>
        <w:widowControl w:val="0"/>
        <w:spacing w:after="120" w:line="240" w:lineRule="auto"/>
        <w:jc w:val="both"/>
        <w:rPr>
          <w:rFonts w:ascii="Arial" w:eastAsia="Times New Roman" w:hAnsi="Arial" w:cs="Arial"/>
          <w:b/>
          <w:bCs/>
          <w:sz w:val="24"/>
          <w:szCs w:val="24"/>
        </w:rPr>
      </w:pPr>
      <w:r w:rsidRPr="002D7ED6">
        <w:rPr>
          <w:rFonts w:ascii="Arial" w:eastAsia="Times New Roman" w:hAnsi="Arial" w:cs="Arial"/>
          <w:b/>
          <w:sz w:val="24"/>
          <w:szCs w:val="24"/>
        </w:rPr>
        <w:t>Vyjádření odboru dopravy a silničního hospodářství ze dne 27. 6. 2022:</w:t>
      </w:r>
    </w:p>
    <w:p w14:paraId="59DEDBAB" w14:textId="77777777" w:rsidR="00F55D3A" w:rsidRPr="00523249" w:rsidRDefault="00F55D3A" w:rsidP="00F55D3A">
      <w:pPr>
        <w:pStyle w:val="Zkladntext"/>
        <w:rPr>
          <w:rFonts w:cs="Arial"/>
          <w:szCs w:val="24"/>
          <w:lang w:eastAsia="cs-CZ"/>
        </w:rPr>
      </w:pPr>
      <w:r w:rsidRPr="002D7ED6">
        <w:rPr>
          <w:rFonts w:cs="Arial"/>
          <w:szCs w:val="24"/>
          <w:lang w:eastAsia="cs-CZ"/>
        </w:rPr>
        <w:t>Odbor dopravy a silničního hospodářství na základě stanoviska Správy silnic Olomouckého kraje, příspěvkové organizace souhlasí s bezúplatným převodem části předmětného</w:t>
      </w:r>
      <w:r w:rsidRPr="00523249">
        <w:rPr>
          <w:rFonts w:cs="Arial"/>
          <w:szCs w:val="24"/>
          <w:lang w:eastAsia="cs-CZ"/>
        </w:rPr>
        <w:t xml:space="preserve"> pozemku do vlastnictví obce Velký Týnec.</w:t>
      </w:r>
    </w:p>
    <w:p w14:paraId="559E1360" w14:textId="77777777" w:rsidR="00F55D3A" w:rsidRPr="00523249" w:rsidRDefault="00F55D3A" w:rsidP="00F55D3A">
      <w:pPr>
        <w:pStyle w:val="slo1text"/>
        <w:tabs>
          <w:tab w:val="left" w:pos="708"/>
        </w:tabs>
        <w:rPr>
          <w:rFonts w:cs="Arial"/>
          <w:szCs w:val="24"/>
        </w:rPr>
      </w:pPr>
      <w:r w:rsidRPr="00523249">
        <w:rPr>
          <w:rFonts w:cs="Arial"/>
          <w:szCs w:val="24"/>
        </w:rPr>
        <w:t>Na území obce Velký Týnec se v současné době nenacházejí žádné další pozemky vhodné k realizaci vzájemných bezúplatných převodů nemovitostí mezi obcí a krajem.</w:t>
      </w:r>
    </w:p>
    <w:p w14:paraId="2C5A2510" w14:textId="77777777" w:rsidR="00F55D3A" w:rsidRPr="00523249" w:rsidRDefault="00F55D3A" w:rsidP="00F55D3A">
      <w:pPr>
        <w:pStyle w:val="slo1text"/>
        <w:tabs>
          <w:tab w:val="left" w:pos="708"/>
        </w:tabs>
        <w:rPr>
          <w:rStyle w:val="Tunznak"/>
          <w:rFonts w:cs="Arial"/>
          <w:bCs/>
          <w:szCs w:val="24"/>
        </w:rPr>
      </w:pPr>
      <w:r w:rsidRPr="00523249">
        <w:rPr>
          <w:rFonts w:cs="Arial"/>
          <w:b/>
          <w:bCs/>
          <w:szCs w:val="24"/>
          <w:lang w:eastAsia="en-US"/>
        </w:rPr>
        <w:t xml:space="preserve">Rada Olomouckého kraje svým usnesením schválila záměr Olomouckého kraje bezúplatně převést část pozemku </w:t>
      </w:r>
      <w:r w:rsidRPr="00523249">
        <w:rPr>
          <w:rFonts w:cs="Arial"/>
          <w:b/>
          <w:szCs w:val="24"/>
        </w:rPr>
        <w:t>v k. ú. a obci Velký Týnec z vlastnictví Olomouckého kraje, z hospodaření Správy silnic Olomouckého kraje, příspěvkové organizace, do vlastnictví obce Velký Týnec, IČO: </w:t>
      </w:r>
      <w:r w:rsidRPr="00523249">
        <w:rPr>
          <w:rFonts w:cs="Arial"/>
          <w:b/>
          <w:bCs/>
          <w:szCs w:val="24"/>
        </w:rPr>
        <w:t xml:space="preserve">00299669. </w:t>
      </w:r>
      <w:r w:rsidRPr="00523249">
        <w:rPr>
          <w:rFonts w:cs="Arial"/>
          <w:bCs/>
          <w:szCs w:val="24"/>
          <w:lang w:eastAsia="en-US"/>
        </w:rPr>
        <w:t>Záměr Olomouckého kraje byl zveřejněn na úřední desce Krajského úřadu Olomouckého kraje a webových stránkách Olomouckého kraje v termínu od 14. 9. 2022 do 14. 10. 2022.</w:t>
      </w:r>
      <w:r w:rsidRPr="00523249">
        <w:rPr>
          <w:rFonts w:cs="Arial"/>
          <w:b/>
          <w:bCs/>
          <w:szCs w:val="24"/>
          <w:lang w:eastAsia="en-US"/>
        </w:rPr>
        <w:t xml:space="preserve"> </w:t>
      </w:r>
      <w:r w:rsidRPr="00523249">
        <w:rPr>
          <w:rFonts w:cs="Arial"/>
          <w:bCs/>
          <w:szCs w:val="24"/>
          <w:lang w:eastAsia="en-US"/>
        </w:rPr>
        <w:t>V průběhu zveřejnění se žádný zájemce o předmětnou nemovitost nepřihlásil, nebyly vzneseny žádné podněty a připomínky.</w:t>
      </w:r>
    </w:p>
    <w:p w14:paraId="194CB2D4" w14:textId="246ADA2C" w:rsidR="00F55D3A" w:rsidRPr="00523249" w:rsidRDefault="00523249" w:rsidP="00523249">
      <w:pPr>
        <w:pStyle w:val="Zkladntext"/>
        <w:rPr>
          <w:rStyle w:val="Tunznak"/>
          <w:rFonts w:cs="Arial"/>
          <w:bCs w:val="0"/>
          <w:szCs w:val="24"/>
        </w:rPr>
      </w:pPr>
      <w:r w:rsidRPr="00523249">
        <w:rPr>
          <w:rFonts w:cs="Arial"/>
          <w:b/>
          <w:szCs w:val="24"/>
        </w:rPr>
        <w:t xml:space="preserve">Rada Olomouckého kraje </w:t>
      </w:r>
      <w:r w:rsidRPr="00523249">
        <w:rPr>
          <w:rFonts w:cs="Arial"/>
          <w:szCs w:val="24"/>
        </w:rPr>
        <w:t>na základě návrhu K – MP a odboru majetkového, právního a správních činností</w:t>
      </w:r>
      <w:r w:rsidRPr="00523249">
        <w:rPr>
          <w:rFonts w:cs="Arial"/>
          <w:b/>
          <w:szCs w:val="24"/>
        </w:rPr>
        <w:t xml:space="preserve"> doporučuje </w:t>
      </w:r>
      <w:r w:rsidR="00F55D3A" w:rsidRPr="00523249">
        <w:rPr>
          <w:rFonts w:cs="Arial"/>
          <w:b/>
          <w:szCs w:val="24"/>
        </w:rPr>
        <w:t xml:space="preserve">Zastupitelstvu Olomouckého kraje schválit bezúplatný převod </w:t>
      </w:r>
      <w:r w:rsidR="00F55D3A" w:rsidRPr="00523249">
        <w:rPr>
          <w:rFonts w:cs="Arial"/>
          <w:b/>
          <w:szCs w:val="24"/>
          <w:lang w:eastAsia="cs-CZ"/>
        </w:rPr>
        <w:t>části pozemku parc. č. 801/1 ost. pl. o výměře 182 m2, dle geometrického plánu č. 1500–98/2022 ze dne 2. 5. 2022 pozemek parc. č. 801/14 ost. pl. o výměře 182</w:t>
      </w:r>
      <w:r w:rsidR="00C41C75">
        <w:rPr>
          <w:rFonts w:cs="Arial"/>
          <w:b/>
          <w:szCs w:val="24"/>
          <w:lang w:eastAsia="cs-CZ"/>
        </w:rPr>
        <w:t> </w:t>
      </w:r>
      <w:r w:rsidR="00F55D3A" w:rsidRPr="00523249">
        <w:rPr>
          <w:rFonts w:cs="Arial"/>
          <w:b/>
          <w:szCs w:val="24"/>
          <w:lang w:eastAsia="cs-CZ"/>
        </w:rPr>
        <w:t xml:space="preserve">m2, v k. ú. a obci Velký Týnec z vlastnictví Olomouckého kraje, z hospodaření Správy silnic Olomouckého kraje, příspěvkové organizace, do vlastnictví obce Velký </w:t>
      </w:r>
      <w:r w:rsidR="00F55D3A" w:rsidRPr="00523249">
        <w:rPr>
          <w:rFonts w:cs="Arial"/>
          <w:b/>
          <w:szCs w:val="24"/>
          <w:lang w:eastAsia="cs-CZ"/>
        </w:rPr>
        <w:lastRenderedPageBreak/>
        <w:t>Týnec, IČO: </w:t>
      </w:r>
      <w:r w:rsidR="00F55D3A" w:rsidRPr="00523249">
        <w:rPr>
          <w:rFonts w:cs="Arial"/>
          <w:b/>
          <w:szCs w:val="24"/>
        </w:rPr>
        <w:t xml:space="preserve">00299669. </w:t>
      </w:r>
      <w:r w:rsidR="00F55D3A" w:rsidRPr="00523249">
        <w:rPr>
          <w:rStyle w:val="Tunznak"/>
          <w:rFonts w:cs="Arial"/>
          <w:szCs w:val="24"/>
        </w:rPr>
        <w:t>Nabyvatel uhradí veškeré náklady spojené s převodem vlastnického práva a správní poplatek spojený s návrhem na vklad vlastnického práva do katastru nemovitostí.</w:t>
      </w:r>
    </w:p>
    <w:p w14:paraId="2E752497" w14:textId="77777777" w:rsidR="00F55D3A" w:rsidRPr="00523249" w:rsidRDefault="00F55D3A" w:rsidP="00F55D3A">
      <w:pPr>
        <w:pStyle w:val="Zkladntext"/>
        <w:spacing w:before="120"/>
        <w:rPr>
          <w:rStyle w:val="Tunznak"/>
          <w:rFonts w:cs="Arial"/>
          <w:bCs w:val="0"/>
          <w:szCs w:val="24"/>
        </w:rPr>
      </w:pPr>
    </w:p>
    <w:p w14:paraId="5F0989D3" w14:textId="0EBC9A89" w:rsidR="00F55D3A" w:rsidRPr="00523249" w:rsidRDefault="00F55D3A" w:rsidP="00F55D3A">
      <w:pPr>
        <w:pStyle w:val="slo1text"/>
        <w:tabs>
          <w:tab w:val="left" w:pos="708"/>
        </w:tabs>
        <w:spacing w:before="120"/>
        <w:rPr>
          <w:rFonts w:cs="Arial"/>
          <w:b/>
          <w:szCs w:val="24"/>
        </w:rPr>
      </w:pPr>
      <w:r w:rsidRPr="00523249">
        <w:rPr>
          <w:rFonts w:cs="Arial"/>
          <w:b/>
          <w:szCs w:val="24"/>
        </w:rPr>
        <w:t xml:space="preserve">k návrhu usnesení bod </w:t>
      </w:r>
      <w:r w:rsidR="00523249">
        <w:rPr>
          <w:rFonts w:cs="Arial"/>
          <w:b/>
          <w:szCs w:val="24"/>
        </w:rPr>
        <w:t>2</w:t>
      </w:r>
      <w:r w:rsidRPr="00523249">
        <w:rPr>
          <w:rFonts w:cs="Arial"/>
          <w:b/>
          <w:szCs w:val="24"/>
        </w:rPr>
        <w:t>. 5.</w:t>
      </w:r>
    </w:p>
    <w:p w14:paraId="0BF93CBF" w14:textId="77777777" w:rsidR="00F55D3A" w:rsidRPr="00523249" w:rsidRDefault="00F55D3A" w:rsidP="00F55D3A">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523249">
        <w:rPr>
          <w:rStyle w:val="Tunznak"/>
          <w:rFonts w:cs="Arial"/>
          <w:bCs w:val="0"/>
          <w:szCs w:val="24"/>
        </w:rPr>
        <w:t>Bezúplatný převod částí pozemků v k.ú. a obci Litovel a v k.ú. a obci Červenka z vlastnictví Olomouckého kraje, z hospodaření Správy silnic Olomouckého kraje, příspěvkové organizace, do vlastnictví města Litovle.</w:t>
      </w:r>
    </w:p>
    <w:p w14:paraId="739C1DBC" w14:textId="77777777" w:rsidR="00F55D3A" w:rsidRPr="00523249" w:rsidRDefault="00F55D3A" w:rsidP="00F55D3A">
      <w:pPr>
        <w:pStyle w:val="Zkladntext"/>
        <w:rPr>
          <w:rStyle w:val="Tunznak"/>
          <w:rFonts w:cs="Arial"/>
          <w:b w:val="0"/>
          <w:bCs w:val="0"/>
          <w:szCs w:val="24"/>
        </w:rPr>
      </w:pPr>
      <w:r w:rsidRPr="00523249">
        <w:rPr>
          <w:rStyle w:val="Tunznak"/>
          <w:rFonts w:cs="Arial"/>
          <w:b w:val="0"/>
          <w:bCs w:val="0"/>
          <w:szCs w:val="24"/>
        </w:rPr>
        <w:t xml:space="preserve">Předmětné pozemky v hospodaření Správy silnic Olomouckého kraje, příspěvkové organizace se nacházejí v k.ú. a obci Litovel a v k.ú. a obci Červenka a jejich části byly dotčeny stavbou „Cyklistická stezka Tři Dvory – Litovel v souběhu se silnicí II/447“. Předmětné části pozemku jsou zastavěny cyklostezkou. </w:t>
      </w:r>
    </w:p>
    <w:p w14:paraId="472DB7E6" w14:textId="77777777" w:rsidR="00F55D3A" w:rsidRPr="002D7ED6" w:rsidRDefault="00F55D3A" w:rsidP="00F55D3A">
      <w:pPr>
        <w:pStyle w:val="Zkladntext"/>
        <w:rPr>
          <w:rStyle w:val="Tunznak"/>
          <w:rFonts w:cs="Arial"/>
          <w:b w:val="0"/>
          <w:szCs w:val="24"/>
        </w:rPr>
      </w:pPr>
      <w:r w:rsidRPr="00523249">
        <w:rPr>
          <w:rStyle w:val="Tunznak"/>
          <w:rFonts w:cs="Arial"/>
          <w:b w:val="0"/>
          <w:bCs w:val="0"/>
          <w:szCs w:val="24"/>
        </w:rPr>
        <w:t xml:space="preserve">Žádost o bezúplatný převod částí pozemků po kolaudaci stavby a na základě zpracovaných </w:t>
      </w:r>
      <w:r w:rsidRPr="002D7ED6">
        <w:rPr>
          <w:rStyle w:val="Tunznak"/>
          <w:rFonts w:cs="Arial"/>
          <w:b w:val="0"/>
          <w:bCs w:val="0"/>
          <w:szCs w:val="24"/>
        </w:rPr>
        <w:t xml:space="preserve">geometrických plánů podalo město Litovel. </w:t>
      </w:r>
    </w:p>
    <w:p w14:paraId="3FF4BD1C" w14:textId="77777777" w:rsidR="00F55D3A" w:rsidRPr="002D7ED6" w:rsidRDefault="00F55D3A" w:rsidP="00F55D3A">
      <w:pPr>
        <w:widowControl w:val="0"/>
        <w:spacing w:after="120" w:line="240" w:lineRule="auto"/>
        <w:jc w:val="both"/>
        <w:rPr>
          <w:rFonts w:ascii="Arial" w:eastAsia="Times New Roman" w:hAnsi="Arial" w:cs="Arial"/>
          <w:b/>
          <w:bCs/>
          <w:sz w:val="24"/>
          <w:szCs w:val="24"/>
        </w:rPr>
      </w:pPr>
      <w:r w:rsidRPr="002D7ED6">
        <w:rPr>
          <w:rFonts w:ascii="Arial" w:eastAsia="Times New Roman" w:hAnsi="Arial" w:cs="Arial"/>
          <w:b/>
          <w:sz w:val="24"/>
          <w:szCs w:val="24"/>
        </w:rPr>
        <w:t>Vyjádření odboru dopravy a silničního hospodářství ze dne 27. 6. 2022:</w:t>
      </w:r>
    </w:p>
    <w:p w14:paraId="2B07AABF" w14:textId="77777777" w:rsidR="00F55D3A" w:rsidRPr="002D7ED6" w:rsidRDefault="00F55D3A" w:rsidP="00F55D3A">
      <w:pPr>
        <w:pStyle w:val="Zkladntext"/>
        <w:rPr>
          <w:rFonts w:cs="Arial"/>
          <w:szCs w:val="24"/>
          <w:lang w:eastAsia="cs-CZ"/>
        </w:rPr>
      </w:pPr>
      <w:r w:rsidRPr="002D7ED6">
        <w:rPr>
          <w:rFonts w:cs="Arial"/>
          <w:szCs w:val="24"/>
          <w:lang w:eastAsia="cs-CZ"/>
        </w:rPr>
        <w:t>Odbor dopravy a silničního hospodářství na základě stanoviska Správy silnic Olomouckého kraje, příspěvkové organizace souhlasí s bezúplatným převodem částí předmětných pozemků do vlastnictví města Litovle.</w:t>
      </w:r>
    </w:p>
    <w:p w14:paraId="602E377A" w14:textId="77777777" w:rsidR="00F55D3A" w:rsidRPr="002D7ED6" w:rsidRDefault="00F55D3A" w:rsidP="00F55D3A">
      <w:pPr>
        <w:spacing w:after="120" w:line="240" w:lineRule="auto"/>
        <w:jc w:val="both"/>
        <w:rPr>
          <w:rFonts w:ascii="Arial" w:hAnsi="Arial" w:cs="Arial"/>
          <w:sz w:val="24"/>
          <w:szCs w:val="24"/>
        </w:rPr>
      </w:pPr>
      <w:r w:rsidRPr="002D7ED6">
        <w:rPr>
          <w:rFonts w:ascii="Arial" w:hAnsi="Arial" w:cs="Arial"/>
          <w:sz w:val="24"/>
          <w:szCs w:val="24"/>
        </w:rPr>
        <w:t>Majetkoprávní vypořádání nemovitostí mezi městem Litovel a Olomouckým krajem je řešeno průběžně.</w:t>
      </w:r>
    </w:p>
    <w:p w14:paraId="68133835" w14:textId="77777777" w:rsidR="00F55D3A" w:rsidRPr="00523249" w:rsidRDefault="00F55D3A" w:rsidP="00F55D3A">
      <w:pPr>
        <w:pStyle w:val="slo1text"/>
        <w:tabs>
          <w:tab w:val="left" w:pos="708"/>
        </w:tabs>
        <w:rPr>
          <w:rStyle w:val="Tunznak"/>
          <w:rFonts w:cs="Arial"/>
          <w:bCs/>
          <w:szCs w:val="24"/>
        </w:rPr>
      </w:pPr>
      <w:r w:rsidRPr="00523249">
        <w:rPr>
          <w:rFonts w:cs="Arial"/>
          <w:b/>
          <w:bCs/>
          <w:szCs w:val="24"/>
          <w:lang w:eastAsia="en-US"/>
        </w:rPr>
        <w:t>Rada Olomouckého kraje svým usnesením schválila záměr Olomouckého kraje bezúplatně převést část</w:t>
      </w:r>
      <w:r w:rsidRPr="00523249">
        <w:rPr>
          <w:rFonts w:cs="Arial"/>
          <w:b/>
          <w:bCs/>
          <w:szCs w:val="24"/>
        </w:rPr>
        <w:t>i</w:t>
      </w:r>
      <w:r w:rsidRPr="00523249">
        <w:rPr>
          <w:rFonts w:cs="Arial"/>
          <w:b/>
          <w:bCs/>
          <w:szCs w:val="24"/>
          <w:lang w:eastAsia="en-US"/>
        </w:rPr>
        <w:t xml:space="preserve"> pozemk</w:t>
      </w:r>
      <w:r w:rsidRPr="00523249">
        <w:rPr>
          <w:rFonts w:cs="Arial"/>
          <w:b/>
          <w:bCs/>
          <w:szCs w:val="24"/>
        </w:rPr>
        <w:t xml:space="preserve">ů </w:t>
      </w:r>
      <w:r w:rsidRPr="00523249">
        <w:rPr>
          <w:rFonts w:cs="Arial"/>
          <w:b/>
          <w:szCs w:val="24"/>
        </w:rPr>
        <w:t>v k.ú. a obci Červenka a v k.ú. a obci Litovel z vlastnictví Olomouckého kraje, z hospodaření Správy silnic Olomouckého kraje, příspěvkové organizace, do vlastnictví města Litovle, IČO: </w:t>
      </w:r>
      <w:r w:rsidRPr="00523249">
        <w:rPr>
          <w:rFonts w:cs="Arial"/>
          <w:b/>
          <w:bCs/>
          <w:szCs w:val="24"/>
        </w:rPr>
        <w:t xml:space="preserve">00299138. </w:t>
      </w:r>
      <w:r w:rsidRPr="00523249">
        <w:rPr>
          <w:rFonts w:cs="Arial"/>
          <w:bCs/>
          <w:szCs w:val="24"/>
          <w:lang w:eastAsia="en-US"/>
        </w:rPr>
        <w:t>Záměr Olomouckého kraje byl zveřejněn na úřední desce Krajského úřadu Olomouckého kraje a webových stránkách Olomouckého kraje v termínu od 14. 9. 2022 do 14. 10. 2022.</w:t>
      </w:r>
      <w:r w:rsidRPr="00523249">
        <w:rPr>
          <w:rFonts w:cs="Arial"/>
          <w:b/>
          <w:bCs/>
          <w:szCs w:val="24"/>
          <w:lang w:eastAsia="en-US"/>
        </w:rPr>
        <w:t xml:space="preserve"> </w:t>
      </w:r>
      <w:r w:rsidRPr="00523249">
        <w:rPr>
          <w:rFonts w:cs="Arial"/>
          <w:bCs/>
          <w:szCs w:val="24"/>
          <w:lang w:eastAsia="en-US"/>
        </w:rPr>
        <w:t>V průběhu zveřejnění se žádný zájemce o předmětné nemovitosti nepřihlásil, nebyly vzneseny žádné podněty a připomínky.</w:t>
      </w:r>
    </w:p>
    <w:p w14:paraId="446030E1" w14:textId="2E5887E4" w:rsidR="00F55D3A" w:rsidRPr="00523249" w:rsidRDefault="00523249" w:rsidP="00523249">
      <w:pPr>
        <w:pStyle w:val="Zkladntext"/>
        <w:rPr>
          <w:rStyle w:val="Tunznak"/>
          <w:rFonts w:cs="Arial"/>
          <w:bCs w:val="0"/>
          <w:szCs w:val="24"/>
        </w:rPr>
      </w:pPr>
      <w:r w:rsidRPr="00523249">
        <w:rPr>
          <w:rFonts w:cs="Arial"/>
          <w:b/>
          <w:szCs w:val="24"/>
        </w:rPr>
        <w:t xml:space="preserve">Rada Olomouckého kraje </w:t>
      </w:r>
      <w:r w:rsidRPr="00523249">
        <w:rPr>
          <w:rFonts w:cs="Arial"/>
          <w:szCs w:val="24"/>
        </w:rPr>
        <w:t>na základě návrhu K – MP a odboru majetkového, právního a správních činností</w:t>
      </w:r>
      <w:r w:rsidRPr="00523249">
        <w:rPr>
          <w:rFonts w:cs="Arial"/>
          <w:b/>
          <w:szCs w:val="24"/>
        </w:rPr>
        <w:t xml:space="preserve"> doporučuje </w:t>
      </w:r>
      <w:r w:rsidR="00F55D3A" w:rsidRPr="00523249">
        <w:rPr>
          <w:rFonts w:cs="Arial"/>
          <w:b/>
          <w:szCs w:val="24"/>
        </w:rPr>
        <w:t xml:space="preserve">Zastupitelstvu Olomouckého kraje schválit bezúplatný převod částí </w:t>
      </w:r>
      <w:r w:rsidR="00F55D3A" w:rsidRPr="00523249">
        <w:rPr>
          <w:rFonts w:cs="Arial"/>
          <w:b/>
          <w:szCs w:val="24"/>
          <w:lang w:eastAsia="cs-CZ"/>
        </w:rPr>
        <w:t>pozemků parc. č. 1577/30 ost. pl. o výměře 2 531 m2 a parc. č. 1581/2 ost. pl. o výměře 1 059 m2, oba v k.ú. a obci Litovel, a části pozemku parc. č. 945/1 ost. pl. o výměře 68 m2 v k.ú. a obci Červenka, dle geometrického plánu č. 2953–177/2022 ze dne 11. 5. 2022 pozemky parc. č. 1577/50 ost. pl. o výměře 2 531 m2 a parc. č. 1581/3 ost. pl. o výměře 1 059 m2, oba v k.ú. a obci Litovel, a dle geometrického plánu č. 867–177/2022 ze dne 11. 5. 2022 pozemek parc. č. 945/32 ost. pl. o výměře 68 m2 v k.ú. a obci Červenka, vše z vlastnictví Olomouckého kraje, z hospodaření Správy silnic Olomouckého kraje, příspěvkové organizace, do vlastnictví města Litovle, IČO: </w:t>
      </w:r>
      <w:r w:rsidR="00F55D3A" w:rsidRPr="00523249">
        <w:rPr>
          <w:rFonts w:cs="Arial"/>
          <w:b/>
          <w:szCs w:val="24"/>
        </w:rPr>
        <w:t xml:space="preserve">00299138. </w:t>
      </w:r>
      <w:r w:rsidR="00F55D3A" w:rsidRPr="00523249">
        <w:rPr>
          <w:rStyle w:val="Tunznak"/>
          <w:rFonts w:cs="Arial"/>
          <w:szCs w:val="24"/>
        </w:rPr>
        <w:t>Nabyvatel uhradí veškeré náklady spojené s převodem vlastnického práva a správní poplatek spojený s návrhem na vklad vlastnického práva do katastru nemovitostí.</w:t>
      </w:r>
    </w:p>
    <w:p w14:paraId="39400998" w14:textId="77777777" w:rsidR="00F55D3A" w:rsidRPr="00523249" w:rsidRDefault="00F55D3A" w:rsidP="00F55D3A">
      <w:pPr>
        <w:spacing w:after="120" w:line="240" w:lineRule="auto"/>
        <w:jc w:val="both"/>
        <w:rPr>
          <w:rFonts w:eastAsia="Times New Roman" w:cs="Arial"/>
          <w:b/>
          <w:bCs/>
          <w:szCs w:val="24"/>
        </w:rPr>
      </w:pPr>
    </w:p>
    <w:p w14:paraId="68BCEE99" w14:textId="572D6CF3" w:rsidR="00F55D3A" w:rsidRPr="00523249" w:rsidRDefault="00F55D3A" w:rsidP="00F55D3A">
      <w:pPr>
        <w:pStyle w:val="slo1text"/>
        <w:tabs>
          <w:tab w:val="left" w:pos="708"/>
        </w:tabs>
        <w:spacing w:before="120"/>
        <w:rPr>
          <w:rFonts w:cs="Arial"/>
          <w:b/>
          <w:szCs w:val="24"/>
        </w:rPr>
      </w:pPr>
      <w:r w:rsidRPr="00523249">
        <w:rPr>
          <w:rFonts w:cs="Arial"/>
          <w:b/>
          <w:szCs w:val="24"/>
        </w:rPr>
        <w:t xml:space="preserve">k návrhu usnesení bod </w:t>
      </w:r>
      <w:r w:rsidR="00523249">
        <w:rPr>
          <w:rFonts w:cs="Arial"/>
          <w:b/>
          <w:szCs w:val="24"/>
        </w:rPr>
        <w:t>2</w:t>
      </w:r>
      <w:r w:rsidRPr="00523249">
        <w:rPr>
          <w:rFonts w:cs="Arial"/>
          <w:b/>
          <w:szCs w:val="24"/>
        </w:rPr>
        <w:t>. 6.</w:t>
      </w:r>
    </w:p>
    <w:p w14:paraId="331A5061" w14:textId="77777777" w:rsidR="00F55D3A" w:rsidRPr="00523249" w:rsidRDefault="00F55D3A" w:rsidP="00F55D3A">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523249">
        <w:rPr>
          <w:rFonts w:cs="Arial"/>
          <w:b/>
          <w:szCs w:val="24"/>
        </w:rPr>
        <w:t>Bezúplatný převod pozemků v k.ú. Dešná a Brodek u Konice, obec Brodek u Konice, z vlastnictví Olomouckého kraje, z hospodaření Správy silnic Olomouckého kraje, příspěvkové organizace do vlastnictví obce Brodek u Konice.</w:t>
      </w:r>
    </w:p>
    <w:p w14:paraId="138A6931" w14:textId="77777777" w:rsidR="00F55D3A" w:rsidRPr="00523249" w:rsidRDefault="00F55D3A" w:rsidP="00F55D3A">
      <w:pPr>
        <w:pStyle w:val="Zkladntext"/>
        <w:rPr>
          <w:rFonts w:cs="Arial"/>
          <w:szCs w:val="24"/>
        </w:rPr>
      </w:pPr>
      <w:r w:rsidRPr="00523249">
        <w:rPr>
          <w:rFonts w:cs="Arial"/>
          <w:szCs w:val="24"/>
        </w:rPr>
        <w:lastRenderedPageBreak/>
        <w:t xml:space="preserve">Správa silnic Olomouckého kraje, příspěvková organizace podala podnět na dokončení majetkoprávního vypořádání stavby „Stavební úpravy silnice III/37356 v obci Brodek u Konice, Osa 1 - km O,000-1,279 a Osa 3 - km 2,905-5,321“. </w:t>
      </w:r>
    </w:p>
    <w:p w14:paraId="3FF22902" w14:textId="77777777" w:rsidR="00F55D3A" w:rsidRPr="00523249" w:rsidRDefault="00F55D3A" w:rsidP="00F55D3A">
      <w:pPr>
        <w:pStyle w:val="Zkladntext"/>
        <w:rPr>
          <w:rFonts w:cs="Arial"/>
          <w:szCs w:val="24"/>
        </w:rPr>
      </w:pPr>
      <w:r w:rsidRPr="00523249">
        <w:rPr>
          <w:rFonts w:cs="Arial"/>
          <w:szCs w:val="24"/>
        </w:rPr>
        <w:t xml:space="preserve">Realizace výše uvedené stavby byla dokončena v roce 2014, ale z důvodu financování části stavby z dotačního programu ROP SM, je možné dokončení majetkoprávního vypořádání až nyní. </w:t>
      </w:r>
    </w:p>
    <w:p w14:paraId="481C1202" w14:textId="77777777" w:rsidR="00F55D3A" w:rsidRPr="002D7ED6" w:rsidRDefault="00F55D3A" w:rsidP="00F55D3A">
      <w:pPr>
        <w:spacing w:after="120" w:line="240" w:lineRule="auto"/>
        <w:jc w:val="both"/>
        <w:rPr>
          <w:rFonts w:ascii="Arial" w:eastAsia="Times New Roman" w:hAnsi="Arial" w:cs="Arial"/>
          <w:bCs/>
          <w:sz w:val="24"/>
          <w:szCs w:val="24"/>
        </w:rPr>
      </w:pPr>
      <w:r w:rsidRPr="002D7ED6">
        <w:rPr>
          <w:rFonts w:ascii="Arial" w:eastAsia="Times New Roman" w:hAnsi="Arial" w:cs="Arial"/>
          <w:bCs/>
          <w:sz w:val="24"/>
          <w:szCs w:val="24"/>
        </w:rPr>
        <w:t>V rámci majetkoprávního vypořádání výše uvedené stavby by mělo dojít k převodu pozemků v k.ú. Dešná a Brodek u Konice, obec Brodek u Konice z vlastnictví Olomouckého kraje z hospodaření Správy silnic Olomouckého kraje, příspěvkové organizace, do vlastnictví obce Brodek u Konice. Na předmětných pozemcích se nachází místní komunikace, chodníky a pásy zeleně. Jedná se o 3 876 m2</w:t>
      </w:r>
      <w:r w:rsidRPr="002D7ED6">
        <w:rPr>
          <w:rFonts w:ascii="Arial" w:hAnsi="Arial" w:cs="Arial"/>
          <w:bCs/>
          <w:sz w:val="24"/>
          <w:szCs w:val="24"/>
        </w:rPr>
        <w:t>.</w:t>
      </w:r>
    </w:p>
    <w:p w14:paraId="77EBC039" w14:textId="77777777" w:rsidR="00F55D3A" w:rsidRPr="002D7ED6" w:rsidRDefault="00F55D3A" w:rsidP="00F55D3A">
      <w:pPr>
        <w:spacing w:after="120" w:line="240" w:lineRule="auto"/>
        <w:jc w:val="both"/>
        <w:rPr>
          <w:rFonts w:ascii="Arial" w:hAnsi="Arial" w:cs="Arial"/>
          <w:b/>
          <w:sz w:val="24"/>
          <w:szCs w:val="24"/>
        </w:rPr>
      </w:pPr>
      <w:r w:rsidRPr="002D7ED6">
        <w:rPr>
          <w:rFonts w:ascii="Arial" w:hAnsi="Arial" w:cs="Arial"/>
          <w:b/>
          <w:sz w:val="24"/>
          <w:szCs w:val="24"/>
        </w:rPr>
        <w:t>Vyjádření odboru dopravy a silničního hospodářství ze dne ze dne 21. 6. 2022:</w:t>
      </w:r>
    </w:p>
    <w:p w14:paraId="2A3A4152" w14:textId="77777777" w:rsidR="00F55D3A" w:rsidRPr="002D7ED6" w:rsidRDefault="00F55D3A" w:rsidP="00F55D3A">
      <w:pPr>
        <w:spacing w:after="120" w:line="240" w:lineRule="auto"/>
        <w:jc w:val="both"/>
        <w:rPr>
          <w:rFonts w:ascii="Arial" w:hAnsi="Arial" w:cs="Arial"/>
          <w:sz w:val="24"/>
          <w:szCs w:val="24"/>
        </w:rPr>
      </w:pPr>
      <w:r w:rsidRPr="002D7ED6">
        <w:rPr>
          <w:rFonts w:ascii="Arial" w:hAnsi="Arial" w:cs="Arial"/>
          <w:sz w:val="24"/>
          <w:szCs w:val="24"/>
        </w:rPr>
        <w:t xml:space="preserve">Odbor dopravy a silničního hospodářství na základě stanoviska Správa silnic Olomouckého kraje, příspěvkové organizace souhlasí s navrhovaným majetkoprávním vypořádáním této stavby. </w:t>
      </w:r>
    </w:p>
    <w:p w14:paraId="17E8AEF3" w14:textId="77777777" w:rsidR="00F55D3A" w:rsidRPr="002D7ED6" w:rsidRDefault="00F55D3A" w:rsidP="00F55D3A">
      <w:pPr>
        <w:spacing w:after="120" w:line="240" w:lineRule="auto"/>
        <w:jc w:val="both"/>
        <w:rPr>
          <w:rFonts w:ascii="Arial" w:hAnsi="Arial" w:cs="Arial"/>
          <w:sz w:val="24"/>
          <w:szCs w:val="24"/>
          <w:u w:val="single"/>
        </w:rPr>
      </w:pPr>
      <w:r w:rsidRPr="002D7ED6">
        <w:rPr>
          <w:rFonts w:ascii="Arial" w:hAnsi="Arial" w:cs="Arial"/>
          <w:sz w:val="24"/>
          <w:szCs w:val="24"/>
          <w:u w:val="single"/>
        </w:rPr>
        <w:t xml:space="preserve">Obec Brodek u Konice s bezúplatným převodem pozemků souhlasí. </w:t>
      </w:r>
    </w:p>
    <w:p w14:paraId="548C50AE" w14:textId="77777777" w:rsidR="00F55D3A" w:rsidRPr="002D7ED6" w:rsidRDefault="00F55D3A" w:rsidP="00F55D3A">
      <w:pPr>
        <w:pStyle w:val="slo1text"/>
        <w:tabs>
          <w:tab w:val="left" w:pos="708"/>
        </w:tabs>
        <w:rPr>
          <w:rStyle w:val="Tunznak"/>
          <w:rFonts w:cs="Arial"/>
          <w:bCs/>
          <w:szCs w:val="24"/>
        </w:rPr>
      </w:pPr>
      <w:r w:rsidRPr="002D7ED6">
        <w:rPr>
          <w:rFonts w:cs="Arial"/>
          <w:b/>
          <w:bCs/>
          <w:szCs w:val="24"/>
          <w:lang w:eastAsia="en-US"/>
        </w:rPr>
        <w:t>Rada Olomouckého kraje svým usnesením schválila záměr Olomouckého kraje bezúplatně převést</w:t>
      </w:r>
      <w:r w:rsidRPr="002D7ED6">
        <w:rPr>
          <w:rFonts w:cs="Arial"/>
          <w:b/>
          <w:bCs/>
          <w:szCs w:val="24"/>
        </w:rPr>
        <w:t xml:space="preserve"> pozemky </w:t>
      </w:r>
      <w:r w:rsidRPr="002D7ED6">
        <w:rPr>
          <w:rFonts w:cs="Arial"/>
          <w:b/>
          <w:szCs w:val="24"/>
        </w:rPr>
        <w:t xml:space="preserve">v k.ú. Dešná, obec Brodek u Konice a v k.ú. a obci Brodek u Konice z vlastnictví Olomouckého kraje, z hospodaření Správy silnic Olomouckého kraje, příspěvkové organizace, do vlastnictví obce Brodek u Konice, IČO: </w:t>
      </w:r>
      <w:r w:rsidRPr="002D7ED6">
        <w:rPr>
          <w:rFonts w:cs="Arial"/>
          <w:b/>
          <w:bCs/>
          <w:szCs w:val="24"/>
        </w:rPr>
        <w:t>00288055</w:t>
      </w:r>
      <w:r w:rsidRPr="002D7ED6">
        <w:rPr>
          <w:rFonts w:cs="Arial"/>
          <w:b/>
          <w:szCs w:val="24"/>
        </w:rPr>
        <w:t xml:space="preserve">. </w:t>
      </w:r>
      <w:r w:rsidRPr="002D7ED6">
        <w:rPr>
          <w:rFonts w:cs="Arial"/>
          <w:bCs/>
          <w:szCs w:val="24"/>
          <w:lang w:eastAsia="en-US"/>
        </w:rPr>
        <w:t>Záměr Olomouckého kraje byl zveřejněn na úřední desce Krajského úřadu Olomouckého kraje a webových stránkách Olomouckého kraje v termínu od 14. 9. 2022 do 14. 10. 2022.</w:t>
      </w:r>
      <w:r w:rsidRPr="002D7ED6">
        <w:rPr>
          <w:rFonts w:cs="Arial"/>
          <w:b/>
          <w:bCs/>
          <w:szCs w:val="24"/>
          <w:lang w:eastAsia="en-US"/>
        </w:rPr>
        <w:t xml:space="preserve"> </w:t>
      </w:r>
      <w:r w:rsidRPr="002D7ED6">
        <w:rPr>
          <w:rFonts w:cs="Arial"/>
          <w:bCs/>
          <w:szCs w:val="24"/>
          <w:lang w:eastAsia="en-US"/>
        </w:rPr>
        <w:t>V průběhu zveřejnění se žádný zájemce o předmětné nemovitosti nepřihlásil, nebyly vzneseny žádné podněty a připomínky.</w:t>
      </w:r>
    </w:p>
    <w:p w14:paraId="26000A17" w14:textId="608745BB" w:rsidR="00F55D3A" w:rsidRPr="002D7ED6" w:rsidRDefault="00523249" w:rsidP="00523249">
      <w:pPr>
        <w:pStyle w:val="Zkladntext"/>
        <w:rPr>
          <w:rFonts w:cs="Arial"/>
          <w:b/>
          <w:szCs w:val="24"/>
        </w:rPr>
      </w:pPr>
      <w:r w:rsidRPr="002D7ED6">
        <w:rPr>
          <w:rFonts w:cs="Arial"/>
          <w:b/>
          <w:szCs w:val="24"/>
        </w:rPr>
        <w:t xml:space="preserve">Rada Olomouckého kraje </w:t>
      </w:r>
      <w:r w:rsidRPr="002D7ED6">
        <w:rPr>
          <w:rFonts w:cs="Arial"/>
          <w:szCs w:val="24"/>
        </w:rPr>
        <w:t>na základě návrhu K – MP a odboru majetkového, právního a správních činností</w:t>
      </w:r>
      <w:r w:rsidRPr="002D7ED6">
        <w:rPr>
          <w:rFonts w:cs="Arial"/>
          <w:b/>
          <w:szCs w:val="24"/>
        </w:rPr>
        <w:t xml:space="preserve"> doporučuje </w:t>
      </w:r>
      <w:r w:rsidR="00F55D3A" w:rsidRPr="002D7ED6">
        <w:rPr>
          <w:rFonts w:cs="Arial"/>
          <w:b/>
          <w:szCs w:val="24"/>
        </w:rPr>
        <w:t xml:space="preserve">Zastupitelstvu Olomouckého kraje schválit bezúplatný převod pozemků </w:t>
      </w:r>
      <w:r w:rsidR="00F55D3A" w:rsidRPr="002D7ED6">
        <w:rPr>
          <w:rStyle w:val="Tunznak"/>
          <w:rFonts w:cs="Arial"/>
          <w:szCs w:val="24"/>
        </w:rPr>
        <w:t xml:space="preserve">parc. č. 19/2 ost. pl. o výměře 100 m2, parc. č. 19/3 ost. pl. o výměře 356 m2, parc. č. 19/5 ost. pl. o výměře 17 m2 a parc. č. 19/6 ost. pl. o výměře 1 194 m2, vše </w:t>
      </w:r>
      <w:r w:rsidR="00F55D3A" w:rsidRPr="002D7ED6">
        <w:rPr>
          <w:rFonts w:cs="Arial"/>
          <w:b/>
          <w:szCs w:val="24"/>
        </w:rPr>
        <w:t>v k.ú. Dešná, obec Brodek u Konice a dále pozemků parc. č. 54/2 ost. pl. o výměře 102 m2, parc. č. 724/5 ost. pl. o výměře 1 449 m2, parc. č. 724/6 ost. pl. o výměře 505 m2 a parc. č. 724/7 ost. pl. o výměře 153 m2, vše v k.ú. a obci Brodek u Konice, vše z vlastnictví Olomouckého kraje, z hospodaření Správy silnic Olomouckého kraje, příspěvkové organizace, do vlastnictví obce Brodek u Konice, IČO: 00288055. Nabyvatel uhradí veškeré náklady spojené s převodem vlastnického práva a správní poplatek k návrhu na vklad vlastnického práva do katastru nemovitostí.</w:t>
      </w:r>
    </w:p>
    <w:p w14:paraId="6A8FD6E4" w14:textId="77777777" w:rsidR="00F55D3A" w:rsidRPr="002D7ED6" w:rsidRDefault="00F55D3A" w:rsidP="00F55D3A">
      <w:pPr>
        <w:rPr>
          <w:rFonts w:ascii="Arial" w:hAnsi="Arial" w:cs="Arial"/>
          <w:sz w:val="24"/>
          <w:szCs w:val="24"/>
        </w:rPr>
      </w:pPr>
    </w:p>
    <w:p w14:paraId="2B33CE0F" w14:textId="163E3921" w:rsidR="00F55D3A" w:rsidRPr="002D7ED6" w:rsidRDefault="00F55D3A" w:rsidP="00F55D3A">
      <w:pPr>
        <w:pStyle w:val="slo1text"/>
        <w:tabs>
          <w:tab w:val="left" w:pos="708"/>
        </w:tabs>
        <w:spacing w:before="120"/>
        <w:rPr>
          <w:rFonts w:cs="Arial"/>
          <w:b/>
          <w:szCs w:val="24"/>
        </w:rPr>
      </w:pPr>
      <w:r w:rsidRPr="002D7ED6">
        <w:rPr>
          <w:rFonts w:cs="Arial"/>
          <w:b/>
          <w:szCs w:val="24"/>
        </w:rPr>
        <w:t xml:space="preserve">k návrhu usnesení bod </w:t>
      </w:r>
      <w:r w:rsidR="00523249" w:rsidRPr="002D7ED6">
        <w:rPr>
          <w:rFonts w:cs="Arial"/>
          <w:b/>
          <w:szCs w:val="24"/>
        </w:rPr>
        <w:t>2</w:t>
      </w:r>
      <w:r w:rsidRPr="002D7ED6">
        <w:rPr>
          <w:rFonts w:cs="Arial"/>
          <w:b/>
          <w:szCs w:val="24"/>
        </w:rPr>
        <w:t>. 7.</w:t>
      </w:r>
    </w:p>
    <w:p w14:paraId="7D74D822" w14:textId="77777777" w:rsidR="00F55D3A" w:rsidRPr="002D7ED6" w:rsidRDefault="00F55D3A" w:rsidP="00F55D3A">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2D7ED6">
        <w:rPr>
          <w:rFonts w:cs="Arial"/>
          <w:b/>
          <w:szCs w:val="24"/>
        </w:rPr>
        <w:t>Bezúplatný převod pozemků v k.ú. a obci Alojzov z vlastnictví Olomouckého kraje, z hospodaření Správy silnic Olomouckého kraje, příspěvkové organizace do vlastnictví obce Alojzov.</w:t>
      </w:r>
    </w:p>
    <w:p w14:paraId="06948385" w14:textId="77777777" w:rsidR="00F55D3A" w:rsidRPr="002D7ED6" w:rsidRDefault="00F55D3A" w:rsidP="00F55D3A">
      <w:pPr>
        <w:pStyle w:val="Zkladntext"/>
        <w:rPr>
          <w:rFonts w:cs="Arial"/>
          <w:szCs w:val="24"/>
        </w:rPr>
      </w:pPr>
      <w:r w:rsidRPr="002D7ED6">
        <w:rPr>
          <w:rFonts w:cs="Arial"/>
          <w:szCs w:val="24"/>
        </w:rPr>
        <w:t xml:space="preserve">Správa silnic Olomouckého kraje, příspěvková organizace podala podnět na majetkoprávní vypořádání stavby „III/37772 Určice - Alojzov“. </w:t>
      </w:r>
    </w:p>
    <w:p w14:paraId="0A863FD7" w14:textId="77777777" w:rsidR="00F55D3A" w:rsidRPr="002D7ED6" w:rsidRDefault="00F55D3A" w:rsidP="00F55D3A">
      <w:pPr>
        <w:spacing w:after="120" w:line="240" w:lineRule="auto"/>
        <w:jc w:val="both"/>
        <w:rPr>
          <w:rFonts w:ascii="Arial" w:eastAsia="Times New Roman" w:hAnsi="Arial" w:cs="Arial"/>
          <w:bCs/>
          <w:sz w:val="24"/>
          <w:szCs w:val="24"/>
        </w:rPr>
      </w:pPr>
      <w:r w:rsidRPr="002D7ED6">
        <w:rPr>
          <w:rFonts w:ascii="Arial" w:eastAsia="Times New Roman" w:hAnsi="Arial" w:cs="Arial"/>
          <w:bCs/>
          <w:sz w:val="24"/>
          <w:szCs w:val="24"/>
        </w:rPr>
        <w:t xml:space="preserve">V rámci majetkoprávního vypořádání výše uvedené stavby by mělo dojít k převodu pozemků v k.ú. a obci Alojzov z vlastnictví Olomouckého kraje z hospodaření Správy silnic Olomouckého kraje, příspěvkové organizace, do vlastnictví obce Alojzov. Na předmětných </w:t>
      </w:r>
      <w:r w:rsidRPr="002D7ED6">
        <w:rPr>
          <w:rFonts w:ascii="Arial" w:eastAsia="Times New Roman" w:hAnsi="Arial" w:cs="Arial"/>
          <w:bCs/>
          <w:sz w:val="24"/>
          <w:szCs w:val="24"/>
        </w:rPr>
        <w:lastRenderedPageBreak/>
        <w:t>pozemcích se nachází místní komunikace, chodníky, sjezdy a pásy zeleně. Jedná se o 1 218 m2</w:t>
      </w:r>
      <w:r w:rsidRPr="002D7ED6">
        <w:rPr>
          <w:rFonts w:ascii="Arial" w:hAnsi="Arial" w:cs="Arial"/>
          <w:bCs/>
          <w:sz w:val="24"/>
          <w:szCs w:val="24"/>
        </w:rPr>
        <w:t>.</w:t>
      </w:r>
    </w:p>
    <w:p w14:paraId="5B4BC943" w14:textId="77777777" w:rsidR="00F55D3A" w:rsidRPr="002D7ED6" w:rsidRDefault="00F55D3A" w:rsidP="00F55D3A">
      <w:pPr>
        <w:spacing w:after="120" w:line="240" w:lineRule="auto"/>
        <w:jc w:val="both"/>
        <w:rPr>
          <w:rFonts w:ascii="Arial" w:hAnsi="Arial" w:cs="Arial"/>
          <w:b/>
          <w:sz w:val="24"/>
          <w:szCs w:val="24"/>
        </w:rPr>
      </w:pPr>
      <w:r w:rsidRPr="002D7ED6">
        <w:rPr>
          <w:rFonts w:ascii="Arial" w:hAnsi="Arial" w:cs="Arial"/>
          <w:b/>
          <w:sz w:val="24"/>
          <w:szCs w:val="24"/>
        </w:rPr>
        <w:t>Vyjádření odboru dopravy a silničního hospodářství ze dne 26. 5. 2022:</w:t>
      </w:r>
    </w:p>
    <w:p w14:paraId="0574E4FD" w14:textId="77777777" w:rsidR="00F55D3A" w:rsidRPr="002D7ED6" w:rsidRDefault="00F55D3A" w:rsidP="00F55D3A">
      <w:pPr>
        <w:spacing w:after="120" w:line="240" w:lineRule="auto"/>
        <w:jc w:val="both"/>
        <w:rPr>
          <w:rFonts w:ascii="Arial" w:hAnsi="Arial" w:cs="Arial"/>
          <w:sz w:val="24"/>
          <w:szCs w:val="24"/>
        </w:rPr>
      </w:pPr>
      <w:r w:rsidRPr="002D7ED6">
        <w:rPr>
          <w:rFonts w:ascii="Arial" w:hAnsi="Arial" w:cs="Arial"/>
          <w:sz w:val="24"/>
          <w:szCs w:val="24"/>
        </w:rPr>
        <w:t xml:space="preserve">Odbor dopravy a silničního hospodářství na základě stanoviska Správa silnic Olomouckého kraje, příspěvkové organizace souhlasí s navrhovaným majetkoprávním vypořádáním této stavby a se zapsáním geometrického plánu do katastru nemovitostí. </w:t>
      </w:r>
    </w:p>
    <w:p w14:paraId="7081629F" w14:textId="77777777" w:rsidR="00F55D3A" w:rsidRPr="002D7ED6" w:rsidRDefault="00F55D3A" w:rsidP="00F55D3A">
      <w:pPr>
        <w:spacing w:after="120" w:line="240" w:lineRule="auto"/>
        <w:jc w:val="both"/>
        <w:rPr>
          <w:rFonts w:ascii="Arial" w:hAnsi="Arial" w:cs="Arial"/>
          <w:sz w:val="24"/>
          <w:szCs w:val="24"/>
          <w:u w:val="single"/>
        </w:rPr>
      </w:pPr>
      <w:r w:rsidRPr="002D7ED6">
        <w:rPr>
          <w:rFonts w:ascii="Arial" w:hAnsi="Arial" w:cs="Arial"/>
          <w:sz w:val="24"/>
          <w:szCs w:val="24"/>
          <w:u w:val="single"/>
        </w:rPr>
        <w:t xml:space="preserve">Obec Alojzov s bezúplatným převodem pozemků souhlasí. </w:t>
      </w:r>
    </w:p>
    <w:p w14:paraId="2EB16E1E" w14:textId="77777777" w:rsidR="00F55D3A" w:rsidRPr="002D7ED6" w:rsidRDefault="00F55D3A" w:rsidP="00F55D3A">
      <w:pPr>
        <w:pStyle w:val="slo1text"/>
        <w:tabs>
          <w:tab w:val="left" w:pos="708"/>
        </w:tabs>
        <w:rPr>
          <w:rStyle w:val="Tunznak"/>
          <w:rFonts w:cs="Arial"/>
          <w:bCs/>
          <w:szCs w:val="24"/>
        </w:rPr>
      </w:pPr>
      <w:r w:rsidRPr="002D7ED6">
        <w:rPr>
          <w:rFonts w:cs="Arial"/>
          <w:b/>
          <w:bCs/>
          <w:szCs w:val="24"/>
          <w:lang w:eastAsia="en-US"/>
        </w:rPr>
        <w:t>Rada Olomouckého kraje svým usnesením schválila záměr Olomouckého kraje bezúplatně převést</w:t>
      </w:r>
      <w:r w:rsidRPr="002D7ED6">
        <w:rPr>
          <w:rFonts w:cs="Arial"/>
          <w:b/>
          <w:bCs/>
          <w:szCs w:val="24"/>
        </w:rPr>
        <w:t xml:space="preserve"> části pozemku </w:t>
      </w:r>
      <w:r w:rsidRPr="002D7ED6">
        <w:rPr>
          <w:rFonts w:cs="Arial"/>
          <w:b/>
          <w:szCs w:val="24"/>
        </w:rPr>
        <w:t xml:space="preserve">v k.ú. obci Alojzov z vlastnictví Olomouckého kraje, z hospodaření Správy silnic Olomouckého kraje, příspěvkové organizace, do vlastnictví obce Alojzov, IČO: </w:t>
      </w:r>
      <w:r w:rsidRPr="002D7ED6">
        <w:rPr>
          <w:rFonts w:cs="Arial"/>
          <w:b/>
          <w:bCs/>
          <w:szCs w:val="24"/>
        </w:rPr>
        <w:t>00488542</w:t>
      </w:r>
      <w:r w:rsidRPr="002D7ED6">
        <w:rPr>
          <w:rFonts w:cs="Arial"/>
          <w:b/>
          <w:szCs w:val="24"/>
        </w:rPr>
        <w:t xml:space="preserve">. </w:t>
      </w:r>
      <w:r w:rsidRPr="002D7ED6">
        <w:rPr>
          <w:rFonts w:cs="Arial"/>
          <w:bCs/>
          <w:szCs w:val="24"/>
          <w:lang w:eastAsia="en-US"/>
        </w:rPr>
        <w:t>Záměr Olomouckého kraje byl zveřejněn na úřední desce Krajského úřadu Olomouckého kraje a webových stránkách Olomouckého kraje v termínu od 14. 9. 2022 do 14. 10. 2022.</w:t>
      </w:r>
      <w:r w:rsidRPr="002D7ED6">
        <w:rPr>
          <w:rFonts w:cs="Arial"/>
          <w:b/>
          <w:bCs/>
          <w:szCs w:val="24"/>
          <w:lang w:eastAsia="en-US"/>
        </w:rPr>
        <w:t xml:space="preserve"> </w:t>
      </w:r>
      <w:r w:rsidRPr="002D7ED6">
        <w:rPr>
          <w:rFonts w:cs="Arial"/>
          <w:bCs/>
          <w:szCs w:val="24"/>
          <w:lang w:eastAsia="en-US"/>
        </w:rPr>
        <w:t>V průběhu zveřejnění se žádný zájemce o předmětné nemovitosti nepřihlásil, nebyly vzneseny žádné podněty a připomínky.</w:t>
      </w:r>
    </w:p>
    <w:p w14:paraId="67DA2E37" w14:textId="66BB1080" w:rsidR="00F55D3A" w:rsidRPr="002D7ED6" w:rsidRDefault="00523249" w:rsidP="00523249">
      <w:pPr>
        <w:pStyle w:val="Zkladntext"/>
        <w:rPr>
          <w:rFonts w:cs="Arial"/>
          <w:b/>
          <w:szCs w:val="24"/>
        </w:rPr>
      </w:pPr>
      <w:r w:rsidRPr="002D7ED6">
        <w:rPr>
          <w:rFonts w:cs="Arial"/>
          <w:b/>
          <w:szCs w:val="24"/>
        </w:rPr>
        <w:t xml:space="preserve">Rada Olomouckého kraje </w:t>
      </w:r>
      <w:r w:rsidRPr="002D7ED6">
        <w:rPr>
          <w:rFonts w:cs="Arial"/>
          <w:szCs w:val="24"/>
        </w:rPr>
        <w:t>na základě návrhu K – MP a odboru majetkového, právního a správních činností</w:t>
      </w:r>
      <w:r w:rsidRPr="002D7ED6">
        <w:rPr>
          <w:rFonts w:cs="Arial"/>
          <w:b/>
          <w:szCs w:val="24"/>
        </w:rPr>
        <w:t xml:space="preserve"> doporučuje </w:t>
      </w:r>
      <w:r w:rsidR="00F55D3A" w:rsidRPr="002D7ED6">
        <w:rPr>
          <w:rFonts w:cs="Arial"/>
          <w:b/>
          <w:szCs w:val="24"/>
        </w:rPr>
        <w:t xml:space="preserve">Zastupitelstvu Olomouckého kraje schválit bezúplatný převod částí pozemku </w:t>
      </w:r>
      <w:r w:rsidR="00F55D3A" w:rsidRPr="002D7ED6">
        <w:rPr>
          <w:rStyle w:val="Tunznak"/>
          <w:rFonts w:cs="Arial"/>
          <w:szCs w:val="24"/>
        </w:rPr>
        <w:t xml:space="preserve">parc. č. 485 ost. pl. o celkové výměře 1 218 m2, dle geometrického plánu č. 318-111/2021 ze dne 18. 10. 2021 pozemky parc. č. 485/2 ost. pl. o výměře 294 m2, parc. č. 485/3 ost. pl. o výměře 158 m2, parc. č. 485/4 ost. pl. o výměře 509 m2 a parc. č. 485/5 ost. pl. o výměře 257 m2, vše </w:t>
      </w:r>
      <w:r w:rsidR="00F55D3A" w:rsidRPr="002D7ED6">
        <w:rPr>
          <w:rFonts w:cs="Arial"/>
          <w:b/>
          <w:szCs w:val="24"/>
        </w:rPr>
        <w:t>v k.ú. obci Alojzov, vše z vlastnictví Olomouckého kraje, z hospodaření Správy silnic Olomouckého kraje, příspěvkové organizace, do vlastnictví obce Alojzov, IČO: 00488542. Nabyvatel uhradí veškeré náklady spojené s převodem vlastnického práva a správní poplatek k návrhu na vklad vlastnického práva do katastru nemovitostí.</w:t>
      </w:r>
    </w:p>
    <w:p w14:paraId="382BF276" w14:textId="77777777" w:rsidR="00F55D3A" w:rsidRPr="002D7ED6" w:rsidRDefault="00F55D3A" w:rsidP="00F55D3A">
      <w:pPr>
        <w:rPr>
          <w:rFonts w:ascii="Arial" w:hAnsi="Arial" w:cs="Arial"/>
          <w:sz w:val="24"/>
          <w:szCs w:val="24"/>
        </w:rPr>
      </w:pPr>
    </w:p>
    <w:p w14:paraId="090163B9" w14:textId="67E95015" w:rsidR="00F55D3A" w:rsidRPr="002D7ED6" w:rsidRDefault="00F55D3A" w:rsidP="00F55D3A">
      <w:pPr>
        <w:pStyle w:val="slo1text"/>
        <w:tabs>
          <w:tab w:val="left" w:pos="708"/>
        </w:tabs>
        <w:spacing w:before="120"/>
        <w:rPr>
          <w:rFonts w:cs="Arial"/>
          <w:b/>
          <w:szCs w:val="24"/>
        </w:rPr>
      </w:pPr>
      <w:r w:rsidRPr="002D7ED6">
        <w:rPr>
          <w:rFonts w:cs="Arial"/>
          <w:b/>
          <w:szCs w:val="24"/>
        </w:rPr>
        <w:t xml:space="preserve">k návrhu usnesení bod </w:t>
      </w:r>
      <w:r w:rsidR="00523249" w:rsidRPr="002D7ED6">
        <w:rPr>
          <w:rFonts w:cs="Arial"/>
          <w:b/>
          <w:szCs w:val="24"/>
        </w:rPr>
        <w:t>2</w:t>
      </w:r>
      <w:r w:rsidRPr="002D7ED6">
        <w:rPr>
          <w:rFonts w:cs="Arial"/>
          <w:b/>
          <w:szCs w:val="24"/>
        </w:rPr>
        <w:t>. 8.</w:t>
      </w:r>
    </w:p>
    <w:p w14:paraId="155B754B" w14:textId="77777777" w:rsidR="00F55D3A" w:rsidRPr="002D7ED6" w:rsidRDefault="00F55D3A" w:rsidP="00F55D3A">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2D7ED6">
        <w:rPr>
          <w:rStyle w:val="Tunznak"/>
          <w:rFonts w:cs="Arial"/>
          <w:bCs w:val="0"/>
          <w:szCs w:val="24"/>
        </w:rPr>
        <w:t>Bezúplatný převod části pozemku v k.ú. Újezdec u Přerova, obec Přerov z vlastnictví Olomouckého kraje, z hospodaření Správy silnic Olomouckého kraje, příspěvkové organizace, do vlastnictví statutárního města Přerov.</w:t>
      </w:r>
    </w:p>
    <w:p w14:paraId="70AF83DA" w14:textId="77777777" w:rsidR="00F55D3A" w:rsidRPr="002D7ED6" w:rsidRDefault="00F55D3A" w:rsidP="00F55D3A">
      <w:pPr>
        <w:pStyle w:val="Zkladntext"/>
        <w:rPr>
          <w:rStyle w:val="Tunznak"/>
          <w:rFonts w:cs="Arial"/>
          <w:b w:val="0"/>
          <w:szCs w:val="24"/>
        </w:rPr>
      </w:pPr>
      <w:r w:rsidRPr="002D7ED6">
        <w:rPr>
          <w:rStyle w:val="Tunznak"/>
          <w:rFonts w:cs="Arial"/>
          <w:b w:val="0"/>
          <w:bCs w:val="0"/>
          <w:szCs w:val="24"/>
        </w:rPr>
        <w:t>Předmětný pozemek v hospodaření Správy silnic Olomouckého kraje, příspěvkové organizace se nachází v k.ú. Újezdec u Přerova, obec Přerov a byl dotčen stavbou „Autobusová zastávka na ulici 9. května v Přerově“.</w:t>
      </w:r>
    </w:p>
    <w:p w14:paraId="18623896" w14:textId="77777777" w:rsidR="00F55D3A" w:rsidRPr="002D7ED6" w:rsidRDefault="00F55D3A" w:rsidP="00F55D3A">
      <w:pPr>
        <w:pStyle w:val="Zkladntext"/>
        <w:rPr>
          <w:rStyle w:val="Tunznak"/>
          <w:rFonts w:cs="Arial"/>
          <w:b w:val="0"/>
          <w:bCs w:val="0"/>
          <w:szCs w:val="24"/>
        </w:rPr>
      </w:pPr>
      <w:r w:rsidRPr="002D7ED6">
        <w:rPr>
          <w:rStyle w:val="Tunznak"/>
          <w:rFonts w:cs="Arial"/>
          <w:b w:val="0"/>
          <w:bCs w:val="0"/>
          <w:szCs w:val="24"/>
        </w:rPr>
        <w:t>Žádost o bezúplatný převod předmětného pozemku podalo statutární město Přerov.</w:t>
      </w:r>
    </w:p>
    <w:p w14:paraId="0B2185AC" w14:textId="77777777" w:rsidR="00F55D3A" w:rsidRPr="002D7ED6" w:rsidRDefault="00F55D3A" w:rsidP="00F55D3A">
      <w:pPr>
        <w:widowControl w:val="0"/>
        <w:spacing w:after="120" w:line="240" w:lineRule="auto"/>
        <w:jc w:val="both"/>
        <w:rPr>
          <w:rFonts w:ascii="Arial" w:eastAsia="Times New Roman" w:hAnsi="Arial" w:cs="Arial"/>
          <w:b/>
          <w:bCs/>
          <w:sz w:val="24"/>
          <w:szCs w:val="24"/>
        </w:rPr>
      </w:pPr>
      <w:r w:rsidRPr="002D7ED6">
        <w:rPr>
          <w:rFonts w:ascii="Arial" w:eastAsia="Times New Roman" w:hAnsi="Arial" w:cs="Arial"/>
          <w:b/>
          <w:sz w:val="24"/>
          <w:szCs w:val="24"/>
        </w:rPr>
        <w:t>Vyjádření odboru dopravy a silničního hospodářství ze dne 14. 7. 2022:</w:t>
      </w:r>
    </w:p>
    <w:p w14:paraId="2011CD49" w14:textId="77777777" w:rsidR="00F55D3A" w:rsidRPr="002D7ED6" w:rsidRDefault="00F55D3A" w:rsidP="00F55D3A">
      <w:pPr>
        <w:pStyle w:val="Zkladntext"/>
        <w:rPr>
          <w:rFonts w:cs="Arial"/>
          <w:b/>
          <w:szCs w:val="24"/>
          <w:lang w:eastAsia="cs-CZ"/>
        </w:rPr>
      </w:pPr>
      <w:r w:rsidRPr="002D7ED6">
        <w:rPr>
          <w:rFonts w:cs="Arial"/>
          <w:szCs w:val="24"/>
          <w:lang w:eastAsia="cs-CZ"/>
        </w:rPr>
        <w:t xml:space="preserve">Odbor dopravy a silničního hospodářství na základě stanoviska Správy silnic Olomouckého kraje, příspěvkové organizace souhlasí s převodem části pozemku v k.ú. Újezdec u Přerova, obec Přerov </w:t>
      </w:r>
      <w:r w:rsidRPr="002D7ED6">
        <w:rPr>
          <w:rStyle w:val="Tunznak"/>
          <w:rFonts w:cs="Arial"/>
          <w:b w:val="0"/>
          <w:bCs w:val="0"/>
          <w:szCs w:val="24"/>
        </w:rPr>
        <w:t>do vlastnictví statutárního města Přerov. Na převáděné části pozemku se nachází autobusová zastávka, pro činnost SSOK není potřebný.</w:t>
      </w:r>
    </w:p>
    <w:p w14:paraId="65FD2D07" w14:textId="77777777" w:rsidR="00F55D3A" w:rsidRPr="002D7ED6" w:rsidRDefault="00F55D3A" w:rsidP="00F55D3A">
      <w:pPr>
        <w:pStyle w:val="Zkladntext"/>
        <w:rPr>
          <w:rFonts w:cs="Arial"/>
          <w:szCs w:val="24"/>
        </w:rPr>
      </w:pPr>
      <w:r w:rsidRPr="002D7ED6">
        <w:rPr>
          <w:rFonts w:cs="Arial"/>
          <w:szCs w:val="24"/>
        </w:rPr>
        <w:t>Vzájemné bezúplatné převody nemovitostí mezi Olomouckým krajem a statutárním městem Přerov jsou realizovány průběžně.</w:t>
      </w:r>
    </w:p>
    <w:p w14:paraId="3CB558A2" w14:textId="77777777" w:rsidR="00F55D3A" w:rsidRPr="00523249" w:rsidRDefault="00F55D3A" w:rsidP="00F55D3A">
      <w:pPr>
        <w:pStyle w:val="slo1text"/>
        <w:tabs>
          <w:tab w:val="left" w:pos="708"/>
        </w:tabs>
        <w:rPr>
          <w:rStyle w:val="Tunznak"/>
          <w:rFonts w:cs="Arial"/>
          <w:bCs/>
          <w:szCs w:val="24"/>
        </w:rPr>
      </w:pPr>
      <w:r w:rsidRPr="002D7ED6">
        <w:rPr>
          <w:rFonts w:cs="Arial"/>
          <w:b/>
          <w:bCs/>
          <w:szCs w:val="24"/>
          <w:lang w:eastAsia="en-US"/>
        </w:rPr>
        <w:t xml:space="preserve">Rada Olomouckého kraje svým usnesením schválila záměr Olomouckého kraje bezúplatně převést část pozemku </w:t>
      </w:r>
      <w:r w:rsidRPr="002D7ED6">
        <w:rPr>
          <w:rFonts w:cs="Arial"/>
          <w:b/>
          <w:szCs w:val="24"/>
        </w:rPr>
        <w:t xml:space="preserve">v k.ú. Újezdec u Přerova, obec Přerov z vlastnictví Olomouckého kraje, z hospodaření Správy silnic Olomouckého kraje, příspěvkové organizace, do vlastnictví statutárního města Přerova, IČO: </w:t>
      </w:r>
      <w:r w:rsidRPr="002D7ED6">
        <w:rPr>
          <w:rFonts w:cs="Arial"/>
          <w:b/>
          <w:color w:val="000000"/>
          <w:szCs w:val="24"/>
        </w:rPr>
        <w:t>00301825</w:t>
      </w:r>
      <w:r w:rsidRPr="002D7ED6">
        <w:rPr>
          <w:rFonts w:cs="Arial"/>
          <w:b/>
          <w:szCs w:val="24"/>
        </w:rPr>
        <w:t>.</w:t>
      </w:r>
      <w:r w:rsidRPr="002D7ED6">
        <w:rPr>
          <w:rFonts w:cs="Arial"/>
          <w:b/>
          <w:bCs/>
          <w:szCs w:val="24"/>
        </w:rPr>
        <w:t xml:space="preserve"> </w:t>
      </w:r>
      <w:r w:rsidRPr="002D7ED6">
        <w:rPr>
          <w:rFonts w:cs="Arial"/>
          <w:bCs/>
          <w:szCs w:val="24"/>
          <w:lang w:eastAsia="en-US"/>
        </w:rPr>
        <w:t>Záměr Olomouckého kraje byl zveřejněn na úřední desce Krajského úřadu Olomouckého kraje a</w:t>
      </w:r>
      <w:r w:rsidRPr="00523249">
        <w:rPr>
          <w:rFonts w:cs="Arial"/>
          <w:bCs/>
          <w:szCs w:val="24"/>
          <w:lang w:eastAsia="en-US"/>
        </w:rPr>
        <w:t xml:space="preserve"> </w:t>
      </w:r>
      <w:r w:rsidRPr="00523249">
        <w:rPr>
          <w:rFonts w:cs="Arial"/>
          <w:bCs/>
          <w:szCs w:val="24"/>
          <w:lang w:eastAsia="en-US"/>
        </w:rPr>
        <w:lastRenderedPageBreak/>
        <w:t>webových stránkách Olomouckého kraje v termínu od 14. 9. 2022 do 14. 10. 2022.</w:t>
      </w:r>
      <w:r w:rsidRPr="00523249">
        <w:rPr>
          <w:rFonts w:cs="Arial"/>
          <w:b/>
          <w:bCs/>
          <w:szCs w:val="24"/>
          <w:lang w:eastAsia="en-US"/>
        </w:rPr>
        <w:t xml:space="preserve"> </w:t>
      </w:r>
      <w:r w:rsidRPr="00523249">
        <w:rPr>
          <w:rFonts w:cs="Arial"/>
          <w:bCs/>
          <w:szCs w:val="24"/>
          <w:lang w:eastAsia="en-US"/>
        </w:rPr>
        <w:t>V průběhu zveřejnění se žádný zájemce o předmětnou nemovitost nepřihlásil, nebyly vzneseny žádné podněty a připomínky.</w:t>
      </w:r>
    </w:p>
    <w:p w14:paraId="141618B2" w14:textId="7CDF3591" w:rsidR="00F55D3A" w:rsidRPr="00523249" w:rsidRDefault="00523249" w:rsidP="00523249">
      <w:pPr>
        <w:pStyle w:val="Zkladntext"/>
        <w:rPr>
          <w:rStyle w:val="Tunznak"/>
          <w:rFonts w:cs="Arial"/>
          <w:bCs w:val="0"/>
          <w:szCs w:val="24"/>
        </w:rPr>
      </w:pPr>
      <w:r w:rsidRPr="00523249">
        <w:rPr>
          <w:rFonts w:cs="Arial"/>
          <w:b/>
          <w:szCs w:val="24"/>
        </w:rPr>
        <w:t xml:space="preserve">Rada Olomouckého kraje </w:t>
      </w:r>
      <w:r w:rsidRPr="00523249">
        <w:rPr>
          <w:rFonts w:cs="Arial"/>
          <w:szCs w:val="24"/>
        </w:rPr>
        <w:t>na základě návrhu K – MP a odboru majetkového, právního a správních činností</w:t>
      </w:r>
      <w:r w:rsidRPr="00523249">
        <w:rPr>
          <w:rFonts w:cs="Arial"/>
          <w:b/>
          <w:szCs w:val="24"/>
        </w:rPr>
        <w:t xml:space="preserve"> doporučuje </w:t>
      </w:r>
      <w:r w:rsidR="00F55D3A" w:rsidRPr="00523249">
        <w:rPr>
          <w:rFonts w:cs="Arial"/>
          <w:b/>
          <w:szCs w:val="24"/>
        </w:rPr>
        <w:t xml:space="preserve">Zastupitelstvu Olomouckého kraje schválit </w:t>
      </w:r>
      <w:r w:rsidR="00F55D3A" w:rsidRPr="00523249">
        <w:rPr>
          <w:rFonts w:cs="Arial"/>
          <w:b/>
          <w:bCs w:val="0"/>
          <w:szCs w:val="24"/>
        </w:rPr>
        <w:t xml:space="preserve">bezúplatný převod </w:t>
      </w:r>
      <w:r w:rsidR="00F55D3A" w:rsidRPr="00523249">
        <w:rPr>
          <w:rFonts w:cs="Arial"/>
          <w:b/>
          <w:szCs w:val="24"/>
          <w:lang w:eastAsia="cs-CZ"/>
        </w:rPr>
        <w:t xml:space="preserve">části pozemku </w:t>
      </w:r>
      <w:r w:rsidR="00F55D3A" w:rsidRPr="00523249">
        <w:rPr>
          <w:rFonts w:cs="Arial"/>
          <w:b/>
          <w:szCs w:val="24"/>
        </w:rPr>
        <w:t xml:space="preserve">parc. č. 884/1 ost. pl. o výměře 82 m2, dle geometrického plánu č. 756-81/2021 ze dne 26. 7. 2021 pozemek parc. č. 884/6 o výměře 82 m2 v k.ú. Újezdec u Přerova, obec Přerov z vlastnictví Olomouckého kraje, z hospodaření Správy silnic Olomouckého kraje, příspěvkové organizace, do vlastnictví statutárního města Přerova, IČO: </w:t>
      </w:r>
      <w:r w:rsidR="00F55D3A" w:rsidRPr="00523249">
        <w:rPr>
          <w:rFonts w:cs="Arial"/>
          <w:b/>
          <w:bCs w:val="0"/>
          <w:color w:val="000000"/>
          <w:szCs w:val="24"/>
        </w:rPr>
        <w:t>00301825</w:t>
      </w:r>
      <w:r w:rsidR="00F55D3A" w:rsidRPr="00523249">
        <w:rPr>
          <w:rFonts w:cs="Arial"/>
          <w:b/>
          <w:szCs w:val="24"/>
        </w:rPr>
        <w:t xml:space="preserve">. </w:t>
      </w:r>
      <w:r w:rsidR="00F55D3A" w:rsidRPr="00523249">
        <w:rPr>
          <w:rStyle w:val="Tunznak"/>
          <w:rFonts w:cs="Arial"/>
          <w:bCs w:val="0"/>
          <w:szCs w:val="24"/>
        </w:rPr>
        <w:t>Nabyvatel uhradí veškeré náklady spojené s převodem vlastnického práva a správní poplatek spojený s návrhem na vklad vlastnického práva do katastru nemovitostí.</w:t>
      </w:r>
    </w:p>
    <w:p w14:paraId="2EBE0FF9" w14:textId="77777777" w:rsidR="00F55D3A" w:rsidRPr="00523249" w:rsidRDefault="00F55D3A" w:rsidP="00F55D3A">
      <w:pPr>
        <w:pStyle w:val="Zkladntext"/>
        <w:rPr>
          <w:rStyle w:val="Tunznak"/>
          <w:rFonts w:cs="Arial"/>
          <w:bCs w:val="0"/>
          <w:szCs w:val="24"/>
        </w:rPr>
      </w:pPr>
    </w:p>
    <w:p w14:paraId="4C779CD9" w14:textId="405348DC" w:rsidR="00F55D3A" w:rsidRPr="00523249" w:rsidRDefault="00F55D3A" w:rsidP="00F55D3A">
      <w:pPr>
        <w:pStyle w:val="slo1text"/>
        <w:tabs>
          <w:tab w:val="left" w:pos="708"/>
        </w:tabs>
        <w:spacing w:before="120"/>
        <w:rPr>
          <w:rFonts w:cs="Arial"/>
          <w:b/>
          <w:szCs w:val="24"/>
        </w:rPr>
      </w:pPr>
      <w:r w:rsidRPr="00523249">
        <w:rPr>
          <w:rFonts w:cs="Arial"/>
          <w:b/>
          <w:szCs w:val="24"/>
        </w:rPr>
        <w:t xml:space="preserve">k návrhu usnesení bod </w:t>
      </w:r>
      <w:r w:rsidR="00523249">
        <w:rPr>
          <w:rFonts w:cs="Arial"/>
          <w:b/>
          <w:szCs w:val="24"/>
        </w:rPr>
        <w:t>2</w:t>
      </w:r>
      <w:r w:rsidRPr="00523249">
        <w:rPr>
          <w:rFonts w:cs="Arial"/>
          <w:b/>
          <w:szCs w:val="24"/>
        </w:rPr>
        <w:t>. 9.</w:t>
      </w:r>
    </w:p>
    <w:p w14:paraId="23C8FF0F" w14:textId="77777777" w:rsidR="00F55D3A" w:rsidRPr="00523249" w:rsidRDefault="00F55D3A" w:rsidP="00F55D3A">
      <w:pPr>
        <w:pStyle w:val="Zkladntext"/>
        <w:pBdr>
          <w:top w:val="single" w:sz="4" w:space="1" w:color="auto"/>
          <w:left w:val="single" w:sz="4" w:space="4" w:color="auto"/>
          <w:bottom w:val="single" w:sz="4" w:space="0" w:color="auto"/>
          <w:right w:val="single" w:sz="4" w:space="4" w:color="auto"/>
        </w:pBdr>
        <w:rPr>
          <w:rFonts w:cs="Arial"/>
          <w:b/>
          <w:szCs w:val="24"/>
        </w:rPr>
      </w:pPr>
      <w:r w:rsidRPr="00523249">
        <w:rPr>
          <w:rFonts w:cs="Arial"/>
          <w:b/>
          <w:szCs w:val="24"/>
        </w:rPr>
        <w:t>Uzavření smlouvy o budoucí darovací smlouvě na budoucí bezúplatný převod části pozemku v k.ú. Chválkovice, obec Olomouc mezi Olomouckým krajem jako budoucím dárcem a statutárním městem Olomouc jako budoucím obdarovaným.</w:t>
      </w:r>
    </w:p>
    <w:p w14:paraId="70EDAE33" w14:textId="77777777" w:rsidR="00F55D3A" w:rsidRPr="002D7ED6" w:rsidRDefault="00F55D3A" w:rsidP="00F55D3A">
      <w:pPr>
        <w:widowControl w:val="0"/>
        <w:spacing w:after="120" w:line="240" w:lineRule="auto"/>
        <w:jc w:val="both"/>
        <w:rPr>
          <w:rFonts w:ascii="Arial" w:eastAsia="Times New Roman" w:hAnsi="Arial" w:cs="Arial"/>
          <w:sz w:val="24"/>
          <w:szCs w:val="24"/>
          <w:lang w:eastAsia="cs-CZ"/>
        </w:rPr>
      </w:pPr>
      <w:r w:rsidRPr="002D7ED6">
        <w:rPr>
          <w:rFonts w:ascii="Arial" w:eastAsia="Times New Roman" w:hAnsi="Arial" w:cs="Arial"/>
          <w:sz w:val="24"/>
          <w:szCs w:val="24"/>
          <w:lang w:eastAsia="cs-CZ"/>
        </w:rPr>
        <w:t xml:space="preserve">Předmětný pozemek v hospodaření Domova seniorů POHODA Chválkovice, příspěvkové organizace, se nachází v k.ú. Chválkovice, obec Olomouc a jeho část bude dotčena stavbou „Úprava chodníku a cyklostezky u kaple ve Chválkovicích“. </w:t>
      </w:r>
    </w:p>
    <w:p w14:paraId="6940CCDE" w14:textId="77777777" w:rsidR="00F55D3A" w:rsidRPr="002D7ED6" w:rsidRDefault="00F55D3A" w:rsidP="00F55D3A">
      <w:pPr>
        <w:widowControl w:val="0"/>
        <w:spacing w:after="120" w:line="240" w:lineRule="auto"/>
        <w:jc w:val="both"/>
        <w:rPr>
          <w:rFonts w:ascii="Arial" w:eastAsia="Times New Roman" w:hAnsi="Arial" w:cs="Arial"/>
          <w:sz w:val="24"/>
          <w:szCs w:val="24"/>
          <w:lang w:eastAsia="cs-CZ"/>
        </w:rPr>
      </w:pPr>
      <w:r w:rsidRPr="002D7ED6">
        <w:rPr>
          <w:rFonts w:ascii="Arial" w:eastAsia="Times New Roman" w:hAnsi="Arial" w:cs="Arial"/>
          <w:sz w:val="24"/>
          <w:szCs w:val="24"/>
          <w:lang w:eastAsia="cs-CZ"/>
        </w:rPr>
        <w:t>O uzavření smlouvy o budoucí darovací smlouvě požádalo statutární město Olomouc.</w:t>
      </w:r>
    </w:p>
    <w:p w14:paraId="760041AD" w14:textId="77777777" w:rsidR="00F55D3A" w:rsidRPr="002D7ED6" w:rsidRDefault="00F55D3A" w:rsidP="00F55D3A">
      <w:pPr>
        <w:widowControl w:val="0"/>
        <w:spacing w:after="120" w:line="240" w:lineRule="auto"/>
        <w:rPr>
          <w:rFonts w:ascii="Arial" w:eastAsia="Times New Roman" w:hAnsi="Arial" w:cs="Arial"/>
          <w:b/>
          <w:bCs/>
          <w:sz w:val="24"/>
          <w:szCs w:val="24"/>
        </w:rPr>
      </w:pPr>
      <w:r w:rsidRPr="002D7ED6">
        <w:rPr>
          <w:rFonts w:ascii="Arial" w:eastAsia="Times New Roman" w:hAnsi="Arial" w:cs="Arial"/>
          <w:b/>
          <w:sz w:val="24"/>
          <w:szCs w:val="24"/>
        </w:rPr>
        <w:t>Vyjádření odboru sociálních věcí ze dne 8. 7. 2022:</w:t>
      </w:r>
    </w:p>
    <w:p w14:paraId="02E492AC" w14:textId="77777777" w:rsidR="00F55D3A" w:rsidRPr="002D7ED6" w:rsidRDefault="00F55D3A" w:rsidP="00F55D3A">
      <w:pPr>
        <w:widowControl w:val="0"/>
        <w:spacing w:after="120" w:line="240" w:lineRule="auto"/>
        <w:jc w:val="both"/>
        <w:rPr>
          <w:rFonts w:ascii="Arial" w:eastAsia="Times New Roman" w:hAnsi="Arial" w:cs="Arial"/>
          <w:bCs/>
          <w:sz w:val="24"/>
          <w:szCs w:val="24"/>
          <w:lang w:eastAsia="cs-CZ"/>
        </w:rPr>
      </w:pPr>
      <w:r w:rsidRPr="002D7ED6">
        <w:rPr>
          <w:rFonts w:ascii="Arial" w:eastAsia="Times New Roman" w:hAnsi="Arial" w:cs="Arial"/>
          <w:bCs/>
          <w:sz w:val="24"/>
          <w:szCs w:val="24"/>
          <w:lang w:eastAsia="cs-CZ"/>
        </w:rPr>
        <w:t>Odbor sociálních věcí nemá k uzavření smlouvy o budoucí darovací smlouvě, na jejímž základě má dojít k budoucímu bezúplatnému převodu části pozemku parc. č. 150/6 ost. pl. o výměře cca 56 m2 v k.ú. Chválkovice, obec Olomouc, žádné námitky a vydává souhlasné stanovisko.</w:t>
      </w:r>
    </w:p>
    <w:p w14:paraId="15DB77AD" w14:textId="77777777" w:rsidR="00F55D3A" w:rsidRPr="002D7ED6" w:rsidRDefault="00F55D3A" w:rsidP="00F55D3A">
      <w:pPr>
        <w:pStyle w:val="Zkladntext"/>
        <w:rPr>
          <w:rFonts w:cs="Arial"/>
          <w:szCs w:val="24"/>
        </w:rPr>
      </w:pPr>
      <w:r w:rsidRPr="002D7ED6">
        <w:rPr>
          <w:rFonts w:cs="Arial"/>
          <w:szCs w:val="24"/>
        </w:rPr>
        <w:t>Vzájemné bezúplatné převody nemovitostí mezi Olomouckým krajem a statutárním městem Olomouc jsou realizovány průběžně.</w:t>
      </w:r>
    </w:p>
    <w:p w14:paraId="1F8ADB41" w14:textId="77777777" w:rsidR="00F55D3A" w:rsidRPr="002D7ED6" w:rsidRDefault="00F55D3A" w:rsidP="00F55D3A">
      <w:pPr>
        <w:pStyle w:val="slo1text"/>
        <w:tabs>
          <w:tab w:val="left" w:pos="708"/>
        </w:tabs>
        <w:rPr>
          <w:rStyle w:val="Tunznak"/>
          <w:rFonts w:cs="Arial"/>
          <w:bCs/>
          <w:szCs w:val="24"/>
        </w:rPr>
      </w:pPr>
      <w:r w:rsidRPr="002D7ED6">
        <w:rPr>
          <w:rFonts w:cs="Arial"/>
          <w:b/>
          <w:bCs/>
          <w:szCs w:val="24"/>
          <w:lang w:eastAsia="en-US"/>
        </w:rPr>
        <w:t>Rada Olomouckého kraje svým usnesením schválila záměr Olomouckého kraje bezúplatně převést část pozemku</w:t>
      </w:r>
      <w:r w:rsidRPr="002D7ED6">
        <w:rPr>
          <w:rFonts w:cs="Arial"/>
          <w:b/>
          <w:bCs/>
          <w:szCs w:val="24"/>
        </w:rPr>
        <w:t xml:space="preserve"> </w:t>
      </w:r>
      <w:r w:rsidRPr="002D7ED6">
        <w:rPr>
          <w:rFonts w:cs="Arial"/>
          <w:b/>
          <w:szCs w:val="24"/>
        </w:rPr>
        <w:t xml:space="preserve">v k.ú. Chválkovice, obec Olomouc z vlastnictví Olomouckého kraje, z hospodaření Domova seniorů POHODA Chválkovice, příspěvkové organizace, do vlastnictví statutárního města Olomouc, IČO: 00299308. Nejprve bude uzavřena smlouva o budoucí darovací smlouvě. Řádná darovací smlouva bude uzavřena do jednoho roku od vydání kolaudačního souhlasu na stavbu „Úprava chodníku a cyklostezky u kaple ve Chválkovicích“, </w:t>
      </w:r>
      <w:r w:rsidRPr="002D7ED6">
        <w:rPr>
          <w:rStyle w:val="Zkladnznak"/>
          <w:rFonts w:cs="Arial"/>
          <w:b/>
          <w:szCs w:val="24"/>
        </w:rPr>
        <w:t>nejpozději do 31. 12. 2032</w:t>
      </w:r>
      <w:r w:rsidRPr="002D7ED6">
        <w:rPr>
          <w:rFonts w:cs="Arial"/>
          <w:b/>
          <w:szCs w:val="24"/>
        </w:rPr>
        <w:t xml:space="preserve">. </w:t>
      </w:r>
      <w:r w:rsidRPr="002D7ED6">
        <w:rPr>
          <w:rFonts w:cs="Arial"/>
          <w:bCs/>
          <w:szCs w:val="24"/>
          <w:lang w:eastAsia="en-US"/>
        </w:rPr>
        <w:t>Záměr Olomouckého kraje byl zveřejněn na úřední desce Krajského úřadu Olomouckého kraje a webových stránkách Olomouckého kraje v termínu od 14. 9. 2022 do 14. 10. 2022.</w:t>
      </w:r>
      <w:r w:rsidRPr="002D7ED6">
        <w:rPr>
          <w:rFonts w:cs="Arial"/>
          <w:b/>
          <w:bCs/>
          <w:szCs w:val="24"/>
          <w:lang w:eastAsia="en-US"/>
        </w:rPr>
        <w:t xml:space="preserve"> </w:t>
      </w:r>
      <w:r w:rsidRPr="002D7ED6">
        <w:rPr>
          <w:rFonts w:cs="Arial"/>
          <w:bCs/>
          <w:szCs w:val="24"/>
          <w:lang w:eastAsia="en-US"/>
        </w:rPr>
        <w:t>V průběhu zveřejnění se žádný zájemce o předmětnou nemovitost nepřihlásil, nebyly vzneseny žádné podněty a připomínky.</w:t>
      </w:r>
    </w:p>
    <w:p w14:paraId="2D0A07F5" w14:textId="748A1373" w:rsidR="00F55D3A" w:rsidRPr="002D7ED6" w:rsidRDefault="00523249" w:rsidP="00523249">
      <w:pPr>
        <w:pStyle w:val="Zkladntext"/>
        <w:rPr>
          <w:rFonts w:cs="Arial"/>
          <w:b/>
          <w:szCs w:val="24"/>
        </w:rPr>
      </w:pPr>
      <w:r w:rsidRPr="002D7ED6">
        <w:rPr>
          <w:rFonts w:cs="Arial"/>
          <w:b/>
          <w:szCs w:val="24"/>
        </w:rPr>
        <w:t xml:space="preserve">Rada Olomouckého kraje </w:t>
      </w:r>
      <w:r w:rsidRPr="002D7ED6">
        <w:rPr>
          <w:rFonts w:cs="Arial"/>
          <w:szCs w:val="24"/>
        </w:rPr>
        <w:t>na základě návrhu K – MP a odboru majetkového, právního a správních činností</w:t>
      </w:r>
      <w:r w:rsidRPr="002D7ED6">
        <w:rPr>
          <w:rFonts w:cs="Arial"/>
          <w:b/>
          <w:szCs w:val="24"/>
        </w:rPr>
        <w:t xml:space="preserve"> doporučuje </w:t>
      </w:r>
      <w:r w:rsidR="00F55D3A" w:rsidRPr="002D7ED6">
        <w:rPr>
          <w:rFonts w:cs="Arial"/>
          <w:b/>
          <w:szCs w:val="24"/>
        </w:rPr>
        <w:t xml:space="preserve">Zastupitelstvu Olomouckého kraje schválit uzavření smlouvy o budoucí darovací smlouvě na budoucí bezúplatný převod části pozemku parc. č. 150/6 ost. pl. o výměře cca 56 m2 v k.ú. Chválkovice, obec Olomouc mezi Olomouckým krajem jako budoucím dárcem a statutárním městem Olomouc, IČO: 00299308, jako budoucím obdarovaným. Řádná darovací smlouva bude uzavřena do jednoho roku od vydání kolaudačního souhlasu na stavbu „Úprava chodníku a cyklostezky u kaple ve Chválkovicích“, </w:t>
      </w:r>
      <w:r w:rsidR="00F55D3A" w:rsidRPr="002D7ED6">
        <w:rPr>
          <w:rStyle w:val="Zkladnznak"/>
          <w:rFonts w:cs="Arial"/>
          <w:b/>
          <w:szCs w:val="24"/>
        </w:rPr>
        <w:t>nejpozději do 31. 12. 2032</w:t>
      </w:r>
      <w:r w:rsidR="00F55D3A" w:rsidRPr="002D7ED6">
        <w:rPr>
          <w:rFonts w:cs="Arial"/>
          <w:b/>
          <w:szCs w:val="24"/>
        </w:rPr>
        <w:t xml:space="preserve">. </w:t>
      </w:r>
      <w:r w:rsidR="00F55D3A" w:rsidRPr="002D7ED6">
        <w:rPr>
          <w:rFonts w:cs="Arial"/>
          <w:b/>
          <w:szCs w:val="24"/>
        </w:rPr>
        <w:lastRenderedPageBreak/>
        <w:t>Nabyvatel uhradí veškeré náklady spojené s převodem vlastnického práva a správní poplatek spojený s návrhem na vklad vlastnického práva do katastru nemovitostí.</w:t>
      </w:r>
    </w:p>
    <w:p w14:paraId="74E01672" w14:textId="77777777" w:rsidR="00F55D3A" w:rsidRPr="002D7ED6" w:rsidRDefault="00F55D3A" w:rsidP="00F55D3A">
      <w:pPr>
        <w:spacing w:before="120" w:after="120" w:line="240" w:lineRule="auto"/>
        <w:jc w:val="both"/>
        <w:rPr>
          <w:rFonts w:ascii="Arial" w:eastAsia="Times New Roman" w:hAnsi="Arial" w:cs="Arial"/>
          <w:b/>
          <w:sz w:val="24"/>
          <w:szCs w:val="24"/>
        </w:rPr>
      </w:pPr>
    </w:p>
    <w:p w14:paraId="53CA0874" w14:textId="1A137F29" w:rsidR="00F55D3A" w:rsidRPr="002D7ED6" w:rsidRDefault="00F55D3A" w:rsidP="00F55D3A">
      <w:pPr>
        <w:pStyle w:val="slo1text"/>
        <w:tabs>
          <w:tab w:val="left" w:pos="708"/>
        </w:tabs>
        <w:spacing w:before="120"/>
        <w:rPr>
          <w:rFonts w:cs="Arial"/>
          <w:b/>
          <w:szCs w:val="24"/>
        </w:rPr>
      </w:pPr>
      <w:r w:rsidRPr="002D7ED6">
        <w:rPr>
          <w:rFonts w:cs="Arial"/>
          <w:b/>
          <w:szCs w:val="24"/>
        </w:rPr>
        <w:t xml:space="preserve">k návrhu usnesení bod </w:t>
      </w:r>
      <w:r w:rsidR="00523249" w:rsidRPr="002D7ED6">
        <w:rPr>
          <w:rFonts w:cs="Arial"/>
          <w:b/>
          <w:szCs w:val="24"/>
        </w:rPr>
        <w:t>2</w:t>
      </w:r>
      <w:r w:rsidRPr="002D7ED6">
        <w:rPr>
          <w:rFonts w:cs="Arial"/>
          <w:b/>
          <w:szCs w:val="24"/>
        </w:rPr>
        <w:t>. 10.</w:t>
      </w:r>
    </w:p>
    <w:p w14:paraId="08B3197E" w14:textId="77777777" w:rsidR="00F55D3A" w:rsidRPr="002D7ED6" w:rsidRDefault="00F55D3A" w:rsidP="00F55D3A">
      <w:pPr>
        <w:pStyle w:val="Zkladntext"/>
        <w:pBdr>
          <w:top w:val="single" w:sz="4" w:space="1" w:color="auto"/>
          <w:left w:val="single" w:sz="4" w:space="4" w:color="auto"/>
          <w:bottom w:val="single" w:sz="4" w:space="0" w:color="auto"/>
          <w:right w:val="single" w:sz="4" w:space="4" w:color="auto"/>
        </w:pBdr>
        <w:rPr>
          <w:rFonts w:cs="Arial"/>
          <w:b/>
          <w:szCs w:val="24"/>
        </w:rPr>
      </w:pPr>
      <w:r w:rsidRPr="002D7ED6">
        <w:rPr>
          <w:rFonts w:cs="Arial"/>
          <w:b/>
          <w:szCs w:val="24"/>
        </w:rPr>
        <w:t>Uzavření smlouvy o budoucí darovací smlouvě na budoucí bezúplatný převod části pozemku v k.ú. Štěpánov u Olomouce, obec Štěpánov mezi Olomouckým krajem jako budoucím dárcem a městem Štěpánov jako budoucím obdarovaným.</w:t>
      </w:r>
    </w:p>
    <w:p w14:paraId="59E5B7F6" w14:textId="77777777" w:rsidR="00F55D3A" w:rsidRPr="002D7ED6" w:rsidRDefault="00F55D3A" w:rsidP="00F55D3A">
      <w:pPr>
        <w:widowControl w:val="0"/>
        <w:spacing w:after="120" w:line="240" w:lineRule="auto"/>
        <w:jc w:val="both"/>
        <w:rPr>
          <w:rFonts w:ascii="Arial" w:eastAsia="Times New Roman" w:hAnsi="Arial" w:cs="Arial"/>
          <w:sz w:val="24"/>
          <w:szCs w:val="24"/>
          <w:lang w:eastAsia="cs-CZ"/>
        </w:rPr>
      </w:pPr>
      <w:r w:rsidRPr="002D7ED6">
        <w:rPr>
          <w:rFonts w:ascii="Arial" w:eastAsia="Times New Roman" w:hAnsi="Arial" w:cs="Arial"/>
          <w:sz w:val="24"/>
          <w:szCs w:val="24"/>
          <w:lang w:eastAsia="cs-CZ"/>
        </w:rPr>
        <w:t xml:space="preserve">Předmětný pozemek v hospodaření Správy silnic Olomouckého kraje, příspěvkové organizace se nachází v k.ú. </w:t>
      </w:r>
      <w:r w:rsidRPr="002D7ED6">
        <w:rPr>
          <w:rFonts w:ascii="Arial" w:hAnsi="Arial" w:cs="Arial"/>
          <w:bCs/>
          <w:sz w:val="24"/>
          <w:szCs w:val="24"/>
        </w:rPr>
        <w:t>Štěpánov u Olomouce, obec Štěpánov</w:t>
      </w:r>
      <w:r w:rsidRPr="002D7ED6">
        <w:rPr>
          <w:rFonts w:ascii="Arial" w:hAnsi="Arial" w:cs="Arial"/>
          <w:b/>
          <w:sz w:val="24"/>
          <w:szCs w:val="24"/>
        </w:rPr>
        <w:t xml:space="preserve"> </w:t>
      </w:r>
      <w:r w:rsidRPr="002D7ED6">
        <w:rPr>
          <w:rFonts w:ascii="Arial" w:eastAsia="Times New Roman" w:hAnsi="Arial" w:cs="Arial"/>
          <w:sz w:val="24"/>
          <w:szCs w:val="24"/>
          <w:lang w:eastAsia="cs-CZ"/>
        </w:rPr>
        <w:t xml:space="preserve">a jeho část o výměře cca 200 m2 bude dotčena stavbou „Rekonstrukce ulic v místní části Novoveská, Štěpánov.“ </w:t>
      </w:r>
    </w:p>
    <w:p w14:paraId="5CCF3341" w14:textId="77777777" w:rsidR="00F55D3A" w:rsidRPr="002D7ED6" w:rsidRDefault="00F55D3A" w:rsidP="00F55D3A">
      <w:pPr>
        <w:widowControl w:val="0"/>
        <w:spacing w:after="120" w:line="240" w:lineRule="auto"/>
        <w:jc w:val="both"/>
        <w:rPr>
          <w:rFonts w:ascii="Arial" w:eastAsia="Times New Roman" w:hAnsi="Arial" w:cs="Arial"/>
          <w:sz w:val="24"/>
          <w:szCs w:val="24"/>
          <w:lang w:eastAsia="cs-CZ"/>
        </w:rPr>
      </w:pPr>
      <w:r w:rsidRPr="002D7ED6">
        <w:rPr>
          <w:rFonts w:ascii="Arial" w:eastAsia="Times New Roman" w:hAnsi="Arial" w:cs="Arial"/>
          <w:sz w:val="24"/>
          <w:szCs w:val="24"/>
          <w:lang w:eastAsia="cs-CZ"/>
        </w:rPr>
        <w:t>O uzavření smlouvy o budoucí darovací smlouvě požádalo město Štěpánov.</w:t>
      </w:r>
    </w:p>
    <w:p w14:paraId="13EE2B1E" w14:textId="77777777" w:rsidR="00F55D3A" w:rsidRPr="002D7ED6" w:rsidRDefault="00F55D3A" w:rsidP="00F55D3A">
      <w:pPr>
        <w:widowControl w:val="0"/>
        <w:spacing w:after="120" w:line="240" w:lineRule="auto"/>
        <w:rPr>
          <w:rFonts w:ascii="Arial" w:eastAsia="Times New Roman" w:hAnsi="Arial" w:cs="Arial"/>
          <w:b/>
          <w:bCs/>
          <w:sz w:val="24"/>
          <w:szCs w:val="24"/>
        </w:rPr>
      </w:pPr>
      <w:r w:rsidRPr="002D7ED6">
        <w:rPr>
          <w:rFonts w:ascii="Arial" w:eastAsia="Times New Roman" w:hAnsi="Arial" w:cs="Arial"/>
          <w:b/>
          <w:sz w:val="24"/>
          <w:szCs w:val="24"/>
        </w:rPr>
        <w:t>Vyjádření odboru dopravy a silničního hospodářství ze dne 8. 8. 2022:</w:t>
      </w:r>
    </w:p>
    <w:p w14:paraId="32F8E3F5" w14:textId="77777777" w:rsidR="00F55D3A" w:rsidRPr="002D7ED6" w:rsidRDefault="00F55D3A" w:rsidP="00F55D3A">
      <w:pPr>
        <w:widowControl w:val="0"/>
        <w:spacing w:after="120" w:line="240" w:lineRule="auto"/>
        <w:jc w:val="both"/>
        <w:rPr>
          <w:rFonts w:ascii="Arial" w:eastAsia="Times New Roman" w:hAnsi="Arial" w:cs="Arial"/>
          <w:bCs/>
          <w:sz w:val="24"/>
          <w:szCs w:val="24"/>
          <w:lang w:eastAsia="cs-CZ"/>
        </w:rPr>
      </w:pPr>
      <w:r w:rsidRPr="002D7ED6">
        <w:rPr>
          <w:rFonts w:ascii="Arial" w:eastAsia="Times New Roman" w:hAnsi="Arial" w:cs="Arial"/>
          <w:bCs/>
          <w:sz w:val="24"/>
          <w:szCs w:val="24"/>
          <w:lang w:eastAsia="cs-CZ"/>
        </w:rPr>
        <w:t xml:space="preserve">Odbor dopravy a silničního hospodářství na základě stanoviska Správy silnic Olomouckého kraje, příspěvkové organizace souhlasí s uzavřením smlouvy o budoucí darovací smlouvě na část pozemku v k.ú. </w:t>
      </w:r>
      <w:r w:rsidRPr="002D7ED6">
        <w:rPr>
          <w:rFonts w:ascii="Arial" w:hAnsi="Arial" w:cs="Arial"/>
          <w:bCs/>
          <w:sz w:val="24"/>
          <w:szCs w:val="24"/>
        </w:rPr>
        <w:t xml:space="preserve">Štěpánov u Olomouce, obec Štěpánov </w:t>
      </w:r>
      <w:r w:rsidRPr="002D7ED6">
        <w:rPr>
          <w:rFonts w:ascii="Arial" w:eastAsia="Times New Roman" w:hAnsi="Arial" w:cs="Arial"/>
          <w:bCs/>
          <w:sz w:val="24"/>
          <w:szCs w:val="24"/>
          <w:lang w:eastAsia="cs-CZ"/>
        </w:rPr>
        <w:t xml:space="preserve">do vlastnictví města Štěpánova. </w:t>
      </w:r>
    </w:p>
    <w:p w14:paraId="114E017A" w14:textId="77777777" w:rsidR="00F55D3A" w:rsidRPr="002D7ED6" w:rsidRDefault="00F55D3A" w:rsidP="00F55D3A">
      <w:pPr>
        <w:pStyle w:val="slo1text"/>
        <w:tabs>
          <w:tab w:val="left" w:pos="708"/>
        </w:tabs>
        <w:rPr>
          <w:rStyle w:val="Tunznak"/>
          <w:rFonts w:cs="Arial"/>
          <w:bCs/>
          <w:szCs w:val="24"/>
        </w:rPr>
      </w:pPr>
      <w:r w:rsidRPr="002D7ED6">
        <w:rPr>
          <w:rFonts w:cs="Arial"/>
          <w:b/>
          <w:bCs/>
          <w:szCs w:val="24"/>
          <w:lang w:eastAsia="en-US"/>
        </w:rPr>
        <w:t>Rada Olomouckého kraje svým usnesením schválila záměr Olomouckého kraje bezúplatně převést část pozemku</w:t>
      </w:r>
      <w:r w:rsidRPr="002D7ED6">
        <w:rPr>
          <w:rFonts w:cs="Arial"/>
          <w:b/>
          <w:bCs/>
          <w:szCs w:val="24"/>
        </w:rPr>
        <w:t xml:space="preserve"> </w:t>
      </w:r>
      <w:r w:rsidRPr="002D7ED6">
        <w:rPr>
          <w:rFonts w:cs="Arial"/>
          <w:b/>
          <w:szCs w:val="24"/>
        </w:rPr>
        <w:t>v k.ú. Štěpánov u Olomouce, obec Štěpánov z vlastnictví Olomouckého kraje, z hospodaření Správy silnic Olomouckého kraje, příspěvkové organizace, do vlastnictví města Štěpánova, IČO: </w:t>
      </w:r>
      <w:r w:rsidRPr="002D7ED6">
        <w:rPr>
          <w:rFonts w:cs="Arial"/>
          <w:b/>
          <w:bCs/>
          <w:color w:val="000000"/>
          <w:szCs w:val="24"/>
        </w:rPr>
        <w:t>00299511</w:t>
      </w:r>
      <w:r w:rsidRPr="002D7ED6">
        <w:rPr>
          <w:rFonts w:cs="Arial"/>
          <w:b/>
          <w:szCs w:val="24"/>
        </w:rPr>
        <w:t xml:space="preserve">. Nejprve bude uzavřena smlouva o budoucí darovací smlouvě. Řádná darovací smlouva bude uzavřena do jednoho roku od vydání kolaudačního souhlasu na stavbu </w:t>
      </w:r>
      <w:r w:rsidRPr="002D7ED6">
        <w:rPr>
          <w:rFonts w:cs="Arial"/>
          <w:b/>
          <w:bCs/>
          <w:szCs w:val="24"/>
        </w:rPr>
        <w:t>„Rekonstrukce ulic v místní části Novoveská, Štěpánov“</w:t>
      </w:r>
      <w:r w:rsidRPr="002D7ED6">
        <w:rPr>
          <w:rFonts w:cs="Arial"/>
          <w:b/>
          <w:szCs w:val="24"/>
        </w:rPr>
        <w:t xml:space="preserve">, </w:t>
      </w:r>
      <w:r w:rsidRPr="002D7ED6">
        <w:rPr>
          <w:rStyle w:val="Zkladnznak"/>
          <w:rFonts w:cs="Arial"/>
          <w:b/>
          <w:szCs w:val="24"/>
        </w:rPr>
        <w:t xml:space="preserve">nejpozději do 31. 12. 2032. </w:t>
      </w:r>
      <w:r w:rsidRPr="002D7ED6">
        <w:rPr>
          <w:rFonts w:cs="Arial"/>
          <w:bCs/>
          <w:szCs w:val="24"/>
          <w:lang w:eastAsia="en-US"/>
        </w:rPr>
        <w:t>Záměr Olomouckého kraje byl zveřejněn na úřední desce Krajského úřadu Olomouckého kraje a webových stránkách Olomouckého kraje v termínu od 14. 9. 2022 do 14. 10. 2022.</w:t>
      </w:r>
      <w:r w:rsidRPr="002D7ED6">
        <w:rPr>
          <w:rFonts w:cs="Arial"/>
          <w:b/>
          <w:bCs/>
          <w:szCs w:val="24"/>
          <w:lang w:eastAsia="en-US"/>
        </w:rPr>
        <w:t xml:space="preserve"> </w:t>
      </w:r>
      <w:r w:rsidRPr="002D7ED6">
        <w:rPr>
          <w:rFonts w:cs="Arial"/>
          <w:bCs/>
          <w:szCs w:val="24"/>
          <w:lang w:eastAsia="en-US"/>
        </w:rPr>
        <w:t>V průběhu zveřejnění se žádný zájemce o předmětnou nemovitost nepřihlásil, nebyly vzneseny žádné podněty a připomínky.</w:t>
      </w:r>
    </w:p>
    <w:p w14:paraId="789B6621" w14:textId="03BD1957" w:rsidR="00F55D3A" w:rsidRPr="002D7ED6" w:rsidRDefault="00523249" w:rsidP="00523249">
      <w:pPr>
        <w:pStyle w:val="Zkladntext"/>
        <w:rPr>
          <w:rFonts w:cs="Arial"/>
          <w:b/>
          <w:szCs w:val="24"/>
        </w:rPr>
      </w:pPr>
      <w:r w:rsidRPr="002D7ED6">
        <w:rPr>
          <w:rFonts w:cs="Arial"/>
          <w:b/>
          <w:szCs w:val="24"/>
        </w:rPr>
        <w:t xml:space="preserve">Rada Olomouckého kraje </w:t>
      </w:r>
      <w:r w:rsidRPr="002D7ED6">
        <w:rPr>
          <w:rFonts w:cs="Arial"/>
          <w:szCs w:val="24"/>
        </w:rPr>
        <w:t>na základě návrhu K – MP a odboru majetkového, právního a správních činností</w:t>
      </w:r>
      <w:r w:rsidRPr="002D7ED6">
        <w:rPr>
          <w:rFonts w:cs="Arial"/>
          <w:b/>
          <w:szCs w:val="24"/>
        </w:rPr>
        <w:t xml:space="preserve"> doporučuje </w:t>
      </w:r>
      <w:r w:rsidR="00F55D3A" w:rsidRPr="002D7ED6">
        <w:rPr>
          <w:rFonts w:cs="Arial"/>
          <w:b/>
          <w:szCs w:val="24"/>
        </w:rPr>
        <w:t>Zastupitelstvu Olomouckého kraje schválit uzavření smlouvy o budoucí darovací smlouvě na budoucí bezúplatný převod části pozemku parc. č. 1849/1 ost. pl. o výměře cca 200 m2 v k.ú. Štěpánov u Olomouce, obec Štěpánov mezi Olomouckým krajem jako budoucím dárcem a městem Štěpánov, IČO: </w:t>
      </w:r>
      <w:r w:rsidR="00F55D3A" w:rsidRPr="002D7ED6">
        <w:rPr>
          <w:rFonts w:cs="Arial"/>
          <w:b/>
          <w:color w:val="000000"/>
          <w:szCs w:val="24"/>
        </w:rPr>
        <w:t>00299511, jako budoucím obdarovaným</w:t>
      </w:r>
      <w:r w:rsidR="00F55D3A" w:rsidRPr="002D7ED6">
        <w:rPr>
          <w:rFonts w:cs="Arial"/>
          <w:b/>
          <w:szCs w:val="24"/>
        </w:rPr>
        <w:t xml:space="preserve">. Řádná darovací smlouva bude uzavřena do jednoho roku od vydání kolaudačního souhlasu na stavbu </w:t>
      </w:r>
      <w:r w:rsidR="00F55D3A" w:rsidRPr="002D7ED6">
        <w:rPr>
          <w:rFonts w:cs="Arial"/>
          <w:b/>
          <w:szCs w:val="24"/>
          <w:lang w:eastAsia="cs-CZ"/>
        </w:rPr>
        <w:t>„Rekonstrukce ulic v místní části Novoveská, Štěpánov“</w:t>
      </w:r>
      <w:r w:rsidR="00F55D3A" w:rsidRPr="002D7ED6">
        <w:rPr>
          <w:rFonts w:cs="Arial"/>
          <w:b/>
          <w:szCs w:val="24"/>
        </w:rPr>
        <w:t xml:space="preserve">, </w:t>
      </w:r>
      <w:r w:rsidR="00F55D3A" w:rsidRPr="002D7ED6">
        <w:rPr>
          <w:rStyle w:val="Zkladnznak"/>
          <w:rFonts w:cs="Arial"/>
          <w:b/>
          <w:szCs w:val="24"/>
        </w:rPr>
        <w:t>nejpozději do 31. 12. 2032.</w:t>
      </w:r>
      <w:r w:rsidR="00F55D3A" w:rsidRPr="002D7ED6">
        <w:rPr>
          <w:rFonts w:cs="Arial"/>
          <w:b/>
          <w:szCs w:val="24"/>
        </w:rPr>
        <w:t xml:space="preserve"> Nabyvatel uhradí veškeré náklady spojené s převodem vlastnického práva a správní poplatek spojený s návrhem na vklad vlastnického práva do katastru nemovitostí.</w:t>
      </w:r>
    </w:p>
    <w:p w14:paraId="7CAA04C2" w14:textId="77777777" w:rsidR="00F55D3A" w:rsidRPr="002D7ED6" w:rsidRDefault="00F55D3A" w:rsidP="00F55D3A">
      <w:pPr>
        <w:spacing w:after="120" w:line="240" w:lineRule="auto"/>
        <w:jc w:val="both"/>
        <w:rPr>
          <w:rFonts w:ascii="Arial" w:eastAsia="Times New Roman" w:hAnsi="Arial" w:cs="Arial"/>
          <w:b/>
          <w:sz w:val="24"/>
          <w:szCs w:val="24"/>
        </w:rPr>
      </w:pPr>
    </w:p>
    <w:p w14:paraId="21858196" w14:textId="5B8B4D32" w:rsidR="00F55D3A" w:rsidRPr="002D7ED6" w:rsidRDefault="00F55D3A" w:rsidP="00F55D3A">
      <w:pPr>
        <w:pStyle w:val="slo1text"/>
        <w:tabs>
          <w:tab w:val="left" w:pos="708"/>
        </w:tabs>
        <w:spacing w:before="120"/>
        <w:rPr>
          <w:rFonts w:cs="Arial"/>
          <w:b/>
          <w:szCs w:val="24"/>
        </w:rPr>
      </w:pPr>
      <w:r w:rsidRPr="002D7ED6">
        <w:rPr>
          <w:rFonts w:cs="Arial"/>
          <w:b/>
          <w:szCs w:val="24"/>
        </w:rPr>
        <w:t xml:space="preserve">k návrhu usnesení bod </w:t>
      </w:r>
      <w:r w:rsidR="00523249" w:rsidRPr="002D7ED6">
        <w:rPr>
          <w:rFonts w:cs="Arial"/>
          <w:b/>
          <w:szCs w:val="24"/>
        </w:rPr>
        <w:t>2</w:t>
      </w:r>
      <w:r w:rsidRPr="002D7ED6">
        <w:rPr>
          <w:rFonts w:cs="Arial"/>
          <w:b/>
          <w:szCs w:val="24"/>
        </w:rPr>
        <w:t>. 11. – </w:t>
      </w:r>
      <w:r w:rsidR="00523249" w:rsidRPr="002D7ED6">
        <w:rPr>
          <w:rFonts w:cs="Arial"/>
          <w:b/>
          <w:szCs w:val="24"/>
        </w:rPr>
        <w:t>2</w:t>
      </w:r>
      <w:r w:rsidRPr="002D7ED6">
        <w:rPr>
          <w:rFonts w:cs="Arial"/>
          <w:b/>
          <w:szCs w:val="24"/>
        </w:rPr>
        <w:t>. 14.</w:t>
      </w:r>
    </w:p>
    <w:p w14:paraId="19C91BC1" w14:textId="77777777" w:rsidR="00F55D3A" w:rsidRPr="002D7ED6" w:rsidRDefault="00F55D3A" w:rsidP="00F55D3A">
      <w:pPr>
        <w:widowControl w:val="0"/>
        <w:pBdr>
          <w:top w:val="single" w:sz="4" w:space="1" w:color="auto"/>
          <w:left w:val="single" w:sz="4" w:space="4" w:color="auto"/>
          <w:bottom w:val="single" w:sz="4" w:space="1" w:color="auto"/>
          <w:right w:val="single" w:sz="4" w:space="4" w:color="auto"/>
        </w:pBdr>
        <w:tabs>
          <w:tab w:val="left" w:pos="360"/>
        </w:tabs>
        <w:spacing w:after="120" w:line="240" w:lineRule="auto"/>
        <w:jc w:val="both"/>
        <w:rPr>
          <w:rFonts w:ascii="Arial" w:eastAsia="Times New Roman" w:hAnsi="Arial" w:cs="Arial"/>
          <w:b/>
          <w:bCs/>
          <w:sz w:val="24"/>
          <w:szCs w:val="24"/>
        </w:rPr>
      </w:pPr>
      <w:r w:rsidRPr="002D7ED6">
        <w:rPr>
          <w:rFonts w:ascii="Arial" w:eastAsia="Times New Roman" w:hAnsi="Arial" w:cs="Arial"/>
          <w:b/>
          <w:bCs/>
          <w:sz w:val="24"/>
          <w:szCs w:val="24"/>
        </w:rPr>
        <w:t xml:space="preserve">Majetkoprávní vypořádání stavby „II/150 Prostějov – Přerov, úsek „C“ Čechůvky – hranice okresu“, katastrální území Biskupice na Hané a Kralice na Hané. </w:t>
      </w:r>
    </w:p>
    <w:p w14:paraId="533A80CC" w14:textId="77777777" w:rsidR="00F55D3A" w:rsidRPr="002D7ED6" w:rsidRDefault="00F55D3A" w:rsidP="00F55D3A">
      <w:pPr>
        <w:widowControl w:val="0"/>
        <w:spacing w:after="120" w:line="240" w:lineRule="auto"/>
        <w:jc w:val="both"/>
        <w:rPr>
          <w:rFonts w:ascii="Arial" w:eastAsia="Times New Roman" w:hAnsi="Arial" w:cs="Arial"/>
          <w:bCs/>
          <w:sz w:val="24"/>
          <w:szCs w:val="24"/>
        </w:rPr>
      </w:pPr>
      <w:r w:rsidRPr="002D7ED6">
        <w:rPr>
          <w:rFonts w:ascii="Arial" w:eastAsia="Times New Roman" w:hAnsi="Arial" w:cs="Arial"/>
          <w:bCs/>
          <w:sz w:val="24"/>
          <w:szCs w:val="24"/>
        </w:rPr>
        <w:t>Olomoucký kraj byl investorem stavby „II/150 Prostějov – Přerov, úsek „C“ Čechůvky – hranice okresu“. Odbor investic požádal, po dokončení stavby, odbor majetkový, právní a správních činností o provedení majetkoprávního vypořádání. Správa silnic Olomouckého kraje, příspěvková organizace s majetkoprávním vypořádáním souhlasila.</w:t>
      </w:r>
    </w:p>
    <w:p w14:paraId="066BE91B" w14:textId="77777777" w:rsidR="00F55D3A" w:rsidRPr="002D7ED6" w:rsidRDefault="00F55D3A" w:rsidP="00F55D3A">
      <w:pPr>
        <w:widowControl w:val="0"/>
        <w:spacing w:after="120" w:line="240" w:lineRule="auto"/>
        <w:jc w:val="both"/>
        <w:rPr>
          <w:rFonts w:ascii="Arial" w:hAnsi="Arial" w:cs="Arial"/>
          <w:bCs/>
          <w:sz w:val="24"/>
          <w:szCs w:val="24"/>
        </w:rPr>
      </w:pPr>
      <w:r w:rsidRPr="002D7ED6">
        <w:rPr>
          <w:rFonts w:ascii="Arial" w:hAnsi="Arial" w:cs="Arial"/>
          <w:bCs/>
          <w:sz w:val="24"/>
          <w:szCs w:val="24"/>
        </w:rPr>
        <w:lastRenderedPageBreak/>
        <w:t>V rámci výše uvedené investiční akce došlo k realizaci autobusových zastávek jako stavebních objektů „SO C.103 BUS Kralice n. H., Kraličky, rozc.“ a „SO C.104 BUS Hrdibořice, vodárna“, které budou převedeny do vlastnictví obcí Kralice na Hané a Hrdibořice. Kolaudační souhlas s užíváním stavby vydal Magistrát města Prostějova, odbor dopravy. Předmětné autobusové zastávky nejsou součástí pozemků.</w:t>
      </w:r>
    </w:p>
    <w:p w14:paraId="74DA5FDC" w14:textId="77777777" w:rsidR="00F55D3A" w:rsidRPr="002D7ED6" w:rsidRDefault="00F55D3A" w:rsidP="00F55D3A">
      <w:pPr>
        <w:widowControl w:val="0"/>
        <w:spacing w:after="120" w:line="240" w:lineRule="auto"/>
        <w:jc w:val="both"/>
        <w:rPr>
          <w:rFonts w:ascii="Arial" w:hAnsi="Arial" w:cs="Arial"/>
          <w:bCs/>
          <w:sz w:val="24"/>
          <w:szCs w:val="24"/>
        </w:rPr>
      </w:pPr>
      <w:r w:rsidRPr="002D7ED6">
        <w:rPr>
          <w:rFonts w:ascii="Arial" w:hAnsi="Arial" w:cs="Arial"/>
          <w:bCs/>
          <w:sz w:val="24"/>
          <w:szCs w:val="24"/>
        </w:rPr>
        <w:t>Náklady na realizaci stavebního objektu „SO C.103 BUS Kralice n. H., Kraličky, rozc.“ činily 54 434,80 Kč a náklady na realizaci stavebního objektu „SO C.104 BUS Hrdibořice, vodárna“ činily 163 161,41 Kč. Celkem náklady činily 217 596,21 Kč.</w:t>
      </w:r>
    </w:p>
    <w:p w14:paraId="789C7DD2" w14:textId="77777777" w:rsidR="00F55D3A" w:rsidRPr="002D7ED6" w:rsidRDefault="00F55D3A" w:rsidP="00F55D3A">
      <w:pPr>
        <w:widowControl w:val="0"/>
        <w:spacing w:after="120" w:line="240" w:lineRule="auto"/>
        <w:jc w:val="both"/>
        <w:rPr>
          <w:rFonts w:ascii="Arial" w:hAnsi="Arial" w:cs="Arial"/>
          <w:bCs/>
          <w:sz w:val="24"/>
          <w:szCs w:val="24"/>
        </w:rPr>
      </w:pPr>
      <w:r w:rsidRPr="002D7ED6">
        <w:rPr>
          <w:rFonts w:ascii="Arial" w:hAnsi="Arial" w:cs="Arial"/>
          <w:bCs/>
          <w:sz w:val="24"/>
          <w:szCs w:val="24"/>
        </w:rPr>
        <w:t>Realizací výše uvedených stavebních objektů byly dotčeny části pozemků ve vlastnictví Olomouckého kraje nacházející se v k.ú. a obci Kralice na Hané a v k.ú. Biskupice na Hané, obec Biskupice, které jsou nyní zastavěny autobusovými zastávkami a které by měly být v rámci majetkoprávního vypořádání převedeny na obce Kralice na Hané a Hrdibořice. Jedná se o 117 m2.</w:t>
      </w:r>
    </w:p>
    <w:p w14:paraId="2693C7B8" w14:textId="77777777" w:rsidR="00F55D3A" w:rsidRPr="002D7ED6" w:rsidRDefault="00F55D3A" w:rsidP="00F55D3A">
      <w:pPr>
        <w:spacing w:after="120" w:line="240" w:lineRule="auto"/>
        <w:jc w:val="both"/>
        <w:rPr>
          <w:rFonts w:ascii="Arial" w:eastAsia="Times New Roman" w:hAnsi="Arial" w:cs="Arial"/>
          <w:b/>
          <w:sz w:val="24"/>
          <w:szCs w:val="24"/>
          <w:lang w:eastAsia="cs-CZ"/>
        </w:rPr>
      </w:pPr>
      <w:r w:rsidRPr="002D7ED6">
        <w:rPr>
          <w:rFonts w:ascii="Arial" w:eastAsia="Times New Roman" w:hAnsi="Arial" w:cs="Arial"/>
          <w:b/>
          <w:sz w:val="24"/>
          <w:szCs w:val="24"/>
          <w:lang w:eastAsia="cs-CZ"/>
        </w:rPr>
        <w:t>Vyjádření odboru investic ze dne 7. 6. 2022 a 8. 8. 2022:</w:t>
      </w:r>
    </w:p>
    <w:p w14:paraId="0E619D03" w14:textId="77777777" w:rsidR="00F55D3A" w:rsidRPr="002D7ED6" w:rsidRDefault="00F55D3A" w:rsidP="00F55D3A">
      <w:pPr>
        <w:spacing w:after="120" w:line="240" w:lineRule="auto"/>
        <w:jc w:val="both"/>
        <w:rPr>
          <w:rFonts w:ascii="Arial" w:eastAsia="Times New Roman" w:hAnsi="Arial" w:cs="Arial"/>
          <w:sz w:val="24"/>
          <w:szCs w:val="24"/>
          <w:lang w:eastAsia="cs-CZ"/>
        </w:rPr>
      </w:pPr>
      <w:r w:rsidRPr="002D7ED6">
        <w:rPr>
          <w:rFonts w:ascii="Arial" w:eastAsia="Times New Roman" w:hAnsi="Arial" w:cs="Arial"/>
          <w:sz w:val="24"/>
          <w:szCs w:val="24"/>
          <w:lang w:eastAsia="cs-CZ"/>
        </w:rPr>
        <w:t xml:space="preserve">Na základě dokončení stavby „II/150 Prostějov – Přerov, </w:t>
      </w:r>
      <w:r w:rsidRPr="002D7ED6">
        <w:rPr>
          <w:rFonts w:ascii="Arial" w:eastAsia="Times New Roman" w:hAnsi="Arial" w:cs="Arial"/>
          <w:bCs/>
          <w:sz w:val="24"/>
          <w:szCs w:val="24"/>
        </w:rPr>
        <w:t>úsek „C“ Čechůvky – hranice okresu</w:t>
      </w:r>
      <w:r w:rsidRPr="002D7ED6">
        <w:rPr>
          <w:rFonts w:ascii="Arial" w:eastAsia="Times New Roman" w:hAnsi="Arial" w:cs="Arial"/>
          <w:sz w:val="24"/>
          <w:szCs w:val="24"/>
          <w:lang w:eastAsia="cs-CZ"/>
        </w:rPr>
        <w:t>“ Vás žádáme o majetkoprávní vypořádání s obcemi dle geometrických plánů a o převod stavebních objektů autobusových zastávek.</w:t>
      </w:r>
    </w:p>
    <w:p w14:paraId="51D13449" w14:textId="77777777" w:rsidR="00F55D3A" w:rsidRPr="002D7ED6" w:rsidRDefault="00F55D3A" w:rsidP="00F55D3A">
      <w:pPr>
        <w:widowControl w:val="0"/>
        <w:spacing w:after="120" w:line="240" w:lineRule="auto"/>
        <w:jc w:val="both"/>
        <w:rPr>
          <w:rFonts w:ascii="Arial" w:hAnsi="Arial" w:cs="Arial"/>
          <w:sz w:val="24"/>
          <w:szCs w:val="24"/>
        </w:rPr>
      </w:pPr>
      <w:r w:rsidRPr="002D7ED6">
        <w:rPr>
          <w:rFonts w:ascii="Arial" w:hAnsi="Arial" w:cs="Arial"/>
          <w:bCs/>
          <w:sz w:val="24"/>
          <w:szCs w:val="24"/>
        </w:rPr>
        <w:t>Olomoucký kraj jako příjemce dotace z IROP je povinen zahrnout do darovacích smluv podmínky uvedené v příloze č. 1 a příloze č. 2 k tomuto usnesení.</w:t>
      </w:r>
    </w:p>
    <w:p w14:paraId="61CFB733" w14:textId="77777777" w:rsidR="00F55D3A" w:rsidRPr="002D7ED6" w:rsidRDefault="00F55D3A" w:rsidP="00F55D3A">
      <w:pPr>
        <w:spacing w:after="120" w:line="240" w:lineRule="auto"/>
        <w:jc w:val="both"/>
        <w:rPr>
          <w:rFonts w:ascii="Arial" w:eastAsia="Times New Roman" w:hAnsi="Arial" w:cs="Arial"/>
          <w:b/>
          <w:sz w:val="24"/>
          <w:szCs w:val="24"/>
          <w:lang w:eastAsia="cs-CZ"/>
        </w:rPr>
      </w:pPr>
      <w:r w:rsidRPr="002D7ED6">
        <w:rPr>
          <w:rFonts w:ascii="Arial" w:eastAsia="Times New Roman" w:hAnsi="Arial" w:cs="Arial"/>
          <w:b/>
          <w:sz w:val="24"/>
          <w:szCs w:val="24"/>
          <w:lang w:eastAsia="cs-CZ"/>
        </w:rPr>
        <w:t>Vyjádření odboru dopravy a silničního hospodářství ze dne 8. 8. 2022:</w:t>
      </w:r>
    </w:p>
    <w:p w14:paraId="78B401D5" w14:textId="77777777" w:rsidR="00F55D3A" w:rsidRPr="002D7ED6" w:rsidRDefault="00F55D3A" w:rsidP="00F55D3A">
      <w:pPr>
        <w:spacing w:after="120" w:line="240" w:lineRule="auto"/>
        <w:jc w:val="both"/>
        <w:rPr>
          <w:rFonts w:ascii="Arial" w:eastAsia="Times New Roman" w:hAnsi="Arial" w:cs="Arial"/>
          <w:sz w:val="24"/>
          <w:szCs w:val="24"/>
          <w:lang w:eastAsia="cs-CZ"/>
        </w:rPr>
      </w:pPr>
      <w:r w:rsidRPr="002D7ED6">
        <w:rPr>
          <w:rFonts w:ascii="Arial" w:eastAsia="Times New Roman" w:hAnsi="Arial" w:cs="Arial"/>
          <w:sz w:val="24"/>
          <w:szCs w:val="24"/>
          <w:lang w:eastAsia="cs-CZ"/>
        </w:rPr>
        <w:t xml:space="preserve">Obdrželi jsme stanovisko od Správy silnic Olomouckého kraje, příspěvkové organizace, týkající se majetkoprávního vypořádání pozemků pod stavbou „II/150 Prostějov-Přerov, </w:t>
      </w:r>
      <w:r w:rsidRPr="002D7ED6">
        <w:rPr>
          <w:rFonts w:ascii="Arial" w:eastAsia="Times New Roman" w:hAnsi="Arial" w:cs="Arial"/>
          <w:bCs/>
          <w:sz w:val="24"/>
          <w:szCs w:val="24"/>
        </w:rPr>
        <w:t>úsek „C“ Čechůvky – hranice okresu</w:t>
      </w:r>
      <w:r w:rsidRPr="002D7ED6">
        <w:rPr>
          <w:rFonts w:ascii="Arial" w:eastAsia="Times New Roman" w:hAnsi="Arial" w:cs="Arial"/>
          <w:sz w:val="24"/>
          <w:szCs w:val="24"/>
          <w:lang w:eastAsia="cs-CZ"/>
        </w:rPr>
        <w:t>“, které jsou zastavěny autobusovými zastávkami. S výše uvedeným souhlasíme a doporučujeme předmětnou záležitost projednat v Komisi pro majetkoprávní záležitosti Rady Olomouckého kraje.</w:t>
      </w:r>
    </w:p>
    <w:p w14:paraId="2CB72E35" w14:textId="77777777" w:rsidR="00F55D3A" w:rsidRPr="002D7ED6" w:rsidRDefault="00F55D3A" w:rsidP="00F55D3A">
      <w:pPr>
        <w:spacing w:after="120" w:line="240" w:lineRule="auto"/>
        <w:jc w:val="both"/>
        <w:rPr>
          <w:rFonts w:ascii="Arial" w:eastAsia="Times New Roman" w:hAnsi="Arial" w:cs="Arial"/>
          <w:sz w:val="24"/>
          <w:szCs w:val="24"/>
          <w:u w:val="single"/>
          <w:lang w:eastAsia="cs-CZ"/>
        </w:rPr>
      </w:pPr>
      <w:r w:rsidRPr="002D7ED6">
        <w:rPr>
          <w:rFonts w:ascii="Arial" w:eastAsia="Times New Roman" w:hAnsi="Arial" w:cs="Arial"/>
          <w:sz w:val="24"/>
          <w:szCs w:val="24"/>
          <w:u w:val="single"/>
          <w:lang w:eastAsia="cs-CZ"/>
        </w:rPr>
        <w:t>Obce Kralice na Hané a Hrdibořice s majetkoprávním vypořádáním stavby souhlasí.</w:t>
      </w:r>
    </w:p>
    <w:p w14:paraId="0A747B67" w14:textId="77777777" w:rsidR="00F55D3A" w:rsidRPr="002D7ED6" w:rsidRDefault="00F55D3A" w:rsidP="00F55D3A">
      <w:pPr>
        <w:spacing w:after="120" w:line="240" w:lineRule="auto"/>
        <w:jc w:val="both"/>
        <w:rPr>
          <w:rFonts w:ascii="Arial" w:hAnsi="Arial" w:cs="Arial"/>
          <w:b/>
          <w:bCs/>
          <w:sz w:val="24"/>
          <w:szCs w:val="24"/>
        </w:rPr>
      </w:pPr>
      <w:r w:rsidRPr="002D7ED6">
        <w:rPr>
          <w:rFonts w:ascii="Arial" w:hAnsi="Arial" w:cs="Arial"/>
          <w:b/>
          <w:bCs/>
          <w:sz w:val="24"/>
          <w:szCs w:val="24"/>
        </w:rPr>
        <w:t xml:space="preserve">Rada Olomouckého kraje svými usneseními schválila záměry Olomouckého kraje bezúplatně převést: </w:t>
      </w:r>
    </w:p>
    <w:p w14:paraId="31AED138" w14:textId="77777777" w:rsidR="00F55D3A" w:rsidRPr="002D7ED6" w:rsidRDefault="00F55D3A" w:rsidP="00F55D3A">
      <w:pPr>
        <w:spacing w:after="120" w:line="240" w:lineRule="auto"/>
        <w:jc w:val="both"/>
        <w:rPr>
          <w:rFonts w:ascii="Arial" w:hAnsi="Arial" w:cs="Arial"/>
          <w:b/>
          <w:sz w:val="24"/>
          <w:szCs w:val="24"/>
        </w:rPr>
      </w:pPr>
      <w:r w:rsidRPr="002D7ED6">
        <w:rPr>
          <w:rFonts w:ascii="Arial" w:hAnsi="Arial" w:cs="Arial"/>
          <w:b/>
          <w:bCs/>
          <w:sz w:val="24"/>
          <w:szCs w:val="24"/>
        </w:rPr>
        <w:t xml:space="preserve">a) autobusovou zastávku vybudovanou v rámci investiční akce „II/150 Prostějov – Přerov, úsek „C“ Čechůvky – hranice okresu“ na části pozemku v k.ú. a obci Kralice na Hané za podmínek dle přílohy č. 1 k návrhu usnesení, z vlastnictví Olomouckého kraje do vlastnictví </w:t>
      </w:r>
      <w:r w:rsidRPr="002D7ED6">
        <w:rPr>
          <w:rFonts w:ascii="Arial" w:hAnsi="Arial" w:cs="Arial"/>
          <w:b/>
          <w:sz w:val="24"/>
          <w:szCs w:val="24"/>
        </w:rPr>
        <w:t>obce Kralice na Hané, IČO: 00288390.</w:t>
      </w:r>
    </w:p>
    <w:p w14:paraId="1A9D3108" w14:textId="77777777" w:rsidR="00F55D3A" w:rsidRPr="002D7ED6" w:rsidRDefault="00F55D3A" w:rsidP="00F55D3A">
      <w:pPr>
        <w:spacing w:after="120" w:line="240" w:lineRule="auto"/>
        <w:jc w:val="both"/>
        <w:rPr>
          <w:rFonts w:ascii="Arial" w:hAnsi="Arial" w:cs="Arial"/>
          <w:b/>
          <w:sz w:val="24"/>
          <w:szCs w:val="24"/>
        </w:rPr>
      </w:pPr>
      <w:r w:rsidRPr="002D7ED6">
        <w:rPr>
          <w:rFonts w:ascii="Arial" w:hAnsi="Arial" w:cs="Arial"/>
          <w:b/>
          <w:bCs/>
          <w:sz w:val="24"/>
          <w:szCs w:val="24"/>
        </w:rPr>
        <w:t xml:space="preserve">b) autobusovou zastávku vybudovanou v rámci investiční akce „II/150 Prostějov – Přerov, úsek „C“ Čechůvky – hranice okresu“ na části pozemku v k.ú. Biskupice na Hané, obec Biskupice za podmínek dle přílohy č. 2 k návrhu usnesení, z vlastnictví Olomouckého kraje do vlastnictví </w:t>
      </w:r>
      <w:r w:rsidRPr="002D7ED6">
        <w:rPr>
          <w:rFonts w:ascii="Arial" w:hAnsi="Arial" w:cs="Arial"/>
          <w:b/>
          <w:sz w:val="24"/>
          <w:szCs w:val="24"/>
        </w:rPr>
        <w:t>obce Hrdibořice, IČO: 00288276.</w:t>
      </w:r>
    </w:p>
    <w:p w14:paraId="1B6EB1A9" w14:textId="77777777" w:rsidR="00F55D3A" w:rsidRPr="002D7ED6" w:rsidRDefault="00F55D3A" w:rsidP="00F55D3A">
      <w:pPr>
        <w:pStyle w:val="slo1text"/>
        <w:tabs>
          <w:tab w:val="left" w:pos="0"/>
        </w:tabs>
        <w:rPr>
          <w:rFonts w:cs="Arial"/>
          <w:b/>
          <w:bCs/>
          <w:szCs w:val="24"/>
        </w:rPr>
      </w:pPr>
      <w:r w:rsidRPr="002D7ED6">
        <w:rPr>
          <w:rFonts w:cs="Arial"/>
          <w:b/>
          <w:szCs w:val="24"/>
        </w:rPr>
        <w:t xml:space="preserve">c) část pozemku v k.ú. a obci Kralice na Hané z vlastnictví Olomouckého kraje, z hospodaření Správy silnic Olomouckého kraje, příspěvkové organizace, do vlastnictví obce Kralice na Hané, IČO: 00288390. </w:t>
      </w:r>
    </w:p>
    <w:p w14:paraId="00A26B41" w14:textId="77777777" w:rsidR="00F55D3A" w:rsidRPr="002D7ED6" w:rsidRDefault="00F55D3A" w:rsidP="00F55D3A">
      <w:pPr>
        <w:pStyle w:val="slo1text"/>
        <w:tabs>
          <w:tab w:val="left" w:pos="0"/>
        </w:tabs>
        <w:rPr>
          <w:rFonts w:cs="Arial"/>
          <w:b/>
          <w:bCs/>
          <w:szCs w:val="24"/>
        </w:rPr>
      </w:pPr>
      <w:r w:rsidRPr="002D7ED6">
        <w:rPr>
          <w:rFonts w:cs="Arial"/>
          <w:b/>
          <w:szCs w:val="24"/>
        </w:rPr>
        <w:t xml:space="preserve">d) části pozemku v k.ú. Biskupice na Hané, obec Biskupice z vlastnictví Olomouckého kraje, z hospodaření Správy silnic Olomouckého kraje, příspěvkové organizace, do vlastnictví obce Hrdibořice, IČO: 00288276. </w:t>
      </w:r>
    </w:p>
    <w:p w14:paraId="71F93B55" w14:textId="77777777" w:rsidR="00F55D3A" w:rsidRPr="002D7ED6" w:rsidRDefault="00F55D3A" w:rsidP="00F55D3A">
      <w:pPr>
        <w:pStyle w:val="slo1text"/>
        <w:tabs>
          <w:tab w:val="left" w:pos="708"/>
        </w:tabs>
        <w:rPr>
          <w:rStyle w:val="Tunznak"/>
          <w:rFonts w:cs="Arial"/>
          <w:bCs/>
          <w:szCs w:val="24"/>
        </w:rPr>
      </w:pPr>
      <w:r w:rsidRPr="002D7ED6">
        <w:rPr>
          <w:rFonts w:cs="Arial"/>
          <w:bCs/>
          <w:szCs w:val="24"/>
          <w:lang w:eastAsia="en-US"/>
        </w:rPr>
        <w:t>Záměry Olomouckého kraje byly zveřejněny na úřední desce Krajského úřadu Olomouckého kraje a webových stránkách Olomouckého kraje v termínu od 14. 9. 2022 do 14. 10. 2022.</w:t>
      </w:r>
      <w:r w:rsidRPr="002D7ED6">
        <w:rPr>
          <w:rFonts w:cs="Arial"/>
          <w:b/>
          <w:bCs/>
          <w:szCs w:val="24"/>
          <w:lang w:eastAsia="en-US"/>
        </w:rPr>
        <w:t xml:space="preserve"> </w:t>
      </w:r>
      <w:r w:rsidRPr="002D7ED6">
        <w:rPr>
          <w:rFonts w:cs="Arial"/>
          <w:bCs/>
          <w:szCs w:val="24"/>
          <w:lang w:eastAsia="en-US"/>
        </w:rPr>
        <w:t>V průběhu zveřejnění se žádný zájemce o předmětné nemovitosti nepřihlásil, nebyly vzneseny žádné podněty a připomínky.</w:t>
      </w:r>
    </w:p>
    <w:p w14:paraId="016617DB" w14:textId="2C46A490" w:rsidR="00F55D3A" w:rsidRPr="00523249" w:rsidRDefault="00523249" w:rsidP="00523249">
      <w:pPr>
        <w:pStyle w:val="Zkladntext"/>
        <w:rPr>
          <w:rFonts w:cs="Arial"/>
          <w:b/>
          <w:szCs w:val="24"/>
        </w:rPr>
      </w:pPr>
      <w:r w:rsidRPr="002D7ED6">
        <w:rPr>
          <w:rFonts w:cs="Arial"/>
          <w:b/>
          <w:szCs w:val="24"/>
        </w:rPr>
        <w:lastRenderedPageBreak/>
        <w:t xml:space="preserve">Rada Olomouckého kraje </w:t>
      </w:r>
      <w:r w:rsidRPr="002D7ED6">
        <w:rPr>
          <w:rFonts w:cs="Arial"/>
          <w:szCs w:val="24"/>
        </w:rPr>
        <w:t>na základě návrhu K – MP a odboru majetkového, právního a správních činností</w:t>
      </w:r>
      <w:r w:rsidRPr="002D7ED6">
        <w:rPr>
          <w:rFonts w:cs="Arial"/>
          <w:b/>
          <w:szCs w:val="24"/>
        </w:rPr>
        <w:t xml:space="preserve"> doporučuje </w:t>
      </w:r>
      <w:r w:rsidR="00F55D3A" w:rsidRPr="002D7ED6">
        <w:rPr>
          <w:rFonts w:cs="Arial"/>
          <w:b/>
          <w:szCs w:val="24"/>
        </w:rPr>
        <w:t>Zastupitelstvu Olomouckého kraje schválit bezúplatný převod autobusové zastávky realizované jako „SO C.103 BUS Kralice n. H., Kraličky, rozc.“ vybudované v rámci investiční akce „II/150 Prostějov – Přerov, úsek „C“ Čechůvky – hranice okresu“ na části pozemku parc. č. 958 ost. pl. v k.ú. a obci Kralice na Hané za podmínek dle přílohy č. 1 k návrhu usnesení, z vlastnictví Olomouckého</w:t>
      </w:r>
      <w:r w:rsidR="00F55D3A" w:rsidRPr="00523249">
        <w:rPr>
          <w:rFonts w:cs="Arial"/>
          <w:b/>
          <w:szCs w:val="24"/>
        </w:rPr>
        <w:t xml:space="preserve"> kraje do vlastnictví obce Kralice na Hané, IČO: 00288390.</w:t>
      </w:r>
    </w:p>
    <w:p w14:paraId="44ADE1D5" w14:textId="6C740EE0" w:rsidR="00F55D3A" w:rsidRPr="00523249" w:rsidRDefault="00523249" w:rsidP="00523249">
      <w:pPr>
        <w:pStyle w:val="Zkladntext"/>
        <w:rPr>
          <w:rFonts w:cs="Arial"/>
          <w:b/>
          <w:szCs w:val="24"/>
        </w:rPr>
      </w:pPr>
      <w:r w:rsidRPr="00523249">
        <w:rPr>
          <w:rFonts w:cs="Arial"/>
          <w:b/>
          <w:szCs w:val="24"/>
        </w:rPr>
        <w:t xml:space="preserve">Rada Olomouckého kraje </w:t>
      </w:r>
      <w:r w:rsidRPr="00523249">
        <w:rPr>
          <w:rFonts w:cs="Arial"/>
          <w:szCs w:val="24"/>
        </w:rPr>
        <w:t>na základě návrhu K – MP a odboru majetkového, právního a správních činností</w:t>
      </w:r>
      <w:r w:rsidRPr="00523249">
        <w:rPr>
          <w:rFonts w:cs="Arial"/>
          <w:b/>
          <w:szCs w:val="24"/>
        </w:rPr>
        <w:t xml:space="preserve"> doporučuje </w:t>
      </w:r>
      <w:r w:rsidR="00F55D3A" w:rsidRPr="00523249">
        <w:rPr>
          <w:rFonts w:cs="Arial"/>
          <w:b/>
          <w:szCs w:val="24"/>
        </w:rPr>
        <w:t>Zastupitelstvu Olomouckého kraje schválit bezúplatný převod autobusové zastávky realizované jako „SO C.104 BUS Hrdibořice, vodárna“ vybudované v rámci investiční akce „II/150 Prostějov – Přerov, úsek „C“ Čechůvky – hranice okresu“ na části pozemku parc. č. 545/1 ost. pl. v k.ú. Biskupice na Hané, obec Biskupice za podmínek dle přílohy č. 2 k návrhu usnesení, z vlastnictví Olomouckého kraje do vlastnictví obce Hrdibořice, IČO: 00288276.</w:t>
      </w:r>
    </w:p>
    <w:p w14:paraId="5DBD87D6" w14:textId="34CA9744" w:rsidR="00F55D3A" w:rsidRPr="00523249" w:rsidRDefault="00523249" w:rsidP="00523249">
      <w:pPr>
        <w:pStyle w:val="Zkladntext"/>
        <w:rPr>
          <w:rFonts w:cs="Arial"/>
          <w:b/>
          <w:bCs w:val="0"/>
          <w:szCs w:val="24"/>
        </w:rPr>
      </w:pPr>
      <w:r w:rsidRPr="00523249">
        <w:rPr>
          <w:rFonts w:cs="Arial"/>
          <w:b/>
          <w:szCs w:val="24"/>
        </w:rPr>
        <w:t xml:space="preserve">Rada Olomouckého kraje </w:t>
      </w:r>
      <w:r w:rsidRPr="00523249">
        <w:rPr>
          <w:rFonts w:cs="Arial"/>
          <w:szCs w:val="24"/>
        </w:rPr>
        <w:t>na základě návrhu K – MP a odboru majetkového, právního a správních činností</w:t>
      </w:r>
      <w:r w:rsidRPr="00523249">
        <w:rPr>
          <w:rFonts w:cs="Arial"/>
          <w:b/>
          <w:szCs w:val="24"/>
        </w:rPr>
        <w:t xml:space="preserve"> doporučuje </w:t>
      </w:r>
      <w:r w:rsidR="00F55D3A" w:rsidRPr="00523249">
        <w:rPr>
          <w:rFonts w:cs="Arial"/>
          <w:b/>
          <w:szCs w:val="24"/>
        </w:rPr>
        <w:t xml:space="preserve">Zastupitelstvu Olomouckého kraje schválit bezúplatný převod části pozemku </w:t>
      </w:r>
      <w:r w:rsidR="00F55D3A" w:rsidRPr="00523249">
        <w:rPr>
          <w:rStyle w:val="Tunznak"/>
          <w:rFonts w:cs="Arial"/>
          <w:szCs w:val="24"/>
        </w:rPr>
        <w:t xml:space="preserve">parc. č. 958 ost. pl. o celkové výměře 41 m2, dle geometrického plánu č. 978-53/2020 ze dne 24. 1. 2022 pozemek parc. č. 958/2 ost. pl. o výměře 41 m2 </w:t>
      </w:r>
      <w:r w:rsidR="00F55D3A" w:rsidRPr="00523249">
        <w:rPr>
          <w:rFonts w:cs="Arial"/>
          <w:b/>
          <w:szCs w:val="24"/>
        </w:rPr>
        <w:t>v k.ú. a obci Kralice na Hané z vlastnictví Olomouckého kraje, z hospodaření Správy silnic Olomouckého kraje, příspěvkové organizace, do vlastnictví obce Kralice na Hané, IČO: 00288390. Nabyvatel uhradí veškeré náklady spojené s převodem vlastnického práva a správní poplatek k návrhu na vklad vlastnického práva do katastru nemovitostí.</w:t>
      </w:r>
    </w:p>
    <w:p w14:paraId="4B1111C8" w14:textId="73E27272" w:rsidR="00F55D3A" w:rsidRPr="00523249" w:rsidRDefault="00523249" w:rsidP="00523249">
      <w:pPr>
        <w:pStyle w:val="Zkladntext"/>
        <w:rPr>
          <w:rFonts w:cs="Arial"/>
          <w:b/>
          <w:bCs w:val="0"/>
          <w:szCs w:val="24"/>
        </w:rPr>
      </w:pPr>
      <w:r w:rsidRPr="00523249">
        <w:rPr>
          <w:rFonts w:cs="Arial"/>
          <w:b/>
          <w:szCs w:val="24"/>
        </w:rPr>
        <w:t xml:space="preserve">Rada Olomouckého kraje </w:t>
      </w:r>
      <w:r w:rsidRPr="00523249">
        <w:rPr>
          <w:rFonts w:cs="Arial"/>
          <w:szCs w:val="24"/>
        </w:rPr>
        <w:t>na základě návrhu K – MP a odboru majetkového, právního a správních činností</w:t>
      </w:r>
      <w:r w:rsidRPr="00523249">
        <w:rPr>
          <w:rFonts w:cs="Arial"/>
          <w:b/>
          <w:szCs w:val="24"/>
        </w:rPr>
        <w:t xml:space="preserve"> doporučuje </w:t>
      </w:r>
      <w:r w:rsidR="00F55D3A" w:rsidRPr="00523249">
        <w:rPr>
          <w:rFonts w:cs="Arial"/>
          <w:b/>
          <w:szCs w:val="24"/>
        </w:rPr>
        <w:t xml:space="preserve">Zastupitelstvu Olomouckého kraje schválit bezúplatný převod částí pozemku </w:t>
      </w:r>
      <w:r w:rsidR="00F55D3A" w:rsidRPr="00523249">
        <w:rPr>
          <w:rStyle w:val="Tunznak"/>
          <w:rFonts w:cs="Arial"/>
          <w:szCs w:val="24"/>
        </w:rPr>
        <w:t xml:space="preserve">parc. č. 545/1 ost. pl. o celkové výměře 76 m2, dle geometrického plánu č. 178-53/2020 ze dne 24. 1. 2022 pozemky parc. č. 545/4 ost. pl. o výměře 38 m2 a parc. č. 545/5 ost. pl. o výměře 38 m2, oba </w:t>
      </w:r>
      <w:r w:rsidR="00F55D3A" w:rsidRPr="00523249">
        <w:rPr>
          <w:rFonts w:cs="Arial"/>
          <w:b/>
          <w:szCs w:val="24"/>
        </w:rPr>
        <w:t>v k.ú. Biskupice na Hané, obec Biskupice z vlastnictví Olomouckého kraje, z hospodaření Správy silnic Olomouckého kraje, příspěvkové organizace, do vlastnictví obce Hrdibořice, IČO:</w:t>
      </w:r>
      <w:r w:rsidR="00C41C75">
        <w:rPr>
          <w:rFonts w:cs="Arial"/>
          <w:b/>
          <w:szCs w:val="24"/>
        </w:rPr>
        <w:t> </w:t>
      </w:r>
      <w:r w:rsidR="00F55D3A" w:rsidRPr="00523249">
        <w:rPr>
          <w:rFonts w:cs="Arial"/>
          <w:b/>
          <w:szCs w:val="24"/>
        </w:rPr>
        <w:t>00288276. Nabyvatel uhradí veškeré náklady spojené s převodem vlastnického práva a správní poplatek k návrhu na vklad vlastnického práva do katastru nemovitostí.</w:t>
      </w:r>
    </w:p>
    <w:p w14:paraId="68E3F4DA" w14:textId="77777777" w:rsidR="00F55D3A" w:rsidRPr="00523249" w:rsidRDefault="00F55D3A" w:rsidP="00F55D3A">
      <w:pPr>
        <w:widowControl w:val="0"/>
        <w:spacing w:after="120" w:line="240" w:lineRule="auto"/>
        <w:jc w:val="both"/>
        <w:rPr>
          <w:rFonts w:eastAsia="Times New Roman" w:cs="Arial"/>
          <w:bCs/>
          <w:szCs w:val="24"/>
        </w:rPr>
      </w:pPr>
    </w:p>
    <w:p w14:paraId="0C354F2D" w14:textId="27040F39" w:rsidR="00F55D3A" w:rsidRPr="00523249" w:rsidRDefault="00F55D3A" w:rsidP="00F55D3A">
      <w:pPr>
        <w:pStyle w:val="slo1text"/>
        <w:tabs>
          <w:tab w:val="left" w:pos="708"/>
        </w:tabs>
        <w:spacing w:before="120"/>
        <w:rPr>
          <w:rFonts w:cs="Arial"/>
          <w:b/>
          <w:szCs w:val="24"/>
        </w:rPr>
      </w:pPr>
      <w:r w:rsidRPr="00523249">
        <w:rPr>
          <w:rFonts w:cs="Arial"/>
          <w:b/>
          <w:szCs w:val="24"/>
        </w:rPr>
        <w:t xml:space="preserve">k návrhu usnesení bod </w:t>
      </w:r>
      <w:r w:rsidR="00523249">
        <w:rPr>
          <w:rFonts w:cs="Arial"/>
          <w:b/>
          <w:szCs w:val="24"/>
        </w:rPr>
        <w:t>2</w:t>
      </w:r>
      <w:r w:rsidRPr="00523249">
        <w:rPr>
          <w:rFonts w:cs="Arial"/>
          <w:b/>
          <w:szCs w:val="24"/>
        </w:rPr>
        <w:t>. 15.</w:t>
      </w:r>
    </w:p>
    <w:p w14:paraId="742B2E1D" w14:textId="77777777" w:rsidR="00F55D3A" w:rsidRPr="00523249" w:rsidRDefault="00F55D3A" w:rsidP="00F55D3A">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523249">
        <w:rPr>
          <w:rFonts w:cs="Arial"/>
          <w:b/>
          <w:szCs w:val="24"/>
        </w:rPr>
        <w:t xml:space="preserve">Majetkoprávní vypořádání stavebních objektů po realizaci stavby Olomouckého kraje </w:t>
      </w:r>
      <w:r w:rsidRPr="00523249">
        <w:rPr>
          <w:rStyle w:val="Standardntunpsmo"/>
          <w:rFonts w:cs="Arial"/>
          <w:bCs w:val="0"/>
          <w:szCs w:val="24"/>
        </w:rPr>
        <w:t>„III/44029 Drahotuše – průtah“ mezi Olomouckým krajem a městem Hranice.</w:t>
      </w:r>
    </w:p>
    <w:p w14:paraId="3794F44A" w14:textId="77777777" w:rsidR="00F55D3A" w:rsidRPr="00523249" w:rsidRDefault="00F55D3A" w:rsidP="00F55D3A">
      <w:pPr>
        <w:pStyle w:val="slo11text"/>
        <w:tabs>
          <w:tab w:val="left" w:pos="708"/>
        </w:tabs>
        <w:rPr>
          <w:rStyle w:val="Standardntunpsmo"/>
          <w:rFonts w:cs="Arial"/>
          <w:b w:val="0"/>
          <w:bCs/>
          <w:szCs w:val="24"/>
        </w:rPr>
      </w:pPr>
      <w:r w:rsidRPr="00523249">
        <w:rPr>
          <w:rStyle w:val="Standardntunpsmo"/>
          <w:rFonts w:cs="Arial"/>
          <w:b w:val="0"/>
          <w:bCs/>
          <w:szCs w:val="24"/>
        </w:rPr>
        <w:t>Olomoucký kraj byl investorem stavby „III/44029 Drahotuše – průtah“ (dále jen „stavba). Stavba řešila rekonstrukci silnice III/44029 v průtahu obcí Drahotuše. V rámci stavby byly řešeny dešťové kanalizace jako „SO 301.1 dešťová kanalizace“ (dále jen „kanalizace D1“) a „SO 301A.1 dešťová kanalizace“ (dále jen „kanalizace D2“). Kolaudační souhlas s užíváním stavby vydal Městský úřad Hranice, odbor stavebního úřadu, životního prostředí a dopravy.</w:t>
      </w:r>
    </w:p>
    <w:p w14:paraId="686C8822" w14:textId="77777777" w:rsidR="00F55D3A" w:rsidRPr="00523249" w:rsidRDefault="00F55D3A" w:rsidP="00F55D3A">
      <w:pPr>
        <w:pStyle w:val="Odstavecseseznamem"/>
        <w:spacing w:after="120" w:line="240" w:lineRule="auto"/>
        <w:ind w:left="0"/>
        <w:jc w:val="both"/>
        <w:rPr>
          <w:rFonts w:cs="Arial"/>
          <w:b/>
          <w:szCs w:val="24"/>
        </w:rPr>
      </w:pPr>
      <w:r w:rsidRPr="00523249">
        <w:rPr>
          <w:rFonts w:cs="Arial"/>
          <w:b/>
          <w:szCs w:val="24"/>
        </w:rPr>
        <w:t>Vyjádření odboru investic ze dne 23. 5. 2019:</w:t>
      </w:r>
    </w:p>
    <w:p w14:paraId="26AF649C" w14:textId="77777777" w:rsidR="00F55D3A" w:rsidRPr="00523249" w:rsidRDefault="00F55D3A" w:rsidP="00F55D3A">
      <w:pPr>
        <w:pStyle w:val="Zkladntext"/>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520"/>
        </w:tabs>
        <w:rPr>
          <w:rFonts w:cs="Arial"/>
          <w:szCs w:val="24"/>
        </w:rPr>
      </w:pPr>
      <w:r w:rsidRPr="00523249">
        <w:rPr>
          <w:rFonts w:cs="Arial"/>
          <w:szCs w:val="24"/>
        </w:rPr>
        <w:t>Žádáme Vás o majetkoprávní vypořádání níže uvedených stavebních objektů:</w:t>
      </w:r>
    </w:p>
    <w:p w14:paraId="31B3697F" w14:textId="77777777" w:rsidR="00F55D3A" w:rsidRPr="00523249" w:rsidRDefault="00F55D3A" w:rsidP="00F55D3A">
      <w:pPr>
        <w:pStyle w:val="Odstavecseseznamem"/>
        <w:numPr>
          <w:ilvl w:val="0"/>
          <w:numId w:val="49"/>
        </w:numPr>
        <w:spacing w:after="120" w:line="240" w:lineRule="auto"/>
        <w:contextualSpacing/>
        <w:jc w:val="both"/>
        <w:rPr>
          <w:rStyle w:val="Standardntunpsmo"/>
          <w:rFonts w:cs="Arial"/>
          <w:b w:val="0"/>
          <w:szCs w:val="24"/>
        </w:rPr>
      </w:pPr>
      <w:r w:rsidRPr="00523249">
        <w:rPr>
          <w:rStyle w:val="Standardntunpsmo"/>
          <w:rFonts w:cs="Arial"/>
          <w:bCs/>
          <w:szCs w:val="24"/>
        </w:rPr>
        <w:t>„</w:t>
      </w:r>
      <w:r w:rsidRPr="00523249">
        <w:rPr>
          <w:rStyle w:val="Standardntunpsmo"/>
          <w:rFonts w:cs="Arial"/>
          <w:b w:val="0"/>
          <w:bCs/>
          <w:szCs w:val="24"/>
        </w:rPr>
        <w:t>SO 301.1 dešťová kanalizace“ – 6 861 262,78 Kč,</w:t>
      </w:r>
    </w:p>
    <w:p w14:paraId="4AE30926" w14:textId="77777777" w:rsidR="00F55D3A" w:rsidRPr="00523249" w:rsidRDefault="00F55D3A" w:rsidP="00F55D3A">
      <w:pPr>
        <w:pStyle w:val="Odstavecseseznamem"/>
        <w:numPr>
          <w:ilvl w:val="0"/>
          <w:numId w:val="49"/>
        </w:numPr>
        <w:spacing w:after="120" w:line="240" w:lineRule="auto"/>
        <w:contextualSpacing/>
        <w:jc w:val="both"/>
        <w:rPr>
          <w:rStyle w:val="Standardntunpsmo"/>
          <w:rFonts w:cs="Arial"/>
          <w:b w:val="0"/>
          <w:szCs w:val="24"/>
        </w:rPr>
      </w:pPr>
      <w:r w:rsidRPr="00523249">
        <w:rPr>
          <w:rStyle w:val="Standardntunpsmo"/>
          <w:rFonts w:cs="Arial"/>
          <w:b w:val="0"/>
          <w:bCs/>
          <w:szCs w:val="24"/>
        </w:rPr>
        <w:t>„SO 301A.1 dešťová kanalizace“ – 295 825,94 Kč.</w:t>
      </w:r>
    </w:p>
    <w:p w14:paraId="02E2D2BF" w14:textId="77777777" w:rsidR="00F55D3A" w:rsidRPr="002D7ED6" w:rsidRDefault="00F55D3A" w:rsidP="00F55D3A">
      <w:pPr>
        <w:spacing w:after="120" w:line="240" w:lineRule="auto"/>
        <w:jc w:val="both"/>
        <w:rPr>
          <w:rFonts w:ascii="Arial" w:hAnsi="Arial" w:cs="Arial"/>
          <w:sz w:val="24"/>
          <w:szCs w:val="24"/>
        </w:rPr>
      </w:pPr>
      <w:r w:rsidRPr="002D7ED6">
        <w:rPr>
          <w:rFonts w:ascii="Arial" w:hAnsi="Arial" w:cs="Arial"/>
          <w:sz w:val="24"/>
          <w:szCs w:val="24"/>
        </w:rPr>
        <w:lastRenderedPageBreak/>
        <w:t>Náklady na realizaci stavebních objektů kanalizace D1 a D2 činily celkem 7 157 088,72 Kč.</w:t>
      </w:r>
    </w:p>
    <w:p w14:paraId="52BB97FE" w14:textId="77777777" w:rsidR="00F55D3A" w:rsidRPr="002D7ED6" w:rsidRDefault="00F55D3A" w:rsidP="00F55D3A">
      <w:pPr>
        <w:spacing w:after="120" w:line="240" w:lineRule="auto"/>
        <w:jc w:val="both"/>
        <w:rPr>
          <w:rFonts w:ascii="Arial" w:hAnsi="Arial" w:cs="Arial"/>
          <w:sz w:val="24"/>
          <w:szCs w:val="24"/>
        </w:rPr>
      </w:pPr>
      <w:r w:rsidRPr="002D7ED6">
        <w:rPr>
          <w:rFonts w:ascii="Arial" w:hAnsi="Arial" w:cs="Arial"/>
          <w:sz w:val="24"/>
          <w:szCs w:val="24"/>
        </w:rPr>
        <w:t>Na oba výše uvedené stavební objekty nebyla poskytnuta dotace v rámci ROP SM.</w:t>
      </w:r>
    </w:p>
    <w:p w14:paraId="01C2C45F" w14:textId="77777777" w:rsidR="00F55D3A" w:rsidRPr="002D7ED6" w:rsidRDefault="00F55D3A" w:rsidP="00F55D3A">
      <w:pPr>
        <w:spacing w:after="120" w:line="240" w:lineRule="auto"/>
        <w:jc w:val="both"/>
        <w:rPr>
          <w:rFonts w:ascii="Arial" w:hAnsi="Arial" w:cs="Arial"/>
          <w:sz w:val="24"/>
          <w:szCs w:val="24"/>
        </w:rPr>
      </w:pPr>
      <w:r w:rsidRPr="002D7ED6">
        <w:rPr>
          <w:rFonts w:ascii="Arial" w:hAnsi="Arial" w:cs="Arial"/>
          <w:sz w:val="24"/>
          <w:szCs w:val="24"/>
        </w:rPr>
        <w:t>Součástí výše uvedených stavebních objektů je vybudování nové dešťové kanalizace D1 v místech, kde není v dosahu kanalizace stávající. Nová kanalizace je vyústěna do stávající kanalizace nebo přímo do recipientu, a dále o rekonstrukci stávající dešťové kanalizace D2 podél silnice III/44029, pod vozovkou. Délka kanalizace D1 činí 238 m a délka kanalizace D2 činí 860 m. Kanalizace jsou provedeny z plastových či kameninových trub.</w:t>
      </w:r>
    </w:p>
    <w:p w14:paraId="27F41381" w14:textId="77777777" w:rsidR="00F55D3A" w:rsidRPr="002D7ED6" w:rsidRDefault="00F55D3A" w:rsidP="00F55D3A">
      <w:pPr>
        <w:pStyle w:val="Odstavecseseznamem"/>
        <w:spacing w:after="120" w:line="240" w:lineRule="auto"/>
        <w:ind w:left="0"/>
        <w:jc w:val="both"/>
        <w:rPr>
          <w:rFonts w:ascii="Arial" w:hAnsi="Arial" w:cs="Arial"/>
          <w:b/>
          <w:sz w:val="24"/>
          <w:szCs w:val="24"/>
        </w:rPr>
      </w:pPr>
      <w:r w:rsidRPr="002D7ED6">
        <w:rPr>
          <w:rFonts w:ascii="Arial" w:hAnsi="Arial" w:cs="Arial"/>
          <w:b/>
          <w:sz w:val="24"/>
          <w:szCs w:val="24"/>
        </w:rPr>
        <w:t>Vyjádření odboru majetkového, právního a správních činností ze dne 9. 8. 2022:</w:t>
      </w:r>
    </w:p>
    <w:p w14:paraId="599D0F09" w14:textId="77777777" w:rsidR="00F55D3A" w:rsidRPr="002D7ED6" w:rsidRDefault="00F55D3A" w:rsidP="00F55D3A">
      <w:pPr>
        <w:pStyle w:val="Odstavecseseznamem"/>
        <w:spacing w:after="120" w:line="240" w:lineRule="auto"/>
        <w:ind w:left="0"/>
        <w:jc w:val="both"/>
        <w:rPr>
          <w:rStyle w:val="Standardntunpsmo"/>
          <w:rFonts w:cs="Arial"/>
          <w:b w:val="0"/>
          <w:bCs/>
          <w:szCs w:val="24"/>
        </w:rPr>
      </w:pPr>
      <w:r w:rsidRPr="002D7ED6">
        <w:rPr>
          <w:rFonts w:ascii="Arial" w:hAnsi="Arial" w:cs="Arial"/>
          <w:sz w:val="24"/>
          <w:szCs w:val="24"/>
        </w:rPr>
        <w:t xml:space="preserve">V září 2019 odbor majetkový, právní a správních činností požádal město Hranice o vyjádření k bezúplatnému převodu předmětných stavebních objektů v rámci majetkoprávního vypořádání dokončené stavby </w:t>
      </w:r>
      <w:r w:rsidRPr="002D7ED6">
        <w:rPr>
          <w:rStyle w:val="Standardntunpsmo"/>
          <w:rFonts w:cs="Arial"/>
          <w:bCs/>
          <w:szCs w:val="24"/>
        </w:rPr>
        <w:t xml:space="preserve">„III/44029 Drahotuše – průtah“. </w:t>
      </w:r>
    </w:p>
    <w:p w14:paraId="7956AE93" w14:textId="77777777" w:rsidR="00F55D3A" w:rsidRPr="002D7ED6" w:rsidRDefault="00F55D3A" w:rsidP="00F55D3A">
      <w:pPr>
        <w:pStyle w:val="Odstavecseseznamem"/>
        <w:spacing w:after="120" w:line="240" w:lineRule="auto"/>
        <w:ind w:left="0"/>
        <w:jc w:val="both"/>
        <w:rPr>
          <w:rFonts w:ascii="Arial" w:hAnsi="Arial" w:cs="Arial"/>
          <w:sz w:val="24"/>
          <w:szCs w:val="24"/>
        </w:rPr>
      </w:pPr>
      <w:r w:rsidRPr="002D7ED6">
        <w:rPr>
          <w:rStyle w:val="Standardntunpsmo"/>
          <w:rFonts w:cs="Arial"/>
          <w:bCs/>
          <w:szCs w:val="24"/>
        </w:rPr>
        <w:t xml:space="preserve">Rada města Hranice svým usnesením č. 1319/2020 - RM 49 ze dne 6. 10. 2020 neschválila bezúplatný převod předmětných </w:t>
      </w:r>
      <w:r w:rsidRPr="002D7ED6">
        <w:rPr>
          <w:rFonts w:ascii="Arial" w:hAnsi="Arial" w:cs="Arial"/>
          <w:sz w:val="24"/>
          <w:szCs w:val="24"/>
        </w:rPr>
        <w:t xml:space="preserve">stavebních objektů do vlastnictví města Hranice. </w:t>
      </w:r>
    </w:p>
    <w:p w14:paraId="0D74233C" w14:textId="77777777" w:rsidR="00F55D3A" w:rsidRPr="002D7ED6" w:rsidRDefault="00F55D3A" w:rsidP="00F55D3A">
      <w:pPr>
        <w:pStyle w:val="Odstavecseseznamem"/>
        <w:spacing w:after="120" w:line="240" w:lineRule="auto"/>
        <w:ind w:left="0"/>
        <w:jc w:val="both"/>
        <w:rPr>
          <w:rFonts w:ascii="Arial" w:hAnsi="Arial" w:cs="Arial"/>
          <w:sz w:val="24"/>
          <w:szCs w:val="24"/>
        </w:rPr>
      </w:pPr>
      <w:r w:rsidRPr="002D7ED6">
        <w:rPr>
          <w:rFonts w:ascii="Arial" w:hAnsi="Arial" w:cs="Arial"/>
          <w:sz w:val="24"/>
          <w:szCs w:val="24"/>
        </w:rPr>
        <w:t>Na základě výše uvedeného zamítavého stanoviska Rady města Hranice odbor majetkový, právní a správních činností zahájil s městem Hranice nová jednání ve věci bezúplatného převodu předmětných stavebních objektů. Odbor majetkový, právní a správních činností zdůvodňoval bezúplatný převod tím, že město Hranice fyzicky převzalo stavební objekty na základě zápisu o předání a převzetí díla – dokončené stavby, dále také tím, že předmětné stavební objekty dešťové kanalizace jsou napojeny do hlavních stok kanalizace, do kterých přitéká voda z obecních pozemků, chodníků, dešťových svodů a parkovacích stání. Dále jsou na ně napojeny domovní dešťové přípojky.</w:t>
      </w:r>
    </w:p>
    <w:p w14:paraId="3B786294" w14:textId="77777777" w:rsidR="00F55D3A" w:rsidRPr="002D7ED6" w:rsidRDefault="00F55D3A" w:rsidP="00F55D3A">
      <w:pPr>
        <w:pStyle w:val="Odstavecseseznamem"/>
        <w:spacing w:after="120" w:line="240" w:lineRule="auto"/>
        <w:ind w:left="0"/>
        <w:jc w:val="both"/>
        <w:rPr>
          <w:rStyle w:val="Standardntunpsmo"/>
          <w:rFonts w:cs="Arial"/>
          <w:b w:val="0"/>
          <w:bCs/>
          <w:szCs w:val="24"/>
        </w:rPr>
      </w:pPr>
      <w:r w:rsidRPr="002D7ED6">
        <w:rPr>
          <w:rFonts w:ascii="Arial" w:hAnsi="Arial" w:cs="Arial"/>
          <w:sz w:val="24"/>
          <w:szCs w:val="24"/>
        </w:rPr>
        <w:t xml:space="preserve">Město Hranice předložilo záležitost majetkoprávního vypořádání předmětných stavebních objektů Radě města Hranice opětovně k projednání. Rada města Hranice svým usnesením č. 2470/2022 – RM 95 ze dne 19. 7. 2022 schválila bezúplatný převod stavebních objektů – </w:t>
      </w:r>
      <w:r w:rsidRPr="002D7ED6">
        <w:rPr>
          <w:rStyle w:val="Standardntunpsmo"/>
          <w:rFonts w:cs="Arial"/>
          <w:b w:val="0"/>
          <w:bCs/>
          <w:szCs w:val="24"/>
        </w:rPr>
        <w:t>„SO 301.1 dešťová kanalizace“ a „SO 301A.1 dešťová kanalizace“.</w:t>
      </w:r>
    </w:p>
    <w:p w14:paraId="146AA0EF" w14:textId="77777777" w:rsidR="00F55D3A" w:rsidRPr="002D7ED6" w:rsidRDefault="00F55D3A" w:rsidP="00F55D3A">
      <w:pPr>
        <w:pStyle w:val="slo1text"/>
        <w:tabs>
          <w:tab w:val="left" w:pos="708"/>
        </w:tabs>
        <w:rPr>
          <w:rFonts w:cs="Arial"/>
          <w:bCs/>
          <w:szCs w:val="24"/>
          <w:lang w:eastAsia="en-US"/>
        </w:rPr>
      </w:pPr>
      <w:r w:rsidRPr="002D7ED6">
        <w:rPr>
          <w:rFonts w:cs="Arial"/>
          <w:b/>
          <w:bCs/>
          <w:szCs w:val="24"/>
          <w:lang w:eastAsia="en-US"/>
        </w:rPr>
        <w:t>Rada Olomouckého kraje svým usnesením schválila záměr Olomouckého kraje bezúplatně převést</w:t>
      </w:r>
      <w:r w:rsidRPr="002D7ED6">
        <w:rPr>
          <w:rFonts w:cs="Arial"/>
          <w:b/>
          <w:bCs/>
          <w:szCs w:val="24"/>
        </w:rPr>
        <w:t xml:space="preserve"> </w:t>
      </w:r>
      <w:r w:rsidRPr="002D7ED6">
        <w:rPr>
          <w:rStyle w:val="Tunznak"/>
          <w:rFonts w:cs="Arial"/>
          <w:szCs w:val="24"/>
        </w:rPr>
        <w:t xml:space="preserve">stavební objekty </w:t>
      </w:r>
      <w:r w:rsidRPr="002D7ED6">
        <w:rPr>
          <w:rStyle w:val="Standardntunpsmo"/>
          <w:rFonts w:cs="Arial"/>
          <w:bCs/>
          <w:szCs w:val="24"/>
        </w:rPr>
        <w:t>v k.ú. Drahotuše, obec Hranice</w:t>
      </w:r>
      <w:r w:rsidRPr="002D7ED6">
        <w:rPr>
          <w:rFonts w:cs="Arial"/>
          <w:b/>
          <w:szCs w:val="24"/>
        </w:rPr>
        <w:t xml:space="preserve">, </w:t>
      </w:r>
      <w:r w:rsidRPr="002D7ED6">
        <w:rPr>
          <w:rStyle w:val="Tunznak"/>
          <w:rFonts w:cs="Arial"/>
          <w:szCs w:val="24"/>
        </w:rPr>
        <w:t>z vlastnictví Olomouckého kraje do vlastnictví města Hranice, IČO: 00301311.</w:t>
      </w:r>
      <w:r w:rsidRPr="002D7ED6">
        <w:rPr>
          <w:rStyle w:val="TuntextChar5"/>
          <w:rFonts w:cs="Arial"/>
          <w:bCs/>
        </w:rPr>
        <w:t xml:space="preserve"> </w:t>
      </w:r>
      <w:r w:rsidRPr="002D7ED6">
        <w:rPr>
          <w:rFonts w:cs="Arial"/>
          <w:bCs/>
          <w:szCs w:val="24"/>
          <w:lang w:eastAsia="en-US"/>
        </w:rPr>
        <w:t>Záměr Olomouckého kraje byl zveřejněn na úřední desce Krajského úřadu Olomouckého kraje a webových stránkách Olomouckého kraje v termínu od 14. 9. 2022 do 14. 10. 2022.</w:t>
      </w:r>
      <w:r w:rsidRPr="002D7ED6">
        <w:rPr>
          <w:rFonts w:cs="Arial"/>
          <w:b/>
          <w:bCs/>
          <w:szCs w:val="24"/>
          <w:lang w:eastAsia="en-US"/>
        </w:rPr>
        <w:t xml:space="preserve"> </w:t>
      </w:r>
      <w:r w:rsidRPr="002D7ED6">
        <w:rPr>
          <w:rFonts w:cs="Arial"/>
          <w:bCs/>
          <w:szCs w:val="24"/>
          <w:lang w:eastAsia="en-US"/>
        </w:rPr>
        <w:t>V průběhu zveřejnění se žádný zájemce o předmětné nemovitosti nepřihlásil, nebyly vzneseny žádné podněty a připomínky.</w:t>
      </w:r>
    </w:p>
    <w:p w14:paraId="59ACAA25" w14:textId="77777777" w:rsidR="00F55D3A" w:rsidRPr="002D7ED6" w:rsidRDefault="00F55D3A" w:rsidP="00F55D3A">
      <w:pPr>
        <w:spacing w:after="120" w:line="240" w:lineRule="auto"/>
        <w:jc w:val="both"/>
        <w:rPr>
          <w:rFonts w:ascii="Arial" w:hAnsi="Arial" w:cs="Arial"/>
          <w:bCs/>
          <w:sz w:val="24"/>
          <w:szCs w:val="24"/>
        </w:rPr>
      </w:pPr>
      <w:r w:rsidRPr="002D7ED6">
        <w:rPr>
          <w:rFonts w:ascii="Arial" w:hAnsi="Arial" w:cs="Arial"/>
          <w:bCs/>
          <w:sz w:val="24"/>
          <w:szCs w:val="24"/>
        </w:rPr>
        <w:t>Dále Rada Olomouckého kraje svým usnesením schválila uzavření smlouvy o zřízení věcných břemen – služebností na částech pozemků parc. č. 2844/13 ost. pl., parc. č. 2807/1 ost. pl., parc. č. 2781/1 ost. pl., parc. č. 2781/5 ost. pl. a parc. č. 2808/1 ost. pl., vše v k.ú. Drahotuše, obec Hranice spočívajících v právu umístění, provozování, opravy, kontroly a demontáže stavebních objektů dešťových kanalizací „</w:t>
      </w:r>
      <w:r w:rsidRPr="002D7ED6">
        <w:rPr>
          <w:rStyle w:val="Standardntunpsmo"/>
          <w:rFonts w:cs="Arial"/>
          <w:b w:val="0"/>
          <w:szCs w:val="24"/>
        </w:rPr>
        <w:t xml:space="preserve">SO 301.1 dešťová kanalizace“ a „SO 301A.1 dešťová kanalizace“ </w:t>
      </w:r>
      <w:r w:rsidRPr="002D7ED6">
        <w:rPr>
          <w:rFonts w:ascii="Arial" w:hAnsi="Arial" w:cs="Arial"/>
          <w:bCs/>
          <w:sz w:val="24"/>
          <w:szCs w:val="24"/>
        </w:rPr>
        <w:t xml:space="preserve">na předmětných pozemcích a dále v právu vstupu a vjezdu oprávněného nebo jím pověřených fyzických či právnických osob na předmětné pozemky, v rozsahu dle geometrických plánů č. 953-7104/2016 ze dne 5. 4. 2016, č. 954-7105b/2016 ze dne 6. 4. 2016, č. 954-7105a/2016 ze dne 18. 4. 2016, č. 955-7106b/2016 ze dne 18. 4. 2016 a č. 952-7103a/2016 ze dne 18. 4. 2016, mezi </w:t>
      </w:r>
      <w:r w:rsidRPr="002D7ED6">
        <w:rPr>
          <w:rStyle w:val="Tunznak"/>
          <w:rFonts w:cs="Arial"/>
          <w:b w:val="0"/>
          <w:szCs w:val="24"/>
        </w:rPr>
        <w:t>městem Hranice, IČO: 00301311, jako oprávněným z věcných břemen a Olomouckým krajem, jako povinným z věcných břemen. Věcná břemena budou zřízena na dobu neurčitou a bezúplatně.</w:t>
      </w:r>
      <w:r w:rsidRPr="002D7ED6">
        <w:rPr>
          <w:rStyle w:val="Tunznak"/>
          <w:rFonts w:cs="Arial"/>
          <w:szCs w:val="24"/>
        </w:rPr>
        <w:t xml:space="preserve"> </w:t>
      </w:r>
      <w:r w:rsidRPr="002D7ED6">
        <w:rPr>
          <w:rFonts w:ascii="Arial" w:hAnsi="Arial" w:cs="Arial"/>
          <w:bCs/>
          <w:sz w:val="24"/>
          <w:szCs w:val="24"/>
        </w:rPr>
        <w:t xml:space="preserve">Město Hranice uhradí správní poplatek k návrhu na vklad </w:t>
      </w:r>
      <w:r w:rsidRPr="002D7ED6">
        <w:rPr>
          <w:rStyle w:val="Tunznak"/>
          <w:rFonts w:cs="Arial"/>
          <w:b w:val="0"/>
          <w:szCs w:val="24"/>
        </w:rPr>
        <w:t>práv odpovídajících věcným břemenům</w:t>
      </w:r>
      <w:r w:rsidRPr="002D7ED6">
        <w:rPr>
          <w:rStyle w:val="Tunznak"/>
          <w:rFonts w:cs="Arial"/>
          <w:bCs/>
          <w:szCs w:val="24"/>
        </w:rPr>
        <w:t xml:space="preserve"> </w:t>
      </w:r>
      <w:r w:rsidRPr="002D7ED6">
        <w:rPr>
          <w:rFonts w:ascii="Arial" w:hAnsi="Arial" w:cs="Arial"/>
          <w:bCs/>
          <w:sz w:val="24"/>
          <w:szCs w:val="24"/>
        </w:rPr>
        <w:t xml:space="preserve">do katastru nemovitostí. </w:t>
      </w:r>
    </w:p>
    <w:p w14:paraId="0B5526DB" w14:textId="77777777" w:rsidR="00976471" w:rsidRDefault="00976471" w:rsidP="00523249">
      <w:pPr>
        <w:pStyle w:val="Zkladntext"/>
        <w:rPr>
          <w:rFonts w:cs="Arial"/>
          <w:b/>
          <w:szCs w:val="24"/>
        </w:rPr>
      </w:pPr>
    </w:p>
    <w:p w14:paraId="5008258E" w14:textId="1E750BDF" w:rsidR="00F55D3A" w:rsidRPr="002D7ED6" w:rsidRDefault="00523249" w:rsidP="00523249">
      <w:pPr>
        <w:pStyle w:val="Zkladntext"/>
        <w:rPr>
          <w:rStyle w:val="TuntextChar5"/>
          <w:rFonts w:cs="Arial"/>
          <w:bCs w:val="0"/>
        </w:rPr>
      </w:pPr>
      <w:r w:rsidRPr="002D7ED6">
        <w:rPr>
          <w:rFonts w:cs="Arial"/>
          <w:b/>
          <w:szCs w:val="24"/>
        </w:rPr>
        <w:lastRenderedPageBreak/>
        <w:t xml:space="preserve">Rada Olomouckého kraje </w:t>
      </w:r>
      <w:r w:rsidRPr="002D7ED6">
        <w:rPr>
          <w:rFonts w:cs="Arial"/>
          <w:szCs w:val="24"/>
        </w:rPr>
        <w:t>na základě návrhu K – MP a odboru majetkového, právního a správních činností</w:t>
      </w:r>
      <w:r w:rsidRPr="002D7ED6">
        <w:rPr>
          <w:rFonts w:cs="Arial"/>
          <w:b/>
          <w:szCs w:val="24"/>
        </w:rPr>
        <w:t xml:space="preserve"> doporučuje </w:t>
      </w:r>
      <w:r w:rsidR="00F55D3A" w:rsidRPr="002D7ED6">
        <w:rPr>
          <w:rFonts w:cs="Arial"/>
          <w:b/>
          <w:szCs w:val="24"/>
        </w:rPr>
        <w:t xml:space="preserve">Zastupitelstvu Olomouckého kraje schválit bezúplatný převod </w:t>
      </w:r>
      <w:r w:rsidR="00F55D3A" w:rsidRPr="002D7ED6">
        <w:rPr>
          <w:rStyle w:val="Tunznak"/>
          <w:rFonts w:cs="Arial"/>
          <w:szCs w:val="24"/>
        </w:rPr>
        <w:t xml:space="preserve">stavebních objektů </w:t>
      </w:r>
      <w:r w:rsidR="00F55D3A" w:rsidRPr="002D7ED6">
        <w:rPr>
          <w:rStyle w:val="Standardntunpsmo"/>
          <w:rFonts w:cs="Arial"/>
          <w:szCs w:val="24"/>
        </w:rPr>
        <w:t>„SO 301.1 dešťová kanalizace“ a „SO 301A.1 dešťová kanalizace“, vše v k.ú. Drahotuše, obec Hranice</w:t>
      </w:r>
      <w:r w:rsidR="00F55D3A" w:rsidRPr="002D7ED6">
        <w:rPr>
          <w:rFonts w:cs="Arial"/>
          <w:b/>
          <w:szCs w:val="24"/>
        </w:rPr>
        <w:t xml:space="preserve">, </w:t>
      </w:r>
      <w:r w:rsidR="00F55D3A" w:rsidRPr="002D7ED6">
        <w:rPr>
          <w:rStyle w:val="Tunznak"/>
          <w:rFonts w:cs="Arial"/>
          <w:szCs w:val="24"/>
        </w:rPr>
        <w:t>z vlastnictví Olomouckého kraje do vlastnictví města Hranice, IČO: 00301311.</w:t>
      </w:r>
      <w:r w:rsidR="00F55D3A" w:rsidRPr="002D7ED6">
        <w:rPr>
          <w:rStyle w:val="TuntextChar5"/>
          <w:rFonts w:cs="Arial"/>
        </w:rPr>
        <w:t xml:space="preserve"> </w:t>
      </w:r>
    </w:p>
    <w:p w14:paraId="6395A9CD" w14:textId="77777777" w:rsidR="00F55D3A" w:rsidRPr="002D7ED6" w:rsidRDefault="00F55D3A" w:rsidP="00F55D3A">
      <w:pPr>
        <w:spacing w:after="120" w:line="240" w:lineRule="auto"/>
        <w:jc w:val="both"/>
        <w:rPr>
          <w:rFonts w:ascii="Arial" w:eastAsia="Times New Roman" w:hAnsi="Arial" w:cs="Arial"/>
          <w:b/>
          <w:bCs/>
          <w:sz w:val="24"/>
          <w:szCs w:val="24"/>
        </w:rPr>
      </w:pPr>
    </w:p>
    <w:p w14:paraId="7FA008EB" w14:textId="54752284" w:rsidR="00F55D3A" w:rsidRPr="00523249" w:rsidRDefault="00F55D3A" w:rsidP="00F55D3A">
      <w:pPr>
        <w:pStyle w:val="slo1text"/>
        <w:tabs>
          <w:tab w:val="left" w:pos="708"/>
        </w:tabs>
        <w:spacing w:before="120"/>
        <w:rPr>
          <w:rFonts w:cs="Arial"/>
          <w:b/>
          <w:szCs w:val="24"/>
        </w:rPr>
      </w:pPr>
      <w:r w:rsidRPr="00523249">
        <w:rPr>
          <w:rFonts w:cs="Arial"/>
          <w:b/>
          <w:szCs w:val="24"/>
        </w:rPr>
        <w:t xml:space="preserve">k návrhu usnesení bod </w:t>
      </w:r>
      <w:r w:rsidR="00523249">
        <w:rPr>
          <w:rFonts w:cs="Arial"/>
          <w:b/>
          <w:szCs w:val="24"/>
        </w:rPr>
        <w:t>2</w:t>
      </w:r>
      <w:r w:rsidRPr="00523249">
        <w:rPr>
          <w:rFonts w:cs="Arial"/>
          <w:b/>
          <w:szCs w:val="24"/>
        </w:rPr>
        <w:t>. 16.</w:t>
      </w:r>
    </w:p>
    <w:p w14:paraId="39830B58" w14:textId="77777777" w:rsidR="00F55D3A" w:rsidRPr="00523249" w:rsidRDefault="00F55D3A" w:rsidP="00F55D3A">
      <w:pPr>
        <w:pBdr>
          <w:top w:val="single" w:sz="4" w:space="1" w:color="auto"/>
          <w:left w:val="single" w:sz="4" w:space="4" w:color="auto"/>
          <w:bottom w:val="single" w:sz="4" w:space="1" w:color="auto"/>
          <w:right w:val="single" w:sz="4" w:space="4" w:color="auto"/>
        </w:pBdr>
        <w:spacing w:after="120" w:line="240" w:lineRule="auto"/>
        <w:jc w:val="both"/>
        <w:rPr>
          <w:rStyle w:val="Tunznak"/>
          <w:rFonts w:cs="Arial"/>
          <w:bCs/>
          <w:szCs w:val="24"/>
        </w:rPr>
      </w:pPr>
      <w:r w:rsidRPr="00523249">
        <w:rPr>
          <w:rStyle w:val="Tunznak"/>
          <w:rFonts w:cs="Arial"/>
          <w:bCs/>
          <w:szCs w:val="24"/>
        </w:rPr>
        <w:t>Uzavření smlouvy o budoucí darovací smlouvě na budoucí bezúplatný převod části pozemní komunikace a pozemku v k.ú. a obci Petrov nad Desnou z vlastnictví Olomouckého kraje, z hospodaření Správy silnic Olomouckého kraje, příspěvkové organizace, do vlastnictví obce Petrov nad Desnou.</w:t>
      </w:r>
    </w:p>
    <w:p w14:paraId="7356FF10" w14:textId="77777777" w:rsidR="00F55D3A" w:rsidRPr="00523249" w:rsidRDefault="00F55D3A" w:rsidP="00F55D3A">
      <w:pPr>
        <w:widowControl w:val="0"/>
        <w:spacing w:after="120" w:line="240" w:lineRule="auto"/>
        <w:jc w:val="both"/>
        <w:rPr>
          <w:rFonts w:cs="Arial"/>
          <w:szCs w:val="24"/>
        </w:rPr>
      </w:pPr>
      <w:r w:rsidRPr="00523249">
        <w:rPr>
          <w:rStyle w:val="Tunznak"/>
          <w:rFonts w:cs="Arial"/>
          <w:b w:val="0"/>
          <w:bCs/>
          <w:szCs w:val="24"/>
        </w:rPr>
        <w:t>Předmětná pozemní komunikace a pozemek v hospodaření Správy silnic Olomouckého kraje, příspěvkové organizace se nacházejí v k.ú. a obci Petrov nad Desnou. Konkrétně se jedná o krajskou silnici č. III/01120 Petrov nad Desnou – příjezdná k nádraží v délce 0,284 km, začátek úseku vyřazované silnice – od křižovatky vyústění ze silnice I/11 (UZ 1442A014) po konec</w:t>
      </w:r>
      <w:r w:rsidRPr="00523249">
        <w:rPr>
          <w:rStyle w:val="Tunznak"/>
          <w:rFonts w:cs="Arial"/>
          <w:bCs/>
          <w:szCs w:val="24"/>
        </w:rPr>
        <w:t xml:space="preserve"> </w:t>
      </w:r>
      <w:r w:rsidRPr="00523249">
        <w:rPr>
          <w:rFonts w:cs="Arial"/>
          <w:szCs w:val="24"/>
        </w:rPr>
        <w:t>úseku</w:t>
      </w:r>
      <w:r w:rsidRPr="00523249">
        <w:rPr>
          <w:rFonts w:cs="Arial"/>
          <w:bCs/>
          <w:szCs w:val="24"/>
        </w:rPr>
        <w:t xml:space="preserve"> </w:t>
      </w:r>
      <w:r w:rsidRPr="00523249">
        <w:rPr>
          <w:rStyle w:val="Tunznak"/>
          <w:rFonts w:cs="Arial"/>
          <w:szCs w:val="24"/>
        </w:rPr>
        <w:t>–</w:t>
      </w:r>
      <w:r w:rsidRPr="00523249">
        <w:rPr>
          <w:rFonts w:cs="Arial"/>
          <w:szCs w:val="24"/>
        </w:rPr>
        <w:t> 0,284 km (UZ 1442A054), a to včetně pozemku.</w:t>
      </w:r>
    </w:p>
    <w:p w14:paraId="6B840FAE" w14:textId="77777777" w:rsidR="00F55D3A" w:rsidRPr="002D7ED6" w:rsidRDefault="00F55D3A" w:rsidP="00F55D3A">
      <w:pPr>
        <w:widowControl w:val="0"/>
        <w:spacing w:after="120" w:line="240" w:lineRule="auto"/>
        <w:jc w:val="both"/>
        <w:rPr>
          <w:rFonts w:ascii="Arial" w:hAnsi="Arial" w:cs="Arial"/>
          <w:sz w:val="24"/>
          <w:szCs w:val="24"/>
        </w:rPr>
      </w:pPr>
      <w:r w:rsidRPr="002D7ED6">
        <w:rPr>
          <w:rFonts w:ascii="Arial" w:hAnsi="Arial" w:cs="Arial"/>
          <w:sz w:val="24"/>
          <w:szCs w:val="24"/>
        </w:rPr>
        <w:t>Podnět k vyřazení části předmětné silnice z krajské silniční sítě a k uzavření smlouvy o budoucí darovací smlouvě s obcí Petrov nad Desnou podala Správa silnic Olomouckého kraje, příspěvková organizace.</w:t>
      </w:r>
    </w:p>
    <w:p w14:paraId="445A849D" w14:textId="77777777" w:rsidR="00F55D3A" w:rsidRPr="002D7ED6" w:rsidRDefault="00F55D3A" w:rsidP="00F55D3A">
      <w:pPr>
        <w:widowControl w:val="0"/>
        <w:spacing w:after="120" w:line="240" w:lineRule="auto"/>
        <w:jc w:val="both"/>
        <w:rPr>
          <w:rFonts w:ascii="Arial" w:hAnsi="Arial" w:cs="Arial"/>
          <w:sz w:val="24"/>
          <w:szCs w:val="24"/>
        </w:rPr>
      </w:pPr>
      <w:r w:rsidRPr="002D7ED6">
        <w:rPr>
          <w:rFonts w:ascii="Arial" w:hAnsi="Arial" w:cs="Arial"/>
          <w:sz w:val="24"/>
          <w:szCs w:val="24"/>
        </w:rPr>
        <w:t>Silnice neplní charakter krajské silnice III. třídy, ale vyhovuje podmínkám kategorie místní komunikace. Silnice slouží jako příjezdná k nádraží ČD a je po ní vedena autobusová doprava.</w:t>
      </w:r>
    </w:p>
    <w:p w14:paraId="5F9E655B" w14:textId="77777777" w:rsidR="00F55D3A" w:rsidRPr="002D7ED6" w:rsidRDefault="00F55D3A" w:rsidP="00F55D3A">
      <w:pPr>
        <w:widowControl w:val="0"/>
        <w:spacing w:after="120" w:line="240" w:lineRule="auto"/>
        <w:jc w:val="both"/>
        <w:rPr>
          <w:rFonts w:ascii="Arial" w:hAnsi="Arial" w:cs="Arial"/>
          <w:sz w:val="24"/>
          <w:szCs w:val="24"/>
          <w:u w:val="single"/>
        </w:rPr>
      </w:pPr>
      <w:r w:rsidRPr="002D7ED6">
        <w:rPr>
          <w:rFonts w:ascii="Arial" w:hAnsi="Arial" w:cs="Arial"/>
          <w:sz w:val="24"/>
          <w:szCs w:val="24"/>
          <w:u w:val="single"/>
        </w:rPr>
        <w:t>Obec Petrov nad Desnou schválila na zasedání zastupitelstva obce nabytí uvedených nemovitostí do svého majetku.</w:t>
      </w:r>
    </w:p>
    <w:p w14:paraId="5AA34A98" w14:textId="77777777" w:rsidR="00F55D3A" w:rsidRPr="002D7ED6" w:rsidRDefault="00F55D3A" w:rsidP="00F55D3A">
      <w:pPr>
        <w:widowControl w:val="0"/>
        <w:spacing w:after="120" w:line="240" w:lineRule="auto"/>
        <w:jc w:val="both"/>
        <w:rPr>
          <w:rStyle w:val="Tunznak"/>
          <w:rFonts w:cs="Arial"/>
          <w:bCs/>
          <w:szCs w:val="24"/>
        </w:rPr>
      </w:pPr>
      <w:r w:rsidRPr="002D7ED6">
        <w:rPr>
          <w:rStyle w:val="Tunznak"/>
          <w:rFonts w:cs="Arial"/>
          <w:bCs/>
          <w:szCs w:val="24"/>
        </w:rPr>
        <w:t>Vyjádření odboru dopravy a silničního hospodářství ze dne 11</w:t>
      </w:r>
      <w:r w:rsidRPr="002D7ED6">
        <w:rPr>
          <w:rStyle w:val="Tunznak"/>
          <w:rFonts w:cs="Arial"/>
          <w:szCs w:val="24"/>
        </w:rPr>
        <w:t>. 8. 2022:</w:t>
      </w:r>
    </w:p>
    <w:p w14:paraId="457190B2" w14:textId="77777777" w:rsidR="00F55D3A" w:rsidRPr="002D7ED6" w:rsidRDefault="00F55D3A" w:rsidP="00F55D3A">
      <w:pPr>
        <w:widowControl w:val="0"/>
        <w:spacing w:after="120" w:line="240" w:lineRule="auto"/>
        <w:jc w:val="both"/>
        <w:rPr>
          <w:rStyle w:val="Tunznak"/>
          <w:rFonts w:cs="Arial"/>
          <w:b w:val="0"/>
          <w:bCs/>
          <w:szCs w:val="24"/>
        </w:rPr>
      </w:pPr>
      <w:r w:rsidRPr="002D7ED6">
        <w:rPr>
          <w:rStyle w:val="Tunznak"/>
          <w:rFonts w:cs="Arial"/>
          <w:b w:val="0"/>
          <w:szCs w:val="24"/>
        </w:rPr>
        <w:t xml:space="preserve">Odbor dopravy a silničního hospodářství </w:t>
      </w:r>
      <w:r w:rsidRPr="002D7ED6">
        <w:rPr>
          <w:rStyle w:val="Tunznak"/>
          <w:rFonts w:cs="Arial"/>
          <w:b w:val="0"/>
          <w:bCs/>
          <w:szCs w:val="24"/>
        </w:rPr>
        <w:t>na základě žádosti Správy silnic Olomouckého kraje, příspěvkové organizace navrhuje vyřazení nepotřebné části silnice III/01120 z krajské silniční sítě včetně pozemku a všech součástí a příslušenství.</w:t>
      </w:r>
    </w:p>
    <w:p w14:paraId="30C8D096" w14:textId="77777777" w:rsidR="00F55D3A" w:rsidRPr="002D7ED6" w:rsidRDefault="00F55D3A" w:rsidP="00F55D3A">
      <w:pPr>
        <w:autoSpaceDE w:val="0"/>
        <w:autoSpaceDN w:val="0"/>
        <w:adjustRightInd w:val="0"/>
        <w:spacing w:after="120" w:line="240" w:lineRule="auto"/>
        <w:rPr>
          <w:rFonts w:ascii="Arial" w:eastAsia="Times New Roman" w:hAnsi="Arial" w:cs="Arial"/>
          <w:color w:val="000000"/>
          <w:sz w:val="24"/>
          <w:szCs w:val="24"/>
          <w:lang w:eastAsia="cs-CZ"/>
        </w:rPr>
      </w:pPr>
      <w:r w:rsidRPr="002D7ED6">
        <w:rPr>
          <w:rFonts w:ascii="Arial" w:eastAsia="Times New Roman" w:hAnsi="Arial" w:cs="Arial"/>
          <w:color w:val="000000"/>
          <w:sz w:val="24"/>
          <w:szCs w:val="24"/>
          <w:lang w:eastAsia="cs-CZ"/>
        </w:rPr>
        <w:t xml:space="preserve">Dne 1. 2. 2021 jsme obdrželi stanovisko Správy silnic Olomouckého kraje, p. o. (dále jen „SSOK“) ze dne 26. 1. 2021, č. j. SSOK-CE 1992/2021, kterým SSOK navrhuje vyřazení silnice III/01120 Petrov nad Desnou – příjezdná k nádraží včetně pozemku parc. č. 240 z krajské silniční sítě včetně všech součástí a příslušenství. </w:t>
      </w:r>
    </w:p>
    <w:p w14:paraId="22F6CEC1" w14:textId="77777777" w:rsidR="00F55D3A" w:rsidRPr="002D7ED6" w:rsidRDefault="00F55D3A" w:rsidP="00F55D3A">
      <w:pPr>
        <w:autoSpaceDE w:val="0"/>
        <w:autoSpaceDN w:val="0"/>
        <w:adjustRightInd w:val="0"/>
        <w:spacing w:after="120" w:line="240" w:lineRule="auto"/>
        <w:rPr>
          <w:rFonts w:ascii="Arial" w:eastAsia="Times New Roman" w:hAnsi="Arial" w:cs="Arial"/>
          <w:color w:val="000000"/>
          <w:sz w:val="24"/>
          <w:szCs w:val="24"/>
          <w:lang w:eastAsia="cs-CZ"/>
        </w:rPr>
      </w:pPr>
      <w:r w:rsidRPr="002D7ED6">
        <w:rPr>
          <w:rFonts w:ascii="Arial" w:eastAsia="Times New Roman" w:hAnsi="Arial" w:cs="Arial"/>
          <w:color w:val="000000"/>
          <w:sz w:val="24"/>
          <w:szCs w:val="24"/>
          <w:lang w:eastAsia="cs-CZ"/>
        </w:rPr>
        <w:t xml:space="preserve">Technické údaje silnice III/01120: </w:t>
      </w:r>
    </w:p>
    <w:p w14:paraId="716687CB" w14:textId="77777777" w:rsidR="00F55D3A" w:rsidRPr="002D7ED6" w:rsidRDefault="00F55D3A" w:rsidP="00F55D3A">
      <w:pPr>
        <w:pStyle w:val="Odstavecseseznamem"/>
        <w:numPr>
          <w:ilvl w:val="0"/>
          <w:numId w:val="50"/>
        </w:numPr>
        <w:autoSpaceDE w:val="0"/>
        <w:autoSpaceDN w:val="0"/>
        <w:adjustRightInd w:val="0"/>
        <w:spacing w:after="120" w:line="240" w:lineRule="auto"/>
        <w:rPr>
          <w:rFonts w:ascii="Arial" w:eastAsia="Times New Roman" w:hAnsi="Arial" w:cs="Arial"/>
          <w:color w:val="000000"/>
          <w:sz w:val="24"/>
          <w:szCs w:val="24"/>
          <w:lang w:eastAsia="cs-CZ"/>
        </w:rPr>
      </w:pPr>
      <w:r w:rsidRPr="002D7ED6">
        <w:rPr>
          <w:rFonts w:ascii="Arial" w:eastAsia="Times New Roman" w:hAnsi="Arial" w:cs="Arial"/>
          <w:color w:val="000000"/>
          <w:sz w:val="24"/>
          <w:szCs w:val="24"/>
          <w:lang w:eastAsia="cs-CZ"/>
        </w:rPr>
        <w:t xml:space="preserve">Začátek úseku vyřazované silnice – od křižovatky vyústění ze sil. I/11 (UZ 1442A014) </w:t>
      </w:r>
    </w:p>
    <w:p w14:paraId="0574741B" w14:textId="77777777" w:rsidR="00F55D3A" w:rsidRPr="002D7ED6" w:rsidRDefault="00F55D3A" w:rsidP="00F55D3A">
      <w:pPr>
        <w:pStyle w:val="Odstavecseseznamem"/>
        <w:numPr>
          <w:ilvl w:val="0"/>
          <w:numId w:val="50"/>
        </w:numPr>
        <w:autoSpaceDE w:val="0"/>
        <w:autoSpaceDN w:val="0"/>
        <w:adjustRightInd w:val="0"/>
        <w:spacing w:after="120" w:line="240" w:lineRule="auto"/>
        <w:rPr>
          <w:rFonts w:ascii="Arial" w:eastAsia="Times New Roman" w:hAnsi="Arial" w:cs="Arial"/>
          <w:color w:val="000000"/>
          <w:sz w:val="24"/>
          <w:szCs w:val="24"/>
          <w:lang w:eastAsia="cs-CZ"/>
        </w:rPr>
      </w:pPr>
      <w:r w:rsidRPr="002D7ED6">
        <w:rPr>
          <w:rFonts w:ascii="Arial" w:eastAsia="Times New Roman" w:hAnsi="Arial" w:cs="Arial"/>
          <w:color w:val="000000"/>
          <w:sz w:val="24"/>
          <w:szCs w:val="24"/>
          <w:lang w:eastAsia="cs-CZ"/>
        </w:rPr>
        <w:t xml:space="preserve">Konec úseku – 0,284 km (UZ 1442A054) </w:t>
      </w:r>
    </w:p>
    <w:p w14:paraId="5F96DEF0" w14:textId="77777777" w:rsidR="00F55D3A" w:rsidRPr="002D7ED6" w:rsidRDefault="00F55D3A" w:rsidP="00F55D3A">
      <w:pPr>
        <w:pStyle w:val="Odstavecseseznamem"/>
        <w:numPr>
          <w:ilvl w:val="0"/>
          <w:numId w:val="50"/>
        </w:numPr>
        <w:autoSpaceDE w:val="0"/>
        <w:autoSpaceDN w:val="0"/>
        <w:adjustRightInd w:val="0"/>
        <w:spacing w:after="120" w:line="240" w:lineRule="auto"/>
        <w:rPr>
          <w:rFonts w:ascii="Arial" w:eastAsia="Times New Roman" w:hAnsi="Arial" w:cs="Arial"/>
          <w:color w:val="000000"/>
          <w:sz w:val="24"/>
          <w:szCs w:val="24"/>
          <w:lang w:eastAsia="cs-CZ"/>
        </w:rPr>
      </w:pPr>
      <w:r w:rsidRPr="002D7ED6">
        <w:rPr>
          <w:rFonts w:ascii="Arial" w:eastAsia="Times New Roman" w:hAnsi="Arial" w:cs="Arial"/>
          <w:color w:val="000000"/>
          <w:sz w:val="24"/>
          <w:szCs w:val="24"/>
          <w:lang w:eastAsia="cs-CZ"/>
        </w:rPr>
        <w:t xml:space="preserve">Délka úseku – 0,284 km </w:t>
      </w:r>
    </w:p>
    <w:p w14:paraId="39F380B1" w14:textId="77777777" w:rsidR="00F55D3A" w:rsidRPr="002D7ED6" w:rsidRDefault="00F55D3A" w:rsidP="00F55D3A">
      <w:pPr>
        <w:pStyle w:val="Odstavecseseznamem"/>
        <w:numPr>
          <w:ilvl w:val="0"/>
          <w:numId w:val="50"/>
        </w:numPr>
        <w:autoSpaceDE w:val="0"/>
        <w:autoSpaceDN w:val="0"/>
        <w:adjustRightInd w:val="0"/>
        <w:spacing w:after="120" w:line="240" w:lineRule="auto"/>
        <w:rPr>
          <w:rFonts w:ascii="Arial" w:eastAsia="Times New Roman" w:hAnsi="Arial" w:cs="Arial"/>
          <w:color w:val="000000"/>
          <w:sz w:val="24"/>
          <w:szCs w:val="24"/>
          <w:lang w:eastAsia="cs-CZ"/>
        </w:rPr>
      </w:pPr>
      <w:r w:rsidRPr="002D7ED6">
        <w:rPr>
          <w:rFonts w:ascii="Arial" w:eastAsia="Times New Roman" w:hAnsi="Arial" w:cs="Arial"/>
          <w:color w:val="000000"/>
          <w:sz w:val="24"/>
          <w:szCs w:val="24"/>
          <w:lang w:eastAsia="cs-CZ"/>
        </w:rPr>
        <w:t xml:space="preserve">Šířka vozovky – 7,00 m </w:t>
      </w:r>
    </w:p>
    <w:p w14:paraId="4D9CE888" w14:textId="77777777" w:rsidR="00F55D3A" w:rsidRPr="002D7ED6" w:rsidRDefault="00F55D3A" w:rsidP="00F55D3A">
      <w:pPr>
        <w:pStyle w:val="Odstavecseseznamem"/>
        <w:numPr>
          <w:ilvl w:val="0"/>
          <w:numId w:val="50"/>
        </w:numPr>
        <w:autoSpaceDE w:val="0"/>
        <w:autoSpaceDN w:val="0"/>
        <w:adjustRightInd w:val="0"/>
        <w:spacing w:after="120" w:line="240" w:lineRule="auto"/>
        <w:rPr>
          <w:rFonts w:ascii="Arial" w:eastAsia="Times New Roman" w:hAnsi="Arial" w:cs="Arial"/>
          <w:color w:val="000000"/>
          <w:sz w:val="24"/>
          <w:szCs w:val="24"/>
          <w:lang w:eastAsia="cs-CZ"/>
        </w:rPr>
      </w:pPr>
      <w:r w:rsidRPr="002D7ED6">
        <w:rPr>
          <w:rFonts w:ascii="Arial" w:eastAsia="Times New Roman" w:hAnsi="Arial" w:cs="Arial"/>
          <w:color w:val="000000"/>
          <w:sz w:val="24"/>
          <w:szCs w:val="24"/>
          <w:lang w:eastAsia="cs-CZ"/>
        </w:rPr>
        <w:t xml:space="preserve">Plocha vozovky – 1 988 m2 </w:t>
      </w:r>
    </w:p>
    <w:p w14:paraId="17918845" w14:textId="77777777" w:rsidR="00F55D3A" w:rsidRPr="002D7ED6" w:rsidRDefault="00F55D3A" w:rsidP="00F55D3A">
      <w:pPr>
        <w:pStyle w:val="Odstavecseseznamem"/>
        <w:numPr>
          <w:ilvl w:val="0"/>
          <w:numId w:val="50"/>
        </w:numPr>
        <w:autoSpaceDE w:val="0"/>
        <w:autoSpaceDN w:val="0"/>
        <w:adjustRightInd w:val="0"/>
        <w:spacing w:after="120" w:line="240" w:lineRule="auto"/>
        <w:rPr>
          <w:rFonts w:ascii="Arial" w:eastAsia="Times New Roman" w:hAnsi="Arial" w:cs="Arial"/>
          <w:color w:val="000000"/>
          <w:sz w:val="24"/>
          <w:szCs w:val="24"/>
          <w:lang w:eastAsia="cs-CZ"/>
        </w:rPr>
      </w:pPr>
      <w:r w:rsidRPr="002D7ED6">
        <w:rPr>
          <w:rFonts w:ascii="Arial" w:eastAsia="Times New Roman" w:hAnsi="Arial" w:cs="Arial"/>
          <w:color w:val="000000"/>
          <w:sz w:val="24"/>
          <w:szCs w:val="24"/>
          <w:lang w:eastAsia="cs-CZ"/>
        </w:rPr>
        <w:t xml:space="preserve">Druh vozovky – střední živičná, asfaltobeton. </w:t>
      </w:r>
    </w:p>
    <w:p w14:paraId="452570E5" w14:textId="77777777" w:rsidR="00F55D3A" w:rsidRPr="002D7ED6" w:rsidRDefault="00F55D3A" w:rsidP="00F55D3A">
      <w:pPr>
        <w:autoSpaceDE w:val="0"/>
        <w:autoSpaceDN w:val="0"/>
        <w:adjustRightInd w:val="0"/>
        <w:spacing w:after="120" w:line="240" w:lineRule="auto"/>
        <w:jc w:val="both"/>
        <w:rPr>
          <w:rFonts w:ascii="Arial" w:eastAsia="Times New Roman" w:hAnsi="Arial" w:cs="Arial"/>
          <w:color w:val="000000"/>
          <w:sz w:val="24"/>
          <w:szCs w:val="24"/>
          <w:lang w:eastAsia="cs-CZ"/>
        </w:rPr>
      </w:pPr>
      <w:r w:rsidRPr="002D7ED6">
        <w:rPr>
          <w:rFonts w:ascii="Arial" w:eastAsia="Times New Roman" w:hAnsi="Arial" w:cs="Arial"/>
          <w:color w:val="000000"/>
          <w:sz w:val="24"/>
          <w:szCs w:val="24"/>
          <w:lang w:eastAsia="cs-CZ"/>
        </w:rPr>
        <w:t xml:space="preserve">Silnice III/01120 se nachází na pozemku parc. č. 240 ost. plocha o výměře 3 229 m2 ve vlastnictví Olomouckého kraje. Na této komunikaci se nenachází žádný mostní objekt ani silniční propustky. </w:t>
      </w:r>
    </w:p>
    <w:p w14:paraId="4868D303" w14:textId="77777777" w:rsidR="00F55D3A" w:rsidRPr="002D7ED6" w:rsidRDefault="00F55D3A" w:rsidP="00F55D3A">
      <w:pPr>
        <w:autoSpaceDE w:val="0"/>
        <w:autoSpaceDN w:val="0"/>
        <w:adjustRightInd w:val="0"/>
        <w:spacing w:after="120" w:line="240" w:lineRule="auto"/>
        <w:jc w:val="both"/>
        <w:rPr>
          <w:rFonts w:ascii="Arial" w:eastAsia="Times New Roman" w:hAnsi="Arial" w:cs="Arial"/>
          <w:color w:val="000000"/>
          <w:sz w:val="24"/>
          <w:szCs w:val="24"/>
          <w:lang w:eastAsia="cs-CZ"/>
        </w:rPr>
      </w:pPr>
      <w:r w:rsidRPr="002D7ED6">
        <w:rPr>
          <w:rFonts w:ascii="Arial" w:eastAsia="Times New Roman" w:hAnsi="Arial" w:cs="Arial"/>
          <w:color w:val="000000"/>
          <w:sz w:val="24"/>
          <w:szCs w:val="24"/>
          <w:lang w:eastAsia="cs-CZ"/>
        </w:rPr>
        <w:lastRenderedPageBreak/>
        <w:t xml:space="preserve">Zdůvodnění vyřazení silnice III/01120: Tato silnice dle silničního zákona č. 13/1997 Sb. § 5 odst. c) ve znění pozdějších předpisů neplní charakter krajské silnice III. třídy, ale vyhovuje podmínkám kategorie MK – slouží jako příjezdná k nádraží ČD a je po ní vedena autobusová doprava. Obec Petrov nad Desnou schválila na svém zasedání Zastupitelstva převod výše uvedeného pozemku včetně vyřazené silnice do svého majetku z důvodu chystané stavby „Přednádraží SOUD – Petrov nad Desnou“. </w:t>
      </w:r>
    </w:p>
    <w:p w14:paraId="7874016A" w14:textId="77777777" w:rsidR="00F55D3A" w:rsidRPr="002D7ED6" w:rsidRDefault="00F55D3A" w:rsidP="00F55D3A">
      <w:pPr>
        <w:widowControl w:val="0"/>
        <w:spacing w:after="120" w:line="240" w:lineRule="auto"/>
        <w:jc w:val="both"/>
        <w:rPr>
          <w:rStyle w:val="Tunznak"/>
          <w:rFonts w:cs="Arial"/>
          <w:bCs/>
          <w:szCs w:val="24"/>
        </w:rPr>
      </w:pPr>
      <w:r w:rsidRPr="002D7ED6">
        <w:rPr>
          <w:rFonts w:ascii="Arial" w:eastAsia="Times New Roman" w:hAnsi="Arial" w:cs="Arial"/>
          <w:color w:val="000000"/>
          <w:sz w:val="24"/>
          <w:szCs w:val="24"/>
          <w:lang w:eastAsia="cs-CZ"/>
        </w:rPr>
        <w:t>S výše uvedeným stanoviskem SSOK souhlasíme a doporučujeme předmětnou záležitost projednat v Komisi pro majetkoprávní záležitosti Rady Olomouckého kraje.</w:t>
      </w:r>
    </w:p>
    <w:p w14:paraId="15672BDB" w14:textId="77777777" w:rsidR="00F55D3A" w:rsidRPr="002D7ED6" w:rsidRDefault="00F55D3A" w:rsidP="00F55D3A">
      <w:pPr>
        <w:pStyle w:val="Zkladntext"/>
        <w:rPr>
          <w:rFonts w:cs="Arial"/>
          <w:szCs w:val="24"/>
        </w:rPr>
      </w:pPr>
      <w:r w:rsidRPr="002D7ED6">
        <w:rPr>
          <w:rFonts w:cs="Arial"/>
          <w:szCs w:val="24"/>
        </w:rPr>
        <w:t>Na území obce se v současné době nenacházejí žádné další pozemky vhodné k realizaci vzájemných bezúplatných převodů nemovitostí mezi obcí a krajem.</w:t>
      </w:r>
    </w:p>
    <w:p w14:paraId="320A3D36" w14:textId="77777777" w:rsidR="00F55D3A" w:rsidRPr="002D7ED6" w:rsidRDefault="00F55D3A" w:rsidP="00F55D3A">
      <w:pPr>
        <w:pStyle w:val="slo1text"/>
        <w:tabs>
          <w:tab w:val="left" w:pos="708"/>
        </w:tabs>
        <w:rPr>
          <w:rStyle w:val="Tunznak"/>
          <w:rFonts w:cs="Arial"/>
          <w:bCs/>
          <w:szCs w:val="24"/>
        </w:rPr>
      </w:pPr>
      <w:r w:rsidRPr="002D7ED6">
        <w:rPr>
          <w:rFonts w:cs="Arial"/>
          <w:b/>
          <w:bCs/>
          <w:szCs w:val="24"/>
          <w:lang w:eastAsia="en-US"/>
        </w:rPr>
        <w:t>Rada Olomouckého kraje svým usnesením schválila záměr Olomouckého kraje bezúplatně převést</w:t>
      </w:r>
      <w:r w:rsidRPr="002D7ED6">
        <w:rPr>
          <w:rFonts w:cs="Arial"/>
          <w:b/>
          <w:bCs/>
          <w:szCs w:val="24"/>
        </w:rPr>
        <w:t xml:space="preserve"> </w:t>
      </w:r>
      <w:r w:rsidRPr="002D7ED6">
        <w:rPr>
          <w:rFonts w:cs="Arial"/>
          <w:b/>
          <w:szCs w:val="24"/>
        </w:rPr>
        <w:t xml:space="preserve">pozemní komunikaci a pozemek v k.ú. a obci Petrov nad Desnou, </w:t>
      </w:r>
      <w:r w:rsidRPr="002D7ED6">
        <w:rPr>
          <w:rStyle w:val="Tunznak"/>
          <w:rFonts w:cs="Arial"/>
          <w:bCs/>
          <w:szCs w:val="24"/>
        </w:rPr>
        <w:t xml:space="preserve">z vlastnictví Olomouckého kraje, z hospodaření Správy silnic Olomouckého kraje, příspěvkové organizace, do vlastnictví obce Petrov nad Desnou, IČO: </w:t>
      </w:r>
      <w:r w:rsidRPr="002D7ED6">
        <w:rPr>
          <w:rFonts w:cs="Arial"/>
          <w:b/>
          <w:bCs/>
          <w:color w:val="000000"/>
          <w:szCs w:val="24"/>
        </w:rPr>
        <w:t xml:space="preserve">72054433. </w:t>
      </w:r>
      <w:r w:rsidRPr="002D7ED6">
        <w:rPr>
          <w:rStyle w:val="Tunznak"/>
          <w:rFonts w:cs="Arial"/>
          <w:bCs/>
          <w:szCs w:val="24"/>
        </w:rPr>
        <w:t>Nejprve bude uzavřena smlouva o budoucí darovací smlouvě. Řádná darovací smlouva bude uzavřena do jednoho roku ode dne nabytí právní moci rozhodnutí o vyřazení pozemní komunikace z krajské silniční sítě, nejpozději do 31. 12. </w:t>
      </w:r>
      <w:r w:rsidRPr="002D7ED6">
        <w:rPr>
          <w:rFonts w:cs="Arial"/>
          <w:b/>
          <w:szCs w:val="24"/>
        </w:rPr>
        <w:t xml:space="preserve">2032. </w:t>
      </w:r>
      <w:r w:rsidRPr="002D7ED6">
        <w:rPr>
          <w:rFonts w:cs="Arial"/>
          <w:bCs/>
          <w:szCs w:val="24"/>
          <w:lang w:eastAsia="en-US"/>
        </w:rPr>
        <w:t>Záměr Olomouckého kraje byl zveřejněn na úřední desce Krajského úřadu Olomouckého kraje a webových stránkách Olomouckého kraje v termínu od 14. 9. 2022 do 14. 10. 2022.</w:t>
      </w:r>
      <w:r w:rsidRPr="002D7ED6">
        <w:rPr>
          <w:rFonts w:cs="Arial"/>
          <w:b/>
          <w:bCs/>
          <w:szCs w:val="24"/>
          <w:lang w:eastAsia="en-US"/>
        </w:rPr>
        <w:t xml:space="preserve"> </w:t>
      </w:r>
      <w:r w:rsidRPr="002D7ED6">
        <w:rPr>
          <w:rFonts w:cs="Arial"/>
          <w:bCs/>
          <w:szCs w:val="24"/>
          <w:lang w:eastAsia="en-US"/>
        </w:rPr>
        <w:t>V průběhu zveřejnění se žádný zájemce o předmětné nemovitosti nepřihlásil, nebyly vzneseny žádné podněty a připomínky.</w:t>
      </w:r>
    </w:p>
    <w:p w14:paraId="4DDB137D" w14:textId="25865806" w:rsidR="00F55D3A" w:rsidRPr="002D7ED6" w:rsidRDefault="00523249" w:rsidP="00F55D3A">
      <w:pPr>
        <w:pStyle w:val="Zkladntext"/>
        <w:rPr>
          <w:rStyle w:val="Tunznak"/>
          <w:rFonts w:cs="Arial"/>
          <w:bCs w:val="0"/>
          <w:szCs w:val="24"/>
        </w:rPr>
      </w:pPr>
      <w:r w:rsidRPr="002D7ED6">
        <w:rPr>
          <w:rFonts w:cs="Arial"/>
          <w:b/>
          <w:szCs w:val="24"/>
        </w:rPr>
        <w:t xml:space="preserve">Rada Olomouckého kraje </w:t>
      </w:r>
      <w:r w:rsidRPr="002D7ED6">
        <w:rPr>
          <w:rFonts w:cs="Arial"/>
          <w:szCs w:val="24"/>
        </w:rPr>
        <w:t>na základě návrhu K – MP a odboru majetkového, právního a správních činností</w:t>
      </w:r>
      <w:r w:rsidRPr="002D7ED6">
        <w:rPr>
          <w:rFonts w:cs="Arial"/>
          <w:b/>
          <w:szCs w:val="24"/>
        </w:rPr>
        <w:t xml:space="preserve"> doporučuje </w:t>
      </w:r>
      <w:r w:rsidR="00F55D3A" w:rsidRPr="002D7ED6">
        <w:rPr>
          <w:rFonts w:cs="Arial"/>
          <w:b/>
          <w:bCs w:val="0"/>
          <w:szCs w:val="24"/>
        </w:rPr>
        <w:t xml:space="preserve">Zastupitelstvu Olomouckého kraje schválit uzavření smlouvy o budoucí darovací smlouvě na budoucí bezúplatný převod </w:t>
      </w:r>
      <w:r w:rsidR="00F55D3A" w:rsidRPr="002D7ED6">
        <w:rPr>
          <w:rFonts w:cs="Arial"/>
          <w:b/>
          <w:szCs w:val="24"/>
        </w:rPr>
        <w:t xml:space="preserve">pozemní komunikace – nyní </w:t>
      </w:r>
      <w:r w:rsidR="00F55D3A" w:rsidRPr="002D7ED6">
        <w:rPr>
          <w:rStyle w:val="Tunznak"/>
          <w:rFonts w:cs="Arial"/>
          <w:bCs w:val="0"/>
          <w:szCs w:val="24"/>
        </w:rPr>
        <w:t xml:space="preserve">krajské silnice č. III/01120 Petrov nad Desnou – příjezdná k nádraží v délce 0,284 km, začátek úseku vyřazované silnice – od křižovatky vyústění ze silnice I/11 (UZ 1442A014) po konec </w:t>
      </w:r>
      <w:r w:rsidR="00F55D3A" w:rsidRPr="002D7ED6">
        <w:rPr>
          <w:rFonts w:cs="Arial"/>
          <w:b/>
          <w:szCs w:val="24"/>
        </w:rPr>
        <w:t xml:space="preserve">úseku </w:t>
      </w:r>
      <w:r w:rsidR="00F55D3A" w:rsidRPr="002D7ED6">
        <w:rPr>
          <w:rStyle w:val="Tunznak"/>
          <w:rFonts w:cs="Arial"/>
          <w:bCs w:val="0"/>
          <w:szCs w:val="24"/>
        </w:rPr>
        <w:t xml:space="preserve">– </w:t>
      </w:r>
      <w:r w:rsidR="00F55D3A" w:rsidRPr="002D7ED6">
        <w:rPr>
          <w:rFonts w:cs="Arial"/>
          <w:b/>
          <w:szCs w:val="24"/>
        </w:rPr>
        <w:t>0,284 km (UZ 1442A054), se všemi součástmi a příslušenstvím, a pozemku</w:t>
      </w:r>
      <w:r w:rsidR="00F55D3A" w:rsidRPr="002D7ED6">
        <w:rPr>
          <w:rFonts w:cs="Arial"/>
          <w:szCs w:val="24"/>
        </w:rPr>
        <w:t xml:space="preserve"> </w:t>
      </w:r>
      <w:r w:rsidR="00F55D3A" w:rsidRPr="002D7ED6">
        <w:rPr>
          <w:rFonts w:cs="Arial"/>
          <w:b/>
          <w:szCs w:val="24"/>
        </w:rPr>
        <w:t>parc. č. 240 ost. pl. o výměře 3 229 m2 v k.ú. a obci Petrov nad Desnou, mezi Olomouckým krajem jako budoucím dárcem a</w:t>
      </w:r>
      <w:r w:rsidR="00F55D3A" w:rsidRPr="002D7ED6">
        <w:rPr>
          <w:rStyle w:val="Tunznak"/>
          <w:rFonts w:cs="Arial"/>
          <w:bCs w:val="0"/>
          <w:szCs w:val="24"/>
        </w:rPr>
        <w:t xml:space="preserve"> obcí Petrov nad Desnou, IČO: </w:t>
      </w:r>
      <w:r w:rsidR="00F55D3A" w:rsidRPr="002D7ED6">
        <w:rPr>
          <w:rFonts w:cs="Arial"/>
          <w:b/>
          <w:bCs w:val="0"/>
          <w:color w:val="000000"/>
          <w:szCs w:val="24"/>
        </w:rPr>
        <w:t xml:space="preserve">72054433, jako budoucím obdarovaným. </w:t>
      </w:r>
      <w:r w:rsidR="00F55D3A" w:rsidRPr="002D7ED6">
        <w:rPr>
          <w:rStyle w:val="Tunznak"/>
          <w:rFonts w:cs="Arial"/>
          <w:bCs w:val="0"/>
          <w:szCs w:val="24"/>
        </w:rPr>
        <w:t>Řádná darovací smlouva bude uzavřena do jednoho roku ode dne nabytí právní moci rozhodnutí o vyřazení pozemní komunikace z krajské silniční sítě, nejpozději do 31. 12. </w:t>
      </w:r>
      <w:r w:rsidR="00F55D3A" w:rsidRPr="002D7ED6">
        <w:rPr>
          <w:rFonts w:cs="Arial"/>
          <w:b/>
          <w:szCs w:val="24"/>
        </w:rPr>
        <w:t xml:space="preserve">2032. </w:t>
      </w:r>
      <w:r w:rsidR="00F55D3A" w:rsidRPr="002D7ED6">
        <w:rPr>
          <w:rStyle w:val="Tunznak"/>
          <w:rFonts w:cs="Arial"/>
          <w:szCs w:val="24"/>
        </w:rPr>
        <w:t>Nabyvatel uhradí veškeré náklady spojené s převodem vlastnického práva a správní poplatek spojený s návrhem na vklad vlastnického práva do katastru nemovitostí.</w:t>
      </w:r>
    </w:p>
    <w:p w14:paraId="68877833" w14:textId="77777777" w:rsidR="00F55D3A" w:rsidRPr="002D7ED6" w:rsidRDefault="00F55D3A" w:rsidP="00F55D3A">
      <w:pPr>
        <w:spacing w:after="120" w:line="240" w:lineRule="auto"/>
        <w:jc w:val="both"/>
        <w:rPr>
          <w:rFonts w:ascii="Arial" w:eastAsia="Times New Roman" w:hAnsi="Arial" w:cs="Arial"/>
          <w:b/>
          <w:bCs/>
          <w:sz w:val="24"/>
          <w:szCs w:val="24"/>
        </w:rPr>
      </w:pPr>
    </w:p>
    <w:p w14:paraId="301B3BE8" w14:textId="295D558B" w:rsidR="00F55D3A" w:rsidRPr="00523249" w:rsidRDefault="00F55D3A" w:rsidP="00F55D3A">
      <w:pPr>
        <w:pStyle w:val="slo1text"/>
        <w:tabs>
          <w:tab w:val="left" w:pos="708"/>
        </w:tabs>
        <w:spacing w:before="120"/>
        <w:rPr>
          <w:rFonts w:cs="Arial"/>
          <w:b/>
          <w:szCs w:val="24"/>
        </w:rPr>
      </w:pPr>
      <w:r w:rsidRPr="00523249">
        <w:rPr>
          <w:rFonts w:cs="Arial"/>
          <w:b/>
          <w:szCs w:val="24"/>
        </w:rPr>
        <w:t xml:space="preserve">k návrhu usnesení bod </w:t>
      </w:r>
      <w:r w:rsidR="00523249">
        <w:rPr>
          <w:rFonts w:cs="Arial"/>
          <w:b/>
          <w:szCs w:val="24"/>
        </w:rPr>
        <w:t>2</w:t>
      </w:r>
      <w:r w:rsidRPr="00523249">
        <w:rPr>
          <w:rFonts w:cs="Arial"/>
          <w:b/>
          <w:szCs w:val="24"/>
        </w:rPr>
        <w:t>. 17.</w:t>
      </w:r>
    </w:p>
    <w:p w14:paraId="1FD60508" w14:textId="77777777" w:rsidR="00F55D3A" w:rsidRPr="00523249" w:rsidRDefault="00F55D3A" w:rsidP="00F55D3A">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523249">
        <w:rPr>
          <w:rStyle w:val="Tunznak"/>
          <w:rFonts w:cs="Arial"/>
          <w:bCs w:val="0"/>
          <w:szCs w:val="24"/>
        </w:rPr>
        <w:t>Bezúplatný převod části pozemku v k.ú. a obci Postřelmov z vlastnictví Olomouckého kraje, z hospodaření Správy silnic Olomouckého kraje, příspěvkové organizace, do vlastnictví obce Postřelmov.</w:t>
      </w:r>
    </w:p>
    <w:p w14:paraId="708BBDE6" w14:textId="77777777" w:rsidR="00F55D3A" w:rsidRPr="00523249" w:rsidRDefault="00F55D3A" w:rsidP="00F55D3A">
      <w:pPr>
        <w:pStyle w:val="Zkladntext"/>
        <w:rPr>
          <w:rStyle w:val="Tunznak"/>
          <w:rFonts w:cs="Arial"/>
          <w:b w:val="0"/>
          <w:bCs w:val="0"/>
          <w:szCs w:val="24"/>
        </w:rPr>
      </w:pPr>
      <w:r w:rsidRPr="00523249">
        <w:rPr>
          <w:rStyle w:val="Tunznak"/>
          <w:rFonts w:cs="Arial"/>
          <w:b w:val="0"/>
          <w:bCs w:val="0"/>
          <w:szCs w:val="24"/>
        </w:rPr>
        <w:t xml:space="preserve">Předmětný pozemek v hospodaření Správy silnic Olomouckého kraje, příspěvkové organizace se nachází v k.ú. a obci Postřelmov podél krajské silnice a do jeho části budou uloženy inženýrské sítě v souvislosti s realizací výstavby rodinných domků v obci Postřelmov. </w:t>
      </w:r>
    </w:p>
    <w:p w14:paraId="3C011106" w14:textId="77777777" w:rsidR="00F55D3A" w:rsidRPr="00523249" w:rsidRDefault="00F55D3A" w:rsidP="00F55D3A">
      <w:pPr>
        <w:pStyle w:val="Zkladntext"/>
        <w:rPr>
          <w:rStyle w:val="Tunznak"/>
          <w:rFonts w:cs="Arial"/>
          <w:b w:val="0"/>
          <w:szCs w:val="24"/>
        </w:rPr>
      </w:pPr>
      <w:r w:rsidRPr="00523249">
        <w:rPr>
          <w:rStyle w:val="Tunznak"/>
          <w:rFonts w:cs="Arial"/>
          <w:b w:val="0"/>
          <w:bCs w:val="0"/>
          <w:szCs w:val="24"/>
        </w:rPr>
        <w:t xml:space="preserve">Žádost o bezúplatný převod části pozemku na základě zpracovaného geometrického plánu podala obec Postřelmov. </w:t>
      </w:r>
    </w:p>
    <w:p w14:paraId="7D053778" w14:textId="77777777" w:rsidR="00976471" w:rsidRDefault="00976471" w:rsidP="00F55D3A">
      <w:pPr>
        <w:widowControl w:val="0"/>
        <w:spacing w:after="120" w:line="240" w:lineRule="auto"/>
        <w:jc w:val="both"/>
        <w:rPr>
          <w:rFonts w:eastAsia="Times New Roman" w:cs="Arial"/>
          <w:b/>
          <w:szCs w:val="24"/>
        </w:rPr>
      </w:pPr>
    </w:p>
    <w:p w14:paraId="2A43438A" w14:textId="77777777" w:rsidR="00976471" w:rsidRDefault="00976471" w:rsidP="00F55D3A">
      <w:pPr>
        <w:widowControl w:val="0"/>
        <w:spacing w:after="120" w:line="240" w:lineRule="auto"/>
        <w:jc w:val="both"/>
        <w:rPr>
          <w:rFonts w:eastAsia="Times New Roman" w:cs="Arial"/>
          <w:b/>
          <w:szCs w:val="24"/>
        </w:rPr>
      </w:pPr>
    </w:p>
    <w:p w14:paraId="0FF6DF63" w14:textId="0C9E26CD" w:rsidR="00F55D3A" w:rsidRPr="00976471" w:rsidRDefault="00F55D3A" w:rsidP="00F55D3A">
      <w:pPr>
        <w:widowControl w:val="0"/>
        <w:spacing w:after="120" w:line="240" w:lineRule="auto"/>
        <w:jc w:val="both"/>
        <w:rPr>
          <w:rFonts w:ascii="Arial" w:eastAsia="Times New Roman" w:hAnsi="Arial" w:cs="Arial"/>
          <w:b/>
          <w:bCs/>
          <w:sz w:val="24"/>
          <w:szCs w:val="24"/>
        </w:rPr>
      </w:pPr>
      <w:r w:rsidRPr="00976471">
        <w:rPr>
          <w:rFonts w:ascii="Arial" w:eastAsia="Times New Roman" w:hAnsi="Arial" w:cs="Arial"/>
          <w:b/>
          <w:sz w:val="24"/>
          <w:szCs w:val="24"/>
        </w:rPr>
        <w:lastRenderedPageBreak/>
        <w:t>Vyjádření odboru dopravy a silničního hospodářství ze dne 8. 8. 2022:</w:t>
      </w:r>
    </w:p>
    <w:p w14:paraId="0CE48207" w14:textId="77777777" w:rsidR="00F55D3A" w:rsidRPr="00523249" w:rsidRDefault="00F55D3A" w:rsidP="00F55D3A">
      <w:pPr>
        <w:pStyle w:val="Zkladntext"/>
        <w:rPr>
          <w:rFonts w:cs="Arial"/>
          <w:szCs w:val="24"/>
          <w:lang w:eastAsia="cs-CZ"/>
        </w:rPr>
      </w:pPr>
      <w:r w:rsidRPr="00523249">
        <w:rPr>
          <w:rFonts w:cs="Arial"/>
          <w:szCs w:val="24"/>
          <w:lang w:eastAsia="cs-CZ"/>
        </w:rPr>
        <w:t>Odbor dopravy a silničního hospodářství na základě stanoviska Správy silnic Olomouckého kraje, příspěvkové organizace souhlasí s bezúplatným převodem části předmětného pozemku do vlastnictví obce Postřelmov.</w:t>
      </w:r>
    </w:p>
    <w:p w14:paraId="355D0EB3" w14:textId="77777777" w:rsidR="00F55D3A" w:rsidRPr="00523249" w:rsidRDefault="00F55D3A" w:rsidP="00F55D3A">
      <w:pPr>
        <w:pStyle w:val="slo1text"/>
        <w:tabs>
          <w:tab w:val="left" w:pos="708"/>
        </w:tabs>
        <w:rPr>
          <w:rFonts w:cs="Arial"/>
          <w:szCs w:val="24"/>
        </w:rPr>
      </w:pPr>
      <w:r w:rsidRPr="00523249">
        <w:rPr>
          <w:rFonts w:cs="Arial"/>
          <w:szCs w:val="24"/>
        </w:rPr>
        <w:t>Na území obce Postřelmov se v současné době nenacházejí žádné další pozemky vhodné k realizaci vzájemných bezúplatných převodů nemovitostí mezi obcí a krajem.</w:t>
      </w:r>
    </w:p>
    <w:p w14:paraId="4E09BFCB" w14:textId="77777777" w:rsidR="00F55D3A" w:rsidRPr="00523249" w:rsidRDefault="00F55D3A" w:rsidP="00F55D3A">
      <w:pPr>
        <w:pStyle w:val="slo1text"/>
        <w:tabs>
          <w:tab w:val="left" w:pos="708"/>
        </w:tabs>
        <w:rPr>
          <w:rStyle w:val="Tunznak"/>
          <w:rFonts w:cs="Arial"/>
          <w:bCs/>
          <w:szCs w:val="24"/>
        </w:rPr>
      </w:pPr>
      <w:r w:rsidRPr="00523249">
        <w:rPr>
          <w:rFonts w:cs="Arial"/>
          <w:b/>
          <w:bCs/>
          <w:szCs w:val="24"/>
          <w:lang w:eastAsia="en-US"/>
        </w:rPr>
        <w:t>Rada Olomouckého kraje svým usnesením schválila záměr Olomouckého kraje bezúplatně převést část pozemku</w:t>
      </w:r>
      <w:r w:rsidRPr="00523249">
        <w:rPr>
          <w:rFonts w:cs="Arial"/>
          <w:b/>
          <w:bCs/>
          <w:szCs w:val="24"/>
        </w:rPr>
        <w:t xml:space="preserve"> </w:t>
      </w:r>
      <w:r w:rsidRPr="00523249">
        <w:rPr>
          <w:rFonts w:cs="Arial"/>
          <w:b/>
          <w:szCs w:val="24"/>
        </w:rPr>
        <w:t xml:space="preserve">v k.ú. a obci Postřelmov z vlastnictví Olomouckého kraje, z hospodaření Správy silnic Olomouckého kraje, příspěvkové organizace do vlastnictví obce Postřelmov, IČO: 00303232. </w:t>
      </w:r>
      <w:r w:rsidRPr="00523249">
        <w:rPr>
          <w:rFonts w:cs="Arial"/>
          <w:bCs/>
          <w:szCs w:val="24"/>
          <w:lang w:eastAsia="en-US"/>
        </w:rPr>
        <w:t>Záměr Olomouckého kraje byl zveřejněn na úřední desce Krajského úřadu Olomouckého kraje a webových stránkách Olomouckého kraje v termínu od 14. 9. 2022 do 14. 10. 2022.</w:t>
      </w:r>
      <w:r w:rsidRPr="00523249">
        <w:rPr>
          <w:rFonts w:cs="Arial"/>
          <w:b/>
          <w:bCs/>
          <w:szCs w:val="24"/>
          <w:lang w:eastAsia="en-US"/>
        </w:rPr>
        <w:t xml:space="preserve"> </w:t>
      </w:r>
      <w:r w:rsidRPr="00523249">
        <w:rPr>
          <w:rFonts w:cs="Arial"/>
          <w:bCs/>
          <w:szCs w:val="24"/>
          <w:lang w:eastAsia="en-US"/>
        </w:rPr>
        <w:t>V průběhu zveřejnění se žádný zájemce o předmětnou nemovitost nepřihlásil, nebyly vzneseny žádné podněty a připomínky.</w:t>
      </w:r>
    </w:p>
    <w:p w14:paraId="670FB59F" w14:textId="7B24FBCC" w:rsidR="00F55D3A" w:rsidRPr="00523249" w:rsidRDefault="00523249" w:rsidP="00523249">
      <w:pPr>
        <w:pStyle w:val="Zkladntext"/>
        <w:rPr>
          <w:rStyle w:val="Tunznak"/>
          <w:rFonts w:cs="Arial"/>
          <w:bCs w:val="0"/>
          <w:szCs w:val="24"/>
        </w:rPr>
      </w:pPr>
      <w:r w:rsidRPr="00523249">
        <w:rPr>
          <w:rFonts w:cs="Arial"/>
          <w:b/>
          <w:szCs w:val="24"/>
        </w:rPr>
        <w:t xml:space="preserve">Rada Olomouckého kraje </w:t>
      </w:r>
      <w:r w:rsidRPr="00523249">
        <w:rPr>
          <w:rFonts w:cs="Arial"/>
          <w:szCs w:val="24"/>
        </w:rPr>
        <w:t>na základě návrhu K – MP a odboru majetkového, právního a správních činností</w:t>
      </w:r>
      <w:r w:rsidRPr="00523249">
        <w:rPr>
          <w:rFonts w:cs="Arial"/>
          <w:b/>
          <w:szCs w:val="24"/>
        </w:rPr>
        <w:t xml:space="preserve"> doporučuje </w:t>
      </w:r>
      <w:r w:rsidR="00F55D3A" w:rsidRPr="00523249">
        <w:rPr>
          <w:rFonts w:cs="Arial"/>
          <w:b/>
          <w:szCs w:val="24"/>
        </w:rPr>
        <w:t xml:space="preserve">Zastupitelstvu Olomouckého kraje schválit bezúplatný převod části pozemku parc. č. 1918/3 ost. pl. o výměře 379 m2, dle geometrického plánu č. 1261–96/2020 ze dne 9. 5. 2022 pozemek parc. č. 1918/13 ost. pl. o výměře 379 m2, v k.ú. a obci Postřelmov z vlastnictví Olomouckého kraje, z hospodaření Správy silnic Olomouckého kraje, příspěvkové organizace do vlastnictví obce Postřelmov, IČO: 00303232. </w:t>
      </w:r>
      <w:r w:rsidR="00F55D3A" w:rsidRPr="00523249">
        <w:rPr>
          <w:rStyle w:val="Tunznak"/>
          <w:rFonts w:cs="Arial"/>
          <w:szCs w:val="24"/>
        </w:rPr>
        <w:t>Nabyvatel uhradí veškeré náklady spojené s převodem vlastnického práva a správní poplatek spojený s návrhem na vklad vlastnického práva do katastru nemovitostí.</w:t>
      </w:r>
    </w:p>
    <w:p w14:paraId="7D748D90" w14:textId="28755308" w:rsidR="00120919" w:rsidRPr="00523249" w:rsidRDefault="00120919" w:rsidP="00120919">
      <w:pPr>
        <w:pStyle w:val="Zkladntext"/>
        <w:rPr>
          <w:rFonts w:cs="Arial"/>
          <w:b/>
          <w:szCs w:val="24"/>
        </w:rPr>
      </w:pPr>
    </w:p>
    <w:p w14:paraId="41BB35B8" w14:textId="2EA0813E" w:rsidR="00971E28" w:rsidRPr="00523249" w:rsidRDefault="00971E28" w:rsidP="00971E28">
      <w:pPr>
        <w:pStyle w:val="slo1text"/>
        <w:tabs>
          <w:tab w:val="left" w:pos="708"/>
        </w:tabs>
        <w:spacing w:before="120"/>
        <w:rPr>
          <w:rFonts w:cs="Arial"/>
          <w:b/>
          <w:szCs w:val="24"/>
        </w:rPr>
      </w:pPr>
      <w:r w:rsidRPr="00523249">
        <w:rPr>
          <w:rFonts w:cs="Arial"/>
          <w:b/>
          <w:szCs w:val="24"/>
        </w:rPr>
        <w:t>k návrhu usnesení bod 2.1</w:t>
      </w:r>
      <w:r w:rsidR="007E7D3A" w:rsidRPr="00523249">
        <w:rPr>
          <w:rFonts w:cs="Arial"/>
          <w:b/>
          <w:szCs w:val="24"/>
        </w:rPr>
        <w:t>8</w:t>
      </w:r>
      <w:r w:rsidRPr="00523249">
        <w:rPr>
          <w:rFonts w:cs="Arial"/>
          <w:b/>
          <w:szCs w:val="24"/>
        </w:rPr>
        <w:t>.</w:t>
      </w:r>
    </w:p>
    <w:p w14:paraId="4608B0AE" w14:textId="77777777" w:rsidR="00971E28" w:rsidRPr="00523249" w:rsidRDefault="00971E28" w:rsidP="00971E28">
      <w:pPr>
        <w:pStyle w:val="Zkladntext"/>
        <w:pBdr>
          <w:top w:val="single" w:sz="4" w:space="1" w:color="auto"/>
          <w:left w:val="single" w:sz="4" w:space="4" w:color="auto"/>
          <w:bottom w:val="single" w:sz="4" w:space="1" w:color="auto"/>
          <w:right w:val="single" w:sz="4" w:space="4" w:color="auto"/>
        </w:pBdr>
        <w:spacing w:before="120"/>
        <w:rPr>
          <w:rStyle w:val="Tunznak"/>
          <w:rFonts w:cs="Arial"/>
          <w:b w:val="0"/>
          <w:bCs w:val="0"/>
          <w:szCs w:val="24"/>
        </w:rPr>
      </w:pPr>
      <w:r w:rsidRPr="00523249">
        <w:rPr>
          <w:rStyle w:val="Tunznak"/>
          <w:rFonts w:cs="Arial"/>
          <w:bCs w:val="0"/>
          <w:szCs w:val="24"/>
        </w:rPr>
        <w:t>Uzavření darovací smlouvy na bezúplatný převod částí pozemků v k.ú. a obci Litovel a v k.ú. a obci Červenka mezi Olomouckým krajem jako dárcem a městem Litovel jako obdarovaným.</w:t>
      </w:r>
    </w:p>
    <w:p w14:paraId="566EDF12" w14:textId="77777777" w:rsidR="00971E28" w:rsidRPr="00523249" w:rsidRDefault="00971E28" w:rsidP="00971E28">
      <w:pPr>
        <w:pStyle w:val="Tuntext"/>
        <w:rPr>
          <w:rStyle w:val="Tunznak"/>
          <w:rFonts w:cs="Arial"/>
          <w:szCs w:val="24"/>
        </w:rPr>
      </w:pPr>
      <w:r w:rsidRPr="00523249">
        <w:rPr>
          <w:rStyle w:val="Tunznak"/>
          <w:rFonts w:cs="Arial"/>
          <w:bCs/>
          <w:szCs w:val="24"/>
        </w:rPr>
        <w:t>Předmětné části pozemků v hospodaření Správy silnic Olomouckého kraje, příspěvkové organizace se nacházejí v k.ú. a obci Litovel a v k.ú. a obci Červenka a byly dotčeny stavbou „Cyklistická stezka Tři Dvory </w:t>
      </w:r>
      <w:r w:rsidRPr="00523249">
        <w:rPr>
          <w:rFonts w:cs="Arial"/>
          <w:b w:val="0"/>
          <w:szCs w:val="24"/>
        </w:rPr>
        <w:t xml:space="preserve">- Litovel v souběhu se silnicí II/447“. </w:t>
      </w:r>
      <w:r w:rsidRPr="00523249">
        <w:rPr>
          <w:rStyle w:val="Tunznak"/>
          <w:rFonts w:cs="Arial"/>
          <w:bCs/>
          <w:szCs w:val="24"/>
        </w:rPr>
        <w:t xml:space="preserve">O uzavření smlouvy o budoucí darovací smlouvě požádalo město Litovel. </w:t>
      </w:r>
    </w:p>
    <w:p w14:paraId="7670A9E6" w14:textId="77777777" w:rsidR="00971E28" w:rsidRPr="00523249" w:rsidRDefault="00971E28" w:rsidP="00971E28">
      <w:pPr>
        <w:pStyle w:val="Zkladntextodsazendek"/>
        <w:ind w:firstLine="0"/>
        <w:rPr>
          <w:rFonts w:cs="Arial"/>
          <w:szCs w:val="24"/>
        </w:rPr>
      </w:pPr>
      <w:r w:rsidRPr="00523249">
        <w:rPr>
          <w:rFonts w:cs="Arial"/>
          <w:b/>
          <w:szCs w:val="24"/>
        </w:rPr>
        <w:t>Vyjádření odboru dopravy a silničního hospodářství ze dne 25. 1. 2018:</w:t>
      </w:r>
    </w:p>
    <w:p w14:paraId="5B32E021" w14:textId="77777777" w:rsidR="00971E28" w:rsidRPr="00523249" w:rsidRDefault="00971E28" w:rsidP="00971E28">
      <w:pPr>
        <w:pStyle w:val="Zkladntextodsazendek"/>
        <w:ind w:firstLine="0"/>
        <w:rPr>
          <w:rFonts w:cs="Arial"/>
          <w:b/>
          <w:szCs w:val="24"/>
        </w:rPr>
      </w:pPr>
      <w:r w:rsidRPr="00523249">
        <w:rPr>
          <w:rFonts w:cs="Arial"/>
          <w:szCs w:val="24"/>
        </w:rPr>
        <w:t>Odbor dopravy a silničního hospodářství na základě stanoviska Správy silnic Olomouckého kraje, příspěvkové organizace souhlasí s </w:t>
      </w:r>
      <w:r w:rsidRPr="00523249">
        <w:rPr>
          <w:rStyle w:val="Tunznak"/>
          <w:rFonts w:cs="Arial"/>
          <w:b w:val="0"/>
          <w:bCs/>
          <w:szCs w:val="24"/>
        </w:rPr>
        <w:t>uzavřením smlouvy o budoucí darovací smlouvě</w:t>
      </w:r>
      <w:r w:rsidRPr="00523249">
        <w:rPr>
          <w:rFonts w:cs="Arial"/>
          <w:b/>
          <w:szCs w:val="24"/>
        </w:rPr>
        <w:t xml:space="preserve"> </w:t>
      </w:r>
      <w:r w:rsidRPr="00523249">
        <w:rPr>
          <w:rFonts w:cs="Arial"/>
          <w:szCs w:val="24"/>
        </w:rPr>
        <w:t xml:space="preserve">na budoucí bezúplatný převod částí předmětných pozemků, dotčených stavbou </w:t>
      </w:r>
      <w:r w:rsidRPr="00523249">
        <w:rPr>
          <w:rStyle w:val="Tunznak"/>
          <w:rFonts w:cs="Arial"/>
          <w:b w:val="0"/>
          <w:bCs/>
          <w:szCs w:val="24"/>
        </w:rPr>
        <w:t>„Cyklistická stezka Tři Dvory</w:t>
      </w:r>
      <w:r w:rsidRPr="00523249">
        <w:rPr>
          <w:rStyle w:val="Tunznak"/>
          <w:rFonts w:cs="Arial"/>
          <w:bCs/>
          <w:szCs w:val="24"/>
        </w:rPr>
        <w:t> </w:t>
      </w:r>
      <w:r w:rsidRPr="00523249">
        <w:rPr>
          <w:rFonts w:cs="Arial"/>
          <w:szCs w:val="24"/>
        </w:rPr>
        <w:t xml:space="preserve">- Litovel v souběhu se silnicí II/447“. </w:t>
      </w:r>
      <w:r w:rsidRPr="00523249">
        <w:rPr>
          <w:rStyle w:val="Tunznak"/>
          <w:rFonts w:cs="Arial"/>
          <w:b w:val="0"/>
          <w:bCs/>
          <w:szCs w:val="24"/>
        </w:rPr>
        <w:t>Části předmětných pozemků jsou pro činnost příspěvkové organizace nepotřebné.</w:t>
      </w:r>
    </w:p>
    <w:p w14:paraId="49CD2A54" w14:textId="77777777" w:rsidR="00971E28" w:rsidRPr="00523249" w:rsidRDefault="00971E28" w:rsidP="00971E28">
      <w:pPr>
        <w:pStyle w:val="Zkladntext"/>
        <w:rPr>
          <w:rStyle w:val="Tunznak"/>
          <w:rFonts w:cs="Arial"/>
          <w:b w:val="0"/>
          <w:bCs w:val="0"/>
          <w:szCs w:val="24"/>
        </w:rPr>
      </w:pPr>
      <w:r w:rsidRPr="00523249">
        <w:rPr>
          <w:rStyle w:val="Tunznak"/>
          <w:rFonts w:cs="Arial"/>
          <w:b w:val="0"/>
          <w:bCs w:val="0"/>
          <w:szCs w:val="24"/>
        </w:rPr>
        <w:t>Majetkoprávní vypořádávání dalších silničních pozemků mezi městem Litovel a Olomouckým krajem je řešeno průběžně.</w:t>
      </w:r>
    </w:p>
    <w:p w14:paraId="5EDDB846" w14:textId="34480A33" w:rsidR="00971E28" w:rsidRPr="00523249" w:rsidRDefault="00971E28" w:rsidP="00971E28">
      <w:pPr>
        <w:pStyle w:val="Zkladntext"/>
        <w:rPr>
          <w:rStyle w:val="Zkladnznak"/>
          <w:rFonts w:cs="Arial"/>
          <w:szCs w:val="24"/>
        </w:rPr>
      </w:pPr>
      <w:r w:rsidRPr="00523249">
        <w:rPr>
          <w:rFonts w:cs="Arial"/>
          <w:b/>
          <w:szCs w:val="24"/>
        </w:rPr>
        <w:t xml:space="preserve">Rada Olomouckého kraje svým usnesením schválila záměr Olomouckého kraje bezúplatně převést části předmětných pozemků </w:t>
      </w:r>
      <w:r w:rsidRPr="00523249">
        <w:rPr>
          <w:rStyle w:val="Tunznak"/>
          <w:rFonts w:cs="Arial"/>
          <w:bCs w:val="0"/>
          <w:szCs w:val="24"/>
        </w:rPr>
        <w:t>v k.ú. a obci Litovel, k.ú. a obci</w:t>
      </w:r>
      <w:r w:rsidR="00835AB7">
        <w:rPr>
          <w:rStyle w:val="Tunznak"/>
          <w:rFonts w:cs="Arial"/>
          <w:bCs w:val="0"/>
          <w:szCs w:val="24"/>
        </w:rPr>
        <w:t> </w:t>
      </w:r>
      <w:r w:rsidRPr="00523249">
        <w:rPr>
          <w:rStyle w:val="Tunznak"/>
          <w:rFonts w:cs="Arial"/>
          <w:bCs w:val="0"/>
          <w:szCs w:val="24"/>
        </w:rPr>
        <w:t>Červenka a k.ú. Tři Dvory u Litovle, obec Litovel, vše z v</w:t>
      </w:r>
      <w:r w:rsidRPr="00523249">
        <w:rPr>
          <w:rStyle w:val="Tunznak"/>
          <w:rFonts w:cs="Arial"/>
          <w:szCs w:val="24"/>
        </w:rPr>
        <w:t xml:space="preserve">lastnictví Olomouckého kraje, z hospodaření Správy silnic Olomouckého kraje, příspěvkové organizace, do vlastnictví </w:t>
      </w:r>
      <w:r w:rsidRPr="00523249">
        <w:rPr>
          <w:rStyle w:val="Tunznak"/>
          <w:rFonts w:cs="Arial"/>
          <w:bCs w:val="0"/>
          <w:szCs w:val="24"/>
        </w:rPr>
        <w:t xml:space="preserve">města Litovel, IČO: 00299138. Záměr Olomouckého kraje bezúplatně převést části předmětných pozemků byl zveřejněn na úřední desce Krajského úřadu Olomouckého kraje a webových stránkách Olomouckého kraje v termínu od </w:t>
      </w:r>
      <w:r w:rsidRPr="00523249">
        <w:rPr>
          <w:rStyle w:val="Tunznak"/>
          <w:rFonts w:cs="Arial"/>
          <w:bCs w:val="0"/>
          <w:szCs w:val="24"/>
        </w:rPr>
        <w:lastRenderedPageBreak/>
        <w:t>21. 2. 2018 do 23. 3. 2018.</w:t>
      </w:r>
      <w:r w:rsidRPr="00523249">
        <w:rPr>
          <w:rStyle w:val="Zkladnznak"/>
          <w:rFonts w:cs="Arial"/>
          <w:b/>
          <w:szCs w:val="24"/>
        </w:rPr>
        <w:t xml:space="preserve"> </w:t>
      </w:r>
      <w:r w:rsidRPr="00523249">
        <w:rPr>
          <w:rStyle w:val="Zkladnznak"/>
          <w:rFonts w:cs="Arial"/>
          <w:szCs w:val="24"/>
        </w:rPr>
        <w:t>V průběhu zveřejnění se žádný zájemce o předmětné nemovitosti nepřihlásil, nebyly vzneseny žádné podněty a připomínky.</w:t>
      </w:r>
    </w:p>
    <w:p w14:paraId="7AF33483" w14:textId="77777777" w:rsidR="00971E28" w:rsidRPr="00523249" w:rsidRDefault="00971E28" w:rsidP="00971E28">
      <w:pPr>
        <w:widowControl w:val="0"/>
        <w:tabs>
          <w:tab w:val="left" w:pos="708"/>
        </w:tabs>
        <w:spacing w:after="120" w:line="240" w:lineRule="auto"/>
        <w:jc w:val="both"/>
        <w:outlineLvl w:val="1"/>
        <w:rPr>
          <w:rFonts w:cs="Arial"/>
          <w:b/>
          <w:szCs w:val="24"/>
        </w:rPr>
      </w:pPr>
      <w:r w:rsidRPr="00976471">
        <w:rPr>
          <w:rFonts w:ascii="Arial" w:hAnsi="Arial" w:cs="Arial"/>
          <w:b/>
          <w:sz w:val="24"/>
          <w:szCs w:val="24"/>
        </w:rPr>
        <w:t xml:space="preserve">Zastupitelstvo Olomouckého kraje svým usnesením č. UZ/10/20/2018 ze dne 23. 4. 2018 </w:t>
      </w:r>
      <w:r w:rsidRPr="00976471">
        <w:rPr>
          <w:rFonts w:ascii="Arial" w:hAnsi="Arial" w:cs="Arial"/>
          <w:b/>
          <w:szCs w:val="24"/>
        </w:rPr>
        <w:t>schválilo</w:t>
      </w:r>
      <w:r w:rsidRPr="00976471">
        <w:rPr>
          <w:rFonts w:ascii="Arial" w:hAnsi="Arial" w:cs="Arial"/>
          <w:b/>
          <w:bCs/>
          <w:snapToGrid w:val="0"/>
          <w:szCs w:val="24"/>
        </w:rPr>
        <w:t xml:space="preserve"> </w:t>
      </w:r>
      <w:r w:rsidRPr="00523249">
        <w:rPr>
          <w:rStyle w:val="Tunznak"/>
          <w:rFonts w:cs="Arial"/>
          <w:bCs/>
          <w:szCs w:val="24"/>
        </w:rPr>
        <w:t xml:space="preserve">uzavření smlouvy o budoucí darovací smlouvě na budoucí bezúplatný převod částí pozemků parc. č. 1577/30 ost. pl. o výměře cca 1 895 m2 a parc. č. 1581/2 ost. pl. o výměře cca </w:t>
      </w:r>
      <w:r w:rsidRPr="00523249">
        <w:rPr>
          <w:rFonts w:cs="Arial"/>
          <w:b/>
          <w:szCs w:val="24"/>
        </w:rPr>
        <w:t>1 090 </w:t>
      </w:r>
      <w:r w:rsidRPr="00523249">
        <w:rPr>
          <w:rStyle w:val="Tunznak"/>
          <w:rFonts w:cs="Arial"/>
          <w:bCs/>
          <w:szCs w:val="24"/>
        </w:rPr>
        <w:t xml:space="preserve">m2 v k.ú. a obci Litovel, částí pozemků parc. č. 945/1 ost. pl. o výměře cca 335 m2, parc. č. 945/23 ost. pl. o výměře cca 40 m2 a parc. č. 945/28 ost. pl. o výměře cca 30 m2, vše v k. ú. a obci Červenka, a částí pozemků parc. č. 353/1 ost. pl. o výměře cca 310 m2 a parc. č. 353/3 ost. pl. o výměře cca 25 m2 v k.ú. Tři Dvory u Litovle, obec Litovel, mezi Olomouckým krajem jako budoucím dárcem a městem Litovel, IČO: 00299138, jako budoucím obdarovaným. </w:t>
      </w:r>
      <w:r w:rsidRPr="00523249">
        <w:rPr>
          <w:rStyle w:val="Char1"/>
          <w:rFonts w:cs="Arial"/>
          <w:b/>
        </w:rPr>
        <w:t xml:space="preserve">Řádná darovací smlouva bude uzavřena nejpozději do jednoho roku ode dne vydání kolaudačního souhlasu, kterým bude stavba </w:t>
      </w:r>
      <w:r w:rsidRPr="00523249">
        <w:rPr>
          <w:rStyle w:val="Tunznak"/>
          <w:rFonts w:cs="Arial"/>
          <w:bCs/>
          <w:szCs w:val="24"/>
        </w:rPr>
        <w:t>„Cyklistická stezka Tři Dvory </w:t>
      </w:r>
      <w:r w:rsidRPr="00523249">
        <w:rPr>
          <w:rFonts w:cs="Arial"/>
          <w:b/>
          <w:szCs w:val="24"/>
        </w:rPr>
        <w:t xml:space="preserve">- Litovel v souběhu se silnicí II/447“ </w:t>
      </w:r>
      <w:r w:rsidRPr="00523249">
        <w:rPr>
          <w:rStyle w:val="Char1"/>
          <w:rFonts w:cs="Arial"/>
          <w:b/>
        </w:rPr>
        <w:t>kolaudována.</w:t>
      </w:r>
      <w:r w:rsidRPr="00523249">
        <w:rPr>
          <w:rStyle w:val="Char1"/>
          <w:rFonts w:cs="Arial"/>
        </w:rPr>
        <w:t xml:space="preserve"> </w:t>
      </w:r>
      <w:r w:rsidRPr="00523249">
        <w:rPr>
          <w:rStyle w:val="Tunznak"/>
          <w:rFonts w:cs="Arial"/>
          <w:bCs/>
          <w:szCs w:val="24"/>
        </w:rPr>
        <w:t>Nabyvatel uhradí veškeré náklady spojené s převodem vlastnického práva a správní poplatek spojený s návrhem na vklad vlastnického práva do katastru nemovitostí.</w:t>
      </w:r>
    </w:p>
    <w:p w14:paraId="5F3272AF" w14:textId="77777777" w:rsidR="00971E28" w:rsidRPr="00523249" w:rsidRDefault="00971E28" w:rsidP="00971E28">
      <w:pPr>
        <w:pStyle w:val="Zkladntext"/>
        <w:rPr>
          <w:rFonts w:cs="Arial"/>
          <w:snapToGrid w:val="0"/>
          <w:szCs w:val="24"/>
          <w:u w:val="single"/>
        </w:rPr>
      </w:pPr>
      <w:r w:rsidRPr="00523249">
        <w:rPr>
          <w:rFonts w:cs="Arial"/>
          <w:snapToGrid w:val="0"/>
          <w:szCs w:val="24"/>
          <w:u w:val="single"/>
        </w:rPr>
        <w:t>Smlouva o budoucí darovací smlouvě byla uzavřena dne 12. 12. 2018.</w:t>
      </w:r>
    </w:p>
    <w:p w14:paraId="2D668F66" w14:textId="77777777" w:rsidR="00971E28" w:rsidRPr="00523249" w:rsidRDefault="00971E28" w:rsidP="00971E28">
      <w:pPr>
        <w:pStyle w:val="Zkladntext"/>
        <w:rPr>
          <w:rFonts w:cs="Arial"/>
          <w:snapToGrid w:val="0"/>
          <w:szCs w:val="24"/>
        </w:rPr>
      </w:pPr>
      <w:r w:rsidRPr="00523249">
        <w:rPr>
          <w:rFonts w:cs="Arial"/>
          <w:snapToGrid w:val="0"/>
          <w:szCs w:val="24"/>
        </w:rPr>
        <w:t xml:space="preserve">Kolaudační souhlas ve věci byl vydán dne 24. 1. 2022. Stavbou nebyly dotčeny pozemky v k.ú. Tři Dvory u Litovle, obec Litovel a některé pozemky v k.ú. a obci Červenka. </w:t>
      </w:r>
    </w:p>
    <w:p w14:paraId="5297FE24" w14:textId="011BD8B9" w:rsidR="00971E28" w:rsidRPr="00523249" w:rsidRDefault="00523249" w:rsidP="00971E28">
      <w:pPr>
        <w:pStyle w:val="Zkladntext"/>
        <w:rPr>
          <w:rStyle w:val="Tunznak"/>
          <w:rFonts w:cs="Arial"/>
          <w:b w:val="0"/>
          <w:bCs w:val="0"/>
          <w:szCs w:val="24"/>
        </w:rPr>
      </w:pPr>
      <w:r w:rsidRPr="00523249">
        <w:rPr>
          <w:rFonts w:cs="Arial"/>
          <w:b/>
          <w:szCs w:val="24"/>
        </w:rPr>
        <w:t xml:space="preserve">Rada Olomouckého kraje </w:t>
      </w:r>
      <w:r w:rsidRPr="00523249">
        <w:rPr>
          <w:rFonts w:cs="Arial"/>
          <w:szCs w:val="24"/>
        </w:rPr>
        <w:t>na základě návrhu K – MP a odboru majetkového, právního a správních činností</w:t>
      </w:r>
      <w:r w:rsidRPr="00523249">
        <w:rPr>
          <w:rFonts w:cs="Arial"/>
          <w:b/>
          <w:szCs w:val="24"/>
        </w:rPr>
        <w:t xml:space="preserve"> doporučuje </w:t>
      </w:r>
      <w:r w:rsidR="00971E28" w:rsidRPr="00523249">
        <w:rPr>
          <w:rFonts w:cs="Arial"/>
          <w:b/>
          <w:szCs w:val="24"/>
        </w:rPr>
        <w:t>Zastupitelstvu Olomouckého kraje schválit</w:t>
      </w:r>
      <w:r w:rsidR="00971E28" w:rsidRPr="00523249">
        <w:rPr>
          <w:rStyle w:val="Zkladnznak"/>
          <w:rFonts w:cs="Arial"/>
          <w:b/>
          <w:szCs w:val="24"/>
        </w:rPr>
        <w:t xml:space="preserve"> bezúplatný převod částí pozemků parc. č. 1577/30 ost. pl. o výměře 2 531 m2 a parc. č. 1581/2 ost. pl. o výměře 1 059 m2, dle geometrického plánu č. 2953-177/2022 ze dne 11. 5. 2022 pozemky parc. č. 1577/50 ost. pl. o výměře 2 531 m2 a parc. č. 1581/3 ost. pl. o výměře 1 059 m2, vše </w:t>
      </w:r>
      <w:r w:rsidR="00971E28" w:rsidRPr="00523249">
        <w:rPr>
          <w:rFonts w:cs="Arial"/>
          <w:b/>
          <w:szCs w:val="24"/>
        </w:rPr>
        <w:t xml:space="preserve">v k.ú. a obci Litovel, a </w:t>
      </w:r>
      <w:r w:rsidR="00971E28" w:rsidRPr="00523249">
        <w:rPr>
          <w:rStyle w:val="Zkladnznak"/>
          <w:rFonts w:cs="Arial"/>
          <w:b/>
          <w:szCs w:val="24"/>
        </w:rPr>
        <w:t>části pozemku parc. č. 945/1 ost. pl. o výměře 68</w:t>
      </w:r>
      <w:r w:rsidR="00835AB7">
        <w:rPr>
          <w:rStyle w:val="Zkladnznak"/>
          <w:rFonts w:cs="Arial"/>
          <w:b/>
          <w:szCs w:val="24"/>
        </w:rPr>
        <w:t> </w:t>
      </w:r>
      <w:r w:rsidR="00971E28" w:rsidRPr="00523249">
        <w:rPr>
          <w:rStyle w:val="Zkladnznak"/>
          <w:rFonts w:cs="Arial"/>
          <w:b/>
          <w:szCs w:val="24"/>
        </w:rPr>
        <w:t>m2, dle geometrického plánu č. 867-177/2022 ze dne 11. 5. 2022 pozemek parc. č.</w:t>
      </w:r>
      <w:r w:rsidR="00835AB7">
        <w:rPr>
          <w:rStyle w:val="Zkladnznak"/>
          <w:rFonts w:cs="Arial"/>
          <w:b/>
          <w:szCs w:val="24"/>
        </w:rPr>
        <w:t> </w:t>
      </w:r>
      <w:r w:rsidR="00971E28" w:rsidRPr="00523249">
        <w:rPr>
          <w:rStyle w:val="Zkladnznak"/>
          <w:rFonts w:cs="Arial"/>
          <w:b/>
          <w:szCs w:val="24"/>
        </w:rPr>
        <w:t xml:space="preserve">945/32 ost. pl. o výměře 68 m2, vše </w:t>
      </w:r>
      <w:r w:rsidR="00971E28" w:rsidRPr="00523249">
        <w:rPr>
          <w:rFonts w:cs="Arial"/>
          <w:b/>
          <w:szCs w:val="24"/>
        </w:rPr>
        <w:t>v k.ú. a obci Červenka</w:t>
      </w:r>
      <w:r w:rsidR="00971E28" w:rsidRPr="00523249">
        <w:rPr>
          <w:rStyle w:val="Zkladnznak"/>
          <w:rFonts w:cs="Arial"/>
          <w:b/>
          <w:szCs w:val="24"/>
        </w:rPr>
        <w:t xml:space="preserve">, z vlastnictví Olomouckého kraje, z hospodaření Správy silnic Olomouckého kraje, příspěvkové organizace, do vlastnictví </w:t>
      </w:r>
      <w:r w:rsidR="00971E28" w:rsidRPr="00523249">
        <w:rPr>
          <w:rStyle w:val="Tunznak"/>
          <w:rFonts w:cs="Arial"/>
          <w:bCs w:val="0"/>
          <w:szCs w:val="24"/>
        </w:rPr>
        <w:t>města Litovel, IČO: 00299138</w:t>
      </w:r>
      <w:r w:rsidR="00971E28" w:rsidRPr="00523249">
        <w:rPr>
          <w:rStyle w:val="Zkladnznak"/>
          <w:rFonts w:cs="Arial"/>
          <w:b/>
          <w:szCs w:val="24"/>
        </w:rPr>
        <w:t>. Nabyvatel uhradí veškeré náklady spojené s převodem vlastnického práva a správní poplatek k návrhu na vklad vlastnického práva do katastru nemovitostí.</w:t>
      </w:r>
      <w:r w:rsidR="00971E28" w:rsidRPr="00523249">
        <w:rPr>
          <w:rStyle w:val="Tunznak"/>
          <w:rFonts w:cs="Arial"/>
          <w:bCs w:val="0"/>
          <w:szCs w:val="24"/>
        </w:rPr>
        <w:t xml:space="preserve"> </w:t>
      </w:r>
    </w:p>
    <w:p w14:paraId="2BFD8CDC" w14:textId="77777777" w:rsidR="00971E28" w:rsidRPr="00523249" w:rsidRDefault="00971E28" w:rsidP="00971E28">
      <w:pPr>
        <w:pStyle w:val="Zkladntext"/>
        <w:spacing w:before="120"/>
        <w:rPr>
          <w:rStyle w:val="Tunznak"/>
          <w:rFonts w:cs="Arial"/>
          <w:bCs w:val="0"/>
          <w:szCs w:val="24"/>
        </w:rPr>
      </w:pPr>
    </w:p>
    <w:p w14:paraId="3911AF56" w14:textId="53F20FB1" w:rsidR="00971E28" w:rsidRPr="002D7ED6" w:rsidRDefault="00971E28" w:rsidP="00971E28">
      <w:pPr>
        <w:pStyle w:val="slo1text"/>
        <w:tabs>
          <w:tab w:val="left" w:pos="708"/>
        </w:tabs>
        <w:spacing w:before="120"/>
        <w:rPr>
          <w:rFonts w:cs="Arial"/>
          <w:b/>
          <w:szCs w:val="24"/>
        </w:rPr>
      </w:pPr>
      <w:r w:rsidRPr="002D7ED6">
        <w:rPr>
          <w:rFonts w:cs="Arial"/>
          <w:b/>
          <w:szCs w:val="24"/>
        </w:rPr>
        <w:t>k návrhu usnesení bod 2. </w:t>
      </w:r>
      <w:r w:rsidR="007E7D3A" w:rsidRPr="002D7ED6">
        <w:rPr>
          <w:rFonts w:cs="Arial"/>
          <w:b/>
          <w:szCs w:val="24"/>
        </w:rPr>
        <w:t>19</w:t>
      </w:r>
      <w:r w:rsidRPr="002D7ED6">
        <w:rPr>
          <w:rFonts w:cs="Arial"/>
          <w:b/>
          <w:szCs w:val="24"/>
        </w:rPr>
        <w:t>.</w:t>
      </w:r>
    </w:p>
    <w:p w14:paraId="768040CB" w14:textId="77777777" w:rsidR="00971E28" w:rsidRPr="002D7ED6" w:rsidRDefault="00971E28" w:rsidP="00971E28">
      <w:pPr>
        <w:keepNext/>
        <w:pBdr>
          <w:top w:val="single" w:sz="4" w:space="1" w:color="auto"/>
          <w:left w:val="single" w:sz="4" w:space="4" w:color="auto"/>
          <w:bottom w:val="single" w:sz="4" w:space="1" w:color="auto"/>
          <w:right w:val="single" w:sz="4" w:space="4" w:color="auto"/>
        </w:pBdr>
        <w:tabs>
          <w:tab w:val="left" w:pos="0"/>
        </w:tabs>
        <w:spacing w:before="120" w:after="120" w:line="240" w:lineRule="auto"/>
        <w:jc w:val="both"/>
        <w:outlineLvl w:val="1"/>
        <w:rPr>
          <w:rFonts w:ascii="Arial" w:hAnsi="Arial" w:cs="Arial"/>
          <w:b/>
          <w:bCs/>
          <w:iCs/>
          <w:sz w:val="24"/>
          <w:szCs w:val="24"/>
        </w:rPr>
      </w:pPr>
      <w:r w:rsidRPr="002D7ED6">
        <w:rPr>
          <w:rFonts w:ascii="Arial" w:hAnsi="Arial" w:cs="Arial"/>
          <w:b/>
          <w:bCs/>
          <w:iCs/>
          <w:sz w:val="24"/>
          <w:szCs w:val="24"/>
        </w:rPr>
        <w:t xml:space="preserve">Bezúplatný převod části pozemku v k.ú. a obci Uničov mezi Olomouckým krajem jako dárcem a městem Uničovem jako obdarovaným. </w:t>
      </w:r>
    </w:p>
    <w:p w14:paraId="3142A1AF" w14:textId="77777777" w:rsidR="00971E28" w:rsidRPr="002D7ED6" w:rsidRDefault="00971E28" w:rsidP="00971E28">
      <w:pPr>
        <w:spacing w:after="120" w:line="240" w:lineRule="auto"/>
        <w:jc w:val="both"/>
        <w:rPr>
          <w:rFonts w:ascii="Arial" w:hAnsi="Arial" w:cs="Arial"/>
          <w:sz w:val="24"/>
          <w:szCs w:val="24"/>
        </w:rPr>
      </w:pPr>
      <w:r w:rsidRPr="002D7ED6">
        <w:rPr>
          <w:rFonts w:ascii="Arial" w:hAnsi="Arial" w:cs="Arial"/>
          <w:sz w:val="24"/>
          <w:szCs w:val="24"/>
        </w:rPr>
        <w:t>Předmětný pozemek v hospodaření Správy silnic Olomouckého kraje, příspěvkové organizace se nachází v k.ú. a obci Uničov a na jeho části byl v rámci stavby „Přechod pro chodce ul. Staškova-Uničov“ vybudován nový ochranný ostrůvek. Nejprve město Uničov požádalo o uzavření smlouvy o budoucí darovací smlouvě.</w:t>
      </w:r>
    </w:p>
    <w:p w14:paraId="64418CD1" w14:textId="77777777" w:rsidR="00971E28" w:rsidRPr="002D7ED6" w:rsidRDefault="00971E28" w:rsidP="00971E28">
      <w:pPr>
        <w:widowControl w:val="0"/>
        <w:spacing w:after="120" w:line="240" w:lineRule="auto"/>
        <w:jc w:val="both"/>
        <w:rPr>
          <w:rFonts w:ascii="Arial" w:hAnsi="Arial" w:cs="Arial"/>
          <w:b/>
          <w:sz w:val="24"/>
          <w:szCs w:val="24"/>
        </w:rPr>
      </w:pPr>
      <w:r w:rsidRPr="002D7ED6">
        <w:rPr>
          <w:rFonts w:ascii="Arial" w:hAnsi="Arial" w:cs="Arial"/>
          <w:b/>
          <w:sz w:val="24"/>
          <w:szCs w:val="24"/>
        </w:rPr>
        <w:t>Vyjádření odboru dopravy a silničního hospodářství ze dne 16. 4. 2021:</w:t>
      </w:r>
    </w:p>
    <w:p w14:paraId="41C40A63" w14:textId="77777777" w:rsidR="00971E28" w:rsidRPr="002D7ED6" w:rsidRDefault="00971E28" w:rsidP="00971E28">
      <w:pPr>
        <w:spacing w:after="120" w:line="240" w:lineRule="auto"/>
        <w:jc w:val="both"/>
        <w:rPr>
          <w:rFonts w:ascii="Arial" w:hAnsi="Arial" w:cs="Arial"/>
          <w:bCs/>
          <w:sz w:val="24"/>
          <w:szCs w:val="24"/>
        </w:rPr>
      </w:pPr>
      <w:r w:rsidRPr="002D7ED6">
        <w:rPr>
          <w:rFonts w:ascii="Arial" w:hAnsi="Arial" w:cs="Arial"/>
          <w:bCs/>
          <w:sz w:val="24"/>
          <w:szCs w:val="24"/>
        </w:rPr>
        <w:t xml:space="preserve">Odbor dopravy a silničního hospodářství na základě stanoviska Správy silnic Olomouckého kraje, příspěvkové organizace souhlasí s uzavřením smlouvy o budoucí darovací smlouvě na bezúplatný převod nepotřebné části předmětného pozemku, dotčeného stavbou přechodu pro chodce, s městem Uničovem. </w:t>
      </w:r>
    </w:p>
    <w:p w14:paraId="18CF575A" w14:textId="77777777" w:rsidR="00971E28" w:rsidRPr="002D7ED6" w:rsidRDefault="00971E28" w:rsidP="00971E28">
      <w:pPr>
        <w:widowControl w:val="0"/>
        <w:spacing w:after="120" w:line="240" w:lineRule="auto"/>
        <w:jc w:val="both"/>
        <w:rPr>
          <w:rFonts w:ascii="Arial" w:eastAsia="Times New Roman" w:hAnsi="Arial" w:cs="Arial"/>
          <w:bCs/>
          <w:sz w:val="24"/>
          <w:szCs w:val="24"/>
        </w:rPr>
      </w:pPr>
      <w:r w:rsidRPr="002D7ED6">
        <w:rPr>
          <w:rFonts w:ascii="Arial" w:eastAsia="Times New Roman" w:hAnsi="Arial" w:cs="Arial"/>
          <w:bCs/>
          <w:sz w:val="24"/>
          <w:szCs w:val="24"/>
        </w:rPr>
        <w:t>Vzájemné bezúplatné převody nemovitostí mezi Olomouckým krajem a městem Uničovem jsou realizovány průběžně.</w:t>
      </w:r>
    </w:p>
    <w:p w14:paraId="6556D3F0" w14:textId="77777777" w:rsidR="00971E28" w:rsidRPr="002D7ED6" w:rsidRDefault="00971E28" w:rsidP="00971E28">
      <w:pPr>
        <w:widowControl w:val="0"/>
        <w:spacing w:after="120" w:line="240" w:lineRule="auto"/>
        <w:jc w:val="both"/>
        <w:rPr>
          <w:rFonts w:ascii="Arial" w:eastAsia="Times New Roman" w:hAnsi="Arial" w:cs="Arial"/>
          <w:bCs/>
          <w:sz w:val="24"/>
          <w:szCs w:val="24"/>
        </w:rPr>
      </w:pPr>
      <w:r w:rsidRPr="002D7ED6">
        <w:rPr>
          <w:rFonts w:ascii="Arial" w:eastAsia="Times New Roman" w:hAnsi="Arial" w:cs="Arial"/>
          <w:b/>
          <w:bCs/>
          <w:sz w:val="24"/>
          <w:szCs w:val="24"/>
        </w:rPr>
        <w:lastRenderedPageBreak/>
        <w:t>Rada Olomouckého kraje svým usnesením schválila záměr</w:t>
      </w:r>
      <w:r w:rsidRPr="002D7ED6">
        <w:rPr>
          <w:rFonts w:ascii="Arial" w:eastAsia="Times New Roman" w:hAnsi="Arial" w:cs="Arial"/>
          <w:bCs/>
          <w:sz w:val="24"/>
          <w:szCs w:val="24"/>
        </w:rPr>
        <w:t xml:space="preserve"> </w:t>
      </w:r>
      <w:r w:rsidRPr="002D7ED6">
        <w:rPr>
          <w:rFonts w:ascii="Arial" w:eastAsia="Times New Roman" w:hAnsi="Arial" w:cs="Arial"/>
          <w:b/>
          <w:bCs/>
          <w:sz w:val="24"/>
          <w:szCs w:val="24"/>
        </w:rPr>
        <w:t>Olomouckého kraje bezúplatně převést</w:t>
      </w:r>
      <w:r w:rsidRPr="002D7ED6">
        <w:rPr>
          <w:rFonts w:ascii="Arial" w:hAnsi="Arial" w:cs="Arial"/>
          <w:b/>
          <w:sz w:val="24"/>
          <w:szCs w:val="24"/>
        </w:rPr>
        <w:t xml:space="preserve"> část pozemku v k.ú. a obci Uničov </w:t>
      </w:r>
      <w:r w:rsidRPr="002D7ED6">
        <w:rPr>
          <w:rFonts w:ascii="Arial" w:hAnsi="Arial" w:cs="Arial"/>
          <w:b/>
          <w:bCs/>
          <w:sz w:val="24"/>
          <w:szCs w:val="24"/>
        </w:rPr>
        <w:t xml:space="preserve">z vlastnictví Olomouckého kraje, z hospodaření Správy silnic Olomouckého kraje, příspěvkové organizace, do vlastnictví města Uničova, IČO: </w:t>
      </w:r>
      <w:r w:rsidRPr="002D7ED6">
        <w:rPr>
          <w:rFonts w:ascii="Arial" w:hAnsi="Arial" w:cs="Arial"/>
          <w:b/>
          <w:sz w:val="24"/>
          <w:szCs w:val="24"/>
        </w:rPr>
        <w:t>00299634</w:t>
      </w:r>
      <w:r w:rsidRPr="002D7ED6">
        <w:rPr>
          <w:rFonts w:ascii="Arial" w:hAnsi="Arial" w:cs="Arial"/>
          <w:b/>
          <w:bCs/>
          <w:sz w:val="24"/>
          <w:szCs w:val="24"/>
        </w:rPr>
        <w:t xml:space="preserve">. Nejprve bude uzavřena smlouva o budoucí darovací smlouvě. Řádná darovací smlouva bude uzavřena nejpozději do jednoho roku </w:t>
      </w:r>
      <w:r w:rsidRPr="002D7ED6">
        <w:rPr>
          <w:rFonts w:ascii="Arial" w:hAnsi="Arial" w:cs="Arial"/>
          <w:b/>
          <w:sz w:val="24"/>
          <w:szCs w:val="24"/>
        </w:rPr>
        <w:t xml:space="preserve">od vydání kolaudačního souhlasu na stavbu „Přechod pro chodce ul. Staškova - Uničov“. </w:t>
      </w:r>
      <w:r w:rsidRPr="002D7ED6">
        <w:rPr>
          <w:rFonts w:ascii="Arial" w:eastAsia="Times New Roman" w:hAnsi="Arial" w:cs="Arial"/>
          <w:sz w:val="24"/>
          <w:szCs w:val="24"/>
        </w:rPr>
        <w:t>Záměr Olomouckého kraje bezúplatně převést část předmětné nemovitosti byl zveřejněn na úřední desce Krajského úřadu Olomouckého kraje a webových stránkách Olomouckého kraje v termínu od 8. 6. 2021 do 9. 7. 2021.</w:t>
      </w:r>
      <w:r w:rsidRPr="002D7ED6">
        <w:rPr>
          <w:rFonts w:ascii="Arial" w:eastAsia="Times New Roman" w:hAnsi="Arial" w:cs="Arial"/>
          <w:b/>
          <w:bCs/>
          <w:sz w:val="24"/>
          <w:szCs w:val="24"/>
        </w:rPr>
        <w:t xml:space="preserve"> </w:t>
      </w:r>
      <w:r w:rsidRPr="002D7ED6">
        <w:rPr>
          <w:rFonts w:ascii="Arial" w:eastAsia="Times New Roman" w:hAnsi="Arial" w:cs="Arial"/>
          <w:bCs/>
          <w:sz w:val="24"/>
          <w:szCs w:val="24"/>
        </w:rPr>
        <w:t>V průběhu zveřejnění se žádný zájemce o předmětnou nemovitost nepřihlásil, nebyly vzneseny žádné podněty a připomínky.</w:t>
      </w:r>
    </w:p>
    <w:p w14:paraId="4F0D7986" w14:textId="77777777" w:rsidR="00971E28" w:rsidRPr="002D7ED6" w:rsidRDefault="00971E28" w:rsidP="00971E28">
      <w:pPr>
        <w:widowControl w:val="0"/>
        <w:spacing w:after="120" w:line="240" w:lineRule="auto"/>
        <w:jc w:val="both"/>
        <w:rPr>
          <w:rFonts w:ascii="Arial" w:eastAsia="Times New Roman" w:hAnsi="Arial" w:cs="Arial"/>
          <w:b/>
          <w:bCs/>
          <w:sz w:val="24"/>
          <w:szCs w:val="24"/>
        </w:rPr>
      </w:pPr>
      <w:r w:rsidRPr="002D7ED6">
        <w:rPr>
          <w:rFonts w:ascii="Arial" w:eastAsia="Times New Roman" w:hAnsi="Arial" w:cs="Arial"/>
          <w:b/>
          <w:bCs/>
          <w:sz w:val="24"/>
          <w:szCs w:val="24"/>
        </w:rPr>
        <w:t>Zastupitelstvo Olomouckého kraje svým usnesením č. UZ/6/22/2021 ze dne 20. 9. 2021 schválilo uzavření smlouvy o budoucí darovací smlouvě na budoucí bezúplatný převod části pozemku parc. č. 2251/1 ost. pl. o výměře cca 90 m2 v k.ú. a obci Uničov mezi Olomouckým krajem jako budoucím dárcem a městem Uničovem, IČO: 00299634, jako budoucím obdarovaným. Řádná darovací smlouva bude uzavřena nejpozději do jednoho roku od vydání kolaudačního souhlasu na stavbu „Přechod pro chodce ul. Staškova - Uničov“. Nabyvatel uhradí veškeré náklady spojené s převodem vlastnického práva a správní poplatek spojený s návrhem na vklad vlastnického práva do katastru nemovitostí.</w:t>
      </w:r>
    </w:p>
    <w:p w14:paraId="52FBF3A1" w14:textId="77777777" w:rsidR="00971E28" w:rsidRPr="002D7ED6" w:rsidRDefault="00971E28" w:rsidP="00971E28">
      <w:pPr>
        <w:widowControl w:val="0"/>
        <w:spacing w:after="120" w:line="240" w:lineRule="auto"/>
        <w:jc w:val="both"/>
        <w:rPr>
          <w:rFonts w:ascii="Arial" w:eastAsia="Times New Roman" w:hAnsi="Arial" w:cs="Arial"/>
          <w:bCs/>
          <w:sz w:val="24"/>
          <w:szCs w:val="24"/>
        </w:rPr>
      </w:pPr>
      <w:r w:rsidRPr="002D7ED6">
        <w:rPr>
          <w:rFonts w:ascii="Arial" w:eastAsia="Times New Roman" w:hAnsi="Arial" w:cs="Arial"/>
          <w:bCs/>
          <w:sz w:val="24"/>
          <w:szCs w:val="24"/>
        </w:rPr>
        <w:t>Smlouva o budoucí darovací smlouvě byla uzavřena dne 25. 10. 2021 pod č. 2021/03904/OMPSČ/OSB.</w:t>
      </w:r>
    </w:p>
    <w:p w14:paraId="26BE3B2F" w14:textId="77777777" w:rsidR="00971E28" w:rsidRPr="002D7ED6" w:rsidRDefault="00971E28" w:rsidP="00971E28">
      <w:pPr>
        <w:widowControl w:val="0"/>
        <w:spacing w:after="120" w:line="240" w:lineRule="auto"/>
        <w:jc w:val="both"/>
        <w:rPr>
          <w:rFonts w:ascii="Arial" w:eastAsia="Times New Roman" w:hAnsi="Arial" w:cs="Arial"/>
          <w:b/>
          <w:bCs/>
          <w:sz w:val="24"/>
          <w:szCs w:val="24"/>
        </w:rPr>
      </w:pPr>
      <w:r w:rsidRPr="002D7ED6">
        <w:rPr>
          <w:rFonts w:ascii="Arial" w:eastAsia="Times New Roman" w:hAnsi="Arial" w:cs="Arial"/>
          <w:b/>
          <w:bCs/>
          <w:sz w:val="24"/>
          <w:szCs w:val="24"/>
        </w:rPr>
        <w:t>Vyjádření odboru majetkového, právního a správních činností ze dne 2. 9. 2022:</w:t>
      </w:r>
    </w:p>
    <w:p w14:paraId="6AF14FCA" w14:textId="77777777" w:rsidR="00971E28" w:rsidRPr="002D7ED6" w:rsidRDefault="00971E28" w:rsidP="00971E28">
      <w:pPr>
        <w:widowControl w:val="0"/>
        <w:spacing w:after="120" w:line="240" w:lineRule="auto"/>
        <w:jc w:val="both"/>
        <w:rPr>
          <w:rFonts w:ascii="Arial" w:eastAsia="Times New Roman" w:hAnsi="Arial" w:cs="Arial"/>
          <w:bCs/>
          <w:sz w:val="24"/>
          <w:szCs w:val="24"/>
        </w:rPr>
      </w:pPr>
      <w:r w:rsidRPr="002D7ED6">
        <w:rPr>
          <w:rFonts w:ascii="Arial" w:eastAsia="Times New Roman" w:hAnsi="Arial" w:cs="Arial"/>
          <w:bCs/>
          <w:sz w:val="24"/>
          <w:szCs w:val="24"/>
        </w:rPr>
        <w:t>Dne 2. 9. 2022 jsme obdrželi žádost města Uničov o uzavření řádné darovací smlouvy na základě uvedené smlouvy o budoucí darovací smlouvě. K předmětné žádosti byl přiložen geometrický plán, který byl vyhotoven městem Uničov na jeho náklady a kolaudační souhlas s užíváním výše uvedené stavby. Podle skutečného zaměření dotčeného pozemku po stavbě se jedná o část o výměře 13 m2.</w:t>
      </w:r>
    </w:p>
    <w:p w14:paraId="468EF0CB" w14:textId="1E830F9B" w:rsidR="00971E28" w:rsidRPr="002D7ED6" w:rsidRDefault="00523249" w:rsidP="00523249">
      <w:pPr>
        <w:pStyle w:val="Zkladntext"/>
        <w:rPr>
          <w:rFonts w:cs="Arial"/>
          <w:b/>
          <w:szCs w:val="24"/>
        </w:rPr>
      </w:pPr>
      <w:r w:rsidRPr="002D7ED6">
        <w:rPr>
          <w:rFonts w:cs="Arial"/>
          <w:b/>
          <w:szCs w:val="24"/>
        </w:rPr>
        <w:t xml:space="preserve">Rada Olomouckého kraje </w:t>
      </w:r>
      <w:r w:rsidRPr="002D7ED6">
        <w:rPr>
          <w:rFonts w:cs="Arial"/>
          <w:szCs w:val="24"/>
        </w:rPr>
        <w:t>na základě návrhu K – MP a odboru majetkového, právního a správních činností</w:t>
      </w:r>
      <w:r w:rsidRPr="002D7ED6">
        <w:rPr>
          <w:rFonts w:cs="Arial"/>
          <w:b/>
          <w:szCs w:val="24"/>
        </w:rPr>
        <w:t xml:space="preserve"> doporučuje </w:t>
      </w:r>
      <w:r w:rsidR="00971E28" w:rsidRPr="002D7ED6">
        <w:rPr>
          <w:rFonts w:cs="Arial"/>
          <w:b/>
          <w:szCs w:val="24"/>
          <w:lang w:eastAsia="cs-CZ"/>
        </w:rPr>
        <w:t xml:space="preserve">Zastupitelstvu Olomouckého kraje schválit </w:t>
      </w:r>
      <w:r w:rsidR="00971E28" w:rsidRPr="002D7ED6">
        <w:rPr>
          <w:rFonts w:cs="Arial"/>
          <w:b/>
          <w:szCs w:val="24"/>
        </w:rPr>
        <w:t>bezúplatný převod části pozemku parc. č. 2251/1 ost. pl. o výměře 13 m2, dle geometrického plánu č. 2529-109/2022 ze dne 11. 8. 2022 pozemek parc. č. 2251/36 ost. pl. o výměře 13 m2 v k.ú. a obci Uničov z vlastnictví Olomouckého kraje, z hospodaření Správy silnic Olomouckého kraje, příspěvkové organizace, do vlastnictví města Uničov, IČO: 00299634. Nabyvatel uhradí veškeré náklady spojené s převodem vlastnického práva a správní poplatek spojený s návrhem na vklad vlastnického práva do katastru nemovitostí.</w:t>
      </w:r>
    </w:p>
    <w:p w14:paraId="74B871B0" w14:textId="77777777" w:rsidR="00971E28" w:rsidRPr="00523249" w:rsidRDefault="00971E28" w:rsidP="00971E28">
      <w:pPr>
        <w:jc w:val="both"/>
        <w:rPr>
          <w:rFonts w:cs="Arial"/>
          <w:szCs w:val="24"/>
        </w:rPr>
      </w:pPr>
    </w:p>
    <w:p w14:paraId="62EE53E3" w14:textId="6FECE73A" w:rsidR="00971E28" w:rsidRPr="00523249" w:rsidRDefault="00971E28" w:rsidP="00971E28">
      <w:pPr>
        <w:pStyle w:val="slo1text"/>
        <w:tabs>
          <w:tab w:val="left" w:pos="708"/>
        </w:tabs>
        <w:spacing w:before="120"/>
        <w:rPr>
          <w:rFonts w:cs="Arial"/>
          <w:b/>
          <w:szCs w:val="24"/>
        </w:rPr>
      </w:pPr>
      <w:r w:rsidRPr="00523249">
        <w:rPr>
          <w:rFonts w:cs="Arial"/>
          <w:b/>
          <w:szCs w:val="24"/>
        </w:rPr>
        <w:t>k návrhu usnesení bod 2. </w:t>
      </w:r>
      <w:r w:rsidR="007E7D3A" w:rsidRPr="00523249">
        <w:rPr>
          <w:rFonts w:cs="Arial"/>
          <w:b/>
          <w:szCs w:val="24"/>
        </w:rPr>
        <w:t>20</w:t>
      </w:r>
      <w:r w:rsidRPr="00523249">
        <w:rPr>
          <w:rFonts w:cs="Arial"/>
          <w:b/>
          <w:szCs w:val="24"/>
        </w:rPr>
        <w:t>.</w:t>
      </w:r>
    </w:p>
    <w:p w14:paraId="6C151B7B" w14:textId="77777777" w:rsidR="00971E28" w:rsidRPr="00523249" w:rsidRDefault="00971E28" w:rsidP="00971E28">
      <w:pPr>
        <w:pStyle w:val="Zkladntext"/>
        <w:pBdr>
          <w:top w:val="single" w:sz="4" w:space="1" w:color="auto"/>
          <w:left w:val="single" w:sz="4" w:space="4" w:color="auto"/>
          <w:bottom w:val="single" w:sz="4" w:space="1" w:color="auto"/>
          <w:right w:val="single" w:sz="4" w:space="4" w:color="auto"/>
        </w:pBdr>
        <w:spacing w:before="120"/>
        <w:rPr>
          <w:rStyle w:val="Tunznak"/>
          <w:rFonts w:cs="Arial"/>
          <w:bCs w:val="0"/>
          <w:szCs w:val="24"/>
        </w:rPr>
      </w:pPr>
      <w:r w:rsidRPr="00523249">
        <w:rPr>
          <w:rFonts w:cs="Arial"/>
          <w:b/>
          <w:szCs w:val="24"/>
        </w:rPr>
        <w:t xml:space="preserve">Bezúplatný převod </w:t>
      </w:r>
      <w:r w:rsidRPr="00523249">
        <w:rPr>
          <w:rStyle w:val="Tunznak"/>
          <w:rFonts w:cs="Arial"/>
          <w:bCs w:val="0"/>
          <w:szCs w:val="24"/>
        </w:rPr>
        <w:t>částí pozemků v k.ú. a obci Velký Újezd mezi Olomouckým krajem jako dárcem a městysem Velký Újezd jako obdarovaným.</w:t>
      </w:r>
    </w:p>
    <w:p w14:paraId="00CC2CBB" w14:textId="77777777" w:rsidR="00971E28" w:rsidRPr="00523249" w:rsidRDefault="00971E28" w:rsidP="00971E28">
      <w:pPr>
        <w:pStyle w:val="Zkladntext"/>
        <w:rPr>
          <w:rStyle w:val="Tunznak"/>
          <w:rFonts w:cs="Arial"/>
          <w:b w:val="0"/>
          <w:szCs w:val="24"/>
        </w:rPr>
      </w:pPr>
      <w:r w:rsidRPr="00523249">
        <w:rPr>
          <w:rStyle w:val="Tunznak"/>
          <w:rFonts w:cs="Arial"/>
          <w:b w:val="0"/>
          <w:szCs w:val="24"/>
        </w:rPr>
        <w:t>Předmětné pozemky</w:t>
      </w:r>
      <w:r w:rsidRPr="00523249">
        <w:rPr>
          <w:rStyle w:val="Tunznak"/>
          <w:rFonts w:cs="Arial"/>
          <w:szCs w:val="24"/>
        </w:rPr>
        <w:t xml:space="preserve"> </w:t>
      </w:r>
      <w:r w:rsidRPr="00523249">
        <w:rPr>
          <w:rFonts w:cs="Arial"/>
          <w:bCs w:val="0"/>
          <w:szCs w:val="24"/>
          <w:lang w:eastAsia="cs-CZ"/>
        </w:rPr>
        <w:t>v hospodaření Správy silnic Olomouckého kraje, příspěvkové organizace se nacházejí</w:t>
      </w:r>
      <w:r w:rsidRPr="00523249">
        <w:rPr>
          <w:rFonts w:cs="Arial"/>
          <w:b/>
          <w:bCs w:val="0"/>
          <w:szCs w:val="24"/>
          <w:lang w:eastAsia="cs-CZ"/>
        </w:rPr>
        <w:t xml:space="preserve"> </w:t>
      </w:r>
      <w:r w:rsidRPr="00523249">
        <w:rPr>
          <w:rStyle w:val="Tunznak"/>
          <w:rFonts w:cs="Arial"/>
          <w:b w:val="0"/>
          <w:szCs w:val="24"/>
        </w:rPr>
        <w:t xml:space="preserve">v k.ú. a obci Velký Újezd a jejich části byly dotčeny stavbou „Chodník a stezka pro chodce a cyklisty“ a zastavěny místními komunikacemi. </w:t>
      </w:r>
    </w:p>
    <w:p w14:paraId="33DCBCE7" w14:textId="77777777" w:rsidR="00971E28" w:rsidRPr="00523249" w:rsidRDefault="00971E28" w:rsidP="00971E28">
      <w:pPr>
        <w:pStyle w:val="Zkladntext"/>
        <w:rPr>
          <w:rStyle w:val="Tunznak"/>
          <w:rFonts w:cs="Arial"/>
          <w:b w:val="0"/>
          <w:szCs w:val="24"/>
        </w:rPr>
      </w:pPr>
      <w:r w:rsidRPr="00523249">
        <w:rPr>
          <w:rStyle w:val="Tunznak"/>
          <w:rFonts w:cs="Arial"/>
          <w:b w:val="0"/>
          <w:szCs w:val="24"/>
        </w:rPr>
        <w:t>Žádost o uzavření smlouvy o budoucí darovací smlouvě na budoucí bezúplatný převod částí pozemků podal městys Velký Újezd.</w:t>
      </w:r>
    </w:p>
    <w:p w14:paraId="640779B3" w14:textId="77777777" w:rsidR="00976471" w:rsidRDefault="00976471" w:rsidP="00971E28">
      <w:pPr>
        <w:widowControl w:val="0"/>
        <w:spacing w:after="120" w:line="240" w:lineRule="auto"/>
        <w:jc w:val="both"/>
        <w:rPr>
          <w:rFonts w:ascii="Arial" w:eastAsia="Times New Roman" w:hAnsi="Arial" w:cs="Arial"/>
          <w:b/>
          <w:sz w:val="24"/>
          <w:szCs w:val="24"/>
        </w:rPr>
      </w:pPr>
    </w:p>
    <w:p w14:paraId="3647C1E3" w14:textId="053BD92E" w:rsidR="00971E28" w:rsidRPr="002D7ED6" w:rsidRDefault="00971E28" w:rsidP="00971E28">
      <w:pPr>
        <w:widowControl w:val="0"/>
        <w:spacing w:after="120" w:line="240" w:lineRule="auto"/>
        <w:jc w:val="both"/>
        <w:rPr>
          <w:rFonts w:ascii="Arial" w:eastAsia="Times New Roman" w:hAnsi="Arial" w:cs="Arial"/>
          <w:b/>
          <w:bCs/>
          <w:sz w:val="24"/>
          <w:szCs w:val="24"/>
        </w:rPr>
      </w:pPr>
      <w:r w:rsidRPr="002D7ED6">
        <w:rPr>
          <w:rFonts w:ascii="Arial" w:eastAsia="Times New Roman" w:hAnsi="Arial" w:cs="Arial"/>
          <w:b/>
          <w:sz w:val="24"/>
          <w:szCs w:val="24"/>
        </w:rPr>
        <w:lastRenderedPageBreak/>
        <w:t>Vyjádření odboru dopravy a silničního hospodářství ze dne 12. 4. 2022:</w:t>
      </w:r>
    </w:p>
    <w:p w14:paraId="79E5E9E1" w14:textId="77777777" w:rsidR="00971E28" w:rsidRPr="00523249" w:rsidRDefault="00971E28" w:rsidP="00971E28">
      <w:pPr>
        <w:pStyle w:val="Zkladntext"/>
        <w:rPr>
          <w:rFonts w:cs="Arial"/>
          <w:szCs w:val="24"/>
          <w:lang w:eastAsia="cs-CZ"/>
        </w:rPr>
      </w:pPr>
      <w:r w:rsidRPr="00523249">
        <w:rPr>
          <w:rFonts w:cs="Arial"/>
          <w:szCs w:val="24"/>
          <w:lang w:eastAsia="cs-CZ"/>
        </w:rPr>
        <w:t>Odbor dopravy a silničního hospodářství na základě stanoviska Správy silnic Olomouckého kraje, příspěvkové organizace souhlasí s uzavřením smlouvy o budoucí darovací smlouvě na budoucí bezúplatný převod nepotřebných částí předmětných pozemků do vlastnictví městyse Velký Újezd. Návrh geometrického plánu na majetkoprávní vypořádání předmětných pozemků požadujeme konzultovat se zástupcem SSOK, SÚ Olomouc.</w:t>
      </w:r>
    </w:p>
    <w:p w14:paraId="044A5F1E" w14:textId="77777777" w:rsidR="00971E28" w:rsidRPr="002D7ED6" w:rsidRDefault="00971E28" w:rsidP="00971E28">
      <w:pPr>
        <w:spacing w:after="120" w:line="240" w:lineRule="auto"/>
        <w:jc w:val="both"/>
        <w:rPr>
          <w:rFonts w:ascii="Arial" w:hAnsi="Arial" w:cs="Arial"/>
          <w:sz w:val="24"/>
          <w:szCs w:val="24"/>
        </w:rPr>
      </w:pPr>
      <w:r w:rsidRPr="002D7ED6">
        <w:rPr>
          <w:rFonts w:ascii="Arial" w:hAnsi="Arial" w:cs="Arial"/>
          <w:sz w:val="24"/>
          <w:szCs w:val="24"/>
        </w:rPr>
        <w:t xml:space="preserve">Na území městyse Velký Újezd se v současné době nenacházejí žádné další pozemky vhodné k realizaci vzájemných bezúplatných převodů nemovitostí mezi městysem a krajem. </w:t>
      </w:r>
    </w:p>
    <w:p w14:paraId="342FB779" w14:textId="77777777" w:rsidR="00971E28" w:rsidRPr="002D7ED6" w:rsidRDefault="00971E28" w:rsidP="00971E28">
      <w:pPr>
        <w:spacing w:after="120" w:line="240" w:lineRule="auto"/>
        <w:jc w:val="both"/>
        <w:rPr>
          <w:rStyle w:val="Zkladnznak"/>
          <w:rFonts w:cs="Arial"/>
          <w:szCs w:val="24"/>
        </w:rPr>
      </w:pPr>
      <w:r w:rsidRPr="002D7ED6">
        <w:rPr>
          <w:rFonts w:ascii="Arial" w:hAnsi="Arial" w:cs="Arial"/>
          <w:b/>
          <w:sz w:val="24"/>
          <w:szCs w:val="24"/>
        </w:rPr>
        <w:t xml:space="preserve">Rada Olomouckého kraje svým usnesením schválila záměr Olomouckého kraje bezúplatně převést části pozemků </w:t>
      </w:r>
      <w:r w:rsidRPr="002D7ED6">
        <w:rPr>
          <w:rStyle w:val="Zkladnznak"/>
          <w:rFonts w:cs="Arial"/>
          <w:b/>
          <w:szCs w:val="24"/>
        </w:rPr>
        <w:t>v k.ú. a obci Velký Újezd</w:t>
      </w:r>
      <w:r w:rsidRPr="002D7ED6">
        <w:rPr>
          <w:rStyle w:val="Tunznak"/>
          <w:rFonts w:cs="Arial"/>
          <w:szCs w:val="24"/>
        </w:rPr>
        <w:t xml:space="preserve"> </w:t>
      </w:r>
      <w:r w:rsidRPr="002D7ED6">
        <w:rPr>
          <w:rStyle w:val="Zkladnznak"/>
          <w:rFonts w:cs="Arial"/>
          <w:b/>
          <w:szCs w:val="24"/>
        </w:rPr>
        <w:t>z vlastnictví Olomouckého kraje, z hospodaření Správy silnic Olomouckého kraje, příspěvkové organizace, do vlastnictví městyse Velký Újezd, IČO:</w:t>
      </w:r>
      <w:r w:rsidRPr="002D7ED6">
        <w:rPr>
          <w:rStyle w:val="Zkladnznak"/>
          <w:rFonts w:cs="Arial"/>
          <w:szCs w:val="24"/>
        </w:rPr>
        <w:t> </w:t>
      </w:r>
      <w:r w:rsidRPr="002D7ED6">
        <w:rPr>
          <w:rFonts w:ascii="Arial" w:hAnsi="Arial" w:cs="Arial"/>
          <w:b/>
          <w:color w:val="000000"/>
          <w:sz w:val="24"/>
          <w:szCs w:val="24"/>
        </w:rPr>
        <w:t xml:space="preserve">00299677. </w:t>
      </w:r>
      <w:r w:rsidRPr="002D7ED6">
        <w:rPr>
          <w:rStyle w:val="Zkladnznak"/>
          <w:rFonts w:cs="Arial"/>
          <w:b/>
          <w:szCs w:val="24"/>
        </w:rPr>
        <w:t xml:space="preserve">Nejprve bude uzavřena smlouva o budoucí darovací smlouvě. Řádná darovací smlouva bude uzavřena do jednoho roku, od vydání kolaudačního souhlasu na stavbu </w:t>
      </w:r>
      <w:r w:rsidRPr="002D7ED6">
        <w:rPr>
          <w:rStyle w:val="Tunznak"/>
          <w:rFonts w:cs="Arial"/>
          <w:szCs w:val="24"/>
        </w:rPr>
        <w:t>„Chodník a stezka pro chodce a cyklisty“,</w:t>
      </w:r>
      <w:r w:rsidRPr="002D7ED6">
        <w:rPr>
          <w:rStyle w:val="Zkladnznak"/>
          <w:rFonts w:cs="Arial"/>
          <w:szCs w:val="24"/>
        </w:rPr>
        <w:t xml:space="preserve"> </w:t>
      </w:r>
      <w:r w:rsidRPr="002D7ED6">
        <w:rPr>
          <w:rStyle w:val="Zkladnznak"/>
          <w:rFonts w:cs="Arial"/>
          <w:b/>
          <w:szCs w:val="24"/>
        </w:rPr>
        <w:t>nejpozději do 31. 12. 2032</w:t>
      </w:r>
      <w:r w:rsidRPr="002D7ED6">
        <w:rPr>
          <w:rStyle w:val="Tunznak"/>
          <w:rFonts w:cs="Arial"/>
          <w:szCs w:val="24"/>
        </w:rPr>
        <w:t xml:space="preserve">. </w:t>
      </w:r>
      <w:r w:rsidRPr="002D7ED6">
        <w:rPr>
          <w:rStyle w:val="Zkladnznak"/>
          <w:rFonts w:cs="Arial"/>
          <w:szCs w:val="24"/>
        </w:rPr>
        <w:t>Záměr Olomouckého kraje byl zveřejněn na úřední desce Krajského úřadu Olomouckého kraje a webových stránkách Olomouckého kraje v termínu od 16. 5. 2022 do 15. 6. 2022. V průběhu zveřejnění se žádný zájemce o předmětné nemovitosti nepřihlásil, nebyly vzneseny žádné podněty a připomínky.</w:t>
      </w:r>
    </w:p>
    <w:p w14:paraId="259E71ED" w14:textId="77777777" w:rsidR="00971E28" w:rsidRPr="002D7ED6" w:rsidRDefault="00971E28" w:rsidP="00971E28">
      <w:pPr>
        <w:spacing w:after="120" w:line="240" w:lineRule="auto"/>
        <w:jc w:val="both"/>
        <w:rPr>
          <w:rStyle w:val="Zkladnznak"/>
          <w:rFonts w:cs="Arial"/>
          <w:b/>
          <w:szCs w:val="24"/>
        </w:rPr>
      </w:pPr>
      <w:r w:rsidRPr="002D7ED6">
        <w:rPr>
          <w:rFonts w:ascii="Arial" w:hAnsi="Arial" w:cs="Arial"/>
          <w:b/>
          <w:bCs/>
          <w:sz w:val="24"/>
          <w:szCs w:val="24"/>
        </w:rPr>
        <w:t xml:space="preserve">Zastupitelstvo Olomouckého kraje svým usnesením č. UZ/10/20/2022 ze dne 27. 6. 2022 schválilo uzavření smlouvy o budoucí darovací smlouvě na budoucí bezúplatný převod </w:t>
      </w:r>
      <w:r w:rsidRPr="002D7ED6">
        <w:rPr>
          <w:rFonts w:ascii="Arial" w:hAnsi="Arial" w:cs="Arial"/>
          <w:b/>
          <w:sz w:val="24"/>
          <w:szCs w:val="24"/>
        </w:rPr>
        <w:t xml:space="preserve">částí </w:t>
      </w:r>
      <w:r w:rsidRPr="002D7ED6">
        <w:rPr>
          <w:rStyle w:val="Zkladnznak"/>
          <w:rFonts w:cs="Arial"/>
          <w:b/>
          <w:szCs w:val="24"/>
        </w:rPr>
        <w:t>pozemků parc. č. 3459/1 ost. pl. o výměře cca 2 601 m2 a parc. č. 3458 ost. pl. o výměře cca 106 m2, oba v k.ú. a obci Velký Újezd</w:t>
      </w:r>
      <w:r w:rsidRPr="002D7ED6">
        <w:rPr>
          <w:rStyle w:val="Tunznak"/>
          <w:rFonts w:cs="Arial"/>
          <w:szCs w:val="24"/>
        </w:rPr>
        <w:t xml:space="preserve"> mezi Olomouckým krajem jako budoucím dárcem a </w:t>
      </w:r>
      <w:r w:rsidRPr="002D7ED6">
        <w:rPr>
          <w:rStyle w:val="Zkladnznak"/>
          <w:rFonts w:cs="Arial"/>
          <w:b/>
          <w:szCs w:val="24"/>
        </w:rPr>
        <w:t>městysem Velký Újezd, IČO:</w:t>
      </w:r>
      <w:r w:rsidRPr="002D7ED6">
        <w:rPr>
          <w:rStyle w:val="Zkladnznak"/>
          <w:rFonts w:cs="Arial"/>
          <w:szCs w:val="24"/>
        </w:rPr>
        <w:t> </w:t>
      </w:r>
      <w:r w:rsidRPr="002D7ED6">
        <w:rPr>
          <w:rFonts w:ascii="Arial" w:hAnsi="Arial" w:cs="Arial"/>
          <w:b/>
          <w:color w:val="000000"/>
          <w:sz w:val="24"/>
          <w:szCs w:val="24"/>
        </w:rPr>
        <w:t xml:space="preserve">00299677, jako budoucím obdarovaným. </w:t>
      </w:r>
      <w:r w:rsidRPr="002D7ED6">
        <w:rPr>
          <w:rStyle w:val="Zkladnznak"/>
          <w:rFonts w:cs="Arial"/>
          <w:b/>
          <w:szCs w:val="24"/>
        </w:rPr>
        <w:t>Řádná darovací smlouva bude uzavřena do jednoho roku, od vydání kolaudačního souhlasu na stavbu</w:t>
      </w:r>
      <w:r w:rsidRPr="002D7ED6">
        <w:rPr>
          <w:rStyle w:val="Zkladnznak"/>
          <w:rFonts w:cs="Arial"/>
          <w:szCs w:val="24"/>
        </w:rPr>
        <w:t xml:space="preserve"> </w:t>
      </w:r>
      <w:r w:rsidRPr="002D7ED6">
        <w:rPr>
          <w:rStyle w:val="Tunznak"/>
          <w:rFonts w:cs="Arial"/>
          <w:szCs w:val="24"/>
        </w:rPr>
        <w:t>„Chodník a stezka pro chodce a cyklisty“,</w:t>
      </w:r>
      <w:r w:rsidRPr="002D7ED6">
        <w:rPr>
          <w:rStyle w:val="Zkladnznak"/>
          <w:rFonts w:cs="Arial"/>
          <w:b/>
          <w:szCs w:val="24"/>
        </w:rPr>
        <w:t xml:space="preserve"> nejpozději do 31. 12. 2032</w:t>
      </w:r>
      <w:r w:rsidRPr="002D7ED6">
        <w:rPr>
          <w:rStyle w:val="Tunznak"/>
          <w:rFonts w:cs="Arial"/>
          <w:szCs w:val="24"/>
        </w:rPr>
        <w:t xml:space="preserve">. </w:t>
      </w:r>
      <w:r w:rsidRPr="002D7ED6">
        <w:rPr>
          <w:rStyle w:val="Zkladnznak"/>
          <w:rFonts w:cs="Arial"/>
          <w:b/>
          <w:szCs w:val="24"/>
        </w:rPr>
        <w:t>Nabyvatel uhradí veškeré náklady spojené s převodem vlastnického práva a správní poplatek spojený s návrhem na vklad vlastnického práva do katastru nemovitostí.</w:t>
      </w:r>
    </w:p>
    <w:p w14:paraId="4A856A30" w14:textId="77777777" w:rsidR="00971E28" w:rsidRPr="00523249" w:rsidRDefault="00971E28" w:rsidP="00971E28">
      <w:pPr>
        <w:pStyle w:val="Zkladntext"/>
        <w:rPr>
          <w:rFonts w:cs="Arial"/>
          <w:snapToGrid w:val="0"/>
          <w:szCs w:val="24"/>
          <w:u w:val="single"/>
        </w:rPr>
      </w:pPr>
      <w:r w:rsidRPr="00523249">
        <w:rPr>
          <w:rFonts w:cs="Arial"/>
          <w:snapToGrid w:val="0"/>
          <w:szCs w:val="24"/>
          <w:u w:val="single"/>
        </w:rPr>
        <w:t>Smlouva o budoucí darovací smlouvě byla uzavřena dne 4. 10. 2022.</w:t>
      </w:r>
    </w:p>
    <w:p w14:paraId="7B478C26" w14:textId="77777777" w:rsidR="00971E28" w:rsidRPr="00523249" w:rsidRDefault="00971E28" w:rsidP="00971E28">
      <w:pPr>
        <w:pStyle w:val="Zkladntext"/>
        <w:rPr>
          <w:rFonts w:cs="Arial"/>
          <w:snapToGrid w:val="0"/>
          <w:szCs w:val="24"/>
        </w:rPr>
      </w:pPr>
      <w:r w:rsidRPr="00523249">
        <w:rPr>
          <w:rFonts w:cs="Arial"/>
          <w:snapToGrid w:val="0"/>
          <w:szCs w:val="24"/>
        </w:rPr>
        <w:t xml:space="preserve">Kolaudační souhlas ve věci byl vydán dne 17. 7. 2022. </w:t>
      </w:r>
    </w:p>
    <w:p w14:paraId="02D89069" w14:textId="0C297343" w:rsidR="00971E28" w:rsidRPr="00523249" w:rsidRDefault="00523249" w:rsidP="00523249">
      <w:pPr>
        <w:pStyle w:val="Zkladntext"/>
        <w:rPr>
          <w:rFonts w:cs="Arial"/>
          <w:b/>
          <w:bCs w:val="0"/>
          <w:szCs w:val="24"/>
        </w:rPr>
      </w:pPr>
      <w:r w:rsidRPr="00523249">
        <w:rPr>
          <w:rFonts w:cs="Arial"/>
          <w:b/>
          <w:szCs w:val="24"/>
        </w:rPr>
        <w:t xml:space="preserve">Rada Olomouckého kraje </w:t>
      </w:r>
      <w:r w:rsidRPr="00523249">
        <w:rPr>
          <w:rFonts w:cs="Arial"/>
          <w:szCs w:val="24"/>
        </w:rPr>
        <w:t>na základě návrhu K – MP a odboru majetkového, právního a správních činností</w:t>
      </w:r>
      <w:r w:rsidRPr="00523249">
        <w:rPr>
          <w:rFonts w:cs="Arial"/>
          <w:b/>
          <w:szCs w:val="24"/>
        </w:rPr>
        <w:t xml:space="preserve"> doporučuje </w:t>
      </w:r>
      <w:r w:rsidR="00971E28" w:rsidRPr="00523249">
        <w:rPr>
          <w:rFonts w:cs="Arial"/>
          <w:b/>
          <w:szCs w:val="24"/>
        </w:rPr>
        <w:t>Zastupitelstvu Olomouckého kraje schválit</w:t>
      </w:r>
      <w:r w:rsidR="00971E28" w:rsidRPr="00523249">
        <w:rPr>
          <w:rStyle w:val="Zkladnznak"/>
          <w:rFonts w:cs="Arial"/>
          <w:szCs w:val="24"/>
        </w:rPr>
        <w:t xml:space="preserve"> </w:t>
      </w:r>
      <w:r w:rsidR="00971E28" w:rsidRPr="00523249">
        <w:rPr>
          <w:rStyle w:val="Zkladnznak"/>
          <w:rFonts w:cs="Arial"/>
          <w:b/>
          <w:szCs w:val="24"/>
        </w:rPr>
        <w:t>bezúplatný převod části pozemku parc. č. 3458 ost. pl. o výměře 86 m2, dle geometrického plánu č. 1325-129-a/2022 pozemek parc. č. 3458/2 ost. pl. o výměře 86 m2, vše v k.ú. a obci</w:t>
      </w:r>
      <w:r w:rsidR="00835AB7">
        <w:rPr>
          <w:rStyle w:val="Zkladnznak"/>
          <w:rFonts w:cs="Arial"/>
          <w:b/>
          <w:szCs w:val="24"/>
        </w:rPr>
        <w:t> </w:t>
      </w:r>
      <w:r w:rsidR="00971E28" w:rsidRPr="00523249">
        <w:rPr>
          <w:rStyle w:val="Zkladnznak"/>
          <w:rFonts w:cs="Arial"/>
          <w:b/>
          <w:szCs w:val="24"/>
        </w:rPr>
        <w:t>Velký Újezd, a části pozemku parc. č. 3459/1 ost. pl. o výměře 2 524 m2, dle geometrického plánu č. 1325-129-b/2022 pozemek parc. č. 3459/12 ost. pl. o výměře 2</w:t>
      </w:r>
      <w:r w:rsidR="00835AB7">
        <w:rPr>
          <w:rStyle w:val="Zkladnznak"/>
          <w:rFonts w:cs="Arial"/>
          <w:b/>
          <w:szCs w:val="24"/>
        </w:rPr>
        <w:t> </w:t>
      </w:r>
      <w:r w:rsidR="00971E28" w:rsidRPr="00523249">
        <w:rPr>
          <w:rStyle w:val="Zkladnznak"/>
          <w:rFonts w:cs="Arial"/>
          <w:b/>
          <w:szCs w:val="24"/>
        </w:rPr>
        <w:t>524 m2, vše v k.ú. a obci Velký Újezd, z vlastnictví Olomouckého kraje, z hospodaření Správy silnic Olomouckého kraje, příspěvkové organizace, do vlastnictví městyse Velký Újezd, IČO:</w:t>
      </w:r>
      <w:r w:rsidR="00971E28" w:rsidRPr="00523249">
        <w:rPr>
          <w:rStyle w:val="Zkladnznak"/>
          <w:rFonts w:cs="Arial"/>
          <w:szCs w:val="24"/>
        </w:rPr>
        <w:t> </w:t>
      </w:r>
      <w:r w:rsidR="00971E28" w:rsidRPr="00523249">
        <w:rPr>
          <w:rFonts w:cs="Arial"/>
          <w:b/>
          <w:color w:val="000000"/>
          <w:szCs w:val="24"/>
        </w:rPr>
        <w:t>00299677</w:t>
      </w:r>
      <w:r w:rsidR="00971E28" w:rsidRPr="00523249">
        <w:rPr>
          <w:rStyle w:val="Zkladnznak"/>
          <w:rFonts w:cs="Arial"/>
          <w:szCs w:val="24"/>
        </w:rPr>
        <w:t xml:space="preserve">. </w:t>
      </w:r>
      <w:r w:rsidR="00971E28" w:rsidRPr="00523249">
        <w:rPr>
          <w:rStyle w:val="Zkladnznak"/>
          <w:rFonts w:cs="Arial"/>
          <w:b/>
          <w:szCs w:val="24"/>
        </w:rPr>
        <w:t>Nabyvatel uhradí veškeré náklady spojené s převodem vlastnického práva a správní poplatek k návrhu na vklad vlastnického práva do katastru nemovitostí.</w:t>
      </w:r>
    </w:p>
    <w:p w14:paraId="4928B056" w14:textId="77777777" w:rsidR="00971E28" w:rsidRPr="00523249" w:rsidRDefault="00971E28" w:rsidP="00971E28">
      <w:pPr>
        <w:pStyle w:val="Zkladntext"/>
        <w:spacing w:before="120"/>
        <w:rPr>
          <w:rStyle w:val="Tunznak"/>
          <w:rFonts w:cs="Arial"/>
          <w:bCs w:val="0"/>
          <w:szCs w:val="24"/>
        </w:rPr>
      </w:pPr>
    </w:p>
    <w:p w14:paraId="3901A2D2" w14:textId="6DE4ACBA" w:rsidR="00971E28" w:rsidRPr="00523249" w:rsidRDefault="00971E28" w:rsidP="00971E28">
      <w:pPr>
        <w:pStyle w:val="slo1text"/>
        <w:tabs>
          <w:tab w:val="left" w:pos="708"/>
        </w:tabs>
        <w:spacing w:before="120"/>
        <w:rPr>
          <w:rFonts w:cs="Arial"/>
          <w:b/>
          <w:szCs w:val="24"/>
        </w:rPr>
      </w:pPr>
      <w:r w:rsidRPr="00523249">
        <w:rPr>
          <w:rFonts w:cs="Arial"/>
          <w:b/>
          <w:szCs w:val="24"/>
        </w:rPr>
        <w:t>k návrhu usnesení bod 2. </w:t>
      </w:r>
      <w:r w:rsidR="007E7D3A" w:rsidRPr="00523249">
        <w:rPr>
          <w:rFonts w:cs="Arial"/>
          <w:b/>
          <w:szCs w:val="24"/>
        </w:rPr>
        <w:t>21</w:t>
      </w:r>
      <w:r w:rsidRPr="00523249">
        <w:rPr>
          <w:rFonts w:cs="Arial"/>
          <w:b/>
          <w:szCs w:val="24"/>
        </w:rPr>
        <w:t>.</w:t>
      </w:r>
    </w:p>
    <w:p w14:paraId="0ED01906" w14:textId="77777777" w:rsidR="00971E28" w:rsidRPr="00523249" w:rsidRDefault="00971E28" w:rsidP="00971E28">
      <w:pPr>
        <w:pBdr>
          <w:top w:val="single" w:sz="4" w:space="1" w:color="auto"/>
          <w:left w:val="single" w:sz="4" w:space="4" w:color="auto"/>
          <w:bottom w:val="single" w:sz="4" w:space="1" w:color="auto"/>
          <w:right w:val="single" w:sz="4" w:space="4" w:color="auto"/>
        </w:pBdr>
        <w:spacing w:before="120" w:after="120" w:line="240" w:lineRule="auto"/>
        <w:jc w:val="both"/>
        <w:rPr>
          <w:rStyle w:val="Tunznak"/>
          <w:rFonts w:cs="Arial"/>
          <w:bCs/>
          <w:szCs w:val="24"/>
        </w:rPr>
      </w:pPr>
      <w:r w:rsidRPr="00523249">
        <w:rPr>
          <w:rStyle w:val="Tunznak"/>
          <w:rFonts w:cs="Arial"/>
          <w:bCs/>
          <w:szCs w:val="24"/>
        </w:rPr>
        <w:t>Bezúplatný převod vyřazené pozemní komunikace a pozemku v k.ú. Újezd u Uničova, obec Újezd z vlastnictví Olomouckého kraje, z hospodaření Správy silnic Olomouckého kraje, příspěvkové organizace, do vlastnictví obce Újezd.</w:t>
      </w:r>
    </w:p>
    <w:p w14:paraId="605CC0A3" w14:textId="77777777" w:rsidR="00971E28" w:rsidRPr="00523249" w:rsidRDefault="00971E28" w:rsidP="00971E28">
      <w:pPr>
        <w:widowControl w:val="0"/>
        <w:spacing w:after="120" w:line="240" w:lineRule="auto"/>
        <w:jc w:val="both"/>
        <w:rPr>
          <w:rFonts w:cs="Arial"/>
          <w:szCs w:val="24"/>
        </w:rPr>
      </w:pPr>
      <w:r w:rsidRPr="00523249">
        <w:rPr>
          <w:rStyle w:val="Tunznak"/>
          <w:rFonts w:cs="Arial"/>
          <w:b w:val="0"/>
          <w:bCs/>
          <w:szCs w:val="24"/>
        </w:rPr>
        <w:lastRenderedPageBreak/>
        <w:t>Předmětná pozemní komunikace a pozemek v hospodaření Správy silnic Olomouckého kraje, příspěvkové organizace se nacházejí v k.ú. Újezd u Uničova, obec Újezd. Konkrétně se jedná o vyřazenou silnici č. III/44420 Újezd</w:t>
      </w:r>
      <w:r w:rsidRPr="00523249">
        <w:rPr>
          <w:rStyle w:val="Tunznak"/>
          <w:rFonts w:cs="Arial"/>
          <w:bCs/>
          <w:szCs w:val="24"/>
        </w:rPr>
        <w:t xml:space="preserve"> </w:t>
      </w:r>
      <w:r w:rsidRPr="00523249">
        <w:rPr>
          <w:rStyle w:val="Tunznak"/>
          <w:rFonts w:cs="Arial"/>
          <w:b w:val="0"/>
          <w:bCs/>
          <w:szCs w:val="24"/>
        </w:rPr>
        <w:t xml:space="preserve">– </w:t>
      </w:r>
      <w:r w:rsidRPr="00523249">
        <w:rPr>
          <w:rFonts w:cs="Arial"/>
          <w:szCs w:val="24"/>
        </w:rPr>
        <w:t xml:space="preserve">Rybníček o celkové délce 0,818 km, od km 0,000 začátek úseku v křižovatce se silnicí č. II/444 (UB 14444A030) po 0,818 km konec silnice (UB 144A030). </w:t>
      </w:r>
    </w:p>
    <w:p w14:paraId="615715AA" w14:textId="77777777" w:rsidR="00971E28" w:rsidRPr="002D7ED6" w:rsidRDefault="00971E28" w:rsidP="00971E28">
      <w:pPr>
        <w:widowControl w:val="0"/>
        <w:spacing w:after="120" w:line="240" w:lineRule="auto"/>
        <w:jc w:val="both"/>
        <w:rPr>
          <w:rFonts w:ascii="Arial" w:hAnsi="Arial" w:cs="Arial"/>
          <w:sz w:val="24"/>
          <w:szCs w:val="24"/>
        </w:rPr>
      </w:pPr>
      <w:r w:rsidRPr="002D7ED6">
        <w:rPr>
          <w:rFonts w:ascii="Arial" w:hAnsi="Arial" w:cs="Arial"/>
          <w:sz w:val="24"/>
          <w:szCs w:val="24"/>
        </w:rPr>
        <w:t>Na základě žádosti obce Újezd o bezúplatný převod předmětných nemovitostí podala Správa silnic Olomouckého kraje, příspěvková organizace podnět k vyřazení předmětné komunikace z krajské silniční sítě. Silnice neplní charakter krajské silnice III. třídy.</w:t>
      </w:r>
    </w:p>
    <w:p w14:paraId="64E6FC8A" w14:textId="77777777" w:rsidR="00971E28" w:rsidRPr="00523249" w:rsidRDefault="00971E28" w:rsidP="00971E28">
      <w:pPr>
        <w:widowControl w:val="0"/>
        <w:spacing w:after="120" w:line="240" w:lineRule="auto"/>
        <w:jc w:val="both"/>
        <w:rPr>
          <w:rStyle w:val="Tunznak"/>
          <w:rFonts w:cs="Arial"/>
          <w:bCs/>
          <w:szCs w:val="24"/>
        </w:rPr>
      </w:pPr>
      <w:r w:rsidRPr="00523249">
        <w:rPr>
          <w:rStyle w:val="Tunznak"/>
          <w:rFonts w:cs="Arial"/>
          <w:bCs/>
          <w:szCs w:val="24"/>
        </w:rPr>
        <w:t>Vyjádření odboru dopravy a silničního hospodářství ze dne 14</w:t>
      </w:r>
      <w:r w:rsidRPr="00523249">
        <w:rPr>
          <w:rStyle w:val="Tunznak"/>
          <w:rFonts w:cs="Arial"/>
          <w:szCs w:val="24"/>
        </w:rPr>
        <w:t>. 4. 2020:</w:t>
      </w:r>
    </w:p>
    <w:p w14:paraId="0C73158C" w14:textId="77777777" w:rsidR="00971E28" w:rsidRPr="002D7ED6" w:rsidRDefault="00971E28" w:rsidP="00971E28">
      <w:pPr>
        <w:spacing w:after="120" w:line="240" w:lineRule="auto"/>
        <w:jc w:val="both"/>
        <w:rPr>
          <w:rFonts w:ascii="Arial" w:hAnsi="Arial" w:cs="Arial"/>
          <w:sz w:val="24"/>
          <w:szCs w:val="24"/>
        </w:rPr>
      </w:pPr>
      <w:r w:rsidRPr="002D7ED6">
        <w:rPr>
          <w:rFonts w:ascii="Arial" w:hAnsi="Arial" w:cs="Arial"/>
          <w:sz w:val="24"/>
          <w:szCs w:val="24"/>
        </w:rPr>
        <w:t>Odbor dopravy a silničního hospodářství na základě žádosti Správy silnic Olomouckého kraje, příspěvkové organizace o vydání rozhodnutí o vyřazení silnice č. III/44420 Újezd –Rybníček o celkové délce 0,818 km z krajské silniční sítě souhlasí s uzavřením smlouvy o budoucí darovací smlouvě na budoucí bezúplatný převod předmětné komunikace, včetně všech součástí a příslušenství, a pozemku do vlastnictví obce Újezd. Předmětná silnice dle § 5 zákona č. 13/1997 Sb., o pozemních komunikacích, ve znění pozdějších předpisů, neplní charakter krajské silnice III. třídy, ale vyhovuje podmínkám kategorie místní komunikace.</w:t>
      </w:r>
    </w:p>
    <w:p w14:paraId="360E666A" w14:textId="77777777" w:rsidR="00971E28" w:rsidRPr="00523249" w:rsidRDefault="00971E28" w:rsidP="00971E28">
      <w:pPr>
        <w:pStyle w:val="Zkladntext"/>
        <w:rPr>
          <w:rFonts w:cs="Arial"/>
          <w:szCs w:val="24"/>
        </w:rPr>
      </w:pPr>
      <w:r w:rsidRPr="00523249">
        <w:rPr>
          <w:rFonts w:cs="Arial"/>
          <w:szCs w:val="24"/>
        </w:rPr>
        <w:t>Na území obce se v současné době nenacházejí žádné další pozemky vhodné k realizaci vzájemných bezúplatných převodů nemovitostí mezi obcí a krajem.</w:t>
      </w:r>
    </w:p>
    <w:p w14:paraId="617BC014" w14:textId="77777777" w:rsidR="00971E28" w:rsidRPr="00523249" w:rsidRDefault="00971E28" w:rsidP="00971E28">
      <w:pPr>
        <w:pStyle w:val="slo1text"/>
        <w:tabs>
          <w:tab w:val="left" w:pos="708"/>
        </w:tabs>
        <w:rPr>
          <w:rStyle w:val="Tunznak"/>
          <w:rFonts w:cs="Arial"/>
          <w:b w:val="0"/>
          <w:szCs w:val="24"/>
        </w:rPr>
      </w:pPr>
      <w:r w:rsidRPr="00523249">
        <w:rPr>
          <w:rFonts w:cs="Arial"/>
          <w:b/>
          <w:szCs w:val="24"/>
        </w:rPr>
        <w:t xml:space="preserve">Rada Olomouckého kraje svým usnesením schválila záměr Olomouckého kraje bezúplatně převést pozemní komunikaci a pozemek v k.ú. Újezd u Uničova, obec Újezd, vše </w:t>
      </w:r>
      <w:r w:rsidRPr="00523249">
        <w:rPr>
          <w:rStyle w:val="zkladnznak0"/>
          <w:b/>
          <w:color w:val="000000"/>
          <w:szCs w:val="24"/>
        </w:rPr>
        <w:t>z vlastnictví Olomouckého kraje, z hospodaření Správy silnic Olomouckého kraje, příspěvkové organizace, do vlastnictví obce Újezd, IČO: 00299618</w:t>
      </w:r>
      <w:r w:rsidRPr="00523249">
        <w:rPr>
          <w:rFonts w:cs="Arial"/>
          <w:b/>
          <w:szCs w:val="24"/>
        </w:rPr>
        <w:t>.</w:t>
      </w:r>
      <w:r w:rsidRPr="00523249">
        <w:rPr>
          <w:rFonts w:cs="Arial"/>
          <w:b/>
          <w:snapToGrid w:val="0"/>
          <w:szCs w:val="24"/>
        </w:rPr>
        <w:t xml:space="preserve"> Nejprve bude uzavřena smlouva o budoucí darovací smlouvě. </w:t>
      </w:r>
      <w:r w:rsidRPr="00523249">
        <w:rPr>
          <w:rFonts w:cs="Arial"/>
          <w:b/>
          <w:szCs w:val="24"/>
        </w:rPr>
        <w:t xml:space="preserve">Řádná darovací smlouva bude uzavřena nejpozději do šesti měsíců ode dne nabytí právní moci rozhodnutí o vyřazení pozemní komunikace z krajské silniční sítě. </w:t>
      </w:r>
      <w:r w:rsidRPr="00523249">
        <w:rPr>
          <w:rStyle w:val="Zkladnznak"/>
          <w:rFonts w:cs="Arial"/>
          <w:szCs w:val="24"/>
        </w:rPr>
        <w:t>Záměr Olomouckého kraje bezúplatně převést předmětné nemovitosti byl zveřejněn na úřední desce Krajského úřadu Olomouckého kraje a webových stránkách Olomouckého kraje v termínu od 9. 6. 2020 do 10. 7. 2020. V průběhu zveřejnění se žádný zájemce o předmětné nemovitosti nepřihlásil, nebyly vzneseny žádné podněty a připomínky.</w:t>
      </w:r>
    </w:p>
    <w:p w14:paraId="6384BBB8" w14:textId="77777777" w:rsidR="00971E28" w:rsidRPr="00523249" w:rsidRDefault="00971E28" w:rsidP="00971E28">
      <w:pPr>
        <w:pStyle w:val="Zkladntext"/>
        <w:rPr>
          <w:rFonts w:cs="Arial"/>
          <w:b/>
          <w:szCs w:val="24"/>
        </w:rPr>
      </w:pPr>
      <w:r w:rsidRPr="00523249">
        <w:rPr>
          <w:rFonts w:cs="Arial"/>
          <w:b/>
          <w:szCs w:val="24"/>
        </w:rPr>
        <w:t xml:space="preserve">Zastupitelstvo Olomouckého kraje svým usnesením č. UZ/22/28/2020 ze dne 21. 9. 2020 schválilo uzavření smlouvy o budoucí darovací smlouvě na budoucí bezúplatný převod </w:t>
      </w:r>
      <w:r w:rsidRPr="00523249">
        <w:rPr>
          <w:rStyle w:val="Tunznak"/>
          <w:rFonts w:cs="Arial"/>
          <w:szCs w:val="24"/>
        </w:rPr>
        <w:t xml:space="preserve">pozemní komunikace – silnice č. III/44420 Újezd – </w:t>
      </w:r>
      <w:r w:rsidRPr="00523249">
        <w:rPr>
          <w:rFonts w:cs="Arial"/>
          <w:b/>
          <w:szCs w:val="24"/>
        </w:rPr>
        <w:t xml:space="preserve">Rybníček o celkové délce 0,818 km, od km 0,000 začátek úseku v křižovatce se silnicí č. II/444 (UB 14444A030) po 0,818 km konec silnice (UB 144A030), se všemi součástmi a příslušenstvím, a pozemku parc. č. 1516 ost. pl. o výměře 4 250 m2 v k.ú. Újezd u Uničova, obec Újezd mezi Olomouckým krajem jako budoucím dárcem a </w:t>
      </w:r>
      <w:r w:rsidRPr="00523249">
        <w:rPr>
          <w:rStyle w:val="zkladnznak0"/>
          <w:b/>
          <w:color w:val="000000"/>
          <w:szCs w:val="24"/>
        </w:rPr>
        <w:t>obcí Újezd, IČO: 00299618, jako budoucím obdarovaným</w:t>
      </w:r>
      <w:r w:rsidRPr="00523249">
        <w:rPr>
          <w:rFonts w:cs="Arial"/>
          <w:b/>
          <w:szCs w:val="24"/>
        </w:rPr>
        <w:t>.</w:t>
      </w:r>
      <w:r w:rsidRPr="00523249">
        <w:rPr>
          <w:rFonts w:cs="Arial"/>
          <w:b/>
          <w:snapToGrid w:val="0"/>
          <w:szCs w:val="24"/>
          <w:lang w:eastAsia="cs-CZ"/>
        </w:rPr>
        <w:t xml:space="preserve"> </w:t>
      </w:r>
      <w:r w:rsidRPr="00523249">
        <w:rPr>
          <w:rFonts w:cs="Arial"/>
          <w:b/>
          <w:szCs w:val="24"/>
        </w:rPr>
        <w:t xml:space="preserve">Řádná darovací smlouva bude uzavřena nejpozději do šesti měsíců ode dne nabytí právní moci rozhodnutí o vyřazení pozemní komunikace z krajské silniční sítě. </w:t>
      </w:r>
      <w:r w:rsidRPr="00523249">
        <w:rPr>
          <w:rStyle w:val="Tunznak"/>
          <w:rFonts w:cs="Arial"/>
          <w:szCs w:val="24"/>
        </w:rPr>
        <w:t>Nabyvatel uhradí veškeré náklady spojené s převodem vlastnického práva a správní poplatek spojený s návrhem na vklad vlastnického práva do katastru nemovitostí.</w:t>
      </w:r>
    </w:p>
    <w:p w14:paraId="762276BB" w14:textId="77777777" w:rsidR="00971E28" w:rsidRPr="00523249" w:rsidRDefault="00971E28" w:rsidP="00971E28">
      <w:pPr>
        <w:pStyle w:val="Zkladntext"/>
        <w:rPr>
          <w:rFonts w:cs="Arial"/>
          <w:szCs w:val="24"/>
          <w:u w:val="single"/>
        </w:rPr>
      </w:pPr>
      <w:r w:rsidRPr="00523249">
        <w:rPr>
          <w:rFonts w:cs="Arial"/>
          <w:szCs w:val="24"/>
          <w:u w:val="single"/>
        </w:rPr>
        <w:t>Smlouva o budoucí darovací smlouvě mezi Olomouckým krajem a obcí Újezd č. 2021/02874/OMPSČ/OSB byla uzavřena dne 14. 7. 2021.</w:t>
      </w:r>
    </w:p>
    <w:p w14:paraId="2331CB90" w14:textId="77777777" w:rsidR="00971E28" w:rsidRPr="00523249" w:rsidRDefault="00971E28" w:rsidP="00971E28">
      <w:pPr>
        <w:pStyle w:val="Zkladntext"/>
        <w:rPr>
          <w:rFonts w:cs="Arial"/>
          <w:szCs w:val="24"/>
        </w:rPr>
      </w:pPr>
      <w:r w:rsidRPr="00523249">
        <w:rPr>
          <w:rFonts w:cs="Arial"/>
          <w:szCs w:val="24"/>
        </w:rPr>
        <w:t>Předmětná část pozemní komunikace byla vyřazena ze silniční sítě na základě rozhodnutí č.j. KÚOK 103733/2022 ze dne 5. 10. 2022, které nabylo právní moci dne 22.10. 2022.</w:t>
      </w:r>
    </w:p>
    <w:p w14:paraId="485B0EE1" w14:textId="77777777" w:rsidR="00971E28" w:rsidRPr="00523249" w:rsidRDefault="00971E28" w:rsidP="00971E28">
      <w:pPr>
        <w:pStyle w:val="Zkladntext"/>
        <w:rPr>
          <w:rFonts w:cs="Arial"/>
          <w:szCs w:val="24"/>
        </w:rPr>
      </w:pPr>
      <w:r w:rsidRPr="00523249">
        <w:rPr>
          <w:rFonts w:cs="Arial"/>
          <w:szCs w:val="24"/>
        </w:rPr>
        <w:t xml:space="preserve">V mezidobí došlo v důsledku zaměření katastrálním úřadem ke zmenšení výměry pozemku parc. č. 1516 v k.ú. Újezd u Uničova, obec Újezd, ze 4 250 m2 na 3 831 m2. Předmětný pozemek kopíruje půdorys vyřazené pozemní komunikace. </w:t>
      </w:r>
    </w:p>
    <w:p w14:paraId="6856B716" w14:textId="6304BB82" w:rsidR="00971E28" w:rsidRPr="00523249" w:rsidRDefault="00523249" w:rsidP="00523249">
      <w:pPr>
        <w:pStyle w:val="Zkladntext"/>
        <w:rPr>
          <w:rFonts w:cs="Arial"/>
          <w:bCs w:val="0"/>
          <w:szCs w:val="24"/>
        </w:rPr>
      </w:pPr>
      <w:r w:rsidRPr="00523249">
        <w:rPr>
          <w:rFonts w:cs="Arial"/>
          <w:b/>
          <w:szCs w:val="24"/>
        </w:rPr>
        <w:lastRenderedPageBreak/>
        <w:t xml:space="preserve">Rada Olomouckého kraje </w:t>
      </w:r>
      <w:r w:rsidRPr="00523249">
        <w:rPr>
          <w:rFonts w:cs="Arial"/>
          <w:szCs w:val="24"/>
        </w:rPr>
        <w:t>na základě návrhu K – MP a odboru majetkového, právního a správních činností</w:t>
      </w:r>
      <w:r w:rsidRPr="00523249">
        <w:rPr>
          <w:rFonts w:cs="Arial"/>
          <w:b/>
          <w:szCs w:val="24"/>
        </w:rPr>
        <w:t xml:space="preserve"> doporučuje </w:t>
      </w:r>
      <w:r w:rsidR="00971E28" w:rsidRPr="00523249">
        <w:rPr>
          <w:rFonts w:cs="Arial"/>
          <w:b/>
          <w:bCs w:val="0"/>
          <w:szCs w:val="24"/>
        </w:rPr>
        <w:t xml:space="preserve">Zastupitelstvu Olomouckého kraje schválit bezúplatný převod vyřazené pozemní komunikace – </w:t>
      </w:r>
      <w:r w:rsidR="00971E28" w:rsidRPr="00523249">
        <w:rPr>
          <w:rStyle w:val="Tunznak"/>
          <w:rFonts w:cs="Arial"/>
          <w:szCs w:val="24"/>
        </w:rPr>
        <w:t xml:space="preserve">silnice č. III/44420 Újezd – </w:t>
      </w:r>
      <w:r w:rsidR="00971E28" w:rsidRPr="00523249">
        <w:rPr>
          <w:rFonts w:cs="Arial"/>
          <w:b/>
          <w:szCs w:val="24"/>
        </w:rPr>
        <w:t>Rybníček o celkové délce 0,818 km, od km 0,000 začátek úseku v křižovatce se silnicí č. II/444 (UB 14444A030) po 0,818 km konec silnice (UB 144A030), se všemi součástmi a příslušenstvím</w:t>
      </w:r>
      <w:r w:rsidR="00971E28" w:rsidRPr="00523249">
        <w:rPr>
          <w:rFonts w:cs="Arial"/>
          <w:b/>
          <w:bCs w:val="0"/>
          <w:szCs w:val="24"/>
        </w:rPr>
        <w:t xml:space="preserve">, a pozemku parc. č. 1516 ost. pl. o výměře 3 831 m2 v k.ú. Újezd u Uničova, obec Újezd, vše z vlastnictví Olomouckého kraje, z hospodaření Správy silnic Olomouckého kraje, příspěvkové organizace, do vlastnictví </w:t>
      </w:r>
      <w:r w:rsidR="00971E28" w:rsidRPr="00523249">
        <w:rPr>
          <w:rStyle w:val="zkladnznak0"/>
          <w:b/>
          <w:color w:val="000000"/>
          <w:szCs w:val="24"/>
        </w:rPr>
        <w:t>obce Újezd, IČO:</w:t>
      </w:r>
      <w:r w:rsidR="00F011EE">
        <w:rPr>
          <w:rStyle w:val="zkladnznak0"/>
          <w:b/>
          <w:color w:val="000000"/>
          <w:szCs w:val="24"/>
        </w:rPr>
        <w:t> </w:t>
      </w:r>
      <w:r w:rsidR="00971E28" w:rsidRPr="00523249">
        <w:rPr>
          <w:rStyle w:val="zkladnznak0"/>
          <w:b/>
          <w:color w:val="000000"/>
          <w:szCs w:val="24"/>
        </w:rPr>
        <w:t>00299618</w:t>
      </w:r>
      <w:r w:rsidR="00971E28" w:rsidRPr="00523249">
        <w:rPr>
          <w:rFonts w:cs="Arial"/>
          <w:b/>
          <w:bCs w:val="0"/>
          <w:szCs w:val="24"/>
        </w:rPr>
        <w:t>. Nabyvatel uhradí veškeré náklady spojené s převodem vlastnického práva a správní poplatek k návrhu na vklad vlastnického práva do katastru nemovitostí.</w:t>
      </w:r>
    </w:p>
    <w:p w14:paraId="2110D0C1" w14:textId="761FA265" w:rsidR="00120919" w:rsidRPr="00523249" w:rsidRDefault="00120919" w:rsidP="00120919">
      <w:pPr>
        <w:pStyle w:val="Zkladntext"/>
        <w:rPr>
          <w:rFonts w:cs="Arial"/>
          <w:b/>
          <w:szCs w:val="24"/>
        </w:rPr>
      </w:pPr>
    </w:p>
    <w:p w14:paraId="36A5F0D5" w14:textId="65CE1418" w:rsidR="00120919" w:rsidRPr="00523249" w:rsidRDefault="00120919" w:rsidP="00120919">
      <w:pPr>
        <w:pStyle w:val="Zkladntext"/>
        <w:rPr>
          <w:rFonts w:cs="Arial"/>
          <w:b/>
          <w:szCs w:val="24"/>
        </w:rPr>
      </w:pPr>
    </w:p>
    <w:p w14:paraId="5418435C" w14:textId="2E1F7B12" w:rsidR="00EA09AE" w:rsidRDefault="00EA09AE" w:rsidP="00120919">
      <w:pPr>
        <w:pStyle w:val="Zkladntext"/>
        <w:rPr>
          <w:rFonts w:cs="Arial"/>
          <w:b/>
          <w:szCs w:val="24"/>
        </w:rPr>
      </w:pPr>
      <w:bookmarkStart w:id="0" w:name="_GoBack"/>
      <w:bookmarkEnd w:id="0"/>
    </w:p>
    <w:p w14:paraId="28F653FF" w14:textId="4BC95705" w:rsidR="00EA09AE" w:rsidRDefault="00EA09AE" w:rsidP="00120919">
      <w:pPr>
        <w:pStyle w:val="Zkladntext"/>
        <w:rPr>
          <w:rFonts w:cs="Arial"/>
          <w:b/>
          <w:szCs w:val="24"/>
        </w:rPr>
      </w:pPr>
    </w:p>
    <w:p w14:paraId="061C4897" w14:textId="77777777" w:rsidR="00EA09AE" w:rsidRPr="00C11E46" w:rsidRDefault="00EA09AE" w:rsidP="00120919">
      <w:pPr>
        <w:pStyle w:val="Zkladntext"/>
        <w:rPr>
          <w:rFonts w:cs="Arial"/>
          <w:b/>
          <w:szCs w:val="24"/>
        </w:rPr>
      </w:pPr>
    </w:p>
    <w:p w14:paraId="376CE650" w14:textId="5BEED7C7" w:rsidR="00C612F1" w:rsidRPr="002D7ED6" w:rsidRDefault="00C612F1" w:rsidP="00BF1813">
      <w:pPr>
        <w:spacing w:before="120" w:after="120" w:line="240" w:lineRule="auto"/>
        <w:rPr>
          <w:rFonts w:ascii="Arial" w:hAnsi="Arial" w:cs="Arial"/>
          <w:sz w:val="24"/>
          <w:szCs w:val="24"/>
        </w:rPr>
      </w:pPr>
      <w:r w:rsidRPr="002D7ED6">
        <w:rPr>
          <w:rFonts w:ascii="Arial" w:hAnsi="Arial" w:cs="Arial"/>
          <w:sz w:val="24"/>
          <w:szCs w:val="24"/>
          <w:u w:val="single"/>
        </w:rPr>
        <w:t>Příloha</w:t>
      </w:r>
      <w:r w:rsidRPr="002D7ED6">
        <w:rPr>
          <w:rFonts w:ascii="Arial" w:hAnsi="Arial" w:cs="Arial"/>
          <w:sz w:val="24"/>
          <w:szCs w:val="24"/>
        </w:rPr>
        <w:t>:</w:t>
      </w:r>
    </w:p>
    <w:p w14:paraId="6546C776" w14:textId="77777777" w:rsidR="00166372" w:rsidRPr="002D7ED6" w:rsidRDefault="00166372" w:rsidP="00166372">
      <w:pPr>
        <w:pStyle w:val="Zkladntext"/>
        <w:outlineLvl w:val="0"/>
        <w:rPr>
          <w:rFonts w:cs="Arial"/>
          <w:szCs w:val="24"/>
        </w:rPr>
      </w:pPr>
      <w:r w:rsidRPr="002D7ED6">
        <w:rPr>
          <w:rFonts w:cs="Arial"/>
          <w:szCs w:val="24"/>
        </w:rPr>
        <w:t xml:space="preserve">Usnesení_příloha č. 01 – základní náležitosti darovací smlouvy </w:t>
      </w:r>
    </w:p>
    <w:p w14:paraId="675EDC52" w14:textId="77777777" w:rsidR="00166372" w:rsidRPr="002D7ED6" w:rsidRDefault="00166372" w:rsidP="00166372">
      <w:pPr>
        <w:pStyle w:val="Zkladntext"/>
        <w:outlineLvl w:val="0"/>
        <w:rPr>
          <w:rFonts w:cs="Arial"/>
          <w:szCs w:val="24"/>
        </w:rPr>
      </w:pPr>
      <w:r w:rsidRPr="002D7ED6">
        <w:rPr>
          <w:rFonts w:cs="Arial"/>
          <w:szCs w:val="24"/>
        </w:rPr>
        <w:t xml:space="preserve">Usnesení_příloha č. 02 – základní náležitosti darovací smlouvy </w:t>
      </w:r>
    </w:p>
    <w:p w14:paraId="67CC6C8B" w14:textId="305FF2D2" w:rsidR="00C612F1" w:rsidRPr="002D7ED6" w:rsidRDefault="00C612F1" w:rsidP="00BF1813">
      <w:pPr>
        <w:widowControl w:val="0"/>
        <w:spacing w:before="120" w:after="120" w:line="240" w:lineRule="auto"/>
        <w:jc w:val="both"/>
        <w:outlineLvl w:val="0"/>
        <w:rPr>
          <w:rFonts w:ascii="Arial" w:hAnsi="Arial" w:cs="Arial"/>
          <w:b/>
          <w:sz w:val="24"/>
          <w:szCs w:val="24"/>
        </w:rPr>
      </w:pPr>
      <w:r w:rsidRPr="002D7ED6">
        <w:rPr>
          <w:rFonts w:ascii="Arial" w:eastAsia="Times New Roman" w:hAnsi="Arial" w:cs="Arial"/>
          <w:sz w:val="24"/>
          <w:szCs w:val="24"/>
          <w:lang w:eastAsia="cs-CZ"/>
        </w:rPr>
        <w:t>Zp</w:t>
      </w:r>
      <w:r w:rsidR="00A6062F" w:rsidRPr="002D7ED6">
        <w:rPr>
          <w:rFonts w:ascii="Arial" w:eastAsia="Times New Roman" w:hAnsi="Arial" w:cs="Arial"/>
          <w:sz w:val="24"/>
          <w:szCs w:val="24"/>
          <w:lang w:eastAsia="cs-CZ"/>
        </w:rPr>
        <w:t>ráva k DZ_příloha č. 01-</w:t>
      </w:r>
      <w:r w:rsidR="00524C79" w:rsidRPr="002D7ED6">
        <w:rPr>
          <w:rFonts w:ascii="Arial" w:eastAsia="Times New Roman" w:hAnsi="Arial" w:cs="Arial"/>
          <w:sz w:val="24"/>
          <w:szCs w:val="24"/>
          <w:lang w:eastAsia="cs-CZ"/>
        </w:rPr>
        <w:t xml:space="preserve"> </w:t>
      </w:r>
      <w:r w:rsidR="00A6062F" w:rsidRPr="002D7ED6">
        <w:rPr>
          <w:rFonts w:ascii="Arial" w:eastAsia="Times New Roman" w:hAnsi="Arial" w:cs="Arial"/>
          <w:sz w:val="24"/>
          <w:szCs w:val="24"/>
          <w:lang w:eastAsia="cs-CZ"/>
        </w:rPr>
        <w:t xml:space="preserve">snímky </w:t>
      </w:r>
      <w:r w:rsidR="00EA09AE">
        <w:rPr>
          <w:rFonts w:ascii="Arial" w:eastAsia="Times New Roman" w:hAnsi="Arial" w:cs="Arial"/>
          <w:sz w:val="24"/>
          <w:szCs w:val="24"/>
          <w:lang w:eastAsia="cs-CZ"/>
        </w:rPr>
        <w:t>13</w:t>
      </w:r>
      <w:r w:rsidRPr="002D7ED6">
        <w:rPr>
          <w:rFonts w:ascii="Arial" w:eastAsia="Times New Roman" w:hAnsi="Arial" w:cs="Arial"/>
          <w:sz w:val="24"/>
          <w:szCs w:val="24"/>
          <w:lang w:eastAsia="cs-CZ"/>
        </w:rPr>
        <w:t>.3.</w:t>
      </w:r>
    </w:p>
    <w:sectPr w:rsidR="00C612F1" w:rsidRPr="002D7ED6">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2A8E7" w14:textId="77777777" w:rsidR="00A81031" w:rsidRDefault="00A81031">
      <w:r>
        <w:separator/>
      </w:r>
    </w:p>
  </w:endnote>
  <w:endnote w:type="continuationSeparator" w:id="0">
    <w:p w14:paraId="3D49A3C5" w14:textId="77777777" w:rsidR="00A81031" w:rsidRDefault="00A81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A602F" w14:textId="0A2C5391" w:rsidR="00042F47" w:rsidRPr="00EA09AE" w:rsidRDefault="00042F47" w:rsidP="00EC356F">
    <w:pPr>
      <w:pStyle w:val="Zpat"/>
      <w:pBdr>
        <w:top w:val="single" w:sz="4" w:space="1" w:color="auto"/>
      </w:pBdr>
      <w:spacing w:after="0"/>
      <w:rPr>
        <w:rFonts w:ascii="Arial" w:hAnsi="Arial" w:cs="Arial"/>
      </w:rPr>
    </w:pPr>
    <w:r w:rsidRPr="00EA09AE">
      <w:rPr>
        <w:rFonts w:ascii="Arial" w:hAnsi="Arial" w:cs="Arial"/>
      </w:rPr>
      <w:t xml:space="preserve">Zastupitelstvo Olomouckého kraje </w:t>
    </w:r>
    <w:r w:rsidR="00120919" w:rsidRPr="00EA09AE">
      <w:rPr>
        <w:rFonts w:ascii="Arial" w:hAnsi="Arial" w:cs="Arial"/>
      </w:rPr>
      <w:t>12</w:t>
    </w:r>
    <w:r w:rsidRPr="00EA09AE">
      <w:rPr>
        <w:rFonts w:ascii="Arial" w:hAnsi="Arial" w:cs="Arial"/>
      </w:rPr>
      <w:t>.</w:t>
    </w:r>
    <w:r w:rsidR="00D52144" w:rsidRPr="00EA09AE">
      <w:rPr>
        <w:rFonts w:ascii="Arial" w:hAnsi="Arial" w:cs="Arial"/>
      </w:rPr>
      <w:t xml:space="preserve"> </w:t>
    </w:r>
    <w:r w:rsidR="00120919" w:rsidRPr="00EA09AE">
      <w:rPr>
        <w:rFonts w:ascii="Arial" w:hAnsi="Arial" w:cs="Arial"/>
      </w:rPr>
      <w:t>12</w:t>
    </w:r>
    <w:r w:rsidRPr="00EA09AE">
      <w:rPr>
        <w:rFonts w:ascii="Arial" w:hAnsi="Arial" w:cs="Arial"/>
      </w:rPr>
      <w:t>. 20</w:t>
    </w:r>
    <w:r w:rsidR="00771FE5" w:rsidRPr="00EA09AE">
      <w:rPr>
        <w:rFonts w:ascii="Arial" w:hAnsi="Arial" w:cs="Arial"/>
      </w:rPr>
      <w:t>2</w:t>
    </w:r>
    <w:r w:rsidR="000572FD" w:rsidRPr="00EA09AE">
      <w:rPr>
        <w:rFonts w:ascii="Arial" w:hAnsi="Arial" w:cs="Arial"/>
      </w:rPr>
      <w:t>2</w:t>
    </w:r>
    <w:r w:rsidRPr="00EA09AE">
      <w:rPr>
        <w:rFonts w:ascii="Arial" w:hAnsi="Arial" w:cs="Arial"/>
      </w:rPr>
      <w:tab/>
    </w:r>
    <w:r w:rsidRPr="00EA09AE">
      <w:rPr>
        <w:rFonts w:ascii="Arial" w:hAnsi="Arial" w:cs="Arial"/>
      </w:rPr>
      <w:tab/>
      <w:t xml:space="preserve">Strana </w:t>
    </w:r>
    <w:r w:rsidRPr="00EA09AE">
      <w:rPr>
        <w:rStyle w:val="slostrnky"/>
        <w:rFonts w:cs="Arial"/>
      </w:rPr>
      <w:fldChar w:fldCharType="begin"/>
    </w:r>
    <w:r w:rsidRPr="00EA09AE">
      <w:rPr>
        <w:rStyle w:val="slostrnky"/>
        <w:rFonts w:cs="Arial"/>
      </w:rPr>
      <w:instrText xml:space="preserve"> PAGE </w:instrText>
    </w:r>
    <w:r w:rsidRPr="00EA09AE">
      <w:rPr>
        <w:rStyle w:val="slostrnky"/>
        <w:rFonts w:cs="Arial"/>
      </w:rPr>
      <w:fldChar w:fldCharType="separate"/>
    </w:r>
    <w:r w:rsidR="00976471">
      <w:rPr>
        <w:rStyle w:val="slostrnky"/>
        <w:rFonts w:cs="Arial"/>
        <w:noProof/>
      </w:rPr>
      <w:t>18</w:t>
    </w:r>
    <w:r w:rsidRPr="00EA09AE">
      <w:rPr>
        <w:rStyle w:val="slostrnky"/>
        <w:rFonts w:cs="Arial"/>
      </w:rPr>
      <w:fldChar w:fldCharType="end"/>
    </w:r>
    <w:r w:rsidRPr="00EA09AE">
      <w:rPr>
        <w:rStyle w:val="slostrnky"/>
        <w:rFonts w:cs="Arial"/>
      </w:rPr>
      <w:t xml:space="preserve"> </w:t>
    </w:r>
    <w:r w:rsidRPr="00EA09AE">
      <w:rPr>
        <w:rFonts w:ascii="Arial" w:hAnsi="Arial" w:cs="Arial"/>
      </w:rPr>
      <w:t xml:space="preserve">(celkem </w:t>
    </w:r>
    <w:r w:rsidRPr="00EA09AE">
      <w:rPr>
        <w:rStyle w:val="slostrnky"/>
        <w:rFonts w:cs="Arial"/>
      </w:rPr>
      <w:fldChar w:fldCharType="begin"/>
    </w:r>
    <w:r w:rsidRPr="00EA09AE">
      <w:rPr>
        <w:rStyle w:val="slostrnky"/>
        <w:rFonts w:cs="Arial"/>
      </w:rPr>
      <w:instrText xml:space="preserve"> NUMPAGES </w:instrText>
    </w:r>
    <w:r w:rsidRPr="00EA09AE">
      <w:rPr>
        <w:rStyle w:val="slostrnky"/>
        <w:rFonts w:cs="Arial"/>
      </w:rPr>
      <w:fldChar w:fldCharType="separate"/>
    </w:r>
    <w:r w:rsidR="00976471">
      <w:rPr>
        <w:rStyle w:val="slostrnky"/>
        <w:rFonts w:cs="Arial"/>
        <w:noProof/>
      </w:rPr>
      <w:t>20</w:t>
    </w:r>
    <w:r w:rsidRPr="00EA09AE">
      <w:rPr>
        <w:rStyle w:val="slostrnky"/>
        <w:rFonts w:cs="Arial"/>
      </w:rPr>
      <w:fldChar w:fldCharType="end"/>
    </w:r>
    <w:r w:rsidRPr="00EA09AE">
      <w:rPr>
        <w:rFonts w:ascii="Arial" w:hAnsi="Arial" w:cs="Arial"/>
      </w:rPr>
      <w:t>)</w:t>
    </w:r>
  </w:p>
  <w:p w14:paraId="1F489842" w14:textId="23E1D067" w:rsidR="00042F47" w:rsidRPr="00EA09AE" w:rsidRDefault="00EA09AE" w:rsidP="00EC356F">
    <w:pPr>
      <w:pStyle w:val="Zpat"/>
      <w:pBdr>
        <w:top w:val="single" w:sz="4" w:space="1" w:color="auto"/>
      </w:pBdr>
      <w:spacing w:after="0"/>
      <w:rPr>
        <w:rFonts w:ascii="Arial" w:hAnsi="Arial" w:cs="Arial"/>
      </w:rPr>
    </w:pPr>
    <w:r w:rsidRPr="00EA09AE">
      <w:rPr>
        <w:rFonts w:ascii="Arial" w:hAnsi="Arial" w:cs="Arial"/>
      </w:rPr>
      <w:t>13</w:t>
    </w:r>
    <w:r w:rsidR="00042F47" w:rsidRPr="00EA09AE">
      <w:rPr>
        <w:rFonts w:ascii="Arial" w:hAnsi="Arial" w:cs="Arial"/>
      </w:rPr>
      <w:t>.</w:t>
    </w:r>
    <w:r w:rsidR="004064D0" w:rsidRPr="00EA09AE">
      <w:rPr>
        <w:rFonts w:ascii="Arial" w:hAnsi="Arial" w:cs="Arial"/>
      </w:rPr>
      <w:t>3</w:t>
    </w:r>
    <w:r w:rsidR="00042F47" w:rsidRPr="00EA09AE">
      <w:rPr>
        <w:rFonts w:ascii="Arial" w:hAnsi="Arial" w:cs="Arial"/>
      </w:rPr>
      <w:t>.– Majetkoprávní záležitosti – bezúplatné převody nemovitého majetku</w:t>
    </w:r>
    <w:r w:rsidR="00770290" w:rsidRPr="00EA09AE">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B4AE8" w14:textId="77777777" w:rsidR="00A81031" w:rsidRDefault="00A81031">
      <w:r>
        <w:separator/>
      </w:r>
    </w:p>
  </w:footnote>
  <w:footnote w:type="continuationSeparator" w:id="0">
    <w:p w14:paraId="4E793F86" w14:textId="77777777" w:rsidR="00A81031" w:rsidRDefault="00A81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11DF6"/>
    <w:multiLevelType w:val="hybridMultilevel"/>
    <w:tmpl w:val="4F90E066"/>
    <w:lvl w:ilvl="0" w:tplc="6778F548">
      <w:start w:val="1"/>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4"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5A3B4A"/>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445CFE"/>
    <w:multiLevelType w:val="hybridMultilevel"/>
    <w:tmpl w:val="E82806D8"/>
    <w:lvl w:ilvl="0" w:tplc="BBE6176C">
      <w:start w:val="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621981"/>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38629E"/>
    <w:multiLevelType w:val="hybridMultilevel"/>
    <w:tmpl w:val="25602036"/>
    <w:lvl w:ilvl="0" w:tplc="712656F2">
      <w:numFmt w:val="bullet"/>
      <w:lvlText w:val="̶"/>
      <w:lvlJc w:val="left"/>
      <w:pPr>
        <w:ind w:left="720" w:hanging="360"/>
      </w:pPr>
      <w:rPr>
        <w:rFonts w:ascii="Arial" w:eastAsia="Calibri"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AE02374"/>
    <w:multiLevelType w:val="hybridMultilevel"/>
    <w:tmpl w:val="A3F203EE"/>
    <w:lvl w:ilvl="0" w:tplc="712656F2">
      <w:numFmt w:val="bullet"/>
      <w:lvlText w:val="̶"/>
      <w:lvlJc w:val="left"/>
      <w:pPr>
        <w:ind w:left="720" w:hanging="360"/>
      </w:pPr>
      <w:rPr>
        <w:rFonts w:ascii="Arial" w:eastAsia="Calibri"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0"/>
  </w:num>
  <w:num w:numId="3">
    <w:abstractNumId w:val="22"/>
  </w:num>
  <w:num w:numId="4">
    <w:abstractNumId w:val="30"/>
  </w:num>
  <w:num w:numId="5">
    <w:abstractNumId w:val="18"/>
  </w:num>
  <w:num w:numId="6">
    <w:abstractNumId w:val="37"/>
  </w:num>
  <w:num w:numId="7">
    <w:abstractNumId w:val="47"/>
  </w:num>
  <w:num w:numId="8">
    <w:abstractNumId w:val="6"/>
  </w:num>
  <w:num w:numId="9">
    <w:abstractNumId w:val="23"/>
  </w:num>
  <w:num w:numId="10">
    <w:abstractNumId w:val="8"/>
  </w:num>
  <w:num w:numId="11">
    <w:abstractNumId w:val="40"/>
  </w:num>
  <w:num w:numId="12">
    <w:abstractNumId w:val="39"/>
  </w:num>
  <w:num w:numId="13">
    <w:abstractNumId w:val="44"/>
  </w:num>
  <w:num w:numId="14">
    <w:abstractNumId w:val="38"/>
  </w:num>
  <w:num w:numId="15">
    <w:abstractNumId w:val="42"/>
  </w:num>
  <w:num w:numId="16">
    <w:abstractNumId w:val="15"/>
  </w:num>
  <w:num w:numId="17">
    <w:abstractNumId w:val="24"/>
  </w:num>
  <w:num w:numId="18">
    <w:abstractNumId w:val="21"/>
  </w:num>
  <w:num w:numId="19">
    <w:abstractNumId w:val="10"/>
  </w:num>
  <w:num w:numId="20">
    <w:abstractNumId w:val="36"/>
  </w:num>
  <w:num w:numId="21">
    <w:abstractNumId w:val="1"/>
  </w:num>
  <w:num w:numId="22">
    <w:abstractNumId w:val="13"/>
  </w:num>
  <w:num w:numId="23">
    <w:abstractNumId w:val="25"/>
  </w:num>
  <w:num w:numId="24">
    <w:abstractNumId w:val="19"/>
  </w:num>
  <w:num w:numId="25">
    <w:abstractNumId w:val="28"/>
  </w:num>
  <w:num w:numId="26">
    <w:abstractNumId w:val="34"/>
  </w:num>
  <w:num w:numId="27">
    <w:abstractNumId w:val="48"/>
  </w:num>
  <w:num w:numId="28">
    <w:abstractNumId w:val="16"/>
  </w:num>
  <w:num w:numId="29">
    <w:abstractNumId w:val="43"/>
  </w:num>
  <w:num w:numId="30">
    <w:abstractNumId w:val="27"/>
  </w:num>
  <w:num w:numId="31">
    <w:abstractNumId w:val="32"/>
  </w:num>
  <w:num w:numId="32">
    <w:abstractNumId w:val="41"/>
  </w:num>
  <w:num w:numId="33">
    <w:abstractNumId w:val="17"/>
  </w:num>
  <w:num w:numId="34">
    <w:abstractNumId w:val="0"/>
  </w:num>
  <w:num w:numId="35">
    <w:abstractNumId w:val="12"/>
  </w:num>
  <w:num w:numId="36">
    <w:abstractNumId w:val="14"/>
  </w:num>
  <w:num w:numId="37">
    <w:abstractNumId w:val="9"/>
  </w:num>
  <w:num w:numId="38">
    <w:abstractNumId w:val="2"/>
  </w:num>
  <w:num w:numId="39">
    <w:abstractNumId w:val="7"/>
  </w:num>
  <w:num w:numId="40">
    <w:abstractNumId w:val="45"/>
  </w:num>
  <w:num w:numId="41">
    <w:abstractNumId w:val="33"/>
  </w:num>
  <w:num w:numId="42">
    <w:abstractNumId w:val="4"/>
  </w:num>
  <w:num w:numId="43">
    <w:abstractNumId w:val="29"/>
  </w:num>
  <w:num w:numId="44">
    <w:abstractNumId w:val="3"/>
  </w:num>
  <w:num w:numId="45">
    <w:abstractNumId w:val="31"/>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26"/>
  </w:num>
  <w:num w:numId="49">
    <w:abstractNumId w:val="46"/>
  </w:num>
  <w:num w:numId="50">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476"/>
    <w:rsid w:val="000012CB"/>
    <w:rsid w:val="00001828"/>
    <w:rsid w:val="00001C7D"/>
    <w:rsid w:val="00001EE2"/>
    <w:rsid w:val="00001EFC"/>
    <w:rsid w:val="00002427"/>
    <w:rsid w:val="0000260B"/>
    <w:rsid w:val="000049A5"/>
    <w:rsid w:val="0000540C"/>
    <w:rsid w:val="0000656A"/>
    <w:rsid w:val="00007925"/>
    <w:rsid w:val="00012ACC"/>
    <w:rsid w:val="00012F0C"/>
    <w:rsid w:val="00014EFF"/>
    <w:rsid w:val="000155D1"/>
    <w:rsid w:val="0001567B"/>
    <w:rsid w:val="000162C5"/>
    <w:rsid w:val="00016470"/>
    <w:rsid w:val="00021B3A"/>
    <w:rsid w:val="00022BF3"/>
    <w:rsid w:val="00024C88"/>
    <w:rsid w:val="00025461"/>
    <w:rsid w:val="00025687"/>
    <w:rsid w:val="00025E04"/>
    <w:rsid w:val="00027288"/>
    <w:rsid w:val="000275EB"/>
    <w:rsid w:val="00027FD5"/>
    <w:rsid w:val="00030362"/>
    <w:rsid w:val="00030915"/>
    <w:rsid w:val="00030F21"/>
    <w:rsid w:val="00033463"/>
    <w:rsid w:val="00033D53"/>
    <w:rsid w:val="000358CA"/>
    <w:rsid w:val="00035947"/>
    <w:rsid w:val="00035FAA"/>
    <w:rsid w:val="0003611C"/>
    <w:rsid w:val="00036496"/>
    <w:rsid w:val="0003698D"/>
    <w:rsid w:val="000372A3"/>
    <w:rsid w:val="00040E67"/>
    <w:rsid w:val="000422C6"/>
    <w:rsid w:val="000427FE"/>
    <w:rsid w:val="00042F47"/>
    <w:rsid w:val="00044E8F"/>
    <w:rsid w:val="0005015E"/>
    <w:rsid w:val="00050DD6"/>
    <w:rsid w:val="0005102B"/>
    <w:rsid w:val="00051E5C"/>
    <w:rsid w:val="0005212B"/>
    <w:rsid w:val="00052967"/>
    <w:rsid w:val="00053BB6"/>
    <w:rsid w:val="00054A15"/>
    <w:rsid w:val="000563BC"/>
    <w:rsid w:val="00056F98"/>
    <w:rsid w:val="000572FD"/>
    <w:rsid w:val="00057C79"/>
    <w:rsid w:val="00060843"/>
    <w:rsid w:val="000612DE"/>
    <w:rsid w:val="000617E0"/>
    <w:rsid w:val="0006218C"/>
    <w:rsid w:val="0006357D"/>
    <w:rsid w:val="00063F3D"/>
    <w:rsid w:val="00064012"/>
    <w:rsid w:val="0006409F"/>
    <w:rsid w:val="000645BD"/>
    <w:rsid w:val="00065815"/>
    <w:rsid w:val="00066AA9"/>
    <w:rsid w:val="00066F50"/>
    <w:rsid w:val="000672F3"/>
    <w:rsid w:val="00067308"/>
    <w:rsid w:val="00067F8F"/>
    <w:rsid w:val="0007010F"/>
    <w:rsid w:val="0007156A"/>
    <w:rsid w:val="00071570"/>
    <w:rsid w:val="000717D6"/>
    <w:rsid w:val="00072B7F"/>
    <w:rsid w:val="00072FE8"/>
    <w:rsid w:val="00073162"/>
    <w:rsid w:val="00074B84"/>
    <w:rsid w:val="00075526"/>
    <w:rsid w:val="0007569F"/>
    <w:rsid w:val="00076125"/>
    <w:rsid w:val="0007636F"/>
    <w:rsid w:val="00076804"/>
    <w:rsid w:val="0007788B"/>
    <w:rsid w:val="00077AE6"/>
    <w:rsid w:val="00082BC9"/>
    <w:rsid w:val="00082EDB"/>
    <w:rsid w:val="00085DA8"/>
    <w:rsid w:val="00086ACE"/>
    <w:rsid w:val="00086E0E"/>
    <w:rsid w:val="00087254"/>
    <w:rsid w:val="00090161"/>
    <w:rsid w:val="000906E3"/>
    <w:rsid w:val="000916A2"/>
    <w:rsid w:val="00091905"/>
    <w:rsid w:val="00091B53"/>
    <w:rsid w:val="00091EE8"/>
    <w:rsid w:val="000926CE"/>
    <w:rsid w:val="0009299D"/>
    <w:rsid w:val="00093429"/>
    <w:rsid w:val="000951AC"/>
    <w:rsid w:val="00096497"/>
    <w:rsid w:val="000967DA"/>
    <w:rsid w:val="00096BAA"/>
    <w:rsid w:val="000A048C"/>
    <w:rsid w:val="000A0A29"/>
    <w:rsid w:val="000A137A"/>
    <w:rsid w:val="000A14D6"/>
    <w:rsid w:val="000A2927"/>
    <w:rsid w:val="000A308F"/>
    <w:rsid w:val="000A33B4"/>
    <w:rsid w:val="000A3785"/>
    <w:rsid w:val="000A3D15"/>
    <w:rsid w:val="000A3E01"/>
    <w:rsid w:val="000A4029"/>
    <w:rsid w:val="000A43E3"/>
    <w:rsid w:val="000A4846"/>
    <w:rsid w:val="000A4AB4"/>
    <w:rsid w:val="000A5065"/>
    <w:rsid w:val="000A5696"/>
    <w:rsid w:val="000A594B"/>
    <w:rsid w:val="000A69A8"/>
    <w:rsid w:val="000A6DAE"/>
    <w:rsid w:val="000B0D2F"/>
    <w:rsid w:val="000B0DFF"/>
    <w:rsid w:val="000B1756"/>
    <w:rsid w:val="000B1762"/>
    <w:rsid w:val="000B1C6E"/>
    <w:rsid w:val="000B1F6F"/>
    <w:rsid w:val="000B565D"/>
    <w:rsid w:val="000B5CB9"/>
    <w:rsid w:val="000B6EE9"/>
    <w:rsid w:val="000B712F"/>
    <w:rsid w:val="000B72C4"/>
    <w:rsid w:val="000C0230"/>
    <w:rsid w:val="000C0A39"/>
    <w:rsid w:val="000C0DA2"/>
    <w:rsid w:val="000C1010"/>
    <w:rsid w:val="000C1492"/>
    <w:rsid w:val="000C2013"/>
    <w:rsid w:val="000C2CFE"/>
    <w:rsid w:val="000C370A"/>
    <w:rsid w:val="000C3BC6"/>
    <w:rsid w:val="000C4193"/>
    <w:rsid w:val="000C44B2"/>
    <w:rsid w:val="000C517A"/>
    <w:rsid w:val="000C5CB6"/>
    <w:rsid w:val="000C621C"/>
    <w:rsid w:val="000C6286"/>
    <w:rsid w:val="000C771C"/>
    <w:rsid w:val="000C7B5F"/>
    <w:rsid w:val="000D1210"/>
    <w:rsid w:val="000D4945"/>
    <w:rsid w:val="000D65DA"/>
    <w:rsid w:val="000D6EDB"/>
    <w:rsid w:val="000E000C"/>
    <w:rsid w:val="000E11A0"/>
    <w:rsid w:val="000E1C00"/>
    <w:rsid w:val="000E2AAD"/>
    <w:rsid w:val="000E4559"/>
    <w:rsid w:val="000E5C93"/>
    <w:rsid w:val="000E6397"/>
    <w:rsid w:val="000E6CC4"/>
    <w:rsid w:val="000E6E77"/>
    <w:rsid w:val="000E729C"/>
    <w:rsid w:val="000E7BE8"/>
    <w:rsid w:val="000F004D"/>
    <w:rsid w:val="000F0AB8"/>
    <w:rsid w:val="000F270E"/>
    <w:rsid w:val="000F5C0C"/>
    <w:rsid w:val="000F7144"/>
    <w:rsid w:val="00100A9C"/>
    <w:rsid w:val="00102742"/>
    <w:rsid w:val="00102F91"/>
    <w:rsid w:val="00103C66"/>
    <w:rsid w:val="00104FC4"/>
    <w:rsid w:val="00107527"/>
    <w:rsid w:val="001103D6"/>
    <w:rsid w:val="00110771"/>
    <w:rsid w:val="00110B7B"/>
    <w:rsid w:val="00112DBF"/>
    <w:rsid w:val="00115477"/>
    <w:rsid w:val="0011573E"/>
    <w:rsid w:val="00116718"/>
    <w:rsid w:val="00117FEF"/>
    <w:rsid w:val="00120919"/>
    <w:rsid w:val="00121B0E"/>
    <w:rsid w:val="00121DA8"/>
    <w:rsid w:val="00121ED2"/>
    <w:rsid w:val="00126C21"/>
    <w:rsid w:val="00130141"/>
    <w:rsid w:val="00130953"/>
    <w:rsid w:val="001314DA"/>
    <w:rsid w:val="00131EE9"/>
    <w:rsid w:val="00131F63"/>
    <w:rsid w:val="001323A7"/>
    <w:rsid w:val="00132BD4"/>
    <w:rsid w:val="001332E9"/>
    <w:rsid w:val="0013626A"/>
    <w:rsid w:val="00136407"/>
    <w:rsid w:val="00136B45"/>
    <w:rsid w:val="00137083"/>
    <w:rsid w:val="00137C97"/>
    <w:rsid w:val="001412A3"/>
    <w:rsid w:val="00141F4A"/>
    <w:rsid w:val="0014361E"/>
    <w:rsid w:val="00143BE9"/>
    <w:rsid w:val="00144A1F"/>
    <w:rsid w:val="001462A0"/>
    <w:rsid w:val="001474FE"/>
    <w:rsid w:val="00147C87"/>
    <w:rsid w:val="00150D06"/>
    <w:rsid w:val="00151B5F"/>
    <w:rsid w:val="00152A2E"/>
    <w:rsid w:val="00153ED5"/>
    <w:rsid w:val="00154C6C"/>
    <w:rsid w:val="00156585"/>
    <w:rsid w:val="0015799E"/>
    <w:rsid w:val="00160ECB"/>
    <w:rsid w:val="00161361"/>
    <w:rsid w:val="001618E9"/>
    <w:rsid w:val="001623F9"/>
    <w:rsid w:val="0016271D"/>
    <w:rsid w:val="001628B5"/>
    <w:rsid w:val="00162914"/>
    <w:rsid w:val="001629EE"/>
    <w:rsid w:val="001633AD"/>
    <w:rsid w:val="00164726"/>
    <w:rsid w:val="00164F2D"/>
    <w:rsid w:val="001657CD"/>
    <w:rsid w:val="0016584C"/>
    <w:rsid w:val="00165B4A"/>
    <w:rsid w:val="00166372"/>
    <w:rsid w:val="00166D87"/>
    <w:rsid w:val="00171077"/>
    <w:rsid w:val="00171E0E"/>
    <w:rsid w:val="001728CF"/>
    <w:rsid w:val="00173620"/>
    <w:rsid w:val="0017405E"/>
    <w:rsid w:val="00174547"/>
    <w:rsid w:val="0017516B"/>
    <w:rsid w:val="001779F8"/>
    <w:rsid w:val="00180E1E"/>
    <w:rsid w:val="0018196F"/>
    <w:rsid w:val="00181FF8"/>
    <w:rsid w:val="00182814"/>
    <w:rsid w:val="001833B9"/>
    <w:rsid w:val="00183D9E"/>
    <w:rsid w:val="00184BEA"/>
    <w:rsid w:val="00185733"/>
    <w:rsid w:val="0019053C"/>
    <w:rsid w:val="0019202B"/>
    <w:rsid w:val="00192B58"/>
    <w:rsid w:val="00192C68"/>
    <w:rsid w:val="001948B7"/>
    <w:rsid w:val="001957B7"/>
    <w:rsid w:val="00196C6A"/>
    <w:rsid w:val="001A0E3A"/>
    <w:rsid w:val="001A0E3C"/>
    <w:rsid w:val="001A23D7"/>
    <w:rsid w:val="001A2698"/>
    <w:rsid w:val="001A3016"/>
    <w:rsid w:val="001A4214"/>
    <w:rsid w:val="001A4CF5"/>
    <w:rsid w:val="001A6205"/>
    <w:rsid w:val="001A6C87"/>
    <w:rsid w:val="001B1C16"/>
    <w:rsid w:val="001B244D"/>
    <w:rsid w:val="001B53C8"/>
    <w:rsid w:val="001B6077"/>
    <w:rsid w:val="001B7422"/>
    <w:rsid w:val="001C1859"/>
    <w:rsid w:val="001C1C07"/>
    <w:rsid w:val="001C1F4F"/>
    <w:rsid w:val="001C2808"/>
    <w:rsid w:val="001C2B2B"/>
    <w:rsid w:val="001C301D"/>
    <w:rsid w:val="001C3A4F"/>
    <w:rsid w:val="001C69F8"/>
    <w:rsid w:val="001C78DF"/>
    <w:rsid w:val="001D3D49"/>
    <w:rsid w:val="001D5613"/>
    <w:rsid w:val="001D66B6"/>
    <w:rsid w:val="001D74C6"/>
    <w:rsid w:val="001E0631"/>
    <w:rsid w:val="001E0DDE"/>
    <w:rsid w:val="001E12A5"/>
    <w:rsid w:val="001E1C71"/>
    <w:rsid w:val="001E2F01"/>
    <w:rsid w:val="001E369E"/>
    <w:rsid w:val="001E5498"/>
    <w:rsid w:val="001E55BE"/>
    <w:rsid w:val="001E5607"/>
    <w:rsid w:val="001E5C89"/>
    <w:rsid w:val="001E7009"/>
    <w:rsid w:val="001F0D63"/>
    <w:rsid w:val="001F7D3F"/>
    <w:rsid w:val="001F7E91"/>
    <w:rsid w:val="0020081D"/>
    <w:rsid w:val="00200982"/>
    <w:rsid w:val="00200A28"/>
    <w:rsid w:val="00201A7F"/>
    <w:rsid w:val="0020333E"/>
    <w:rsid w:val="00205B71"/>
    <w:rsid w:val="00206D12"/>
    <w:rsid w:val="0020726A"/>
    <w:rsid w:val="0021008A"/>
    <w:rsid w:val="00212711"/>
    <w:rsid w:val="00212C2F"/>
    <w:rsid w:val="00213414"/>
    <w:rsid w:val="00213B38"/>
    <w:rsid w:val="00213D9B"/>
    <w:rsid w:val="0021451E"/>
    <w:rsid w:val="00214C9B"/>
    <w:rsid w:val="00215679"/>
    <w:rsid w:val="00215DF1"/>
    <w:rsid w:val="00216A1A"/>
    <w:rsid w:val="002201A8"/>
    <w:rsid w:val="002202F2"/>
    <w:rsid w:val="00220C2E"/>
    <w:rsid w:val="002217BC"/>
    <w:rsid w:val="00222909"/>
    <w:rsid w:val="002229E8"/>
    <w:rsid w:val="00224129"/>
    <w:rsid w:val="002242C1"/>
    <w:rsid w:val="00224EE6"/>
    <w:rsid w:val="00225FF9"/>
    <w:rsid w:val="00226259"/>
    <w:rsid w:val="00226371"/>
    <w:rsid w:val="0022741D"/>
    <w:rsid w:val="00227667"/>
    <w:rsid w:val="00227B43"/>
    <w:rsid w:val="00231831"/>
    <w:rsid w:val="00237A4A"/>
    <w:rsid w:val="00237C47"/>
    <w:rsid w:val="002407D6"/>
    <w:rsid w:val="00242291"/>
    <w:rsid w:val="00242F2D"/>
    <w:rsid w:val="00244208"/>
    <w:rsid w:val="002457E1"/>
    <w:rsid w:val="002468C4"/>
    <w:rsid w:val="002473AE"/>
    <w:rsid w:val="0025004C"/>
    <w:rsid w:val="0025049D"/>
    <w:rsid w:val="0025138E"/>
    <w:rsid w:val="002515C2"/>
    <w:rsid w:val="00251A94"/>
    <w:rsid w:val="0025250D"/>
    <w:rsid w:val="00252DB8"/>
    <w:rsid w:val="002533E7"/>
    <w:rsid w:val="002547C1"/>
    <w:rsid w:val="0025548C"/>
    <w:rsid w:val="002560EF"/>
    <w:rsid w:val="002602A8"/>
    <w:rsid w:val="00261499"/>
    <w:rsid w:val="0026150C"/>
    <w:rsid w:val="002624EB"/>
    <w:rsid w:val="00262936"/>
    <w:rsid w:val="00263332"/>
    <w:rsid w:val="002635BB"/>
    <w:rsid w:val="00264C66"/>
    <w:rsid w:val="00264EEB"/>
    <w:rsid w:val="002707D3"/>
    <w:rsid w:val="00270D3A"/>
    <w:rsid w:val="00271D60"/>
    <w:rsid w:val="0027220B"/>
    <w:rsid w:val="00274333"/>
    <w:rsid w:val="00274453"/>
    <w:rsid w:val="002747CC"/>
    <w:rsid w:val="0027509F"/>
    <w:rsid w:val="002754DE"/>
    <w:rsid w:val="00276113"/>
    <w:rsid w:val="0027711E"/>
    <w:rsid w:val="002800E5"/>
    <w:rsid w:val="002804B4"/>
    <w:rsid w:val="00280BA4"/>
    <w:rsid w:val="00281CAF"/>
    <w:rsid w:val="00281CED"/>
    <w:rsid w:val="00282437"/>
    <w:rsid w:val="002836CC"/>
    <w:rsid w:val="00284312"/>
    <w:rsid w:val="00284F53"/>
    <w:rsid w:val="0028508B"/>
    <w:rsid w:val="00285D5B"/>
    <w:rsid w:val="0028627E"/>
    <w:rsid w:val="00286F91"/>
    <w:rsid w:val="00290498"/>
    <w:rsid w:val="00290573"/>
    <w:rsid w:val="00290BED"/>
    <w:rsid w:val="00293C28"/>
    <w:rsid w:val="00295D67"/>
    <w:rsid w:val="0029722D"/>
    <w:rsid w:val="002A0549"/>
    <w:rsid w:val="002A238F"/>
    <w:rsid w:val="002A3BB7"/>
    <w:rsid w:val="002A4D7E"/>
    <w:rsid w:val="002A55CE"/>
    <w:rsid w:val="002A59B0"/>
    <w:rsid w:val="002A5DB8"/>
    <w:rsid w:val="002A68BE"/>
    <w:rsid w:val="002A693A"/>
    <w:rsid w:val="002B2C5E"/>
    <w:rsid w:val="002B2FF3"/>
    <w:rsid w:val="002B306E"/>
    <w:rsid w:val="002B4281"/>
    <w:rsid w:val="002B4E10"/>
    <w:rsid w:val="002B5036"/>
    <w:rsid w:val="002B5A40"/>
    <w:rsid w:val="002B680D"/>
    <w:rsid w:val="002C0227"/>
    <w:rsid w:val="002C10A5"/>
    <w:rsid w:val="002C1D34"/>
    <w:rsid w:val="002C5683"/>
    <w:rsid w:val="002C62E0"/>
    <w:rsid w:val="002C6790"/>
    <w:rsid w:val="002C7A2F"/>
    <w:rsid w:val="002D198D"/>
    <w:rsid w:val="002D1CB4"/>
    <w:rsid w:val="002D3012"/>
    <w:rsid w:val="002D56E6"/>
    <w:rsid w:val="002D6AB2"/>
    <w:rsid w:val="002D7ED6"/>
    <w:rsid w:val="002E03A9"/>
    <w:rsid w:val="002E04B5"/>
    <w:rsid w:val="002E2300"/>
    <w:rsid w:val="002E2D76"/>
    <w:rsid w:val="002E38AD"/>
    <w:rsid w:val="002E49ED"/>
    <w:rsid w:val="002E6A61"/>
    <w:rsid w:val="002E6E88"/>
    <w:rsid w:val="002F182D"/>
    <w:rsid w:val="002F1E8D"/>
    <w:rsid w:val="002F3345"/>
    <w:rsid w:val="002F60BF"/>
    <w:rsid w:val="002F64BD"/>
    <w:rsid w:val="002F6CA1"/>
    <w:rsid w:val="002F6EB9"/>
    <w:rsid w:val="0030118D"/>
    <w:rsid w:val="0030190E"/>
    <w:rsid w:val="0030259E"/>
    <w:rsid w:val="00302B5B"/>
    <w:rsid w:val="0030330B"/>
    <w:rsid w:val="00303843"/>
    <w:rsid w:val="00303A79"/>
    <w:rsid w:val="0030453D"/>
    <w:rsid w:val="00305D39"/>
    <w:rsid w:val="00306187"/>
    <w:rsid w:val="0030745D"/>
    <w:rsid w:val="00310390"/>
    <w:rsid w:val="003106FE"/>
    <w:rsid w:val="003112DA"/>
    <w:rsid w:val="00311777"/>
    <w:rsid w:val="003121F3"/>
    <w:rsid w:val="00315CB2"/>
    <w:rsid w:val="00317142"/>
    <w:rsid w:val="00322175"/>
    <w:rsid w:val="00322AAB"/>
    <w:rsid w:val="00323D3F"/>
    <w:rsid w:val="0032500A"/>
    <w:rsid w:val="003273FE"/>
    <w:rsid w:val="00327605"/>
    <w:rsid w:val="00330B56"/>
    <w:rsid w:val="00330F2E"/>
    <w:rsid w:val="00331A13"/>
    <w:rsid w:val="00331F9F"/>
    <w:rsid w:val="00332DE1"/>
    <w:rsid w:val="003330AB"/>
    <w:rsid w:val="003331F8"/>
    <w:rsid w:val="00333EC1"/>
    <w:rsid w:val="0033478C"/>
    <w:rsid w:val="00334DA6"/>
    <w:rsid w:val="00336888"/>
    <w:rsid w:val="00336A95"/>
    <w:rsid w:val="00336E87"/>
    <w:rsid w:val="00340039"/>
    <w:rsid w:val="00341DA1"/>
    <w:rsid w:val="00341EDE"/>
    <w:rsid w:val="00343279"/>
    <w:rsid w:val="0034378E"/>
    <w:rsid w:val="003439F0"/>
    <w:rsid w:val="00343C95"/>
    <w:rsid w:val="0034446A"/>
    <w:rsid w:val="0034665F"/>
    <w:rsid w:val="003470CE"/>
    <w:rsid w:val="00347382"/>
    <w:rsid w:val="00350125"/>
    <w:rsid w:val="00350B27"/>
    <w:rsid w:val="00350DA2"/>
    <w:rsid w:val="00351E98"/>
    <w:rsid w:val="00352CC0"/>
    <w:rsid w:val="0035304A"/>
    <w:rsid w:val="00353259"/>
    <w:rsid w:val="003533DE"/>
    <w:rsid w:val="00353E31"/>
    <w:rsid w:val="00354A15"/>
    <w:rsid w:val="0035538F"/>
    <w:rsid w:val="003554B0"/>
    <w:rsid w:val="00355B6F"/>
    <w:rsid w:val="00356E1C"/>
    <w:rsid w:val="003604F6"/>
    <w:rsid w:val="00362155"/>
    <w:rsid w:val="003622E9"/>
    <w:rsid w:val="00362868"/>
    <w:rsid w:val="0036367D"/>
    <w:rsid w:val="00364186"/>
    <w:rsid w:val="00366075"/>
    <w:rsid w:val="00367769"/>
    <w:rsid w:val="003709EF"/>
    <w:rsid w:val="00370D01"/>
    <w:rsid w:val="00372474"/>
    <w:rsid w:val="003735B6"/>
    <w:rsid w:val="0037425A"/>
    <w:rsid w:val="00374481"/>
    <w:rsid w:val="003747AA"/>
    <w:rsid w:val="0037556A"/>
    <w:rsid w:val="00377DB7"/>
    <w:rsid w:val="0038066A"/>
    <w:rsid w:val="00380E98"/>
    <w:rsid w:val="00380EC0"/>
    <w:rsid w:val="00381305"/>
    <w:rsid w:val="00381B94"/>
    <w:rsid w:val="00381C4F"/>
    <w:rsid w:val="003820AA"/>
    <w:rsid w:val="00382A92"/>
    <w:rsid w:val="003833E5"/>
    <w:rsid w:val="00383410"/>
    <w:rsid w:val="0038354D"/>
    <w:rsid w:val="00383928"/>
    <w:rsid w:val="00385F8E"/>
    <w:rsid w:val="00386F39"/>
    <w:rsid w:val="00387F9C"/>
    <w:rsid w:val="00391165"/>
    <w:rsid w:val="00391D6D"/>
    <w:rsid w:val="003932C3"/>
    <w:rsid w:val="003933A1"/>
    <w:rsid w:val="00393FAC"/>
    <w:rsid w:val="00394902"/>
    <w:rsid w:val="00395350"/>
    <w:rsid w:val="003967DE"/>
    <w:rsid w:val="00396DB7"/>
    <w:rsid w:val="003A0229"/>
    <w:rsid w:val="003A0B31"/>
    <w:rsid w:val="003A1C25"/>
    <w:rsid w:val="003A2DE2"/>
    <w:rsid w:val="003A42B5"/>
    <w:rsid w:val="003B13D4"/>
    <w:rsid w:val="003B224A"/>
    <w:rsid w:val="003B25F6"/>
    <w:rsid w:val="003B2E3A"/>
    <w:rsid w:val="003B46AD"/>
    <w:rsid w:val="003B5182"/>
    <w:rsid w:val="003B584B"/>
    <w:rsid w:val="003B5A44"/>
    <w:rsid w:val="003B5D6C"/>
    <w:rsid w:val="003B7B9E"/>
    <w:rsid w:val="003C15A1"/>
    <w:rsid w:val="003C197C"/>
    <w:rsid w:val="003C1B58"/>
    <w:rsid w:val="003C1CAC"/>
    <w:rsid w:val="003C2293"/>
    <w:rsid w:val="003C2A47"/>
    <w:rsid w:val="003C3A1B"/>
    <w:rsid w:val="003C3D4A"/>
    <w:rsid w:val="003C3D6E"/>
    <w:rsid w:val="003C4665"/>
    <w:rsid w:val="003C4A31"/>
    <w:rsid w:val="003C526A"/>
    <w:rsid w:val="003C561D"/>
    <w:rsid w:val="003C5AA2"/>
    <w:rsid w:val="003C6C91"/>
    <w:rsid w:val="003C7C8B"/>
    <w:rsid w:val="003D1657"/>
    <w:rsid w:val="003D2A74"/>
    <w:rsid w:val="003D3036"/>
    <w:rsid w:val="003D3443"/>
    <w:rsid w:val="003D3470"/>
    <w:rsid w:val="003D78F5"/>
    <w:rsid w:val="003D79F2"/>
    <w:rsid w:val="003E0465"/>
    <w:rsid w:val="003E158B"/>
    <w:rsid w:val="003E4C8F"/>
    <w:rsid w:val="003E4E82"/>
    <w:rsid w:val="003E52D5"/>
    <w:rsid w:val="003E5A21"/>
    <w:rsid w:val="003E6299"/>
    <w:rsid w:val="003E6885"/>
    <w:rsid w:val="003E7465"/>
    <w:rsid w:val="003F09FF"/>
    <w:rsid w:val="003F0D6A"/>
    <w:rsid w:val="003F3DEF"/>
    <w:rsid w:val="003F517C"/>
    <w:rsid w:val="003F5A66"/>
    <w:rsid w:val="003F5ADD"/>
    <w:rsid w:val="003F669B"/>
    <w:rsid w:val="003F6B6C"/>
    <w:rsid w:val="003F6D8A"/>
    <w:rsid w:val="003F6F4B"/>
    <w:rsid w:val="00401C69"/>
    <w:rsid w:val="004029CC"/>
    <w:rsid w:val="00402D4D"/>
    <w:rsid w:val="00406117"/>
    <w:rsid w:val="0040641D"/>
    <w:rsid w:val="004064D0"/>
    <w:rsid w:val="00406C7C"/>
    <w:rsid w:val="00407A11"/>
    <w:rsid w:val="004111B2"/>
    <w:rsid w:val="00411D62"/>
    <w:rsid w:val="00413390"/>
    <w:rsid w:val="004143BE"/>
    <w:rsid w:val="004149F0"/>
    <w:rsid w:val="00415C0F"/>
    <w:rsid w:val="00415E56"/>
    <w:rsid w:val="0041677A"/>
    <w:rsid w:val="00416F9D"/>
    <w:rsid w:val="004171FC"/>
    <w:rsid w:val="0041767B"/>
    <w:rsid w:val="0041777B"/>
    <w:rsid w:val="00420BC9"/>
    <w:rsid w:val="004220AD"/>
    <w:rsid w:val="0042216E"/>
    <w:rsid w:val="00422F08"/>
    <w:rsid w:val="00426CFF"/>
    <w:rsid w:val="004308E9"/>
    <w:rsid w:val="00430E8B"/>
    <w:rsid w:val="004320B9"/>
    <w:rsid w:val="00433019"/>
    <w:rsid w:val="004330D5"/>
    <w:rsid w:val="00433C05"/>
    <w:rsid w:val="0043578E"/>
    <w:rsid w:val="00436A19"/>
    <w:rsid w:val="00436A73"/>
    <w:rsid w:val="00436ED8"/>
    <w:rsid w:val="00440F94"/>
    <w:rsid w:val="004421D3"/>
    <w:rsid w:val="004433AE"/>
    <w:rsid w:val="0044565A"/>
    <w:rsid w:val="00446056"/>
    <w:rsid w:val="004474C9"/>
    <w:rsid w:val="00451962"/>
    <w:rsid w:val="00452424"/>
    <w:rsid w:val="004541F5"/>
    <w:rsid w:val="00454F1B"/>
    <w:rsid w:val="00455170"/>
    <w:rsid w:val="00455F26"/>
    <w:rsid w:val="00457062"/>
    <w:rsid w:val="0046027A"/>
    <w:rsid w:val="0046035E"/>
    <w:rsid w:val="00461727"/>
    <w:rsid w:val="00461DA4"/>
    <w:rsid w:val="004623A0"/>
    <w:rsid w:val="00462FE4"/>
    <w:rsid w:val="0046426D"/>
    <w:rsid w:val="004643F5"/>
    <w:rsid w:val="00464BAA"/>
    <w:rsid w:val="00464C1E"/>
    <w:rsid w:val="0046508A"/>
    <w:rsid w:val="004657DC"/>
    <w:rsid w:val="00465935"/>
    <w:rsid w:val="00465D9E"/>
    <w:rsid w:val="00466148"/>
    <w:rsid w:val="00466F31"/>
    <w:rsid w:val="00467FA3"/>
    <w:rsid w:val="004717D4"/>
    <w:rsid w:val="0047280F"/>
    <w:rsid w:val="00473136"/>
    <w:rsid w:val="00473193"/>
    <w:rsid w:val="004751A8"/>
    <w:rsid w:val="00480AAB"/>
    <w:rsid w:val="004834EC"/>
    <w:rsid w:val="00483AA1"/>
    <w:rsid w:val="0048420D"/>
    <w:rsid w:val="004842B1"/>
    <w:rsid w:val="004853BD"/>
    <w:rsid w:val="00485446"/>
    <w:rsid w:val="00485F4F"/>
    <w:rsid w:val="00487124"/>
    <w:rsid w:val="00491158"/>
    <w:rsid w:val="0049169D"/>
    <w:rsid w:val="00492112"/>
    <w:rsid w:val="00492759"/>
    <w:rsid w:val="0049356C"/>
    <w:rsid w:val="0049362B"/>
    <w:rsid w:val="004936E6"/>
    <w:rsid w:val="00493793"/>
    <w:rsid w:val="00495F3B"/>
    <w:rsid w:val="00496AB3"/>
    <w:rsid w:val="00496DEF"/>
    <w:rsid w:val="00497A96"/>
    <w:rsid w:val="004A210B"/>
    <w:rsid w:val="004A2726"/>
    <w:rsid w:val="004A35F4"/>
    <w:rsid w:val="004A41D5"/>
    <w:rsid w:val="004A461F"/>
    <w:rsid w:val="004A67E4"/>
    <w:rsid w:val="004A7244"/>
    <w:rsid w:val="004B1502"/>
    <w:rsid w:val="004B1B6D"/>
    <w:rsid w:val="004B2A3E"/>
    <w:rsid w:val="004B38D0"/>
    <w:rsid w:val="004B3FB4"/>
    <w:rsid w:val="004B4171"/>
    <w:rsid w:val="004B4E40"/>
    <w:rsid w:val="004B58AA"/>
    <w:rsid w:val="004B5A51"/>
    <w:rsid w:val="004B5A72"/>
    <w:rsid w:val="004B5E00"/>
    <w:rsid w:val="004B6484"/>
    <w:rsid w:val="004B6C25"/>
    <w:rsid w:val="004B715E"/>
    <w:rsid w:val="004C0D02"/>
    <w:rsid w:val="004C1EB2"/>
    <w:rsid w:val="004C4168"/>
    <w:rsid w:val="004C4854"/>
    <w:rsid w:val="004C6631"/>
    <w:rsid w:val="004C7C26"/>
    <w:rsid w:val="004D05DD"/>
    <w:rsid w:val="004D0754"/>
    <w:rsid w:val="004D1B2A"/>
    <w:rsid w:val="004D1E1B"/>
    <w:rsid w:val="004D25E4"/>
    <w:rsid w:val="004D3EA7"/>
    <w:rsid w:val="004D4ACA"/>
    <w:rsid w:val="004D5214"/>
    <w:rsid w:val="004D5A72"/>
    <w:rsid w:val="004D5E20"/>
    <w:rsid w:val="004D780E"/>
    <w:rsid w:val="004D781C"/>
    <w:rsid w:val="004E1616"/>
    <w:rsid w:val="004E1683"/>
    <w:rsid w:val="004E1C7C"/>
    <w:rsid w:val="004E2171"/>
    <w:rsid w:val="004E44D1"/>
    <w:rsid w:val="004E475E"/>
    <w:rsid w:val="004E4E70"/>
    <w:rsid w:val="004E4E8D"/>
    <w:rsid w:val="004E5756"/>
    <w:rsid w:val="004E5A62"/>
    <w:rsid w:val="004E603E"/>
    <w:rsid w:val="004E6E69"/>
    <w:rsid w:val="004E6E98"/>
    <w:rsid w:val="004F00CA"/>
    <w:rsid w:val="004F0176"/>
    <w:rsid w:val="004F055C"/>
    <w:rsid w:val="004F1A4B"/>
    <w:rsid w:val="004F38CE"/>
    <w:rsid w:val="004F424C"/>
    <w:rsid w:val="004F4E76"/>
    <w:rsid w:val="004F5A06"/>
    <w:rsid w:val="004F6083"/>
    <w:rsid w:val="004F63D8"/>
    <w:rsid w:val="004F67C4"/>
    <w:rsid w:val="00502A0C"/>
    <w:rsid w:val="00503B6D"/>
    <w:rsid w:val="00503F86"/>
    <w:rsid w:val="00504C01"/>
    <w:rsid w:val="00504E2C"/>
    <w:rsid w:val="00505185"/>
    <w:rsid w:val="0051008A"/>
    <w:rsid w:val="00510D93"/>
    <w:rsid w:val="00510DEE"/>
    <w:rsid w:val="005112A4"/>
    <w:rsid w:val="00511CEB"/>
    <w:rsid w:val="00513AEC"/>
    <w:rsid w:val="00513EE3"/>
    <w:rsid w:val="00514267"/>
    <w:rsid w:val="005164E7"/>
    <w:rsid w:val="00517AE7"/>
    <w:rsid w:val="005215E2"/>
    <w:rsid w:val="00522DC9"/>
    <w:rsid w:val="00523249"/>
    <w:rsid w:val="005238CE"/>
    <w:rsid w:val="00523C1E"/>
    <w:rsid w:val="00523CD8"/>
    <w:rsid w:val="00523F1E"/>
    <w:rsid w:val="00524192"/>
    <w:rsid w:val="00524C79"/>
    <w:rsid w:val="0052547E"/>
    <w:rsid w:val="00526F5F"/>
    <w:rsid w:val="00530040"/>
    <w:rsid w:val="005300D9"/>
    <w:rsid w:val="00531A72"/>
    <w:rsid w:val="00532878"/>
    <w:rsid w:val="005330A1"/>
    <w:rsid w:val="00533C90"/>
    <w:rsid w:val="00534BF8"/>
    <w:rsid w:val="00535D74"/>
    <w:rsid w:val="005370BB"/>
    <w:rsid w:val="005409E6"/>
    <w:rsid w:val="00540AAD"/>
    <w:rsid w:val="0054103E"/>
    <w:rsid w:val="00541356"/>
    <w:rsid w:val="00541476"/>
    <w:rsid w:val="005424A8"/>
    <w:rsid w:val="0054371F"/>
    <w:rsid w:val="00544246"/>
    <w:rsid w:val="0054535D"/>
    <w:rsid w:val="00546C4D"/>
    <w:rsid w:val="00546EBC"/>
    <w:rsid w:val="00546FB4"/>
    <w:rsid w:val="00547FA1"/>
    <w:rsid w:val="005502C4"/>
    <w:rsid w:val="005510A6"/>
    <w:rsid w:val="005517EA"/>
    <w:rsid w:val="00552AB9"/>
    <w:rsid w:val="00553C45"/>
    <w:rsid w:val="00555B25"/>
    <w:rsid w:val="00555B87"/>
    <w:rsid w:val="00556860"/>
    <w:rsid w:val="00556ACE"/>
    <w:rsid w:val="00557F09"/>
    <w:rsid w:val="00561028"/>
    <w:rsid w:val="005618C2"/>
    <w:rsid w:val="00562E98"/>
    <w:rsid w:val="00563915"/>
    <w:rsid w:val="00565168"/>
    <w:rsid w:val="00565F0D"/>
    <w:rsid w:val="005677FD"/>
    <w:rsid w:val="005679F7"/>
    <w:rsid w:val="00570A4E"/>
    <w:rsid w:val="00570D79"/>
    <w:rsid w:val="00571618"/>
    <w:rsid w:val="00571A0C"/>
    <w:rsid w:val="00571E65"/>
    <w:rsid w:val="00572D3F"/>
    <w:rsid w:val="00572ED9"/>
    <w:rsid w:val="00574208"/>
    <w:rsid w:val="00574DF3"/>
    <w:rsid w:val="00575394"/>
    <w:rsid w:val="00580B72"/>
    <w:rsid w:val="00580BC3"/>
    <w:rsid w:val="0058120A"/>
    <w:rsid w:val="00581D12"/>
    <w:rsid w:val="0058215A"/>
    <w:rsid w:val="00582672"/>
    <w:rsid w:val="005829E6"/>
    <w:rsid w:val="00582C9C"/>
    <w:rsid w:val="00583FF6"/>
    <w:rsid w:val="00584249"/>
    <w:rsid w:val="00584E68"/>
    <w:rsid w:val="00586CFD"/>
    <w:rsid w:val="005874AA"/>
    <w:rsid w:val="00592085"/>
    <w:rsid w:val="00592621"/>
    <w:rsid w:val="00592CDC"/>
    <w:rsid w:val="0059454E"/>
    <w:rsid w:val="005962DD"/>
    <w:rsid w:val="00596388"/>
    <w:rsid w:val="005A12BF"/>
    <w:rsid w:val="005A37A2"/>
    <w:rsid w:val="005A57BF"/>
    <w:rsid w:val="005A5823"/>
    <w:rsid w:val="005A6838"/>
    <w:rsid w:val="005A70F3"/>
    <w:rsid w:val="005B01CB"/>
    <w:rsid w:val="005B0A30"/>
    <w:rsid w:val="005B1C75"/>
    <w:rsid w:val="005B1F37"/>
    <w:rsid w:val="005B5A31"/>
    <w:rsid w:val="005B6A06"/>
    <w:rsid w:val="005B6FEC"/>
    <w:rsid w:val="005B78B5"/>
    <w:rsid w:val="005C0BBE"/>
    <w:rsid w:val="005C101E"/>
    <w:rsid w:val="005C132D"/>
    <w:rsid w:val="005C1839"/>
    <w:rsid w:val="005C1E14"/>
    <w:rsid w:val="005C2891"/>
    <w:rsid w:val="005C47AF"/>
    <w:rsid w:val="005C70B0"/>
    <w:rsid w:val="005C7520"/>
    <w:rsid w:val="005C7CE5"/>
    <w:rsid w:val="005C7EC5"/>
    <w:rsid w:val="005D1871"/>
    <w:rsid w:val="005D2A06"/>
    <w:rsid w:val="005D4A5F"/>
    <w:rsid w:val="005D581A"/>
    <w:rsid w:val="005D70ED"/>
    <w:rsid w:val="005E12D8"/>
    <w:rsid w:val="005E33D7"/>
    <w:rsid w:val="005E4040"/>
    <w:rsid w:val="005E4153"/>
    <w:rsid w:val="005E4577"/>
    <w:rsid w:val="005E4BED"/>
    <w:rsid w:val="005E4CE1"/>
    <w:rsid w:val="005E5EA0"/>
    <w:rsid w:val="005E67E6"/>
    <w:rsid w:val="005E6EE7"/>
    <w:rsid w:val="005E7814"/>
    <w:rsid w:val="005E7945"/>
    <w:rsid w:val="005F11AA"/>
    <w:rsid w:val="005F1A15"/>
    <w:rsid w:val="005F26A7"/>
    <w:rsid w:val="005F28E6"/>
    <w:rsid w:val="005F3469"/>
    <w:rsid w:val="005F400E"/>
    <w:rsid w:val="005F46A9"/>
    <w:rsid w:val="005F5526"/>
    <w:rsid w:val="005F5B81"/>
    <w:rsid w:val="005F5E40"/>
    <w:rsid w:val="005F737C"/>
    <w:rsid w:val="00602586"/>
    <w:rsid w:val="00602CEF"/>
    <w:rsid w:val="0060350E"/>
    <w:rsid w:val="00603E28"/>
    <w:rsid w:val="00604007"/>
    <w:rsid w:val="0060525C"/>
    <w:rsid w:val="00605BC0"/>
    <w:rsid w:val="00605F51"/>
    <w:rsid w:val="00606865"/>
    <w:rsid w:val="006076FA"/>
    <w:rsid w:val="00607B2E"/>
    <w:rsid w:val="00607E39"/>
    <w:rsid w:val="0061238F"/>
    <w:rsid w:val="0061240B"/>
    <w:rsid w:val="00614FB0"/>
    <w:rsid w:val="0061514E"/>
    <w:rsid w:val="00615429"/>
    <w:rsid w:val="00615C59"/>
    <w:rsid w:val="00616294"/>
    <w:rsid w:val="00620086"/>
    <w:rsid w:val="00620BEB"/>
    <w:rsid w:val="00620FF9"/>
    <w:rsid w:val="0062124E"/>
    <w:rsid w:val="00621CED"/>
    <w:rsid w:val="006256FF"/>
    <w:rsid w:val="00627596"/>
    <w:rsid w:val="00627BBC"/>
    <w:rsid w:val="006316CD"/>
    <w:rsid w:val="0063293B"/>
    <w:rsid w:val="00633356"/>
    <w:rsid w:val="00634029"/>
    <w:rsid w:val="006340BB"/>
    <w:rsid w:val="0063414E"/>
    <w:rsid w:val="00634253"/>
    <w:rsid w:val="006370A2"/>
    <w:rsid w:val="00641B02"/>
    <w:rsid w:val="00642E3F"/>
    <w:rsid w:val="00642FEF"/>
    <w:rsid w:val="00643329"/>
    <w:rsid w:val="00643E26"/>
    <w:rsid w:val="00644D63"/>
    <w:rsid w:val="00645586"/>
    <w:rsid w:val="006467EC"/>
    <w:rsid w:val="0064693F"/>
    <w:rsid w:val="00647268"/>
    <w:rsid w:val="00651C05"/>
    <w:rsid w:val="00651D67"/>
    <w:rsid w:val="00651E7A"/>
    <w:rsid w:val="00654396"/>
    <w:rsid w:val="0065521B"/>
    <w:rsid w:val="006567AB"/>
    <w:rsid w:val="00656E48"/>
    <w:rsid w:val="00657065"/>
    <w:rsid w:val="00660E9C"/>
    <w:rsid w:val="006618B3"/>
    <w:rsid w:val="00661C91"/>
    <w:rsid w:val="00662906"/>
    <w:rsid w:val="006631AA"/>
    <w:rsid w:val="00663616"/>
    <w:rsid w:val="0066363B"/>
    <w:rsid w:val="0066689D"/>
    <w:rsid w:val="0066709D"/>
    <w:rsid w:val="006701C4"/>
    <w:rsid w:val="00670672"/>
    <w:rsid w:val="0067153F"/>
    <w:rsid w:val="006726EF"/>
    <w:rsid w:val="00673BA9"/>
    <w:rsid w:val="00673D4A"/>
    <w:rsid w:val="00674E7A"/>
    <w:rsid w:val="00676ABE"/>
    <w:rsid w:val="006800FF"/>
    <w:rsid w:val="00682C52"/>
    <w:rsid w:val="00683113"/>
    <w:rsid w:val="006840CC"/>
    <w:rsid w:val="0068454E"/>
    <w:rsid w:val="006867C0"/>
    <w:rsid w:val="00686C97"/>
    <w:rsid w:val="0068773A"/>
    <w:rsid w:val="006877A3"/>
    <w:rsid w:val="00690CC2"/>
    <w:rsid w:val="00693588"/>
    <w:rsid w:val="00693DFA"/>
    <w:rsid w:val="00693E89"/>
    <w:rsid w:val="00693F15"/>
    <w:rsid w:val="00695CA0"/>
    <w:rsid w:val="0069628C"/>
    <w:rsid w:val="00696477"/>
    <w:rsid w:val="006972DA"/>
    <w:rsid w:val="00697B50"/>
    <w:rsid w:val="006A001D"/>
    <w:rsid w:val="006A1889"/>
    <w:rsid w:val="006A1B76"/>
    <w:rsid w:val="006A348A"/>
    <w:rsid w:val="006A3938"/>
    <w:rsid w:val="006A3967"/>
    <w:rsid w:val="006A4F08"/>
    <w:rsid w:val="006A526A"/>
    <w:rsid w:val="006A5F07"/>
    <w:rsid w:val="006A6AA4"/>
    <w:rsid w:val="006A6E42"/>
    <w:rsid w:val="006A78B2"/>
    <w:rsid w:val="006B0E81"/>
    <w:rsid w:val="006B1532"/>
    <w:rsid w:val="006B1D65"/>
    <w:rsid w:val="006B1E89"/>
    <w:rsid w:val="006B2D02"/>
    <w:rsid w:val="006B3F2F"/>
    <w:rsid w:val="006B4232"/>
    <w:rsid w:val="006B4E4A"/>
    <w:rsid w:val="006B57D2"/>
    <w:rsid w:val="006B5BA2"/>
    <w:rsid w:val="006B677E"/>
    <w:rsid w:val="006B683A"/>
    <w:rsid w:val="006B76C1"/>
    <w:rsid w:val="006C0175"/>
    <w:rsid w:val="006C04D9"/>
    <w:rsid w:val="006C0C0E"/>
    <w:rsid w:val="006C1954"/>
    <w:rsid w:val="006C336E"/>
    <w:rsid w:val="006C3FC4"/>
    <w:rsid w:val="006C45E7"/>
    <w:rsid w:val="006C5221"/>
    <w:rsid w:val="006C64DE"/>
    <w:rsid w:val="006C6786"/>
    <w:rsid w:val="006C6CA5"/>
    <w:rsid w:val="006C7F65"/>
    <w:rsid w:val="006C7F6F"/>
    <w:rsid w:val="006D03FD"/>
    <w:rsid w:val="006D12CF"/>
    <w:rsid w:val="006D190E"/>
    <w:rsid w:val="006D2754"/>
    <w:rsid w:val="006D388A"/>
    <w:rsid w:val="006D47EF"/>
    <w:rsid w:val="006D641B"/>
    <w:rsid w:val="006D7301"/>
    <w:rsid w:val="006D758F"/>
    <w:rsid w:val="006D787C"/>
    <w:rsid w:val="006E15E1"/>
    <w:rsid w:val="006E25A8"/>
    <w:rsid w:val="006E2874"/>
    <w:rsid w:val="006E28B8"/>
    <w:rsid w:val="006E4A17"/>
    <w:rsid w:val="006E5665"/>
    <w:rsid w:val="006E5917"/>
    <w:rsid w:val="006E5C1A"/>
    <w:rsid w:val="006E74D7"/>
    <w:rsid w:val="006E7502"/>
    <w:rsid w:val="006F0990"/>
    <w:rsid w:val="006F1505"/>
    <w:rsid w:val="006F19E0"/>
    <w:rsid w:val="006F1ADA"/>
    <w:rsid w:val="006F1EE7"/>
    <w:rsid w:val="006F25C2"/>
    <w:rsid w:val="006F4DC2"/>
    <w:rsid w:val="006F5486"/>
    <w:rsid w:val="006F71B6"/>
    <w:rsid w:val="006F750E"/>
    <w:rsid w:val="007000C7"/>
    <w:rsid w:val="007003BE"/>
    <w:rsid w:val="00701F9A"/>
    <w:rsid w:val="0070323A"/>
    <w:rsid w:val="007034C8"/>
    <w:rsid w:val="00704201"/>
    <w:rsid w:val="00705949"/>
    <w:rsid w:val="00705EAC"/>
    <w:rsid w:val="007067CC"/>
    <w:rsid w:val="0070705F"/>
    <w:rsid w:val="007070B4"/>
    <w:rsid w:val="007104FE"/>
    <w:rsid w:val="007112FD"/>
    <w:rsid w:val="00711829"/>
    <w:rsid w:val="007128EE"/>
    <w:rsid w:val="00717590"/>
    <w:rsid w:val="00717DF5"/>
    <w:rsid w:val="00720D18"/>
    <w:rsid w:val="007214D5"/>
    <w:rsid w:val="007223E3"/>
    <w:rsid w:val="007229F2"/>
    <w:rsid w:val="00722A61"/>
    <w:rsid w:val="00724DE2"/>
    <w:rsid w:val="00726845"/>
    <w:rsid w:val="00726B6F"/>
    <w:rsid w:val="00727FC6"/>
    <w:rsid w:val="0073184F"/>
    <w:rsid w:val="0073238E"/>
    <w:rsid w:val="00732F1A"/>
    <w:rsid w:val="00733994"/>
    <w:rsid w:val="0073427D"/>
    <w:rsid w:val="00734A96"/>
    <w:rsid w:val="00734FFB"/>
    <w:rsid w:val="0073554B"/>
    <w:rsid w:val="00735962"/>
    <w:rsid w:val="00735B08"/>
    <w:rsid w:val="00735CAB"/>
    <w:rsid w:val="0073603C"/>
    <w:rsid w:val="00736E62"/>
    <w:rsid w:val="0073700E"/>
    <w:rsid w:val="00741453"/>
    <w:rsid w:val="00741D20"/>
    <w:rsid w:val="0074213A"/>
    <w:rsid w:val="00742445"/>
    <w:rsid w:val="00744740"/>
    <w:rsid w:val="00744A9B"/>
    <w:rsid w:val="00744BB1"/>
    <w:rsid w:val="0074640B"/>
    <w:rsid w:val="0074723B"/>
    <w:rsid w:val="00747C6B"/>
    <w:rsid w:val="00747F63"/>
    <w:rsid w:val="00752B3F"/>
    <w:rsid w:val="00753496"/>
    <w:rsid w:val="0075378D"/>
    <w:rsid w:val="00753D9E"/>
    <w:rsid w:val="007551BC"/>
    <w:rsid w:val="0075606C"/>
    <w:rsid w:val="00756143"/>
    <w:rsid w:val="0075623E"/>
    <w:rsid w:val="00756707"/>
    <w:rsid w:val="00756B2D"/>
    <w:rsid w:val="0075752F"/>
    <w:rsid w:val="0075794F"/>
    <w:rsid w:val="00761C06"/>
    <w:rsid w:val="00761CF6"/>
    <w:rsid w:val="00761D08"/>
    <w:rsid w:val="007624F4"/>
    <w:rsid w:val="007628C0"/>
    <w:rsid w:val="007639E4"/>
    <w:rsid w:val="00764C55"/>
    <w:rsid w:val="00765895"/>
    <w:rsid w:val="00765B09"/>
    <w:rsid w:val="00765B27"/>
    <w:rsid w:val="00766259"/>
    <w:rsid w:val="00767117"/>
    <w:rsid w:val="007671FD"/>
    <w:rsid w:val="00770290"/>
    <w:rsid w:val="0077039F"/>
    <w:rsid w:val="00770986"/>
    <w:rsid w:val="00770F3F"/>
    <w:rsid w:val="0077188C"/>
    <w:rsid w:val="00771FE5"/>
    <w:rsid w:val="00772245"/>
    <w:rsid w:val="007722BF"/>
    <w:rsid w:val="00773451"/>
    <w:rsid w:val="00773859"/>
    <w:rsid w:val="007741FA"/>
    <w:rsid w:val="0077503F"/>
    <w:rsid w:val="0077636A"/>
    <w:rsid w:val="007764BA"/>
    <w:rsid w:val="0077704E"/>
    <w:rsid w:val="0077798A"/>
    <w:rsid w:val="00777EBB"/>
    <w:rsid w:val="00780D57"/>
    <w:rsid w:val="0078285F"/>
    <w:rsid w:val="00783C14"/>
    <w:rsid w:val="007853AD"/>
    <w:rsid w:val="00786AD7"/>
    <w:rsid w:val="007902E1"/>
    <w:rsid w:val="007911BC"/>
    <w:rsid w:val="007911D6"/>
    <w:rsid w:val="007921D4"/>
    <w:rsid w:val="00792D8E"/>
    <w:rsid w:val="0079350F"/>
    <w:rsid w:val="00795459"/>
    <w:rsid w:val="0079673A"/>
    <w:rsid w:val="00797D82"/>
    <w:rsid w:val="00797E5E"/>
    <w:rsid w:val="007A23F5"/>
    <w:rsid w:val="007A24C5"/>
    <w:rsid w:val="007A3972"/>
    <w:rsid w:val="007A45C0"/>
    <w:rsid w:val="007A5B66"/>
    <w:rsid w:val="007A7058"/>
    <w:rsid w:val="007A7157"/>
    <w:rsid w:val="007A7695"/>
    <w:rsid w:val="007A7A67"/>
    <w:rsid w:val="007B0539"/>
    <w:rsid w:val="007B3D9A"/>
    <w:rsid w:val="007B7FC3"/>
    <w:rsid w:val="007C178A"/>
    <w:rsid w:val="007C232E"/>
    <w:rsid w:val="007C4509"/>
    <w:rsid w:val="007C4EB5"/>
    <w:rsid w:val="007C56A6"/>
    <w:rsid w:val="007C6AF2"/>
    <w:rsid w:val="007D4CEA"/>
    <w:rsid w:val="007D4FFF"/>
    <w:rsid w:val="007D579C"/>
    <w:rsid w:val="007E05FC"/>
    <w:rsid w:val="007E1BB9"/>
    <w:rsid w:val="007E408B"/>
    <w:rsid w:val="007E4322"/>
    <w:rsid w:val="007E444B"/>
    <w:rsid w:val="007E542F"/>
    <w:rsid w:val="007E58D7"/>
    <w:rsid w:val="007E6A53"/>
    <w:rsid w:val="007E7002"/>
    <w:rsid w:val="007E7D3A"/>
    <w:rsid w:val="007E7DFD"/>
    <w:rsid w:val="007F0884"/>
    <w:rsid w:val="007F176A"/>
    <w:rsid w:val="007F189B"/>
    <w:rsid w:val="007F45C9"/>
    <w:rsid w:val="007F4704"/>
    <w:rsid w:val="007F5396"/>
    <w:rsid w:val="007F5A06"/>
    <w:rsid w:val="007F709B"/>
    <w:rsid w:val="007F72EE"/>
    <w:rsid w:val="007F7E25"/>
    <w:rsid w:val="0080072A"/>
    <w:rsid w:val="008022F0"/>
    <w:rsid w:val="008023D6"/>
    <w:rsid w:val="008025E9"/>
    <w:rsid w:val="00803014"/>
    <w:rsid w:val="0080316A"/>
    <w:rsid w:val="0080358B"/>
    <w:rsid w:val="00803A6A"/>
    <w:rsid w:val="00803B2D"/>
    <w:rsid w:val="0080681F"/>
    <w:rsid w:val="008072E4"/>
    <w:rsid w:val="00807BB2"/>
    <w:rsid w:val="0081021D"/>
    <w:rsid w:val="008106FF"/>
    <w:rsid w:val="00810EC0"/>
    <w:rsid w:val="00811DBA"/>
    <w:rsid w:val="00813429"/>
    <w:rsid w:val="00815279"/>
    <w:rsid w:val="008158CE"/>
    <w:rsid w:val="0081627D"/>
    <w:rsid w:val="00816B71"/>
    <w:rsid w:val="00816CF7"/>
    <w:rsid w:val="008171EC"/>
    <w:rsid w:val="008176D4"/>
    <w:rsid w:val="0081771D"/>
    <w:rsid w:val="00817844"/>
    <w:rsid w:val="008204F1"/>
    <w:rsid w:val="00820AB8"/>
    <w:rsid w:val="008213E1"/>
    <w:rsid w:val="008218C0"/>
    <w:rsid w:val="00821AD7"/>
    <w:rsid w:val="00822571"/>
    <w:rsid w:val="008226A0"/>
    <w:rsid w:val="0082400E"/>
    <w:rsid w:val="00824FDC"/>
    <w:rsid w:val="008251C1"/>
    <w:rsid w:val="00825BEE"/>
    <w:rsid w:val="00827B98"/>
    <w:rsid w:val="00827FE8"/>
    <w:rsid w:val="0083263A"/>
    <w:rsid w:val="00833346"/>
    <w:rsid w:val="00835418"/>
    <w:rsid w:val="00835AB7"/>
    <w:rsid w:val="00836DEA"/>
    <w:rsid w:val="0083714B"/>
    <w:rsid w:val="00840592"/>
    <w:rsid w:val="00840A17"/>
    <w:rsid w:val="00840DE1"/>
    <w:rsid w:val="00844FC0"/>
    <w:rsid w:val="0084516E"/>
    <w:rsid w:val="00847232"/>
    <w:rsid w:val="00847393"/>
    <w:rsid w:val="008474DA"/>
    <w:rsid w:val="0085012C"/>
    <w:rsid w:val="00850EE4"/>
    <w:rsid w:val="008513A0"/>
    <w:rsid w:val="0085160C"/>
    <w:rsid w:val="008518FD"/>
    <w:rsid w:val="00851D60"/>
    <w:rsid w:val="008520ED"/>
    <w:rsid w:val="00853FB5"/>
    <w:rsid w:val="0085420C"/>
    <w:rsid w:val="00855B0C"/>
    <w:rsid w:val="00855D66"/>
    <w:rsid w:val="00856C49"/>
    <w:rsid w:val="008577FA"/>
    <w:rsid w:val="00860CA1"/>
    <w:rsid w:val="00860FCD"/>
    <w:rsid w:val="00862D69"/>
    <w:rsid w:val="00864E4D"/>
    <w:rsid w:val="008668F3"/>
    <w:rsid w:val="008669CF"/>
    <w:rsid w:val="0086734C"/>
    <w:rsid w:val="00867432"/>
    <w:rsid w:val="00867563"/>
    <w:rsid w:val="008675DE"/>
    <w:rsid w:val="00867DD7"/>
    <w:rsid w:val="00870452"/>
    <w:rsid w:val="00874DC8"/>
    <w:rsid w:val="00875536"/>
    <w:rsid w:val="008758A6"/>
    <w:rsid w:val="00875DE5"/>
    <w:rsid w:val="008760BB"/>
    <w:rsid w:val="00876ACC"/>
    <w:rsid w:val="00876BEF"/>
    <w:rsid w:val="00877C12"/>
    <w:rsid w:val="008804BE"/>
    <w:rsid w:val="00881F81"/>
    <w:rsid w:val="00882026"/>
    <w:rsid w:val="0088278F"/>
    <w:rsid w:val="00885782"/>
    <w:rsid w:val="0088590D"/>
    <w:rsid w:val="008873C8"/>
    <w:rsid w:val="0088755E"/>
    <w:rsid w:val="00887822"/>
    <w:rsid w:val="00887A8D"/>
    <w:rsid w:val="00887C37"/>
    <w:rsid w:val="00887E40"/>
    <w:rsid w:val="00887E54"/>
    <w:rsid w:val="00890C7A"/>
    <w:rsid w:val="008916BA"/>
    <w:rsid w:val="00891FE5"/>
    <w:rsid w:val="0089214C"/>
    <w:rsid w:val="0089274F"/>
    <w:rsid w:val="00892F0B"/>
    <w:rsid w:val="00893B27"/>
    <w:rsid w:val="00895EE6"/>
    <w:rsid w:val="008963EC"/>
    <w:rsid w:val="00896BD8"/>
    <w:rsid w:val="00896E88"/>
    <w:rsid w:val="008973B7"/>
    <w:rsid w:val="0089790B"/>
    <w:rsid w:val="00897E4C"/>
    <w:rsid w:val="008A0040"/>
    <w:rsid w:val="008A04F8"/>
    <w:rsid w:val="008A05DB"/>
    <w:rsid w:val="008A0863"/>
    <w:rsid w:val="008A094D"/>
    <w:rsid w:val="008A20B5"/>
    <w:rsid w:val="008A2870"/>
    <w:rsid w:val="008A354C"/>
    <w:rsid w:val="008A389F"/>
    <w:rsid w:val="008A5629"/>
    <w:rsid w:val="008A5746"/>
    <w:rsid w:val="008A59C9"/>
    <w:rsid w:val="008B01E3"/>
    <w:rsid w:val="008B03EC"/>
    <w:rsid w:val="008B1195"/>
    <w:rsid w:val="008B13A8"/>
    <w:rsid w:val="008B14AB"/>
    <w:rsid w:val="008B1B87"/>
    <w:rsid w:val="008B3B43"/>
    <w:rsid w:val="008B464C"/>
    <w:rsid w:val="008B4BC6"/>
    <w:rsid w:val="008B56A8"/>
    <w:rsid w:val="008B6550"/>
    <w:rsid w:val="008B7800"/>
    <w:rsid w:val="008C2DDA"/>
    <w:rsid w:val="008C4AC5"/>
    <w:rsid w:val="008C4C34"/>
    <w:rsid w:val="008C778D"/>
    <w:rsid w:val="008D01EA"/>
    <w:rsid w:val="008D11DF"/>
    <w:rsid w:val="008D122D"/>
    <w:rsid w:val="008D33A8"/>
    <w:rsid w:val="008D34EA"/>
    <w:rsid w:val="008D6629"/>
    <w:rsid w:val="008D7395"/>
    <w:rsid w:val="008D7F49"/>
    <w:rsid w:val="008E3085"/>
    <w:rsid w:val="008E31BB"/>
    <w:rsid w:val="008E42F0"/>
    <w:rsid w:val="008E5A80"/>
    <w:rsid w:val="008E5E59"/>
    <w:rsid w:val="008E5F3D"/>
    <w:rsid w:val="008E6B85"/>
    <w:rsid w:val="008E6C9D"/>
    <w:rsid w:val="008E6F53"/>
    <w:rsid w:val="008E733C"/>
    <w:rsid w:val="008E789B"/>
    <w:rsid w:val="008E7F77"/>
    <w:rsid w:val="008F2AC2"/>
    <w:rsid w:val="008F31F8"/>
    <w:rsid w:val="008F3ED0"/>
    <w:rsid w:val="008F46EB"/>
    <w:rsid w:val="008F4A06"/>
    <w:rsid w:val="008F4E05"/>
    <w:rsid w:val="008F53FD"/>
    <w:rsid w:val="008F6F0D"/>
    <w:rsid w:val="008F7DA6"/>
    <w:rsid w:val="009020B8"/>
    <w:rsid w:val="009022C9"/>
    <w:rsid w:val="00902CED"/>
    <w:rsid w:val="00903A4A"/>
    <w:rsid w:val="00906C19"/>
    <w:rsid w:val="0090724D"/>
    <w:rsid w:val="00907491"/>
    <w:rsid w:val="00907649"/>
    <w:rsid w:val="00907806"/>
    <w:rsid w:val="00907F7E"/>
    <w:rsid w:val="00910B34"/>
    <w:rsid w:val="00910D94"/>
    <w:rsid w:val="00912C00"/>
    <w:rsid w:val="00914AAD"/>
    <w:rsid w:val="0091529B"/>
    <w:rsid w:val="00916B4B"/>
    <w:rsid w:val="00917523"/>
    <w:rsid w:val="009204AF"/>
    <w:rsid w:val="0092098C"/>
    <w:rsid w:val="009219D3"/>
    <w:rsid w:val="00922A9A"/>
    <w:rsid w:val="00924551"/>
    <w:rsid w:val="00926B6D"/>
    <w:rsid w:val="00926CFA"/>
    <w:rsid w:val="00930719"/>
    <w:rsid w:val="0093090A"/>
    <w:rsid w:val="0093138E"/>
    <w:rsid w:val="009313D7"/>
    <w:rsid w:val="0093282D"/>
    <w:rsid w:val="00932C98"/>
    <w:rsid w:val="0093334C"/>
    <w:rsid w:val="00934DBC"/>
    <w:rsid w:val="00936514"/>
    <w:rsid w:val="00936A82"/>
    <w:rsid w:val="009376F5"/>
    <w:rsid w:val="00937714"/>
    <w:rsid w:val="00937845"/>
    <w:rsid w:val="00941086"/>
    <w:rsid w:val="009417F8"/>
    <w:rsid w:val="00941C74"/>
    <w:rsid w:val="00941E36"/>
    <w:rsid w:val="00941F54"/>
    <w:rsid w:val="009428E6"/>
    <w:rsid w:val="00943512"/>
    <w:rsid w:val="00944BE6"/>
    <w:rsid w:val="0094522E"/>
    <w:rsid w:val="00946FF0"/>
    <w:rsid w:val="00950ABF"/>
    <w:rsid w:val="00950EB0"/>
    <w:rsid w:val="00951AA8"/>
    <w:rsid w:val="009522C3"/>
    <w:rsid w:val="0095318E"/>
    <w:rsid w:val="0095415C"/>
    <w:rsid w:val="00954677"/>
    <w:rsid w:val="00954B3E"/>
    <w:rsid w:val="00954BF5"/>
    <w:rsid w:val="009556DA"/>
    <w:rsid w:val="0095620D"/>
    <w:rsid w:val="00956CAE"/>
    <w:rsid w:val="009575E9"/>
    <w:rsid w:val="0096063F"/>
    <w:rsid w:val="00965DCE"/>
    <w:rsid w:val="00967751"/>
    <w:rsid w:val="0097014D"/>
    <w:rsid w:val="009705AA"/>
    <w:rsid w:val="00971A32"/>
    <w:rsid w:val="00971C60"/>
    <w:rsid w:val="00971E28"/>
    <w:rsid w:val="00972422"/>
    <w:rsid w:val="0097332C"/>
    <w:rsid w:val="00974415"/>
    <w:rsid w:val="00974BCE"/>
    <w:rsid w:val="00974D2E"/>
    <w:rsid w:val="00974DA5"/>
    <w:rsid w:val="0097549B"/>
    <w:rsid w:val="00976471"/>
    <w:rsid w:val="00976575"/>
    <w:rsid w:val="009804FD"/>
    <w:rsid w:val="009806A5"/>
    <w:rsid w:val="0098124C"/>
    <w:rsid w:val="009816AB"/>
    <w:rsid w:val="00982BB2"/>
    <w:rsid w:val="00982CC4"/>
    <w:rsid w:val="00982E28"/>
    <w:rsid w:val="00983589"/>
    <w:rsid w:val="00984EF1"/>
    <w:rsid w:val="009853A9"/>
    <w:rsid w:val="00985415"/>
    <w:rsid w:val="009873B2"/>
    <w:rsid w:val="009900C0"/>
    <w:rsid w:val="00991BCD"/>
    <w:rsid w:val="009932DF"/>
    <w:rsid w:val="00994575"/>
    <w:rsid w:val="009951ED"/>
    <w:rsid w:val="00995270"/>
    <w:rsid w:val="009955A7"/>
    <w:rsid w:val="0099613B"/>
    <w:rsid w:val="009965CD"/>
    <w:rsid w:val="00996626"/>
    <w:rsid w:val="00997D86"/>
    <w:rsid w:val="00997D95"/>
    <w:rsid w:val="009A2873"/>
    <w:rsid w:val="009A53D1"/>
    <w:rsid w:val="009A725A"/>
    <w:rsid w:val="009A7E60"/>
    <w:rsid w:val="009B01AC"/>
    <w:rsid w:val="009B20E4"/>
    <w:rsid w:val="009B25F0"/>
    <w:rsid w:val="009B3C5B"/>
    <w:rsid w:val="009B41BF"/>
    <w:rsid w:val="009B4666"/>
    <w:rsid w:val="009B46FD"/>
    <w:rsid w:val="009B4CE0"/>
    <w:rsid w:val="009B621A"/>
    <w:rsid w:val="009B648A"/>
    <w:rsid w:val="009C05D1"/>
    <w:rsid w:val="009C05DC"/>
    <w:rsid w:val="009C08EE"/>
    <w:rsid w:val="009C14BE"/>
    <w:rsid w:val="009C2E77"/>
    <w:rsid w:val="009C2F9C"/>
    <w:rsid w:val="009C315D"/>
    <w:rsid w:val="009C39A8"/>
    <w:rsid w:val="009C42E7"/>
    <w:rsid w:val="009C4C90"/>
    <w:rsid w:val="009C6634"/>
    <w:rsid w:val="009C6EBD"/>
    <w:rsid w:val="009C77C9"/>
    <w:rsid w:val="009D0E1B"/>
    <w:rsid w:val="009D1037"/>
    <w:rsid w:val="009D173B"/>
    <w:rsid w:val="009D2162"/>
    <w:rsid w:val="009D30F7"/>
    <w:rsid w:val="009D3BC2"/>
    <w:rsid w:val="009D3DF1"/>
    <w:rsid w:val="009D4006"/>
    <w:rsid w:val="009D405C"/>
    <w:rsid w:val="009D43B4"/>
    <w:rsid w:val="009D460D"/>
    <w:rsid w:val="009D54F9"/>
    <w:rsid w:val="009D55FF"/>
    <w:rsid w:val="009D60D6"/>
    <w:rsid w:val="009D6652"/>
    <w:rsid w:val="009D68B1"/>
    <w:rsid w:val="009D69CB"/>
    <w:rsid w:val="009D6EEF"/>
    <w:rsid w:val="009D7D10"/>
    <w:rsid w:val="009E3BDD"/>
    <w:rsid w:val="009E477E"/>
    <w:rsid w:val="009E4EBF"/>
    <w:rsid w:val="009E56F7"/>
    <w:rsid w:val="009E59F4"/>
    <w:rsid w:val="009E6758"/>
    <w:rsid w:val="009E6ED6"/>
    <w:rsid w:val="009E6EFC"/>
    <w:rsid w:val="009E74F0"/>
    <w:rsid w:val="009F103B"/>
    <w:rsid w:val="009F1523"/>
    <w:rsid w:val="009F26AE"/>
    <w:rsid w:val="009F2AD8"/>
    <w:rsid w:val="009F2F07"/>
    <w:rsid w:val="009F42EB"/>
    <w:rsid w:val="009F5620"/>
    <w:rsid w:val="009F6663"/>
    <w:rsid w:val="009F71B7"/>
    <w:rsid w:val="00A00307"/>
    <w:rsid w:val="00A004EA"/>
    <w:rsid w:val="00A0078B"/>
    <w:rsid w:val="00A00EF6"/>
    <w:rsid w:val="00A0170F"/>
    <w:rsid w:val="00A01BAA"/>
    <w:rsid w:val="00A02898"/>
    <w:rsid w:val="00A02B6B"/>
    <w:rsid w:val="00A030E0"/>
    <w:rsid w:val="00A04E9E"/>
    <w:rsid w:val="00A05D96"/>
    <w:rsid w:val="00A07186"/>
    <w:rsid w:val="00A07A0F"/>
    <w:rsid w:val="00A12621"/>
    <w:rsid w:val="00A12E4C"/>
    <w:rsid w:val="00A131AE"/>
    <w:rsid w:val="00A13A70"/>
    <w:rsid w:val="00A13C0D"/>
    <w:rsid w:val="00A13D7D"/>
    <w:rsid w:val="00A13E17"/>
    <w:rsid w:val="00A140AD"/>
    <w:rsid w:val="00A14671"/>
    <w:rsid w:val="00A152F6"/>
    <w:rsid w:val="00A1692E"/>
    <w:rsid w:val="00A169D8"/>
    <w:rsid w:val="00A16A1B"/>
    <w:rsid w:val="00A16B2D"/>
    <w:rsid w:val="00A1724F"/>
    <w:rsid w:val="00A17855"/>
    <w:rsid w:val="00A20B7E"/>
    <w:rsid w:val="00A21BC8"/>
    <w:rsid w:val="00A22DBB"/>
    <w:rsid w:val="00A23773"/>
    <w:rsid w:val="00A24917"/>
    <w:rsid w:val="00A24CA3"/>
    <w:rsid w:val="00A2524F"/>
    <w:rsid w:val="00A25F30"/>
    <w:rsid w:val="00A262B8"/>
    <w:rsid w:val="00A26351"/>
    <w:rsid w:val="00A26866"/>
    <w:rsid w:val="00A26AC5"/>
    <w:rsid w:val="00A303D6"/>
    <w:rsid w:val="00A3067B"/>
    <w:rsid w:val="00A30BDD"/>
    <w:rsid w:val="00A327C3"/>
    <w:rsid w:val="00A32A67"/>
    <w:rsid w:val="00A32B21"/>
    <w:rsid w:val="00A32D08"/>
    <w:rsid w:val="00A32F41"/>
    <w:rsid w:val="00A33261"/>
    <w:rsid w:val="00A33352"/>
    <w:rsid w:val="00A33B25"/>
    <w:rsid w:val="00A41833"/>
    <w:rsid w:val="00A41E29"/>
    <w:rsid w:val="00A42FEA"/>
    <w:rsid w:val="00A439A8"/>
    <w:rsid w:val="00A43D84"/>
    <w:rsid w:val="00A44DD9"/>
    <w:rsid w:val="00A45754"/>
    <w:rsid w:val="00A475AD"/>
    <w:rsid w:val="00A51841"/>
    <w:rsid w:val="00A52891"/>
    <w:rsid w:val="00A52912"/>
    <w:rsid w:val="00A54E87"/>
    <w:rsid w:val="00A56625"/>
    <w:rsid w:val="00A56FC1"/>
    <w:rsid w:val="00A57662"/>
    <w:rsid w:val="00A6062F"/>
    <w:rsid w:val="00A614C8"/>
    <w:rsid w:val="00A61E58"/>
    <w:rsid w:val="00A6203F"/>
    <w:rsid w:val="00A62EF6"/>
    <w:rsid w:val="00A637B5"/>
    <w:rsid w:val="00A63DF0"/>
    <w:rsid w:val="00A63F31"/>
    <w:rsid w:val="00A65920"/>
    <w:rsid w:val="00A66C27"/>
    <w:rsid w:val="00A6706C"/>
    <w:rsid w:val="00A67242"/>
    <w:rsid w:val="00A70CCD"/>
    <w:rsid w:val="00A70F73"/>
    <w:rsid w:val="00A7230D"/>
    <w:rsid w:val="00A72D37"/>
    <w:rsid w:val="00A73A38"/>
    <w:rsid w:val="00A73A4F"/>
    <w:rsid w:val="00A75540"/>
    <w:rsid w:val="00A755C8"/>
    <w:rsid w:val="00A7577E"/>
    <w:rsid w:val="00A75B1A"/>
    <w:rsid w:val="00A76ACB"/>
    <w:rsid w:val="00A773B7"/>
    <w:rsid w:val="00A773F8"/>
    <w:rsid w:val="00A81031"/>
    <w:rsid w:val="00A810F0"/>
    <w:rsid w:val="00A82D8C"/>
    <w:rsid w:val="00A838C7"/>
    <w:rsid w:val="00A839C0"/>
    <w:rsid w:val="00A83DFF"/>
    <w:rsid w:val="00A8682E"/>
    <w:rsid w:val="00A87686"/>
    <w:rsid w:val="00A87B6E"/>
    <w:rsid w:val="00A90D7E"/>
    <w:rsid w:val="00A913B6"/>
    <w:rsid w:val="00A915D0"/>
    <w:rsid w:val="00A91CB5"/>
    <w:rsid w:val="00A923AC"/>
    <w:rsid w:val="00A93014"/>
    <w:rsid w:val="00A93BF0"/>
    <w:rsid w:val="00A94123"/>
    <w:rsid w:val="00A94532"/>
    <w:rsid w:val="00A945B0"/>
    <w:rsid w:val="00A94A18"/>
    <w:rsid w:val="00A9569A"/>
    <w:rsid w:val="00A962BF"/>
    <w:rsid w:val="00A96621"/>
    <w:rsid w:val="00A968D6"/>
    <w:rsid w:val="00A9708D"/>
    <w:rsid w:val="00A970AC"/>
    <w:rsid w:val="00A9710A"/>
    <w:rsid w:val="00A9784A"/>
    <w:rsid w:val="00AA026B"/>
    <w:rsid w:val="00AA143E"/>
    <w:rsid w:val="00AA1675"/>
    <w:rsid w:val="00AA1FBA"/>
    <w:rsid w:val="00AA29CB"/>
    <w:rsid w:val="00AA3466"/>
    <w:rsid w:val="00AA592D"/>
    <w:rsid w:val="00AA61A5"/>
    <w:rsid w:val="00AA67E8"/>
    <w:rsid w:val="00AA71B4"/>
    <w:rsid w:val="00AA735B"/>
    <w:rsid w:val="00AA777B"/>
    <w:rsid w:val="00AB03A2"/>
    <w:rsid w:val="00AB15CA"/>
    <w:rsid w:val="00AB21BC"/>
    <w:rsid w:val="00AB33CA"/>
    <w:rsid w:val="00AB3510"/>
    <w:rsid w:val="00AB4245"/>
    <w:rsid w:val="00AB586D"/>
    <w:rsid w:val="00AB65A5"/>
    <w:rsid w:val="00AB6B2C"/>
    <w:rsid w:val="00AC0572"/>
    <w:rsid w:val="00AC0662"/>
    <w:rsid w:val="00AC1FF3"/>
    <w:rsid w:val="00AC25E3"/>
    <w:rsid w:val="00AC3218"/>
    <w:rsid w:val="00AC354E"/>
    <w:rsid w:val="00AC398A"/>
    <w:rsid w:val="00AC4C56"/>
    <w:rsid w:val="00AC5F21"/>
    <w:rsid w:val="00AC6216"/>
    <w:rsid w:val="00AC686C"/>
    <w:rsid w:val="00AC6D0F"/>
    <w:rsid w:val="00AC794C"/>
    <w:rsid w:val="00AC7DA7"/>
    <w:rsid w:val="00AD08F2"/>
    <w:rsid w:val="00AD0CB8"/>
    <w:rsid w:val="00AD17A6"/>
    <w:rsid w:val="00AD205F"/>
    <w:rsid w:val="00AD20A2"/>
    <w:rsid w:val="00AD2C2E"/>
    <w:rsid w:val="00AD2F42"/>
    <w:rsid w:val="00AD3463"/>
    <w:rsid w:val="00AD398F"/>
    <w:rsid w:val="00AD3C9A"/>
    <w:rsid w:val="00AD47DA"/>
    <w:rsid w:val="00AD4FE1"/>
    <w:rsid w:val="00AD51B2"/>
    <w:rsid w:val="00AD5C53"/>
    <w:rsid w:val="00AD6745"/>
    <w:rsid w:val="00AD6C85"/>
    <w:rsid w:val="00AD73B4"/>
    <w:rsid w:val="00AE04E4"/>
    <w:rsid w:val="00AE1BB7"/>
    <w:rsid w:val="00AE3D80"/>
    <w:rsid w:val="00AE3DE1"/>
    <w:rsid w:val="00AE4DC6"/>
    <w:rsid w:val="00AE4F4F"/>
    <w:rsid w:val="00AE5AB7"/>
    <w:rsid w:val="00AE6D27"/>
    <w:rsid w:val="00AE7944"/>
    <w:rsid w:val="00AF07D4"/>
    <w:rsid w:val="00AF2481"/>
    <w:rsid w:val="00AF2A1C"/>
    <w:rsid w:val="00AF2A35"/>
    <w:rsid w:val="00AF5F37"/>
    <w:rsid w:val="00AF67D7"/>
    <w:rsid w:val="00AF69F8"/>
    <w:rsid w:val="00B01230"/>
    <w:rsid w:val="00B01DE7"/>
    <w:rsid w:val="00B029ED"/>
    <w:rsid w:val="00B035CA"/>
    <w:rsid w:val="00B03948"/>
    <w:rsid w:val="00B04475"/>
    <w:rsid w:val="00B052B7"/>
    <w:rsid w:val="00B0578D"/>
    <w:rsid w:val="00B06002"/>
    <w:rsid w:val="00B066C2"/>
    <w:rsid w:val="00B06D9B"/>
    <w:rsid w:val="00B077DE"/>
    <w:rsid w:val="00B077F8"/>
    <w:rsid w:val="00B07CE0"/>
    <w:rsid w:val="00B100B2"/>
    <w:rsid w:val="00B10171"/>
    <w:rsid w:val="00B10B43"/>
    <w:rsid w:val="00B1109D"/>
    <w:rsid w:val="00B111BA"/>
    <w:rsid w:val="00B11B55"/>
    <w:rsid w:val="00B12DC9"/>
    <w:rsid w:val="00B12FAB"/>
    <w:rsid w:val="00B137B9"/>
    <w:rsid w:val="00B149C3"/>
    <w:rsid w:val="00B15FA9"/>
    <w:rsid w:val="00B1715C"/>
    <w:rsid w:val="00B172DA"/>
    <w:rsid w:val="00B17620"/>
    <w:rsid w:val="00B208A0"/>
    <w:rsid w:val="00B211CF"/>
    <w:rsid w:val="00B2186A"/>
    <w:rsid w:val="00B22703"/>
    <w:rsid w:val="00B2472A"/>
    <w:rsid w:val="00B249A3"/>
    <w:rsid w:val="00B25C51"/>
    <w:rsid w:val="00B25EA5"/>
    <w:rsid w:val="00B2605B"/>
    <w:rsid w:val="00B26766"/>
    <w:rsid w:val="00B30CEA"/>
    <w:rsid w:val="00B32488"/>
    <w:rsid w:val="00B325D3"/>
    <w:rsid w:val="00B325E3"/>
    <w:rsid w:val="00B3343B"/>
    <w:rsid w:val="00B3399B"/>
    <w:rsid w:val="00B340AC"/>
    <w:rsid w:val="00B34239"/>
    <w:rsid w:val="00B346AE"/>
    <w:rsid w:val="00B3486A"/>
    <w:rsid w:val="00B358DA"/>
    <w:rsid w:val="00B36B94"/>
    <w:rsid w:val="00B3721F"/>
    <w:rsid w:val="00B40475"/>
    <w:rsid w:val="00B42BBD"/>
    <w:rsid w:val="00B4462E"/>
    <w:rsid w:val="00B44866"/>
    <w:rsid w:val="00B44A7B"/>
    <w:rsid w:val="00B4727D"/>
    <w:rsid w:val="00B50E48"/>
    <w:rsid w:val="00B51CFA"/>
    <w:rsid w:val="00B5256E"/>
    <w:rsid w:val="00B531B4"/>
    <w:rsid w:val="00B53724"/>
    <w:rsid w:val="00B56A28"/>
    <w:rsid w:val="00B60404"/>
    <w:rsid w:val="00B6280E"/>
    <w:rsid w:val="00B63026"/>
    <w:rsid w:val="00B63E5A"/>
    <w:rsid w:val="00B64090"/>
    <w:rsid w:val="00B6504D"/>
    <w:rsid w:val="00B65817"/>
    <w:rsid w:val="00B65F7D"/>
    <w:rsid w:val="00B65FBA"/>
    <w:rsid w:val="00B67EE2"/>
    <w:rsid w:val="00B713E3"/>
    <w:rsid w:val="00B71679"/>
    <w:rsid w:val="00B75164"/>
    <w:rsid w:val="00B77D06"/>
    <w:rsid w:val="00B82683"/>
    <w:rsid w:val="00B8307E"/>
    <w:rsid w:val="00B83C5E"/>
    <w:rsid w:val="00B83EC5"/>
    <w:rsid w:val="00B84E6A"/>
    <w:rsid w:val="00B864C5"/>
    <w:rsid w:val="00B877E6"/>
    <w:rsid w:val="00B878A8"/>
    <w:rsid w:val="00B87C28"/>
    <w:rsid w:val="00B90A97"/>
    <w:rsid w:val="00B9105E"/>
    <w:rsid w:val="00B93561"/>
    <w:rsid w:val="00B936E6"/>
    <w:rsid w:val="00B9397C"/>
    <w:rsid w:val="00B95EFB"/>
    <w:rsid w:val="00BA0294"/>
    <w:rsid w:val="00BA0E62"/>
    <w:rsid w:val="00BA1795"/>
    <w:rsid w:val="00BA2842"/>
    <w:rsid w:val="00BA3034"/>
    <w:rsid w:val="00BA5EA6"/>
    <w:rsid w:val="00BA68A9"/>
    <w:rsid w:val="00BA75EC"/>
    <w:rsid w:val="00BA7E91"/>
    <w:rsid w:val="00BB316E"/>
    <w:rsid w:val="00BB31FB"/>
    <w:rsid w:val="00BB3AA5"/>
    <w:rsid w:val="00BB47A5"/>
    <w:rsid w:val="00BB5011"/>
    <w:rsid w:val="00BB5D50"/>
    <w:rsid w:val="00BB7571"/>
    <w:rsid w:val="00BC06C4"/>
    <w:rsid w:val="00BC1881"/>
    <w:rsid w:val="00BC1D70"/>
    <w:rsid w:val="00BC2448"/>
    <w:rsid w:val="00BC2EF8"/>
    <w:rsid w:val="00BC5F80"/>
    <w:rsid w:val="00BC67B8"/>
    <w:rsid w:val="00BD1529"/>
    <w:rsid w:val="00BD23D8"/>
    <w:rsid w:val="00BD24C9"/>
    <w:rsid w:val="00BD2DEC"/>
    <w:rsid w:val="00BD4290"/>
    <w:rsid w:val="00BD4379"/>
    <w:rsid w:val="00BD5496"/>
    <w:rsid w:val="00BD6477"/>
    <w:rsid w:val="00BD6F5E"/>
    <w:rsid w:val="00BD7383"/>
    <w:rsid w:val="00BE0077"/>
    <w:rsid w:val="00BE062E"/>
    <w:rsid w:val="00BE0FB0"/>
    <w:rsid w:val="00BE110D"/>
    <w:rsid w:val="00BE139F"/>
    <w:rsid w:val="00BE1B4B"/>
    <w:rsid w:val="00BE25F4"/>
    <w:rsid w:val="00BE2656"/>
    <w:rsid w:val="00BE3614"/>
    <w:rsid w:val="00BE3E2E"/>
    <w:rsid w:val="00BF1813"/>
    <w:rsid w:val="00BF295D"/>
    <w:rsid w:val="00C033E3"/>
    <w:rsid w:val="00C035CF"/>
    <w:rsid w:val="00C04B89"/>
    <w:rsid w:val="00C05BD3"/>
    <w:rsid w:val="00C060C7"/>
    <w:rsid w:val="00C072E5"/>
    <w:rsid w:val="00C10818"/>
    <w:rsid w:val="00C11204"/>
    <w:rsid w:val="00C11E46"/>
    <w:rsid w:val="00C1293C"/>
    <w:rsid w:val="00C12B58"/>
    <w:rsid w:val="00C164EE"/>
    <w:rsid w:val="00C17AB9"/>
    <w:rsid w:val="00C17F4D"/>
    <w:rsid w:val="00C20248"/>
    <w:rsid w:val="00C206B4"/>
    <w:rsid w:val="00C22C6D"/>
    <w:rsid w:val="00C24756"/>
    <w:rsid w:val="00C2546A"/>
    <w:rsid w:val="00C25C27"/>
    <w:rsid w:val="00C25FD3"/>
    <w:rsid w:val="00C269C7"/>
    <w:rsid w:val="00C26A0E"/>
    <w:rsid w:val="00C2747C"/>
    <w:rsid w:val="00C30B0D"/>
    <w:rsid w:val="00C30CF5"/>
    <w:rsid w:val="00C31059"/>
    <w:rsid w:val="00C318D7"/>
    <w:rsid w:val="00C4073C"/>
    <w:rsid w:val="00C40C0B"/>
    <w:rsid w:val="00C40D33"/>
    <w:rsid w:val="00C41C75"/>
    <w:rsid w:val="00C4278E"/>
    <w:rsid w:val="00C42AA0"/>
    <w:rsid w:val="00C42FB1"/>
    <w:rsid w:val="00C449AF"/>
    <w:rsid w:val="00C455D1"/>
    <w:rsid w:val="00C45988"/>
    <w:rsid w:val="00C463D4"/>
    <w:rsid w:val="00C47CBE"/>
    <w:rsid w:val="00C506D4"/>
    <w:rsid w:val="00C50894"/>
    <w:rsid w:val="00C509C3"/>
    <w:rsid w:val="00C518ED"/>
    <w:rsid w:val="00C528D4"/>
    <w:rsid w:val="00C52EF4"/>
    <w:rsid w:val="00C537FF"/>
    <w:rsid w:val="00C559E7"/>
    <w:rsid w:val="00C55C29"/>
    <w:rsid w:val="00C570D9"/>
    <w:rsid w:val="00C572D6"/>
    <w:rsid w:val="00C60A0C"/>
    <w:rsid w:val="00C612F1"/>
    <w:rsid w:val="00C61535"/>
    <w:rsid w:val="00C6254F"/>
    <w:rsid w:val="00C62678"/>
    <w:rsid w:val="00C647E6"/>
    <w:rsid w:val="00C64945"/>
    <w:rsid w:val="00C64B93"/>
    <w:rsid w:val="00C650D6"/>
    <w:rsid w:val="00C65296"/>
    <w:rsid w:val="00C67312"/>
    <w:rsid w:val="00C71361"/>
    <w:rsid w:val="00C71991"/>
    <w:rsid w:val="00C7300A"/>
    <w:rsid w:val="00C73BB5"/>
    <w:rsid w:val="00C7452B"/>
    <w:rsid w:val="00C74553"/>
    <w:rsid w:val="00C74745"/>
    <w:rsid w:val="00C750A4"/>
    <w:rsid w:val="00C75941"/>
    <w:rsid w:val="00C77392"/>
    <w:rsid w:val="00C80206"/>
    <w:rsid w:val="00C81C59"/>
    <w:rsid w:val="00C8306C"/>
    <w:rsid w:val="00C83947"/>
    <w:rsid w:val="00C84155"/>
    <w:rsid w:val="00C841A0"/>
    <w:rsid w:val="00C84384"/>
    <w:rsid w:val="00C85574"/>
    <w:rsid w:val="00C86900"/>
    <w:rsid w:val="00C90B65"/>
    <w:rsid w:val="00C92D0D"/>
    <w:rsid w:val="00C92DEC"/>
    <w:rsid w:val="00C934BE"/>
    <w:rsid w:val="00C949FB"/>
    <w:rsid w:val="00C9509E"/>
    <w:rsid w:val="00C951CD"/>
    <w:rsid w:val="00C97170"/>
    <w:rsid w:val="00C97579"/>
    <w:rsid w:val="00CA0131"/>
    <w:rsid w:val="00CA12F6"/>
    <w:rsid w:val="00CA268D"/>
    <w:rsid w:val="00CA35EB"/>
    <w:rsid w:val="00CA391F"/>
    <w:rsid w:val="00CA43EC"/>
    <w:rsid w:val="00CA5054"/>
    <w:rsid w:val="00CA6417"/>
    <w:rsid w:val="00CA6EB9"/>
    <w:rsid w:val="00CA7143"/>
    <w:rsid w:val="00CA720B"/>
    <w:rsid w:val="00CB0517"/>
    <w:rsid w:val="00CB0CEE"/>
    <w:rsid w:val="00CB24DA"/>
    <w:rsid w:val="00CB2A1F"/>
    <w:rsid w:val="00CB383C"/>
    <w:rsid w:val="00CB3C8F"/>
    <w:rsid w:val="00CB3FBD"/>
    <w:rsid w:val="00CB4168"/>
    <w:rsid w:val="00CB41E7"/>
    <w:rsid w:val="00CB4A2C"/>
    <w:rsid w:val="00CB55CB"/>
    <w:rsid w:val="00CC27C8"/>
    <w:rsid w:val="00CC358F"/>
    <w:rsid w:val="00CC59F7"/>
    <w:rsid w:val="00CC5A19"/>
    <w:rsid w:val="00CC60F8"/>
    <w:rsid w:val="00CC7BFB"/>
    <w:rsid w:val="00CC7DD1"/>
    <w:rsid w:val="00CD0769"/>
    <w:rsid w:val="00CD0EB9"/>
    <w:rsid w:val="00CD20A4"/>
    <w:rsid w:val="00CD315E"/>
    <w:rsid w:val="00CD3D4B"/>
    <w:rsid w:val="00CD40CB"/>
    <w:rsid w:val="00CD442D"/>
    <w:rsid w:val="00CD5E30"/>
    <w:rsid w:val="00CD634D"/>
    <w:rsid w:val="00CE0FAF"/>
    <w:rsid w:val="00CE264B"/>
    <w:rsid w:val="00CE29BA"/>
    <w:rsid w:val="00CE2D07"/>
    <w:rsid w:val="00CE491E"/>
    <w:rsid w:val="00CE6239"/>
    <w:rsid w:val="00CE6C9D"/>
    <w:rsid w:val="00CE79C9"/>
    <w:rsid w:val="00CE7B38"/>
    <w:rsid w:val="00CF141F"/>
    <w:rsid w:val="00CF16D3"/>
    <w:rsid w:val="00CF1D19"/>
    <w:rsid w:val="00CF2A40"/>
    <w:rsid w:val="00CF31F3"/>
    <w:rsid w:val="00CF3954"/>
    <w:rsid w:val="00CF461C"/>
    <w:rsid w:val="00CF4C11"/>
    <w:rsid w:val="00CF4F70"/>
    <w:rsid w:val="00CF5A60"/>
    <w:rsid w:val="00CF75F6"/>
    <w:rsid w:val="00D001F8"/>
    <w:rsid w:val="00D02036"/>
    <w:rsid w:val="00D02415"/>
    <w:rsid w:val="00D02A1B"/>
    <w:rsid w:val="00D02CA2"/>
    <w:rsid w:val="00D02FDA"/>
    <w:rsid w:val="00D03229"/>
    <w:rsid w:val="00D05793"/>
    <w:rsid w:val="00D05C5E"/>
    <w:rsid w:val="00D0678E"/>
    <w:rsid w:val="00D0694E"/>
    <w:rsid w:val="00D06B67"/>
    <w:rsid w:val="00D07259"/>
    <w:rsid w:val="00D075BC"/>
    <w:rsid w:val="00D103A0"/>
    <w:rsid w:val="00D10A85"/>
    <w:rsid w:val="00D1121C"/>
    <w:rsid w:val="00D122F4"/>
    <w:rsid w:val="00D16127"/>
    <w:rsid w:val="00D16B05"/>
    <w:rsid w:val="00D16F96"/>
    <w:rsid w:val="00D205D2"/>
    <w:rsid w:val="00D2069F"/>
    <w:rsid w:val="00D20C82"/>
    <w:rsid w:val="00D218C3"/>
    <w:rsid w:val="00D2230A"/>
    <w:rsid w:val="00D24D65"/>
    <w:rsid w:val="00D25836"/>
    <w:rsid w:val="00D25959"/>
    <w:rsid w:val="00D25C1F"/>
    <w:rsid w:val="00D2641F"/>
    <w:rsid w:val="00D26D48"/>
    <w:rsid w:val="00D2707C"/>
    <w:rsid w:val="00D27467"/>
    <w:rsid w:val="00D27628"/>
    <w:rsid w:val="00D27FFA"/>
    <w:rsid w:val="00D3006F"/>
    <w:rsid w:val="00D301C3"/>
    <w:rsid w:val="00D3037C"/>
    <w:rsid w:val="00D30C6A"/>
    <w:rsid w:val="00D31045"/>
    <w:rsid w:val="00D3211B"/>
    <w:rsid w:val="00D33765"/>
    <w:rsid w:val="00D33A3A"/>
    <w:rsid w:val="00D33B3C"/>
    <w:rsid w:val="00D33CAE"/>
    <w:rsid w:val="00D3784C"/>
    <w:rsid w:val="00D37D62"/>
    <w:rsid w:val="00D40364"/>
    <w:rsid w:val="00D415FC"/>
    <w:rsid w:val="00D4327E"/>
    <w:rsid w:val="00D434C6"/>
    <w:rsid w:val="00D43A00"/>
    <w:rsid w:val="00D4445E"/>
    <w:rsid w:val="00D44BB6"/>
    <w:rsid w:val="00D45291"/>
    <w:rsid w:val="00D468C9"/>
    <w:rsid w:val="00D47670"/>
    <w:rsid w:val="00D5018A"/>
    <w:rsid w:val="00D52144"/>
    <w:rsid w:val="00D52333"/>
    <w:rsid w:val="00D53B70"/>
    <w:rsid w:val="00D53FE0"/>
    <w:rsid w:val="00D5438D"/>
    <w:rsid w:val="00D54402"/>
    <w:rsid w:val="00D54B68"/>
    <w:rsid w:val="00D54D30"/>
    <w:rsid w:val="00D54E55"/>
    <w:rsid w:val="00D57D10"/>
    <w:rsid w:val="00D57D26"/>
    <w:rsid w:val="00D6137D"/>
    <w:rsid w:val="00D638B4"/>
    <w:rsid w:val="00D63EE4"/>
    <w:rsid w:val="00D72121"/>
    <w:rsid w:val="00D72CE9"/>
    <w:rsid w:val="00D7319C"/>
    <w:rsid w:val="00D73221"/>
    <w:rsid w:val="00D73A8E"/>
    <w:rsid w:val="00D73C7A"/>
    <w:rsid w:val="00D75C49"/>
    <w:rsid w:val="00D76E44"/>
    <w:rsid w:val="00D77D09"/>
    <w:rsid w:val="00D805DA"/>
    <w:rsid w:val="00D81CBA"/>
    <w:rsid w:val="00D829A0"/>
    <w:rsid w:val="00D82BE7"/>
    <w:rsid w:val="00D85E7E"/>
    <w:rsid w:val="00D860C9"/>
    <w:rsid w:val="00D86833"/>
    <w:rsid w:val="00D86BE5"/>
    <w:rsid w:val="00D90F02"/>
    <w:rsid w:val="00D91762"/>
    <w:rsid w:val="00D91A8B"/>
    <w:rsid w:val="00D92645"/>
    <w:rsid w:val="00D928A1"/>
    <w:rsid w:val="00D94CAB"/>
    <w:rsid w:val="00D9580E"/>
    <w:rsid w:val="00D97DA0"/>
    <w:rsid w:val="00DA0C2A"/>
    <w:rsid w:val="00DA244A"/>
    <w:rsid w:val="00DA37EF"/>
    <w:rsid w:val="00DA4280"/>
    <w:rsid w:val="00DA48E9"/>
    <w:rsid w:val="00DA6397"/>
    <w:rsid w:val="00DB0100"/>
    <w:rsid w:val="00DB091E"/>
    <w:rsid w:val="00DB0B50"/>
    <w:rsid w:val="00DB0C63"/>
    <w:rsid w:val="00DB1466"/>
    <w:rsid w:val="00DB1A19"/>
    <w:rsid w:val="00DB3BDA"/>
    <w:rsid w:val="00DB48F0"/>
    <w:rsid w:val="00DB4D5E"/>
    <w:rsid w:val="00DB6507"/>
    <w:rsid w:val="00DB73BF"/>
    <w:rsid w:val="00DB7618"/>
    <w:rsid w:val="00DB7BE9"/>
    <w:rsid w:val="00DB7D52"/>
    <w:rsid w:val="00DB7E7C"/>
    <w:rsid w:val="00DC13A7"/>
    <w:rsid w:val="00DC22E1"/>
    <w:rsid w:val="00DC2817"/>
    <w:rsid w:val="00DC2FA8"/>
    <w:rsid w:val="00DC32C4"/>
    <w:rsid w:val="00DC3D14"/>
    <w:rsid w:val="00DC67E6"/>
    <w:rsid w:val="00DC7612"/>
    <w:rsid w:val="00DD190D"/>
    <w:rsid w:val="00DD35F7"/>
    <w:rsid w:val="00DD4A07"/>
    <w:rsid w:val="00DD4B99"/>
    <w:rsid w:val="00DD54D4"/>
    <w:rsid w:val="00DD71B4"/>
    <w:rsid w:val="00DD76B8"/>
    <w:rsid w:val="00DE1301"/>
    <w:rsid w:val="00DE1976"/>
    <w:rsid w:val="00DE5931"/>
    <w:rsid w:val="00DE7786"/>
    <w:rsid w:val="00DE7F2A"/>
    <w:rsid w:val="00DF00DB"/>
    <w:rsid w:val="00DF245C"/>
    <w:rsid w:val="00DF26F3"/>
    <w:rsid w:val="00DF39AA"/>
    <w:rsid w:val="00DF54D4"/>
    <w:rsid w:val="00DF5B7E"/>
    <w:rsid w:val="00DF79C0"/>
    <w:rsid w:val="00E00237"/>
    <w:rsid w:val="00E01335"/>
    <w:rsid w:val="00E014B8"/>
    <w:rsid w:val="00E01592"/>
    <w:rsid w:val="00E02198"/>
    <w:rsid w:val="00E02FF0"/>
    <w:rsid w:val="00E033F3"/>
    <w:rsid w:val="00E03AF6"/>
    <w:rsid w:val="00E05A48"/>
    <w:rsid w:val="00E063C4"/>
    <w:rsid w:val="00E066ED"/>
    <w:rsid w:val="00E102D6"/>
    <w:rsid w:val="00E1031D"/>
    <w:rsid w:val="00E108B3"/>
    <w:rsid w:val="00E11038"/>
    <w:rsid w:val="00E11247"/>
    <w:rsid w:val="00E113CB"/>
    <w:rsid w:val="00E11E35"/>
    <w:rsid w:val="00E1247F"/>
    <w:rsid w:val="00E12C41"/>
    <w:rsid w:val="00E1362C"/>
    <w:rsid w:val="00E139B3"/>
    <w:rsid w:val="00E14B38"/>
    <w:rsid w:val="00E14CEC"/>
    <w:rsid w:val="00E156C8"/>
    <w:rsid w:val="00E16F0C"/>
    <w:rsid w:val="00E172A7"/>
    <w:rsid w:val="00E20259"/>
    <w:rsid w:val="00E23017"/>
    <w:rsid w:val="00E25C5A"/>
    <w:rsid w:val="00E266F5"/>
    <w:rsid w:val="00E26F26"/>
    <w:rsid w:val="00E26FEC"/>
    <w:rsid w:val="00E300E3"/>
    <w:rsid w:val="00E30BA1"/>
    <w:rsid w:val="00E30DE9"/>
    <w:rsid w:val="00E31C37"/>
    <w:rsid w:val="00E322C5"/>
    <w:rsid w:val="00E32977"/>
    <w:rsid w:val="00E36257"/>
    <w:rsid w:val="00E373B2"/>
    <w:rsid w:val="00E4152D"/>
    <w:rsid w:val="00E4190E"/>
    <w:rsid w:val="00E41CBC"/>
    <w:rsid w:val="00E4306A"/>
    <w:rsid w:val="00E43614"/>
    <w:rsid w:val="00E44502"/>
    <w:rsid w:val="00E44683"/>
    <w:rsid w:val="00E44952"/>
    <w:rsid w:val="00E45080"/>
    <w:rsid w:val="00E4580B"/>
    <w:rsid w:val="00E458A4"/>
    <w:rsid w:val="00E469BF"/>
    <w:rsid w:val="00E50C8A"/>
    <w:rsid w:val="00E52062"/>
    <w:rsid w:val="00E52BBB"/>
    <w:rsid w:val="00E53266"/>
    <w:rsid w:val="00E532B7"/>
    <w:rsid w:val="00E5352C"/>
    <w:rsid w:val="00E55099"/>
    <w:rsid w:val="00E561BA"/>
    <w:rsid w:val="00E56D17"/>
    <w:rsid w:val="00E57C55"/>
    <w:rsid w:val="00E601C6"/>
    <w:rsid w:val="00E60CC3"/>
    <w:rsid w:val="00E60D1C"/>
    <w:rsid w:val="00E61346"/>
    <w:rsid w:val="00E6262C"/>
    <w:rsid w:val="00E6327E"/>
    <w:rsid w:val="00E644F8"/>
    <w:rsid w:val="00E66853"/>
    <w:rsid w:val="00E672FB"/>
    <w:rsid w:val="00E67A22"/>
    <w:rsid w:val="00E70102"/>
    <w:rsid w:val="00E70400"/>
    <w:rsid w:val="00E70DEF"/>
    <w:rsid w:val="00E71738"/>
    <w:rsid w:val="00E75033"/>
    <w:rsid w:val="00E75519"/>
    <w:rsid w:val="00E76AB5"/>
    <w:rsid w:val="00E77C2A"/>
    <w:rsid w:val="00E808A2"/>
    <w:rsid w:val="00E8120A"/>
    <w:rsid w:val="00E829BA"/>
    <w:rsid w:val="00E83548"/>
    <w:rsid w:val="00E84FE3"/>
    <w:rsid w:val="00E85B9D"/>
    <w:rsid w:val="00E86141"/>
    <w:rsid w:val="00E90B93"/>
    <w:rsid w:val="00E90C08"/>
    <w:rsid w:val="00E918B3"/>
    <w:rsid w:val="00E93505"/>
    <w:rsid w:val="00E945C1"/>
    <w:rsid w:val="00E9471F"/>
    <w:rsid w:val="00E94AA8"/>
    <w:rsid w:val="00E94DE6"/>
    <w:rsid w:val="00E94E56"/>
    <w:rsid w:val="00E95D66"/>
    <w:rsid w:val="00E95ED4"/>
    <w:rsid w:val="00E96461"/>
    <w:rsid w:val="00E97E3E"/>
    <w:rsid w:val="00EA0486"/>
    <w:rsid w:val="00EA09AE"/>
    <w:rsid w:val="00EA0A82"/>
    <w:rsid w:val="00EA0AB0"/>
    <w:rsid w:val="00EA14C5"/>
    <w:rsid w:val="00EA157F"/>
    <w:rsid w:val="00EA1963"/>
    <w:rsid w:val="00EA220B"/>
    <w:rsid w:val="00EA2699"/>
    <w:rsid w:val="00EA47DE"/>
    <w:rsid w:val="00EA53AE"/>
    <w:rsid w:val="00EA5778"/>
    <w:rsid w:val="00EA6174"/>
    <w:rsid w:val="00EA754B"/>
    <w:rsid w:val="00EA7837"/>
    <w:rsid w:val="00EA7D2D"/>
    <w:rsid w:val="00EB034A"/>
    <w:rsid w:val="00EB0383"/>
    <w:rsid w:val="00EB1861"/>
    <w:rsid w:val="00EB1F72"/>
    <w:rsid w:val="00EB2A0D"/>
    <w:rsid w:val="00EB2BF2"/>
    <w:rsid w:val="00EB403A"/>
    <w:rsid w:val="00EB4AA8"/>
    <w:rsid w:val="00EB6312"/>
    <w:rsid w:val="00EB6CE8"/>
    <w:rsid w:val="00EB7111"/>
    <w:rsid w:val="00EB7FC5"/>
    <w:rsid w:val="00EC0A1F"/>
    <w:rsid w:val="00EC0D71"/>
    <w:rsid w:val="00EC279C"/>
    <w:rsid w:val="00EC2C99"/>
    <w:rsid w:val="00EC356F"/>
    <w:rsid w:val="00EC3A40"/>
    <w:rsid w:val="00EC4388"/>
    <w:rsid w:val="00EC591F"/>
    <w:rsid w:val="00EC5ACF"/>
    <w:rsid w:val="00EC6784"/>
    <w:rsid w:val="00ED18AA"/>
    <w:rsid w:val="00ED2B6F"/>
    <w:rsid w:val="00ED7EF1"/>
    <w:rsid w:val="00EE079B"/>
    <w:rsid w:val="00EE09E1"/>
    <w:rsid w:val="00EE1909"/>
    <w:rsid w:val="00EE1A5A"/>
    <w:rsid w:val="00EE3DD8"/>
    <w:rsid w:val="00EE4564"/>
    <w:rsid w:val="00EE4874"/>
    <w:rsid w:val="00EE4AD4"/>
    <w:rsid w:val="00EE5CC8"/>
    <w:rsid w:val="00EE5F84"/>
    <w:rsid w:val="00EE6CCF"/>
    <w:rsid w:val="00EE6ECB"/>
    <w:rsid w:val="00EF1710"/>
    <w:rsid w:val="00EF1ED1"/>
    <w:rsid w:val="00EF3929"/>
    <w:rsid w:val="00EF41C2"/>
    <w:rsid w:val="00EF4C95"/>
    <w:rsid w:val="00EF4FA6"/>
    <w:rsid w:val="00EF6384"/>
    <w:rsid w:val="00EF688E"/>
    <w:rsid w:val="00EF6BC1"/>
    <w:rsid w:val="00F011EE"/>
    <w:rsid w:val="00F01938"/>
    <w:rsid w:val="00F02145"/>
    <w:rsid w:val="00F02966"/>
    <w:rsid w:val="00F0473F"/>
    <w:rsid w:val="00F07374"/>
    <w:rsid w:val="00F07969"/>
    <w:rsid w:val="00F113E6"/>
    <w:rsid w:val="00F11BA4"/>
    <w:rsid w:val="00F12A38"/>
    <w:rsid w:val="00F12B6C"/>
    <w:rsid w:val="00F13511"/>
    <w:rsid w:val="00F136B5"/>
    <w:rsid w:val="00F1416C"/>
    <w:rsid w:val="00F14460"/>
    <w:rsid w:val="00F15B47"/>
    <w:rsid w:val="00F17632"/>
    <w:rsid w:val="00F21173"/>
    <w:rsid w:val="00F21D6B"/>
    <w:rsid w:val="00F21F64"/>
    <w:rsid w:val="00F237CA"/>
    <w:rsid w:val="00F23BEF"/>
    <w:rsid w:val="00F25CF0"/>
    <w:rsid w:val="00F2666B"/>
    <w:rsid w:val="00F30340"/>
    <w:rsid w:val="00F3076B"/>
    <w:rsid w:val="00F308BC"/>
    <w:rsid w:val="00F31CD9"/>
    <w:rsid w:val="00F31E07"/>
    <w:rsid w:val="00F3377A"/>
    <w:rsid w:val="00F33BE5"/>
    <w:rsid w:val="00F3434C"/>
    <w:rsid w:val="00F355B8"/>
    <w:rsid w:val="00F3564D"/>
    <w:rsid w:val="00F35982"/>
    <w:rsid w:val="00F36280"/>
    <w:rsid w:val="00F362B7"/>
    <w:rsid w:val="00F370A0"/>
    <w:rsid w:val="00F40057"/>
    <w:rsid w:val="00F40AA2"/>
    <w:rsid w:val="00F40F2E"/>
    <w:rsid w:val="00F42399"/>
    <w:rsid w:val="00F42F89"/>
    <w:rsid w:val="00F4382F"/>
    <w:rsid w:val="00F43E15"/>
    <w:rsid w:val="00F44312"/>
    <w:rsid w:val="00F44389"/>
    <w:rsid w:val="00F4516E"/>
    <w:rsid w:val="00F45686"/>
    <w:rsid w:val="00F4568D"/>
    <w:rsid w:val="00F459DB"/>
    <w:rsid w:val="00F46653"/>
    <w:rsid w:val="00F46AA7"/>
    <w:rsid w:val="00F47565"/>
    <w:rsid w:val="00F50ABD"/>
    <w:rsid w:val="00F50BBF"/>
    <w:rsid w:val="00F5104B"/>
    <w:rsid w:val="00F51879"/>
    <w:rsid w:val="00F520C5"/>
    <w:rsid w:val="00F52579"/>
    <w:rsid w:val="00F53711"/>
    <w:rsid w:val="00F53781"/>
    <w:rsid w:val="00F55D3A"/>
    <w:rsid w:val="00F57F2A"/>
    <w:rsid w:val="00F60648"/>
    <w:rsid w:val="00F63283"/>
    <w:rsid w:val="00F63690"/>
    <w:rsid w:val="00F63F05"/>
    <w:rsid w:val="00F66694"/>
    <w:rsid w:val="00F6718D"/>
    <w:rsid w:val="00F71FAE"/>
    <w:rsid w:val="00F725F5"/>
    <w:rsid w:val="00F72C79"/>
    <w:rsid w:val="00F72E0A"/>
    <w:rsid w:val="00F7350A"/>
    <w:rsid w:val="00F738A6"/>
    <w:rsid w:val="00F741B3"/>
    <w:rsid w:val="00F7451F"/>
    <w:rsid w:val="00F74FAE"/>
    <w:rsid w:val="00F8004E"/>
    <w:rsid w:val="00F80F18"/>
    <w:rsid w:val="00F811CE"/>
    <w:rsid w:val="00F81648"/>
    <w:rsid w:val="00F82BBC"/>
    <w:rsid w:val="00F83E11"/>
    <w:rsid w:val="00F8452B"/>
    <w:rsid w:val="00F85ECC"/>
    <w:rsid w:val="00F860AF"/>
    <w:rsid w:val="00F8640A"/>
    <w:rsid w:val="00F86910"/>
    <w:rsid w:val="00F86E16"/>
    <w:rsid w:val="00F9020D"/>
    <w:rsid w:val="00F91690"/>
    <w:rsid w:val="00F922A3"/>
    <w:rsid w:val="00F92D7F"/>
    <w:rsid w:val="00F9311B"/>
    <w:rsid w:val="00F93626"/>
    <w:rsid w:val="00F93C2F"/>
    <w:rsid w:val="00F94734"/>
    <w:rsid w:val="00F9502A"/>
    <w:rsid w:val="00F96C1D"/>
    <w:rsid w:val="00FA0994"/>
    <w:rsid w:val="00FA1029"/>
    <w:rsid w:val="00FA1392"/>
    <w:rsid w:val="00FA3276"/>
    <w:rsid w:val="00FA32B0"/>
    <w:rsid w:val="00FA3481"/>
    <w:rsid w:val="00FA449F"/>
    <w:rsid w:val="00FB0DC6"/>
    <w:rsid w:val="00FB2879"/>
    <w:rsid w:val="00FB2CE6"/>
    <w:rsid w:val="00FB3238"/>
    <w:rsid w:val="00FB33A2"/>
    <w:rsid w:val="00FB37A6"/>
    <w:rsid w:val="00FB394D"/>
    <w:rsid w:val="00FB39ED"/>
    <w:rsid w:val="00FB4BD2"/>
    <w:rsid w:val="00FB5802"/>
    <w:rsid w:val="00FB58A2"/>
    <w:rsid w:val="00FB6567"/>
    <w:rsid w:val="00FB758E"/>
    <w:rsid w:val="00FB7E3D"/>
    <w:rsid w:val="00FB7EAE"/>
    <w:rsid w:val="00FC07EB"/>
    <w:rsid w:val="00FC22C7"/>
    <w:rsid w:val="00FC23F5"/>
    <w:rsid w:val="00FC282C"/>
    <w:rsid w:val="00FC46F4"/>
    <w:rsid w:val="00FC4AF1"/>
    <w:rsid w:val="00FC579C"/>
    <w:rsid w:val="00FC5C9D"/>
    <w:rsid w:val="00FC6DFD"/>
    <w:rsid w:val="00FC749A"/>
    <w:rsid w:val="00FC76C4"/>
    <w:rsid w:val="00FC786E"/>
    <w:rsid w:val="00FD0470"/>
    <w:rsid w:val="00FD096B"/>
    <w:rsid w:val="00FD09B4"/>
    <w:rsid w:val="00FD1244"/>
    <w:rsid w:val="00FD1262"/>
    <w:rsid w:val="00FD17FC"/>
    <w:rsid w:val="00FD1F12"/>
    <w:rsid w:val="00FD2C5E"/>
    <w:rsid w:val="00FD35FE"/>
    <w:rsid w:val="00FD3BA7"/>
    <w:rsid w:val="00FD5667"/>
    <w:rsid w:val="00FD62DD"/>
    <w:rsid w:val="00FD782E"/>
    <w:rsid w:val="00FD786C"/>
    <w:rsid w:val="00FE0AB4"/>
    <w:rsid w:val="00FE0CB1"/>
    <w:rsid w:val="00FE1087"/>
    <w:rsid w:val="00FE36AC"/>
    <w:rsid w:val="00FE45F2"/>
    <w:rsid w:val="00FE4E0D"/>
    <w:rsid w:val="00FE4E95"/>
    <w:rsid w:val="00FE52E4"/>
    <w:rsid w:val="00FE5646"/>
    <w:rsid w:val="00FE5C31"/>
    <w:rsid w:val="00FE69FD"/>
    <w:rsid w:val="00FE761C"/>
    <w:rsid w:val="00FF15A5"/>
    <w:rsid w:val="00FF16F0"/>
    <w:rsid w:val="00FF4ECD"/>
    <w:rsid w:val="00FF51D8"/>
    <w:rsid w:val="00FF5D60"/>
    <w:rsid w:val="00FF6890"/>
    <w:rsid w:val="00FF715F"/>
    <w:rsid w:val="00FF75DC"/>
    <w:rsid w:val="00FF7A61"/>
    <w:rsid w:val="00FF7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1CFD2"/>
  <w15:chartTrackingRefBased/>
  <w15:docId w15:val="{449B6D7C-DE21-4905-BBAD-975B8C39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6471"/>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4E6E98"/>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E6E98"/>
    <w:pPr>
      <w:keepNext/>
      <w:spacing w:before="240" w:after="60"/>
      <w:outlineLvl w:val="1"/>
    </w:pPr>
    <w:rPr>
      <w:rFonts w:cs="Arial"/>
      <w:bCs/>
      <w:iCs/>
      <w:szCs w:val="28"/>
    </w:rPr>
  </w:style>
  <w:style w:type="paragraph" w:styleId="Nadpis3">
    <w:name w:val="heading 3"/>
    <w:basedOn w:val="Normln"/>
    <w:next w:val="Normln"/>
    <w:qFormat/>
    <w:rsid w:val="004E6E98"/>
    <w:pPr>
      <w:keepNext/>
      <w:spacing w:before="240" w:after="60"/>
      <w:outlineLvl w:val="2"/>
    </w:pPr>
    <w:rPr>
      <w:rFonts w:cs="Arial"/>
      <w:bCs/>
      <w:szCs w:val="26"/>
    </w:rPr>
  </w:style>
  <w:style w:type="paragraph" w:styleId="Nadpis4">
    <w:name w:val="heading 4"/>
    <w:basedOn w:val="Normln"/>
    <w:next w:val="Normln"/>
    <w:qFormat/>
    <w:rsid w:val="004E6E98"/>
    <w:pPr>
      <w:keepNext/>
      <w:spacing w:before="240" w:after="60"/>
      <w:outlineLvl w:val="3"/>
    </w:pPr>
    <w:rPr>
      <w:bCs/>
      <w:szCs w:val="28"/>
    </w:rPr>
  </w:style>
  <w:style w:type="paragraph" w:styleId="Nadpis5">
    <w:name w:val="heading 5"/>
    <w:basedOn w:val="Normln"/>
    <w:next w:val="Normln"/>
    <w:qFormat/>
    <w:rsid w:val="004E6E98"/>
    <w:pPr>
      <w:spacing w:before="240" w:after="60"/>
      <w:outlineLvl w:val="4"/>
    </w:pPr>
    <w:rPr>
      <w:bCs/>
      <w:iCs/>
      <w:szCs w:val="26"/>
    </w:rPr>
  </w:style>
  <w:style w:type="paragraph" w:styleId="Nadpis6">
    <w:name w:val="heading 6"/>
    <w:basedOn w:val="Normln"/>
    <w:next w:val="Normln"/>
    <w:qFormat/>
    <w:rsid w:val="004E6E98"/>
    <w:pPr>
      <w:spacing w:before="240" w:after="60"/>
      <w:outlineLvl w:val="5"/>
    </w:pPr>
    <w:rPr>
      <w:bCs/>
    </w:rPr>
  </w:style>
  <w:style w:type="paragraph" w:styleId="Nadpis7">
    <w:name w:val="heading 7"/>
    <w:basedOn w:val="Normln"/>
    <w:next w:val="Normln"/>
    <w:qFormat/>
    <w:rsid w:val="004E6E98"/>
    <w:pPr>
      <w:spacing w:before="240" w:after="60"/>
      <w:outlineLvl w:val="6"/>
    </w:pPr>
  </w:style>
  <w:style w:type="paragraph" w:styleId="Nadpis8">
    <w:name w:val="heading 8"/>
    <w:basedOn w:val="Normln"/>
    <w:next w:val="Normln"/>
    <w:qFormat/>
    <w:rsid w:val="004E6E98"/>
    <w:pPr>
      <w:spacing w:before="240" w:after="60"/>
      <w:outlineLvl w:val="7"/>
    </w:pPr>
    <w:rPr>
      <w:iCs/>
    </w:rPr>
  </w:style>
  <w:style w:type="paragraph" w:styleId="Nadpis9">
    <w:name w:val="heading 9"/>
    <w:basedOn w:val="Normln"/>
    <w:next w:val="Normln"/>
    <w:qFormat/>
    <w:rsid w:val="004E6E98"/>
    <w:pPr>
      <w:spacing w:before="240" w:after="60"/>
      <w:outlineLvl w:val="8"/>
    </w:pPr>
    <w:rPr>
      <w:rFonts w:cs="Arial"/>
    </w:rPr>
  </w:style>
  <w:style w:type="character" w:default="1" w:styleId="Standardnpsmoodstavce">
    <w:name w:val="Default Paragraph Font"/>
    <w:uiPriority w:val="1"/>
    <w:semiHidden/>
    <w:unhideWhenUsed/>
    <w:rsid w:val="00976471"/>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976471"/>
  </w:style>
  <w:style w:type="paragraph" w:customStyle="1" w:styleId="Hlavikaolomouckkraj">
    <w:name w:val="Hlavička olomoucký kraj"/>
    <w:basedOn w:val="Text"/>
    <w:rsid w:val="004E6E98"/>
    <w:rPr>
      <w:b/>
      <w:sz w:val="20"/>
    </w:rPr>
  </w:style>
  <w:style w:type="paragraph" w:customStyle="1" w:styleId="Text">
    <w:name w:val="Text"/>
    <w:link w:val="TextChar"/>
    <w:rsid w:val="004E6E98"/>
    <w:pPr>
      <w:widowControl w:val="0"/>
      <w:jc w:val="both"/>
    </w:pPr>
    <w:rPr>
      <w:rFonts w:ascii="Arial" w:hAnsi="Arial"/>
      <w:sz w:val="24"/>
    </w:rPr>
  </w:style>
  <w:style w:type="paragraph" w:customStyle="1" w:styleId="Hlavikakrajskad1">
    <w:name w:val="Hlavička krajský úřad1"/>
    <w:basedOn w:val="Text"/>
    <w:rsid w:val="004E6E98"/>
    <w:rPr>
      <w:b/>
      <w:sz w:val="20"/>
    </w:rPr>
  </w:style>
  <w:style w:type="paragraph" w:customStyle="1" w:styleId="Hlavikakrajskad2">
    <w:name w:val="Hlavička krajský úřad2"/>
    <w:basedOn w:val="Text"/>
    <w:rsid w:val="004E6E98"/>
    <w:rPr>
      <w:b/>
      <w:sz w:val="18"/>
    </w:rPr>
  </w:style>
  <w:style w:type="paragraph" w:customStyle="1" w:styleId="Hlavikaodbor">
    <w:name w:val="Hlavička odbor"/>
    <w:basedOn w:val="Text"/>
    <w:rsid w:val="004E6E98"/>
    <w:rPr>
      <w:b/>
      <w:sz w:val="18"/>
    </w:rPr>
  </w:style>
  <w:style w:type="paragraph" w:customStyle="1" w:styleId="Hlavikaoddlen">
    <w:name w:val="Hlavička oddělení"/>
    <w:basedOn w:val="Text"/>
    <w:rsid w:val="004E6E98"/>
    <w:rPr>
      <w:b/>
      <w:sz w:val="18"/>
    </w:rPr>
  </w:style>
  <w:style w:type="paragraph" w:customStyle="1" w:styleId="Hlavikajmno2">
    <w:name w:val="Hlavička jméno2"/>
    <w:basedOn w:val="Text"/>
    <w:rsid w:val="004E6E98"/>
    <w:rPr>
      <w:b/>
      <w:sz w:val="18"/>
    </w:rPr>
  </w:style>
  <w:style w:type="paragraph" w:customStyle="1" w:styleId="Hlavikafunkce2">
    <w:name w:val="Hlavička funkce2"/>
    <w:basedOn w:val="Text"/>
    <w:rsid w:val="004E6E98"/>
    <w:rPr>
      <w:b/>
      <w:sz w:val="18"/>
    </w:rPr>
  </w:style>
  <w:style w:type="paragraph" w:customStyle="1" w:styleId="Psmeno1odsazen1text">
    <w:name w:val="Písmeno1 odsazený1 text"/>
    <w:basedOn w:val="Text"/>
    <w:rsid w:val="004E6E98"/>
    <w:pPr>
      <w:numPr>
        <w:numId w:val="6"/>
      </w:numPr>
      <w:spacing w:after="120"/>
    </w:pPr>
  </w:style>
  <w:style w:type="paragraph" w:customStyle="1" w:styleId="Zkladntextodsazendek">
    <w:name w:val="Základní text odsazený řádek"/>
    <w:basedOn w:val="Text"/>
    <w:link w:val="ZkladntextodsazendekChar"/>
    <w:rsid w:val="004E6E98"/>
    <w:pPr>
      <w:spacing w:after="120"/>
      <w:ind w:firstLine="567"/>
    </w:pPr>
  </w:style>
  <w:style w:type="paragraph" w:styleId="Podpis">
    <w:name w:val="Signature"/>
    <w:basedOn w:val="Text"/>
    <w:link w:val="PodpisChar"/>
    <w:rsid w:val="004E6E98"/>
    <w:pPr>
      <w:ind w:left="4253"/>
      <w:jc w:val="center"/>
    </w:pPr>
  </w:style>
  <w:style w:type="paragraph" w:customStyle="1" w:styleId="Podpisy">
    <w:name w:val="Podpisy"/>
    <w:basedOn w:val="Text"/>
    <w:rsid w:val="004E6E98"/>
    <w:pPr>
      <w:tabs>
        <w:tab w:val="center" w:pos="1985"/>
        <w:tab w:val="center" w:pos="7655"/>
      </w:tabs>
    </w:pPr>
  </w:style>
  <w:style w:type="paragraph" w:customStyle="1" w:styleId="Radatermn">
    <w:name w:val="Rada termín"/>
    <w:basedOn w:val="Text"/>
    <w:rsid w:val="004E6E98"/>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rsid w:val="004E6E98"/>
    <w:pPr>
      <w:spacing w:after="120"/>
    </w:pPr>
    <w:rPr>
      <w:bCs/>
      <w:lang w:eastAsia="en-US"/>
    </w:rPr>
  </w:style>
  <w:style w:type="paragraph" w:customStyle="1" w:styleId="slo1text">
    <w:name w:val="Číslo1 text"/>
    <w:basedOn w:val="Text"/>
    <w:link w:val="slo1textChar"/>
    <w:rsid w:val="004E6E98"/>
    <w:pPr>
      <w:spacing w:after="120"/>
      <w:outlineLvl w:val="0"/>
    </w:pPr>
  </w:style>
  <w:style w:type="paragraph" w:customStyle="1" w:styleId="slo2text">
    <w:name w:val="Číslo2 text"/>
    <w:basedOn w:val="Text"/>
    <w:link w:val="slo2textChar"/>
    <w:rsid w:val="004E6E98"/>
    <w:pPr>
      <w:numPr>
        <w:numId w:val="1"/>
      </w:numPr>
      <w:spacing w:after="120"/>
    </w:pPr>
  </w:style>
  <w:style w:type="paragraph" w:customStyle="1" w:styleId="slo11text">
    <w:name w:val="Číslo1.1 text"/>
    <w:basedOn w:val="Text"/>
    <w:link w:val="slo11textChar"/>
    <w:rsid w:val="004E6E98"/>
    <w:pPr>
      <w:spacing w:after="120"/>
      <w:outlineLvl w:val="1"/>
    </w:pPr>
  </w:style>
  <w:style w:type="paragraph" w:customStyle="1" w:styleId="Psmeno1text">
    <w:name w:val="Písmeno1 text"/>
    <w:basedOn w:val="Text"/>
    <w:link w:val="Psmeno1textChar"/>
    <w:rsid w:val="004E6E98"/>
    <w:pPr>
      <w:numPr>
        <w:numId w:val="2"/>
      </w:numPr>
      <w:spacing w:after="120"/>
    </w:pPr>
  </w:style>
  <w:style w:type="paragraph" w:customStyle="1" w:styleId="Psmeno2text">
    <w:name w:val="Písmeno2 text"/>
    <w:basedOn w:val="Text"/>
    <w:rsid w:val="004E6E98"/>
    <w:pPr>
      <w:numPr>
        <w:numId w:val="3"/>
      </w:numPr>
      <w:spacing w:after="120"/>
    </w:pPr>
  </w:style>
  <w:style w:type="paragraph" w:customStyle="1" w:styleId="Adresapjemce">
    <w:name w:val="Adresa příjemce"/>
    <w:basedOn w:val="Text"/>
    <w:rsid w:val="004E6E98"/>
    <w:pPr>
      <w:spacing w:after="40"/>
      <w:jc w:val="left"/>
    </w:pPr>
  </w:style>
  <w:style w:type="paragraph" w:customStyle="1" w:styleId="Znak2text">
    <w:name w:val="Znak2 text"/>
    <w:basedOn w:val="Text"/>
    <w:rsid w:val="004E6E98"/>
    <w:pPr>
      <w:numPr>
        <w:numId w:val="5"/>
      </w:numPr>
      <w:spacing w:after="120"/>
    </w:pPr>
  </w:style>
  <w:style w:type="paragraph" w:customStyle="1" w:styleId="Odsazen1text">
    <w:name w:val="Odsazený1 text"/>
    <w:basedOn w:val="Text"/>
    <w:rsid w:val="004E6E98"/>
    <w:pPr>
      <w:spacing w:after="120"/>
      <w:ind w:left="567"/>
    </w:pPr>
  </w:style>
  <w:style w:type="paragraph" w:customStyle="1" w:styleId="Odsazen2text">
    <w:name w:val="Odsazený2 text"/>
    <w:basedOn w:val="Text"/>
    <w:rsid w:val="004E6E98"/>
    <w:pPr>
      <w:spacing w:after="120"/>
      <w:ind w:left="1134"/>
    </w:pPr>
  </w:style>
  <w:style w:type="paragraph" w:customStyle="1" w:styleId="Odsazen3text">
    <w:name w:val="Odsazený3 text"/>
    <w:basedOn w:val="Text"/>
    <w:rsid w:val="004E6E98"/>
    <w:pPr>
      <w:spacing w:after="120"/>
      <w:ind w:left="1701"/>
    </w:pPr>
  </w:style>
  <w:style w:type="paragraph" w:customStyle="1" w:styleId="Podtrentext">
    <w:name w:val="Podtržený text"/>
    <w:basedOn w:val="Text"/>
    <w:link w:val="PodtrentextChar"/>
    <w:rsid w:val="004E6E98"/>
    <w:pPr>
      <w:spacing w:after="120"/>
    </w:pPr>
    <w:rPr>
      <w:u w:val="single"/>
    </w:rPr>
  </w:style>
  <w:style w:type="paragraph" w:customStyle="1" w:styleId="Znak1odsazen1text">
    <w:name w:val="Znak1 odsazený1 text"/>
    <w:basedOn w:val="Text"/>
    <w:rsid w:val="004E6E98"/>
    <w:pPr>
      <w:numPr>
        <w:numId w:val="7"/>
      </w:numPr>
      <w:spacing w:after="120"/>
    </w:pPr>
  </w:style>
  <w:style w:type="character" w:customStyle="1" w:styleId="Standardnpsmo">
    <w:name w:val="Standardní písmo"/>
    <w:rsid w:val="004E6E98"/>
    <w:rPr>
      <w:rFonts w:ascii="Arial" w:hAnsi="Arial"/>
      <w:dstrike w:val="0"/>
      <w:color w:val="auto"/>
      <w:sz w:val="24"/>
      <w:u w:val="none"/>
      <w:vertAlign w:val="baseline"/>
    </w:rPr>
  </w:style>
  <w:style w:type="paragraph" w:customStyle="1" w:styleId="Tunproloentext">
    <w:name w:val="Tučný proložený text"/>
    <w:basedOn w:val="Text"/>
    <w:rsid w:val="004E6E98"/>
    <w:pPr>
      <w:spacing w:after="120"/>
    </w:pPr>
    <w:rPr>
      <w:b/>
      <w:spacing w:val="60"/>
    </w:rPr>
  </w:style>
  <w:style w:type="character" w:customStyle="1" w:styleId="Tunproloenznak">
    <w:name w:val="Tučný proložený znak"/>
    <w:basedOn w:val="Standardnpsmo"/>
    <w:rsid w:val="004E6E98"/>
    <w:rPr>
      <w:rFonts w:ascii="Arial" w:hAnsi="Arial"/>
      <w:b/>
      <w:dstrike w:val="0"/>
      <w:color w:val="auto"/>
      <w:spacing w:val="60"/>
      <w:sz w:val="24"/>
      <w:u w:val="none"/>
      <w:vertAlign w:val="baseline"/>
    </w:rPr>
  </w:style>
  <w:style w:type="character" w:customStyle="1" w:styleId="Podtrenznak">
    <w:name w:val="Podtržený znak"/>
    <w:basedOn w:val="Standardnpsmo"/>
    <w:rsid w:val="004E6E98"/>
    <w:rPr>
      <w:rFonts w:ascii="Arial" w:hAnsi="Arial"/>
      <w:dstrike w:val="0"/>
      <w:color w:val="auto"/>
      <w:sz w:val="24"/>
      <w:u w:val="single"/>
      <w:vertAlign w:val="baseline"/>
    </w:rPr>
  </w:style>
  <w:style w:type="paragraph" w:customStyle="1" w:styleId="Znak2odsazen1text">
    <w:name w:val="Znak2 odsazený1 text"/>
    <w:basedOn w:val="Text"/>
    <w:rsid w:val="004E6E98"/>
    <w:pPr>
      <w:numPr>
        <w:numId w:val="8"/>
      </w:numPr>
      <w:spacing w:after="120"/>
    </w:pPr>
  </w:style>
  <w:style w:type="paragraph" w:customStyle="1" w:styleId="Znak1odsazen2text">
    <w:name w:val="Znak1 odsazený2 text"/>
    <w:basedOn w:val="Text"/>
    <w:rsid w:val="004E6E98"/>
    <w:pPr>
      <w:numPr>
        <w:numId w:val="9"/>
      </w:numPr>
      <w:spacing w:after="120"/>
    </w:pPr>
  </w:style>
  <w:style w:type="paragraph" w:customStyle="1" w:styleId="Psmeno1odsazen2text">
    <w:name w:val="Písmeno1 odsazený2 text"/>
    <w:basedOn w:val="Text"/>
    <w:rsid w:val="004E6E98"/>
    <w:pPr>
      <w:numPr>
        <w:numId w:val="10"/>
      </w:numPr>
      <w:spacing w:after="120"/>
    </w:pPr>
  </w:style>
  <w:style w:type="paragraph" w:customStyle="1" w:styleId="Psmeno2odsazen1text">
    <w:name w:val="Písmeno2 odsazený1 text"/>
    <w:basedOn w:val="Text"/>
    <w:rsid w:val="004E6E98"/>
    <w:pPr>
      <w:numPr>
        <w:numId w:val="11"/>
      </w:numPr>
      <w:spacing w:after="120"/>
    </w:pPr>
  </w:style>
  <w:style w:type="character" w:customStyle="1" w:styleId="Tunznak">
    <w:name w:val="Tučný znak"/>
    <w:basedOn w:val="Standardnpsmo"/>
    <w:rsid w:val="004E6E98"/>
    <w:rPr>
      <w:rFonts w:ascii="Arial" w:hAnsi="Arial"/>
      <w:b/>
      <w:dstrike w:val="0"/>
      <w:color w:val="auto"/>
      <w:sz w:val="24"/>
      <w:u w:val="none"/>
      <w:vertAlign w:val="baseline"/>
    </w:rPr>
  </w:style>
  <w:style w:type="paragraph" w:customStyle="1" w:styleId="Pedsazen1text">
    <w:name w:val="Předsazený1 text"/>
    <w:basedOn w:val="Text"/>
    <w:rsid w:val="004E6E98"/>
    <w:pPr>
      <w:spacing w:after="120"/>
      <w:ind w:left="567" w:hanging="567"/>
    </w:pPr>
  </w:style>
  <w:style w:type="paragraph" w:customStyle="1" w:styleId="Pedsazen2text">
    <w:name w:val="Předsazený2 text"/>
    <w:basedOn w:val="Text"/>
    <w:rsid w:val="004E6E98"/>
    <w:pPr>
      <w:spacing w:after="120"/>
      <w:ind w:left="1134" w:hanging="1134"/>
    </w:pPr>
  </w:style>
  <w:style w:type="paragraph" w:customStyle="1" w:styleId="Pedsazen3text">
    <w:name w:val="Předsazený3 text"/>
    <w:basedOn w:val="Text"/>
    <w:rsid w:val="004E6E98"/>
    <w:pPr>
      <w:spacing w:after="120"/>
      <w:ind w:left="1701" w:hanging="1701"/>
    </w:pPr>
  </w:style>
  <w:style w:type="paragraph" w:customStyle="1" w:styleId="slo111text">
    <w:name w:val="Číslo1.1.1 text"/>
    <w:basedOn w:val="Text"/>
    <w:rsid w:val="004E6E98"/>
    <w:pPr>
      <w:spacing w:after="120"/>
      <w:outlineLvl w:val="2"/>
    </w:pPr>
  </w:style>
  <w:style w:type="paragraph" w:customStyle="1" w:styleId="Odsazen1tuntext">
    <w:name w:val="Odsazený1 tučný text"/>
    <w:basedOn w:val="Text"/>
    <w:rsid w:val="004E6E98"/>
    <w:pPr>
      <w:spacing w:after="120"/>
      <w:ind w:left="567"/>
    </w:pPr>
    <w:rPr>
      <w:b/>
    </w:rPr>
  </w:style>
  <w:style w:type="paragraph" w:customStyle="1" w:styleId="Odsazen1kurzvatext">
    <w:name w:val="Odsazený1 kurzíva text"/>
    <w:basedOn w:val="Text"/>
    <w:rsid w:val="004E6E98"/>
    <w:pPr>
      <w:spacing w:after="120"/>
      <w:ind w:left="567"/>
    </w:pPr>
    <w:rPr>
      <w:i/>
    </w:rPr>
  </w:style>
  <w:style w:type="paragraph" w:customStyle="1" w:styleId="Odsazen1podtrentext">
    <w:name w:val="Odsazený1 podtržený text"/>
    <w:basedOn w:val="Text"/>
    <w:rsid w:val="004E6E98"/>
    <w:pPr>
      <w:spacing w:after="120"/>
      <w:ind w:left="567"/>
    </w:pPr>
    <w:rPr>
      <w:u w:val="single"/>
    </w:rPr>
  </w:style>
  <w:style w:type="paragraph" w:customStyle="1" w:styleId="Odsazen1tunproloentext">
    <w:name w:val="Odsazený1 tučný proložený text"/>
    <w:basedOn w:val="Text"/>
    <w:rsid w:val="004E6E98"/>
    <w:pPr>
      <w:spacing w:after="120"/>
      <w:ind w:left="567"/>
    </w:pPr>
    <w:rPr>
      <w:b/>
      <w:spacing w:val="60"/>
    </w:rPr>
  </w:style>
  <w:style w:type="paragraph" w:customStyle="1" w:styleId="Psmeno2odsazen2text">
    <w:name w:val="Písmeno2 odsazený2 text"/>
    <w:basedOn w:val="Text"/>
    <w:rsid w:val="004E6E98"/>
    <w:pPr>
      <w:numPr>
        <w:numId w:val="12"/>
      </w:numPr>
      <w:spacing w:after="120"/>
    </w:pPr>
  </w:style>
  <w:style w:type="paragraph" w:customStyle="1" w:styleId="Znak2odsazen2text">
    <w:name w:val="Znak2 odsazený2 text"/>
    <w:basedOn w:val="Text"/>
    <w:rsid w:val="004E6E98"/>
    <w:pPr>
      <w:numPr>
        <w:numId w:val="13"/>
      </w:numPr>
      <w:spacing w:after="120"/>
    </w:pPr>
  </w:style>
  <w:style w:type="paragraph" w:customStyle="1" w:styleId="slo1odsazen1text">
    <w:name w:val="Číslo1 odsazený1 text"/>
    <w:basedOn w:val="Text"/>
    <w:rsid w:val="004E6E98"/>
    <w:pPr>
      <w:numPr>
        <w:numId w:val="14"/>
      </w:numPr>
      <w:spacing w:after="120"/>
    </w:pPr>
  </w:style>
  <w:style w:type="paragraph" w:customStyle="1" w:styleId="slo1odsazen2text">
    <w:name w:val="Číslo1 odsazený2 text"/>
    <w:basedOn w:val="Text"/>
    <w:rsid w:val="004E6E98"/>
    <w:pPr>
      <w:numPr>
        <w:numId w:val="15"/>
      </w:numPr>
      <w:spacing w:after="120"/>
    </w:pPr>
  </w:style>
  <w:style w:type="paragraph" w:customStyle="1" w:styleId="slo2odsazen1text">
    <w:name w:val="Číslo2 odsazený1 text"/>
    <w:basedOn w:val="Text"/>
    <w:rsid w:val="004E6E98"/>
    <w:pPr>
      <w:numPr>
        <w:numId w:val="16"/>
      </w:numPr>
      <w:spacing w:after="120"/>
    </w:pPr>
  </w:style>
  <w:style w:type="paragraph" w:customStyle="1" w:styleId="slo2odsazen2text">
    <w:name w:val="Číslo2 odsazený2 text"/>
    <w:basedOn w:val="Text"/>
    <w:rsid w:val="004E6E98"/>
    <w:pPr>
      <w:numPr>
        <w:numId w:val="17"/>
      </w:numPr>
      <w:spacing w:after="120"/>
    </w:pPr>
  </w:style>
  <w:style w:type="paragraph" w:customStyle="1" w:styleId="Tabulkaslo1text">
    <w:name w:val="Tabulka číslo1 text"/>
    <w:basedOn w:val="Text"/>
    <w:rsid w:val="004E6E98"/>
    <w:pPr>
      <w:numPr>
        <w:numId w:val="18"/>
      </w:numPr>
      <w:spacing w:before="40" w:after="40"/>
      <w:outlineLvl w:val="0"/>
    </w:pPr>
  </w:style>
  <w:style w:type="paragraph" w:customStyle="1" w:styleId="Tabulkaslo2text">
    <w:name w:val="Tabulka číslo2 text"/>
    <w:basedOn w:val="Text"/>
    <w:rsid w:val="004E6E98"/>
    <w:pPr>
      <w:numPr>
        <w:numId w:val="20"/>
      </w:numPr>
      <w:spacing w:before="40" w:after="40"/>
    </w:pPr>
  </w:style>
  <w:style w:type="paragraph" w:customStyle="1" w:styleId="Tabulkaznak1text">
    <w:name w:val="Tabulka znak1 text"/>
    <w:basedOn w:val="Text"/>
    <w:rsid w:val="004E6E98"/>
    <w:pPr>
      <w:numPr>
        <w:numId w:val="23"/>
      </w:numPr>
      <w:spacing w:before="40" w:after="40"/>
    </w:pPr>
  </w:style>
  <w:style w:type="paragraph" w:customStyle="1" w:styleId="Tabulkaznak2text">
    <w:name w:val="Tabulka znak2 text"/>
    <w:basedOn w:val="Text"/>
    <w:rsid w:val="004E6E98"/>
    <w:pPr>
      <w:numPr>
        <w:numId w:val="24"/>
      </w:numPr>
      <w:spacing w:before="40" w:after="40"/>
    </w:pPr>
  </w:style>
  <w:style w:type="paragraph" w:customStyle="1" w:styleId="Podtren">
    <w:name w:val="Podtržení"/>
    <w:basedOn w:val="Text"/>
    <w:rsid w:val="004E6E98"/>
    <w:pPr>
      <w:pBdr>
        <w:bottom w:val="single" w:sz="4" w:space="1" w:color="auto"/>
      </w:pBdr>
    </w:pPr>
    <w:rPr>
      <w:sz w:val="18"/>
    </w:rPr>
  </w:style>
  <w:style w:type="paragraph" w:customStyle="1" w:styleId="Hlavikaadresa">
    <w:name w:val="Hlavička adresa"/>
    <w:basedOn w:val="Text"/>
    <w:rsid w:val="004E6E98"/>
    <w:rPr>
      <w:sz w:val="18"/>
    </w:rPr>
  </w:style>
  <w:style w:type="paragraph" w:customStyle="1" w:styleId="Hlavikafunkce1">
    <w:name w:val="Hlavička funkce1"/>
    <w:basedOn w:val="Text"/>
    <w:rsid w:val="004E6E98"/>
    <w:rPr>
      <w:b/>
      <w:sz w:val="20"/>
    </w:rPr>
  </w:style>
  <w:style w:type="paragraph" w:customStyle="1" w:styleId="Hlavikajmno1">
    <w:name w:val="Hlavička jméno1"/>
    <w:basedOn w:val="Text"/>
    <w:rsid w:val="004E6E98"/>
    <w:rPr>
      <w:b/>
      <w:sz w:val="20"/>
    </w:rPr>
  </w:style>
  <w:style w:type="paragraph" w:customStyle="1" w:styleId="Hlavikacblogo1">
    <w:name w:val="Hlavička cb_logo1"/>
    <w:basedOn w:val="Text"/>
    <w:rsid w:val="004E6E98"/>
    <w:pPr>
      <w:jc w:val="left"/>
    </w:pPr>
    <w:rPr>
      <w:sz w:val="18"/>
    </w:rPr>
  </w:style>
  <w:style w:type="paragraph" w:customStyle="1" w:styleId="Hlavikablogo1">
    <w:name w:val="Hlavička b_logo1"/>
    <w:basedOn w:val="Text"/>
    <w:rsid w:val="004E6E98"/>
    <w:rPr>
      <w:sz w:val="18"/>
    </w:rPr>
  </w:style>
  <w:style w:type="paragraph" w:customStyle="1" w:styleId="Hlavikablogo2">
    <w:name w:val="Hlavička b_logo2"/>
    <w:basedOn w:val="Text"/>
    <w:rsid w:val="004E6E98"/>
    <w:rPr>
      <w:sz w:val="18"/>
    </w:rPr>
  </w:style>
  <w:style w:type="paragraph" w:customStyle="1" w:styleId="Radazpracoval1">
    <w:name w:val="Rada zpracoval1"/>
    <w:basedOn w:val="Text"/>
    <w:rsid w:val="004E6E98"/>
    <w:pPr>
      <w:widowControl/>
      <w:spacing w:before="240"/>
      <w:ind w:left="6238" w:hanging="1418"/>
      <w:jc w:val="left"/>
    </w:pPr>
    <w:rPr>
      <w:rFonts w:cs="Arial"/>
    </w:rPr>
  </w:style>
  <w:style w:type="paragraph" w:customStyle="1" w:styleId="Radazpracoval2">
    <w:name w:val="Rada zpracoval2"/>
    <w:basedOn w:val="Text"/>
    <w:rsid w:val="004E6E98"/>
    <w:pPr>
      <w:widowControl/>
      <w:ind w:left="6237"/>
      <w:jc w:val="left"/>
    </w:pPr>
  </w:style>
  <w:style w:type="paragraph" w:customStyle="1" w:styleId="Radapedkld1">
    <w:name w:val="Rada předkládá1"/>
    <w:basedOn w:val="Text"/>
    <w:rsid w:val="004E6E98"/>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E6E98"/>
    <w:pPr>
      <w:spacing w:before="960" w:after="240"/>
      <w:jc w:val="center"/>
    </w:pPr>
    <w:rPr>
      <w:rFonts w:cs="Arial"/>
      <w:b/>
      <w:bCs/>
      <w:sz w:val="36"/>
      <w:szCs w:val="36"/>
    </w:rPr>
  </w:style>
  <w:style w:type="paragraph" w:customStyle="1" w:styleId="Radabodschze">
    <w:name w:val="Rada bod schůze"/>
    <w:basedOn w:val="Text"/>
    <w:rsid w:val="004E6E98"/>
    <w:pPr>
      <w:spacing w:before="480" w:after="480"/>
      <w:ind w:left="851" w:hanging="851"/>
    </w:pPr>
    <w:rPr>
      <w:b/>
      <w:sz w:val="28"/>
    </w:rPr>
  </w:style>
  <w:style w:type="paragraph" w:customStyle="1" w:styleId="Radanvrhusnesen">
    <w:name w:val="Rada návrh usnesení"/>
    <w:basedOn w:val="Radabodschze"/>
    <w:rsid w:val="004E6E98"/>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4E6E98"/>
    <w:pPr>
      <w:spacing w:before="40" w:after="40"/>
    </w:pPr>
    <w:rPr>
      <w:b/>
    </w:rPr>
  </w:style>
  <w:style w:type="paragraph" w:customStyle="1" w:styleId="Tuntext">
    <w:name w:val="Tučný text"/>
    <w:basedOn w:val="Text"/>
    <w:link w:val="TuntextChar3"/>
    <w:rsid w:val="004E6E98"/>
    <w:pPr>
      <w:spacing w:after="120"/>
    </w:pPr>
    <w:rPr>
      <w:b/>
      <w:snapToGrid w:val="0"/>
    </w:rPr>
  </w:style>
  <w:style w:type="paragraph" w:customStyle="1" w:styleId="Radadvodovzprva">
    <w:name w:val="Rada důvodová zpráva"/>
    <w:basedOn w:val="Text"/>
    <w:rsid w:val="004E6E98"/>
    <w:pPr>
      <w:spacing w:after="480"/>
    </w:pPr>
    <w:rPr>
      <w:b/>
    </w:rPr>
  </w:style>
  <w:style w:type="paragraph" w:customStyle="1" w:styleId="Radaplohy">
    <w:name w:val="Rada přílohy"/>
    <w:basedOn w:val="Text"/>
    <w:rsid w:val="004E6E98"/>
    <w:pPr>
      <w:spacing w:before="480" w:after="120"/>
    </w:pPr>
    <w:rPr>
      <w:u w:val="single"/>
    </w:rPr>
  </w:style>
  <w:style w:type="paragraph" w:customStyle="1" w:styleId="Tabulkatuntext16nasted">
    <w:name w:val="Tabulka tučný text_16 na střed"/>
    <w:basedOn w:val="Text"/>
    <w:rsid w:val="004E6E98"/>
    <w:pPr>
      <w:spacing w:before="120" w:after="120"/>
      <w:jc w:val="center"/>
    </w:pPr>
    <w:rPr>
      <w:rFonts w:cs="Arial"/>
      <w:b/>
      <w:sz w:val="32"/>
      <w:szCs w:val="32"/>
    </w:rPr>
  </w:style>
  <w:style w:type="paragraph" w:customStyle="1" w:styleId="Tabulkatuntextnasted">
    <w:name w:val="Tabulka tučný text na střed"/>
    <w:basedOn w:val="Text"/>
    <w:rsid w:val="004E6E98"/>
    <w:pPr>
      <w:spacing w:before="40" w:after="40"/>
      <w:jc w:val="center"/>
    </w:pPr>
    <w:rPr>
      <w:b/>
    </w:rPr>
  </w:style>
  <w:style w:type="paragraph" w:customStyle="1" w:styleId="Tabulkatext">
    <w:name w:val="Tabulka text"/>
    <w:basedOn w:val="Text"/>
    <w:rsid w:val="004E6E98"/>
    <w:pPr>
      <w:spacing w:before="40" w:after="40"/>
      <w:jc w:val="left"/>
    </w:pPr>
    <w:rPr>
      <w:rFonts w:cs="Arial"/>
    </w:rPr>
  </w:style>
  <w:style w:type="paragraph" w:customStyle="1" w:styleId="Tabulkatextnasted">
    <w:name w:val="Tabulka text na střed"/>
    <w:basedOn w:val="Text"/>
    <w:rsid w:val="004E6E98"/>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E6E98"/>
    <w:pPr>
      <w:spacing w:after="360"/>
      <w:jc w:val="right"/>
    </w:pPr>
    <w:rPr>
      <w:sz w:val="52"/>
    </w:rPr>
  </w:style>
  <w:style w:type="paragraph" w:customStyle="1" w:styleId="Radanadpis2schze">
    <w:name w:val="Rada nadpis2 schůze"/>
    <w:basedOn w:val="Text"/>
    <w:rsid w:val="004E6E98"/>
    <w:pPr>
      <w:spacing w:before="120" w:after="600"/>
      <w:jc w:val="center"/>
    </w:pPr>
    <w:rPr>
      <w:b/>
      <w:sz w:val="36"/>
    </w:rPr>
  </w:style>
  <w:style w:type="paragraph" w:customStyle="1" w:styleId="Tabulkaslo1tuntext">
    <w:name w:val="Tabulka číslo1 tučný text"/>
    <w:basedOn w:val="Text"/>
    <w:rsid w:val="004E6E98"/>
    <w:pPr>
      <w:numPr>
        <w:numId w:val="19"/>
      </w:numPr>
      <w:spacing w:before="40" w:after="40"/>
    </w:pPr>
    <w:rPr>
      <w:b/>
    </w:rPr>
  </w:style>
  <w:style w:type="paragraph" w:customStyle="1" w:styleId="Tabulkaodsazen1text">
    <w:name w:val="Tabulka odsazený1 text"/>
    <w:basedOn w:val="Text"/>
    <w:rsid w:val="004E6E98"/>
    <w:pPr>
      <w:spacing w:before="40" w:after="40"/>
      <w:ind w:left="567"/>
    </w:pPr>
  </w:style>
  <w:style w:type="paragraph" w:customStyle="1" w:styleId="Tabulkapsmeno1text">
    <w:name w:val="Tabulka písmeno1 text"/>
    <w:basedOn w:val="Text"/>
    <w:rsid w:val="004E6E98"/>
    <w:pPr>
      <w:numPr>
        <w:numId w:val="21"/>
      </w:numPr>
      <w:spacing w:before="40" w:after="40"/>
    </w:pPr>
  </w:style>
  <w:style w:type="paragraph" w:customStyle="1" w:styleId="Tabulkapsmeno2text">
    <w:name w:val="Tabulka písmeno2 text"/>
    <w:basedOn w:val="Text"/>
    <w:rsid w:val="004E6E98"/>
    <w:pPr>
      <w:numPr>
        <w:numId w:val="22"/>
      </w:numPr>
      <w:spacing w:before="40" w:after="40"/>
    </w:pPr>
  </w:style>
  <w:style w:type="paragraph" w:customStyle="1" w:styleId="Tabulkatuntextvpravo">
    <w:name w:val="Tabulka tučný text vpravo"/>
    <w:basedOn w:val="Text"/>
    <w:rsid w:val="004E6E98"/>
    <w:pPr>
      <w:spacing w:before="40" w:after="40"/>
      <w:jc w:val="right"/>
    </w:pPr>
    <w:rPr>
      <w:b/>
    </w:rPr>
  </w:style>
  <w:style w:type="paragraph" w:customStyle="1" w:styleId="Tabulkazkladntext">
    <w:name w:val="Tabulka základní text"/>
    <w:basedOn w:val="Text"/>
    <w:link w:val="TabulkazkladntextChar2"/>
    <w:rsid w:val="004E6E98"/>
    <w:pPr>
      <w:spacing w:before="40" w:after="40"/>
    </w:pPr>
    <w:rPr>
      <w:rFonts w:cs="Arial"/>
    </w:rPr>
  </w:style>
  <w:style w:type="paragraph" w:customStyle="1" w:styleId="Tabulkazkladntextnasted">
    <w:name w:val="Tabulka základní text na střed"/>
    <w:basedOn w:val="Text"/>
    <w:rsid w:val="004E6E98"/>
    <w:pPr>
      <w:spacing w:before="40" w:after="40"/>
      <w:jc w:val="center"/>
    </w:pPr>
  </w:style>
  <w:style w:type="paragraph" w:customStyle="1" w:styleId="Tabulkazkladntextvpravo">
    <w:name w:val="Tabulka základní text vpravo"/>
    <w:basedOn w:val="Text"/>
    <w:rsid w:val="004E6E98"/>
    <w:pPr>
      <w:spacing w:before="40" w:after="40"/>
      <w:jc w:val="right"/>
    </w:pPr>
  </w:style>
  <w:style w:type="paragraph" w:customStyle="1" w:styleId="Tunkurzvatext">
    <w:name w:val="Tučný kurzíva text"/>
    <w:basedOn w:val="Text"/>
    <w:rsid w:val="004E6E98"/>
    <w:pPr>
      <w:spacing w:after="120"/>
    </w:pPr>
    <w:rPr>
      <w:b/>
      <w:i/>
    </w:rPr>
  </w:style>
  <w:style w:type="paragraph" w:customStyle="1" w:styleId="Tunkurzvatextnasted">
    <w:name w:val="Tučný kurzíva text na střed"/>
    <w:basedOn w:val="Text"/>
    <w:rsid w:val="004E6E98"/>
    <w:pPr>
      <w:spacing w:after="120"/>
      <w:jc w:val="center"/>
    </w:pPr>
    <w:rPr>
      <w:rFonts w:cs="Arial"/>
      <w:b/>
      <w:i/>
    </w:rPr>
  </w:style>
  <w:style w:type="paragraph" w:customStyle="1" w:styleId="Tunpodtrentext">
    <w:name w:val="Tučný podtržený text"/>
    <w:basedOn w:val="Text"/>
    <w:link w:val="TunpodtrentextChar"/>
    <w:rsid w:val="004E6E98"/>
    <w:pPr>
      <w:spacing w:after="120"/>
    </w:pPr>
    <w:rPr>
      <w:b/>
      <w:u w:val="single"/>
    </w:rPr>
  </w:style>
  <w:style w:type="paragraph" w:customStyle="1" w:styleId="Tunpodtrentextnasted">
    <w:name w:val="Tučný podtržený text na střed"/>
    <w:basedOn w:val="Text"/>
    <w:rsid w:val="004E6E98"/>
    <w:pPr>
      <w:spacing w:after="120"/>
      <w:jc w:val="center"/>
    </w:pPr>
    <w:rPr>
      <w:b/>
      <w:u w:val="single"/>
    </w:rPr>
  </w:style>
  <w:style w:type="character" w:customStyle="1" w:styleId="Tunpodtrenznak">
    <w:name w:val="Tučný podtržený znak"/>
    <w:basedOn w:val="Standardnpsmo"/>
    <w:rsid w:val="004E6E98"/>
    <w:rPr>
      <w:rFonts w:ascii="Arial" w:hAnsi="Arial"/>
      <w:b/>
      <w:dstrike w:val="0"/>
      <w:color w:val="auto"/>
      <w:sz w:val="24"/>
      <w:u w:val="single"/>
      <w:vertAlign w:val="baseline"/>
    </w:rPr>
  </w:style>
  <w:style w:type="paragraph" w:customStyle="1" w:styleId="Tunproloentextnasted">
    <w:name w:val="Tučný proložený text na střed"/>
    <w:basedOn w:val="Text"/>
    <w:rsid w:val="004E6E98"/>
    <w:pPr>
      <w:spacing w:before="120" w:after="120"/>
      <w:jc w:val="center"/>
    </w:pPr>
    <w:rPr>
      <w:b/>
      <w:spacing w:val="60"/>
    </w:rPr>
  </w:style>
  <w:style w:type="paragraph" w:customStyle="1" w:styleId="Tuntextnasted">
    <w:name w:val="Tučný text na střed"/>
    <w:basedOn w:val="Text"/>
    <w:rsid w:val="004E6E98"/>
    <w:pPr>
      <w:spacing w:before="120" w:after="120"/>
      <w:jc w:val="center"/>
    </w:pPr>
    <w:rPr>
      <w:b/>
    </w:rPr>
  </w:style>
  <w:style w:type="paragraph" w:customStyle="1" w:styleId="Zkladntextnasted">
    <w:name w:val="Základní text na střed"/>
    <w:basedOn w:val="Text"/>
    <w:rsid w:val="004E6E98"/>
    <w:pPr>
      <w:spacing w:before="120" w:after="120"/>
      <w:jc w:val="center"/>
    </w:pPr>
    <w:rPr>
      <w:snapToGrid w:val="0"/>
    </w:rPr>
  </w:style>
  <w:style w:type="character" w:customStyle="1" w:styleId="Zkladnznak">
    <w:name w:val="Základní znak"/>
    <w:basedOn w:val="Standardnpsmo"/>
    <w:rsid w:val="004E6E98"/>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E6E98"/>
    <w:pPr>
      <w:numPr>
        <w:numId w:val="25"/>
      </w:numPr>
      <w:spacing w:after="120"/>
    </w:pPr>
    <w:rPr>
      <w:b/>
    </w:rPr>
  </w:style>
  <w:style w:type="paragraph" w:customStyle="1" w:styleId="Dopisnadpissdlen">
    <w:name w:val="Dopis nadpis sdělení"/>
    <w:basedOn w:val="Text"/>
    <w:rsid w:val="004E6E98"/>
    <w:pPr>
      <w:spacing w:before="360" w:after="240"/>
    </w:pPr>
    <w:rPr>
      <w:b/>
    </w:rPr>
  </w:style>
  <w:style w:type="paragraph" w:customStyle="1" w:styleId="Dopisosloven">
    <w:name w:val="Dopis oslovení"/>
    <w:basedOn w:val="Text"/>
    <w:uiPriority w:val="99"/>
    <w:rsid w:val="004E6E98"/>
    <w:pPr>
      <w:spacing w:before="360" w:after="240"/>
    </w:pPr>
  </w:style>
  <w:style w:type="paragraph" w:customStyle="1" w:styleId="Dopisspozdravem">
    <w:name w:val="Dopis s pozdravem"/>
    <w:basedOn w:val="Text"/>
    <w:link w:val="DopisspozdravemChar"/>
    <w:rsid w:val="004E6E98"/>
    <w:pPr>
      <w:spacing w:before="240" w:after="960"/>
      <w:jc w:val="left"/>
    </w:pPr>
  </w:style>
  <w:style w:type="paragraph" w:customStyle="1" w:styleId="Hlavikaadresapjemce">
    <w:name w:val="Hlavička adresa příjemce"/>
    <w:basedOn w:val="Text"/>
    <w:rsid w:val="004E6E98"/>
    <w:pPr>
      <w:widowControl/>
      <w:spacing w:before="20" w:after="20"/>
      <w:jc w:val="left"/>
    </w:pPr>
  </w:style>
  <w:style w:type="paragraph" w:customStyle="1" w:styleId="Hlavikabezlogaadresa">
    <w:name w:val="Hlavička bez_loga adresa"/>
    <w:basedOn w:val="Text"/>
    <w:rsid w:val="004E6E98"/>
    <w:pPr>
      <w:widowControl/>
      <w:pBdr>
        <w:bottom w:val="single" w:sz="12" w:space="1" w:color="auto"/>
      </w:pBdr>
      <w:jc w:val="center"/>
    </w:pPr>
    <w:rPr>
      <w:b/>
    </w:rPr>
  </w:style>
  <w:style w:type="paragraph" w:customStyle="1" w:styleId="Hlavikabezlogaj">
    <w:name w:val="Hlavička bez_loga č.j."/>
    <w:basedOn w:val="Text"/>
    <w:rsid w:val="004E6E98"/>
    <w:pPr>
      <w:tabs>
        <w:tab w:val="left" w:pos="6237"/>
      </w:tabs>
      <w:spacing w:after="600"/>
    </w:pPr>
    <w:rPr>
      <w:sz w:val="22"/>
    </w:rPr>
  </w:style>
  <w:style w:type="paragraph" w:customStyle="1" w:styleId="Hlavikabezlogakrajskad">
    <w:name w:val="Hlavička bez_loga krajský úřad"/>
    <w:basedOn w:val="Text"/>
    <w:rsid w:val="004E6E98"/>
    <w:pPr>
      <w:widowControl/>
      <w:jc w:val="center"/>
    </w:pPr>
    <w:rPr>
      <w:b/>
      <w:sz w:val="40"/>
    </w:rPr>
  </w:style>
  <w:style w:type="paragraph" w:customStyle="1" w:styleId="Hlavikabezlogaodbor">
    <w:name w:val="Hlavička bez_loga odbor"/>
    <w:basedOn w:val="Text"/>
    <w:rsid w:val="004E6E98"/>
    <w:pPr>
      <w:widowControl/>
      <w:jc w:val="center"/>
    </w:pPr>
    <w:rPr>
      <w:b/>
      <w:sz w:val="32"/>
    </w:rPr>
  </w:style>
  <w:style w:type="paragraph" w:customStyle="1" w:styleId="Hlavikaj">
    <w:name w:val="Hlavička č.j."/>
    <w:basedOn w:val="Text"/>
    <w:rsid w:val="004E6E98"/>
    <w:pPr>
      <w:spacing w:before="240" w:after="240"/>
    </w:pPr>
    <w:rPr>
      <w:sz w:val="20"/>
    </w:rPr>
  </w:style>
  <w:style w:type="paragraph" w:customStyle="1" w:styleId="Hlavikajnadpis">
    <w:name w:val="Hlavička č.j. nadpis"/>
    <w:basedOn w:val="Text"/>
    <w:rsid w:val="004E6E98"/>
    <w:pPr>
      <w:spacing w:before="40" w:after="40"/>
    </w:pPr>
    <w:rPr>
      <w:sz w:val="18"/>
    </w:rPr>
  </w:style>
  <w:style w:type="paragraph" w:customStyle="1" w:styleId="Hlavikajtext">
    <w:name w:val="Hlavička č.j. text"/>
    <w:basedOn w:val="Text"/>
    <w:rsid w:val="004E6E98"/>
    <w:rPr>
      <w:sz w:val="20"/>
    </w:rPr>
  </w:style>
  <w:style w:type="paragraph" w:customStyle="1" w:styleId="Hlavikadatum">
    <w:name w:val="Hlavička datum"/>
    <w:basedOn w:val="Text"/>
    <w:rsid w:val="004E6E98"/>
    <w:pPr>
      <w:spacing w:after="240"/>
    </w:pPr>
    <w:rPr>
      <w:sz w:val="20"/>
    </w:rPr>
  </w:style>
  <w:style w:type="paragraph" w:customStyle="1" w:styleId="Kurzvatext">
    <w:name w:val="Kurzíva text"/>
    <w:basedOn w:val="Text"/>
    <w:rsid w:val="004E6E98"/>
    <w:pPr>
      <w:spacing w:after="120"/>
    </w:pPr>
    <w:rPr>
      <w:i/>
    </w:rPr>
  </w:style>
  <w:style w:type="paragraph" w:customStyle="1" w:styleId="Kurzvatextnasted">
    <w:name w:val="Kurzíva text na střed"/>
    <w:basedOn w:val="Text"/>
    <w:rsid w:val="004E6E98"/>
    <w:pPr>
      <w:spacing w:after="120"/>
      <w:jc w:val="center"/>
    </w:pPr>
    <w:rPr>
      <w:i/>
    </w:rPr>
  </w:style>
  <w:style w:type="character" w:customStyle="1" w:styleId="Kurzvaznak">
    <w:name w:val="Kurzíva znak"/>
    <w:basedOn w:val="Standardnpsmo"/>
    <w:rsid w:val="004E6E98"/>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E6E98"/>
    <w:pPr>
      <w:spacing w:before="600" w:after="600"/>
    </w:pPr>
  </w:style>
  <w:style w:type="paragraph" w:customStyle="1" w:styleId="Mstoadatumvpravo">
    <w:name w:val="Místo a datum vpravo"/>
    <w:basedOn w:val="Text"/>
    <w:rsid w:val="004E6E98"/>
    <w:pPr>
      <w:spacing w:before="120" w:after="120"/>
      <w:jc w:val="right"/>
    </w:pPr>
  </w:style>
  <w:style w:type="paragraph" w:customStyle="1" w:styleId="Odsazen35text">
    <w:name w:val="Odsazený3.5 text"/>
    <w:basedOn w:val="Text"/>
    <w:rsid w:val="004E6E98"/>
    <w:pPr>
      <w:spacing w:after="120"/>
      <w:ind w:left="1985"/>
    </w:pPr>
  </w:style>
  <w:style w:type="paragraph" w:customStyle="1" w:styleId="Odsazen4text">
    <w:name w:val="Odsazený4 text"/>
    <w:basedOn w:val="Text"/>
    <w:rsid w:val="004E6E98"/>
    <w:pPr>
      <w:spacing w:after="120"/>
      <w:ind w:left="2268"/>
      <w:jc w:val="left"/>
    </w:pPr>
  </w:style>
  <w:style w:type="paragraph" w:customStyle="1" w:styleId="Podtrentextnasted">
    <w:name w:val="Podtržený text na střed"/>
    <w:basedOn w:val="Text"/>
    <w:rsid w:val="004E6E98"/>
    <w:pPr>
      <w:spacing w:after="120"/>
      <w:jc w:val="center"/>
    </w:pPr>
    <w:rPr>
      <w:u w:val="single"/>
    </w:rPr>
  </w:style>
  <w:style w:type="paragraph" w:customStyle="1" w:styleId="Proloentext">
    <w:name w:val="Proložený text"/>
    <w:basedOn w:val="Text"/>
    <w:rsid w:val="004E6E98"/>
    <w:pPr>
      <w:spacing w:after="120"/>
    </w:pPr>
    <w:rPr>
      <w:spacing w:val="60"/>
    </w:rPr>
  </w:style>
  <w:style w:type="paragraph" w:customStyle="1" w:styleId="Proloentextnasted">
    <w:name w:val="Proložený text na střed"/>
    <w:basedOn w:val="Text"/>
    <w:rsid w:val="004E6E98"/>
    <w:pPr>
      <w:spacing w:after="120"/>
      <w:jc w:val="center"/>
    </w:pPr>
    <w:rPr>
      <w:spacing w:val="60"/>
    </w:rPr>
  </w:style>
  <w:style w:type="character" w:customStyle="1" w:styleId="Proloenznak">
    <w:name w:val="Proložený znak"/>
    <w:basedOn w:val="Standardnpsmo"/>
    <w:rsid w:val="004E6E98"/>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E6E98"/>
    <w:rPr>
      <w:rFonts w:ascii="Arial" w:hAnsi="Arial"/>
      <w:b/>
      <w:dstrike w:val="0"/>
      <w:color w:val="auto"/>
      <w:sz w:val="24"/>
      <w:u w:val="none"/>
      <w:vertAlign w:val="baseline"/>
    </w:rPr>
  </w:style>
  <w:style w:type="paragraph" w:customStyle="1" w:styleId="Tabulkatextvpravo">
    <w:name w:val="Tabulka text vpravo"/>
    <w:basedOn w:val="Text"/>
    <w:rsid w:val="004E6E98"/>
    <w:pPr>
      <w:spacing w:before="40" w:after="40"/>
      <w:jc w:val="right"/>
    </w:pPr>
  </w:style>
  <w:style w:type="paragraph" w:customStyle="1" w:styleId="Radapedkld2">
    <w:name w:val="Rada předkládá2"/>
    <w:basedOn w:val="Text"/>
    <w:rsid w:val="004E6E98"/>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E6E98"/>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E6E98"/>
    <w:pPr>
      <w:numPr>
        <w:numId w:val="4"/>
      </w:numPr>
      <w:spacing w:after="120"/>
    </w:pPr>
  </w:style>
  <w:style w:type="paragraph" w:customStyle="1" w:styleId="Radaploha1">
    <w:name w:val="Rada příloha č.1"/>
    <w:basedOn w:val="Text"/>
    <w:rsid w:val="004E6E98"/>
    <w:pPr>
      <w:numPr>
        <w:numId w:val="26"/>
      </w:numPr>
      <w:spacing w:after="120"/>
    </w:pPr>
    <w:rPr>
      <w:u w:val="single"/>
    </w:rPr>
  </w:style>
  <w:style w:type="paragraph" w:customStyle="1" w:styleId="Radaslo1tunpodtrentext">
    <w:name w:val="Rada číslo1 tučný podtržený text"/>
    <w:basedOn w:val="Text"/>
    <w:rsid w:val="004E6E98"/>
    <w:pPr>
      <w:numPr>
        <w:numId w:val="27"/>
      </w:numPr>
      <w:spacing w:after="240"/>
    </w:pPr>
    <w:rPr>
      <w:b/>
      <w:u w:val="single"/>
    </w:rPr>
  </w:style>
  <w:style w:type="paragraph" w:customStyle="1" w:styleId="Obdr">
    <w:name w:val="Obdrží"/>
    <w:basedOn w:val="Text"/>
    <w:rsid w:val="004E6E98"/>
    <w:pPr>
      <w:spacing w:after="120"/>
    </w:pPr>
  </w:style>
  <w:style w:type="paragraph" w:customStyle="1" w:styleId="Obdrslo1text">
    <w:name w:val="Obdrží číslo1 text"/>
    <w:basedOn w:val="Text"/>
    <w:rsid w:val="004E6E98"/>
    <w:pPr>
      <w:numPr>
        <w:numId w:val="28"/>
      </w:numPr>
      <w:spacing w:after="40"/>
    </w:pPr>
  </w:style>
  <w:style w:type="paragraph" w:customStyle="1" w:styleId="Obdrslo2text">
    <w:name w:val="Obdrží číslo2 text"/>
    <w:basedOn w:val="Text"/>
    <w:rsid w:val="004E6E98"/>
    <w:pPr>
      <w:numPr>
        <w:numId w:val="29"/>
      </w:numPr>
      <w:spacing w:after="40"/>
    </w:pPr>
  </w:style>
  <w:style w:type="paragraph" w:customStyle="1" w:styleId="Obdrpsmeno1text">
    <w:name w:val="Obdrží písmeno1 text"/>
    <w:basedOn w:val="Text"/>
    <w:rsid w:val="004E6E98"/>
    <w:pPr>
      <w:numPr>
        <w:numId w:val="30"/>
      </w:numPr>
      <w:spacing w:after="40"/>
    </w:pPr>
  </w:style>
  <w:style w:type="paragraph" w:customStyle="1" w:styleId="Obdrpsmeno2text">
    <w:name w:val="Obdrží písmeno2 text"/>
    <w:basedOn w:val="Text"/>
    <w:rsid w:val="004E6E98"/>
    <w:pPr>
      <w:numPr>
        <w:numId w:val="31"/>
      </w:numPr>
      <w:spacing w:after="40"/>
    </w:pPr>
  </w:style>
  <w:style w:type="paragraph" w:customStyle="1" w:styleId="Obdrzkladntext">
    <w:name w:val="Obdrží základní text"/>
    <w:basedOn w:val="Text"/>
    <w:rsid w:val="004E6E98"/>
    <w:pPr>
      <w:spacing w:after="40"/>
    </w:pPr>
  </w:style>
  <w:style w:type="paragraph" w:customStyle="1" w:styleId="Obdrznak1text">
    <w:name w:val="Obdrží znak1 text"/>
    <w:basedOn w:val="Text"/>
    <w:rsid w:val="004E6E98"/>
    <w:pPr>
      <w:numPr>
        <w:numId w:val="32"/>
      </w:numPr>
      <w:spacing w:after="40"/>
    </w:pPr>
  </w:style>
  <w:style w:type="paragraph" w:customStyle="1" w:styleId="Plohy">
    <w:name w:val="Přílohy"/>
    <w:basedOn w:val="Text"/>
    <w:rsid w:val="004E6E98"/>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4E6E98"/>
    <w:pPr>
      <w:numPr>
        <w:numId w:val="33"/>
      </w:numPr>
      <w:spacing w:after="120"/>
    </w:pPr>
    <w:rPr>
      <w:b/>
    </w:rPr>
  </w:style>
  <w:style w:type="paragraph" w:customStyle="1" w:styleId="Dopisvc">
    <w:name w:val="Dopis věc"/>
    <w:basedOn w:val="Text"/>
    <w:rsid w:val="004E6E98"/>
    <w:pPr>
      <w:spacing w:before="360" w:after="240"/>
      <w:ind w:left="567" w:hanging="567"/>
    </w:pPr>
    <w:rPr>
      <w:b/>
    </w:rPr>
  </w:style>
  <w:style w:type="paragraph" w:customStyle="1" w:styleId="Hlavikabezznakuadresa">
    <w:name w:val="Hlavička bez_znaku adresa"/>
    <w:basedOn w:val="Text"/>
    <w:rsid w:val="004E6E98"/>
    <w:pPr>
      <w:widowControl/>
      <w:pBdr>
        <w:bottom w:val="single" w:sz="12" w:space="1" w:color="auto"/>
      </w:pBdr>
      <w:jc w:val="center"/>
    </w:pPr>
    <w:rPr>
      <w:b/>
    </w:rPr>
  </w:style>
  <w:style w:type="paragraph" w:customStyle="1" w:styleId="Hlavikabezznakuj">
    <w:name w:val="Hlavička bez_znaku č.j."/>
    <w:basedOn w:val="Text"/>
    <w:rsid w:val="004E6E98"/>
    <w:pPr>
      <w:tabs>
        <w:tab w:val="right" w:pos="9639"/>
      </w:tabs>
      <w:spacing w:after="120"/>
    </w:pPr>
    <w:rPr>
      <w:sz w:val="22"/>
    </w:rPr>
  </w:style>
  <w:style w:type="paragraph" w:customStyle="1" w:styleId="Hlavikabezznakukrajskad">
    <w:name w:val="Hlavička bez_znaku krajský úřad"/>
    <w:basedOn w:val="Text"/>
    <w:rsid w:val="004E6E98"/>
    <w:pPr>
      <w:widowControl/>
      <w:jc w:val="center"/>
    </w:pPr>
    <w:rPr>
      <w:b/>
      <w:caps/>
      <w:sz w:val="40"/>
    </w:rPr>
  </w:style>
  <w:style w:type="paragraph" w:customStyle="1" w:styleId="Hlavikabezznakuodbor">
    <w:name w:val="Hlavička bez_znaku odbor"/>
    <w:basedOn w:val="Text"/>
    <w:rsid w:val="004E6E98"/>
    <w:pPr>
      <w:widowControl/>
      <w:jc w:val="center"/>
    </w:pPr>
    <w:rPr>
      <w:b/>
      <w:sz w:val="32"/>
    </w:rPr>
  </w:style>
  <w:style w:type="paragraph" w:customStyle="1" w:styleId="Hlavikabezznakuvyizuje">
    <w:name w:val="Hlavička bez_znaku vyřizuje"/>
    <w:basedOn w:val="Text"/>
    <w:rsid w:val="004E6E98"/>
    <w:pPr>
      <w:spacing w:after="40"/>
    </w:pPr>
    <w:rPr>
      <w:noProof/>
    </w:rPr>
  </w:style>
  <w:style w:type="paragraph" w:customStyle="1" w:styleId="Hlavikacbznak1">
    <w:name w:val="Hlavička cb_znak1"/>
    <w:basedOn w:val="Text"/>
    <w:rsid w:val="004E6E98"/>
    <w:pPr>
      <w:jc w:val="left"/>
    </w:pPr>
    <w:rPr>
      <w:sz w:val="18"/>
    </w:rPr>
  </w:style>
  <w:style w:type="paragraph" w:customStyle="1" w:styleId="Obdrznak2text">
    <w:name w:val="Obdrží znak2 text"/>
    <w:basedOn w:val="Text"/>
    <w:rsid w:val="004E6E98"/>
    <w:pPr>
      <w:numPr>
        <w:numId w:val="34"/>
      </w:numPr>
      <w:spacing w:after="40"/>
    </w:pPr>
  </w:style>
  <w:style w:type="paragraph" w:customStyle="1" w:styleId="Psmeno1tuntext">
    <w:name w:val="Písmeno1 tučný text"/>
    <w:basedOn w:val="Text"/>
    <w:rsid w:val="004E6E98"/>
    <w:pPr>
      <w:numPr>
        <w:numId w:val="35"/>
      </w:numPr>
      <w:spacing w:after="120"/>
    </w:pPr>
    <w:rPr>
      <w:b/>
    </w:rPr>
  </w:style>
  <w:style w:type="paragraph" w:customStyle="1" w:styleId="Psmeno2tuntext">
    <w:name w:val="Písmeno2 tučný text"/>
    <w:basedOn w:val="Text"/>
    <w:rsid w:val="004E6E98"/>
    <w:pPr>
      <w:numPr>
        <w:numId w:val="42"/>
      </w:numPr>
      <w:spacing w:after="120"/>
    </w:pPr>
    <w:rPr>
      <w:b/>
    </w:rPr>
  </w:style>
  <w:style w:type="paragraph" w:customStyle="1" w:styleId="Tabulkaodsazen1tuntext">
    <w:name w:val="Tabulka odsazený1 tučný text"/>
    <w:basedOn w:val="Text"/>
    <w:rsid w:val="004E6E98"/>
    <w:pPr>
      <w:spacing w:before="40" w:after="40"/>
      <w:ind w:left="567"/>
    </w:pPr>
    <w:rPr>
      <w:b/>
    </w:rPr>
  </w:style>
  <w:style w:type="paragraph" w:customStyle="1" w:styleId="Tabulkapsmeno1tuntext">
    <w:name w:val="Tabulka písmeno1 tučný text"/>
    <w:basedOn w:val="Text"/>
    <w:rsid w:val="004E6E98"/>
    <w:pPr>
      <w:numPr>
        <w:numId w:val="36"/>
      </w:numPr>
      <w:spacing w:before="40" w:after="40"/>
    </w:pPr>
    <w:rPr>
      <w:b/>
    </w:rPr>
  </w:style>
  <w:style w:type="paragraph" w:customStyle="1" w:styleId="Tabulkaznak1tuntext">
    <w:name w:val="Tabulka znak1 tučný text"/>
    <w:basedOn w:val="Text"/>
    <w:rsid w:val="004E6E98"/>
    <w:pPr>
      <w:numPr>
        <w:numId w:val="37"/>
      </w:numPr>
      <w:spacing w:before="40" w:after="40"/>
    </w:pPr>
    <w:rPr>
      <w:b/>
    </w:rPr>
  </w:style>
  <w:style w:type="paragraph" w:customStyle="1" w:styleId="Znak1tuntext">
    <w:name w:val="Znak1 tučný text"/>
    <w:basedOn w:val="Text"/>
    <w:rsid w:val="004E6E98"/>
    <w:pPr>
      <w:numPr>
        <w:numId w:val="38"/>
      </w:numPr>
      <w:spacing w:after="120"/>
    </w:pPr>
    <w:rPr>
      <w:b/>
    </w:rPr>
  </w:style>
  <w:style w:type="paragraph" w:customStyle="1" w:styleId="Znak2tuntext">
    <w:name w:val="Znak2 tučný text"/>
    <w:basedOn w:val="Text"/>
    <w:rsid w:val="004E6E98"/>
    <w:pPr>
      <w:numPr>
        <w:numId w:val="39"/>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0"/>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E6E98"/>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odsazendekChar">
    <w:name w:val="Základní text odsazený řádek Char"/>
    <w:link w:val="Zkladntextodsazendek"/>
    <w:rsid w:val="0006357D"/>
    <w:rPr>
      <w:rFonts w:ascii="Arial" w:hAnsi="Arial"/>
      <w:sz w:val="24"/>
    </w:rPr>
  </w:style>
  <w:style w:type="paragraph" w:customStyle="1" w:styleId="mjodst2">
    <w:name w:val="můj odst.2"/>
    <w:basedOn w:val="Normln"/>
    <w:rsid w:val="0006357D"/>
    <w:pPr>
      <w:widowControl w:val="0"/>
      <w:adjustRightInd w:val="0"/>
      <w:spacing w:before="120"/>
      <w:ind w:left="567"/>
      <w:jc w:val="both"/>
      <w:textAlignment w:val="baseline"/>
    </w:pPr>
    <w:rPr>
      <w:szCs w:val="20"/>
    </w:rPr>
  </w:style>
  <w:style w:type="paragraph" w:customStyle="1" w:styleId="Zastupitelstvonadpis1zasedn">
    <w:name w:val="Zastupitelstvo nadpis1 zasedání"/>
    <w:basedOn w:val="Normln"/>
    <w:uiPriority w:val="99"/>
    <w:rsid w:val="000A048C"/>
    <w:pPr>
      <w:widowControl w:val="0"/>
      <w:spacing w:before="960" w:after="240"/>
      <w:jc w:val="center"/>
    </w:pPr>
    <w:rPr>
      <w:b/>
      <w:sz w:val="36"/>
    </w:rPr>
  </w:style>
  <w:style w:type="paragraph" w:customStyle="1" w:styleId="Zastupitelstvonadpis2zasedn">
    <w:name w:val="Zastupitelstvo nadpis2 zasedání"/>
    <w:basedOn w:val="Normln"/>
    <w:uiPriority w:val="99"/>
    <w:rsid w:val="000A048C"/>
    <w:pPr>
      <w:widowControl w:val="0"/>
      <w:spacing w:before="240" w:after="600"/>
      <w:jc w:val="center"/>
    </w:pPr>
    <w:rPr>
      <w:b/>
      <w:sz w:val="36"/>
    </w:rPr>
  </w:style>
  <w:style w:type="paragraph" w:customStyle="1" w:styleId="Zastupitelstvopedkld">
    <w:name w:val="Zastupitelstvo předkládá"/>
    <w:basedOn w:val="Normln"/>
    <w:uiPriority w:val="99"/>
    <w:rsid w:val="000A048C"/>
    <w:pPr>
      <w:spacing w:after="240"/>
      <w:ind w:left="6238" w:hanging="1418"/>
    </w:pPr>
    <w:rPr>
      <w:rFonts w:cs="Arial"/>
    </w:rPr>
  </w:style>
  <w:style w:type="paragraph" w:customStyle="1" w:styleId="Zastupitelstvozpracoval1">
    <w:name w:val="Zastupitelstvo zpracoval1"/>
    <w:basedOn w:val="Normln"/>
    <w:uiPriority w:val="99"/>
    <w:rsid w:val="000A048C"/>
    <w:pPr>
      <w:ind w:left="6238" w:hanging="1418"/>
    </w:pPr>
    <w:rPr>
      <w:rFonts w:cs="Arial"/>
    </w:rPr>
  </w:style>
  <w:style w:type="paragraph" w:customStyle="1" w:styleId="Zastupitelstvozpracoval2">
    <w:name w:val="Zastupitelstvo zpracoval2"/>
    <w:basedOn w:val="Normln"/>
    <w:uiPriority w:val="99"/>
    <w:rsid w:val="000A048C"/>
    <w:pPr>
      <w:ind w:left="6237"/>
    </w:pPr>
  </w:style>
  <w:style w:type="character" w:customStyle="1" w:styleId="slo2tuntextChar">
    <w:name w:val="Číslo2 tučný text Char"/>
    <w:link w:val="slo2tuntext"/>
    <w:rsid w:val="00CB4A2C"/>
    <w:rPr>
      <w:rFonts w:ascii="Arial" w:hAnsi="Arial"/>
      <w:b/>
      <w:sz w:val="24"/>
    </w:rPr>
  </w:style>
  <w:style w:type="paragraph" w:customStyle="1" w:styleId="TuntextChar4">
    <w:name w:val="Tučný text Char4"/>
    <w:basedOn w:val="Normln"/>
    <w:rsid w:val="00CA391F"/>
    <w:pPr>
      <w:widowControl w:val="0"/>
      <w:spacing w:after="120"/>
      <w:jc w:val="both"/>
    </w:pPr>
    <w:rPr>
      <w:b/>
      <w:snapToGrid w:val="0"/>
    </w:rPr>
  </w:style>
  <w:style w:type="paragraph" w:styleId="Normlnweb">
    <w:name w:val="Normal (Web)"/>
    <w:basedOn w:val="Normln"/>
    <w:uiPriority w:val="99"/>
    <w:rsid w:val="007671FD"/>
    <w:pPr>
      <w:spacing w:before="100" w:beforeAutospacing="1" w:after="100" w:afterAutospacing="1"/>
    </w:pPr>
  </w:style>
  <w:style w:type="character" w:customStyle="1" w:styleId="Char">
    <w:name w:val="Char"/>
    <w:rsid w:val="006840CC"/>
    <w:rPr>
      <w:rFonts w:ascii="Arial" w:hAnsi="Arial"/>
      <w:bCs/>
      <w:sz w:val="24"/>
      <w:szCs w:val="24"/>
      <w:lang w:val="cs-CZ" w:eastAsia="en-US" w:bidi="ar-SA"/>
    </w:rPr>
  </w:style>
  <w:style w:type="character" w:customStyle="1" w:styleId="slo2textChar">
    <w:name w:val="Číslo2 text Char"/>
    <w:link w:val="slo2text"/>
    <w:rsid w:val="006840CC"/>
    <w:rPr>
      <w:rFonts w:ascii="Arial" w:hAnsi="Arial"/>
      <w:sz w:val="24"/>
    </w:rPr>
  </w:style>
  <w:style w:type="paragraph" w:customStyle="1" w:styleId="para">
    <w:name w:val="para"/>
    <w:basedOn w:val="Normln"/>
    <w:rsid w:val="00A45754"/>
    <w:pPr>
      <w:tabs>
        <w:tab w:val="left" w:pos="709"/>
      </w:tabs>
      <w:jc w:val="center"/>
    </w:pPr>
    <w:rPr>
      <w:b/>
      <w:szCs w:val="20"/>
    </w:rPr>
  </w:style>
  <w:style w:type="character" w:styleId="Siln">
    <w:name w:val="Strong"/>
    <w:qFormat/>
    <w:rsid w:val="002800E5"/>
    <w:rPr>
      <w:b/>
      <w:bCs/>
    </w:rPr>
  </w:style>
  <w:style w:type="paragraph" w:customStyle="1" w:styleId="slo1text0">
    <w:name w:val="slo1text"/>
    <w:basedOn w:val="Normln"/>
    <w:rsid w:val="002800E5"/>
    <w:pPr>
      <w:spacing w:after="120"/>
      <w:jc w:val="both"/>
    </w:pPr>
    <w:rPr>
      <w:rFonts w:cs="Arial"/>
    </w:rPr>
  </w:style>
  <w:style w:type="character" w:customStyle="1" w:styleId="tuntextchar50">
    <w:name w:val="tuntextchar5"/>
    <w:rsid w:val="002800E5"/>
    <w:rPr>
      <w:rFonts w:ascii="Arial" w:hAnsi="Arial" w:cs="Arial" w:hint="default"/>
      <w:b/>
      <w:bCs/>
      <w:snapToGrid w:val="0"/>
    </w:rPr>
  </w:style>
  <w:style w:type="paragraph" w:styleId="Rozloendokumentu">
    <w:name w:val="Document Map"/>
    <w:basedOn w:val="Normln"/>
    <w:semiHidden/>
    <w:rsid w:val="000B5CB9"/>
    <w:pPr>
      <w:shd w:val="clear" w:color="auto" w:fill="000080"/>
    </w:pPr>
    <w:rPr>
      <w:rFonts w:ascii="Tahoma" w:hAnsi="Tahoma" w:cs="Tahoma"/>
      <w:sz w:val="20"/>
      <w:szCs w:val="20"/>
    </w:rPr>
  </w:style>
  <w:style w:type="character" w:customStyle="1" w:styleId="Psmeno1textChar">
    <w:name w:val="Písmeno1 text Char"/>
    <w:link w:val="Psmeno1text"/>
    <w:rsid w:val="00B5256E"/>
    <w:rPr>
      <w:rFonts w:ascii="Arial" w:hAnsi="Arial"/>
      <w:sz w:val="24"/>
    </w:rPr>
  </w:style>
  <w:style w:type="character" w:customStyle="1" w:styleId="TextChar">
    <w:name w:val="Text Char"/>
    <w:link w:val="Text"/>
    <w:rsid w:val="00B5256E"/>
    <w:rPr>
      <w:rFonts w:ascii="Arial" w:hAnsi="Arial"/>
      <w:sz w:val="24"/>
    </w:rPr>
  </w:style>
  <w:style w:type="paragraph" w:customStyle="1" w:styleId="zkladntextodsazendek0">
    <w:name w:val="zkladntextodsazendek"/>
    <w:basedOn w:val="Normln"/>
    <w:rsid w:val="00BE25F4"/>
    <w:pPr>
      <w:spacing w:after="120"/>
      <w:ind w:firstLine="567"/>
      <w:jc w:val="both"/>
    </w:pPr>
    <w:rPr>
      <w:rFonts w:cs="Arial"/>
    </w:rPr>
  </w:style>
  <w:style w:type="character" w:customStyle="1" w:styleId="tuntextChar0">
    <w:name w:val="tuntext Char"/>
    <w:link w:val="tuntext0"/>
    <w:rsid w:val="00F85ECC"/>
    <w:rPr>
      <w:rFonts w:ascii="Arial" w:hAnsi="Arial" w:cs="Arial"/>
      <w:b/>
      <w:bCs/>
      <w:sz w:val="24"/>
      <w:szCs w:val="24"/>
    </w:rPr>
  </w:style>
  <w:style w:type="paragraph" w:styleId="Textbubliny">
    <w:name w:val="Balloon Text"/>
    <w:basedOn w:val="Normln"/>
    <w:link w:val="TextbublinyChar"/>
    <w:rsid w:val="0093138E"/>
    <w:rPr>
      <w:rFonts w:ascii="Tahoma" w:hAnsi="Tahoma" w:cs="Tahoma"/>
      <w:sz w:val="16"/>
      <w:szCs w:val="16"/>
    </w:rPr>
  </w:style>
  <w:style w:type="character" w:customStyle="1" w:styleId="TextbublinyChar">
    <w:name w:val="Text bubliny Char"/>
    <w:link w:val="Textbubliny"/>
    <w:rsid w:val="0093138E"/>
    <w:rPr>
      <w:rFonts w:ascii="Tahoma" w:hAnsi="Tahoma" w:cs="Tahoma"/>
      <w:sz w:val="16"/>
      <w:szCs w:val="16"/>
    </w:rPr>
  </w:style>
  <w:style w:type="character" w:customStyle="1" w:styleId="TuntextChar1CharChar1CharChar1">
    <w:name w:val="Tučný text Char1 Char Char1 Char Char1"/>
    <w:rsid w:val="00C40C0B"/>
    <w:rPr>
      <w:rFonts w:ascii="Arial" w:hAnsi="Arial"/>
      <w:b/>
      <w:snapToGrid w:val="0"/>
      <w:sz w:val="24"/>
      <w:szCs w:val="24"/>
      <w:lang w:val="cs-CZ" w:eastAsia="cs-CZ" w:bidi="ar-SA"/>
    </w:rPr>
  </w:style>
  <w:style w:type="character" w:customStyle="1" w:styleId="ZpatChar">
    <w:name w:val="Zápatí Char"/>
    <w:link w:val="Zpat"/>
    <w:rsid w:val="005330A1"/>
    <w:rPr>
      <w:rFonts w:ascii="Arial" w:hAnsi="Arial"/>
      <w:i/>
      <w:szCs w:val="24"/>
    </w:rPr>
  </w:style>
  <w:style w:type="character" w:customStyle="1" w:styleId="DopisspozdravemChar">
    <w:name w:val="Dopis s pozdravem Char"/>
    <w:link w:val="Dopisspozdravem"/>
    <w:rsid w:val="004B4171"/>
    <w:rPr>
      <w:rFonts w:ascii="Arial" w:hAnsi="Arial"/>
      <w:sz w:val="24"/>
    </w:rPr>
  </w:style>
  <w:style w:type="paragraph" w:customStyle="1" w:styleId="Styl">
    <w:name w:val="Styl"/>
    <w:rsid w:val="00415E56"/>
    <w:pPr>
      <w:widowControl w:val="0"/>
      <w:overflowPunct w:val="0"/>
      <w:autoSpaceDE w:val="0"/>
      <w:autoSpaceDN w:val="0"/>
      <w:adjustRightInd w:val="0"/>
      <w:textAlignment w:val="baseline"/>
    </w:pPr>
  </w:style>
  <w:style w:type="paragraph" w:customStyle="1" w:styleId="odsazen1text0">
    <w:name w:val="odsazen1text"/>
    <w:basedOn w:val="Normln"/>
    <w:rsid w:val="00415E56"/>
    <w:pPr>
      <w:spacing w:after="120"/>
      <w:ind w:left="567"/>
      <w:jc w:val="both"/>
    </w:pPr>
    <w:rPr>
      <w:rFonts w:cs="Arial"/>
    </w:rPr>
  </w:style>
  <w:style w:type="character" w:customStyle="1" w:styleId="Char0">
    <w:name w:val="Char"/>
    <w:rsid w:val="00E12C41"/>
    <w:rPr>
      <w:rFonts w:ascii="Arial" w:hAnsi="Arial" w:cs="Arial" w:hint="default"/>
      <w:bCs/>
      <w:sz w:val="24"/>
      <w:szCs w:val="24"/>
      <w:lang w:val="cs-CZ" w:eastAsia="en-US" w:bidi="ar-SA"/>
    </w:rPr>
  </w:style>
  <w:style w:type="character" w:customStyle="1" w:styleId="PodpisChar">
    <w:name w:val="Podpis Char"/>
    <w:link w:val="Podpis"/>
    <w:rsid w:val="00A637B5"/>
    <w:rPr>
      <w:rFonts w:ascii="Arial" w:hAnsi="Arial"/>
      <w:sz w:val="24"/>
    </w:rPr>
  </w:style>
  <w:style w:type="character" w:customStyle="1" w:styleId="tsubjname">
    <w:name w:val="tsubjname"/>
    <w:rsid w:val="00D43A00"/>
  </w:style>
  <w:style w:type="paragraph" w:styleId="Odstavecseseznamem">
    <w:name w:val="List Paragraph"/>
    <w:basedOn w:val="Normln"/>
    <w:uiPriority w:val="34"/>
    <w:qFormat/>
    <w:rsid w:val="00690CC2"/>
    <w:pPr>
      <w:ind w:left="708"/>
    </w:pPr>
  </w:style>
  <w:style w:type="paragraph" w:customStyle="1" w:styleId="Normal">
    <w:name w:val="[Normal]"/>
    <w:rsid w:val="00261499"/>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0E6E77"/>
    <w:rPr>
      <w:rFonts w:ascii="Courier New" w:hAnsi="Courier New" w:cs="Courier New"/>
      <w:sz w:val="20"/>
      <w:szCs w:val="20"/>
    </w:rPr>
  </w:style>
  <w:style w:type="character" w:customStyle="1" w:styleId="ProsttextChar">
    <w:name w:val="Prostý text Char"/>
    <w:link w:val="Prosttext"/>
    <w:uiPriority w:val="99"/>
    <w:rsid w:val="000E6E77"/>
    <w:rPr>
      <w:rFonts w:ascii="Courier New" w:hAnsi="Courier New" w:cs="Courier New"/>
    </w:rPr>
  </w:style>
  <w:style w:type="character" w:customStyle="1" w:styleId="Char1">
    <w:name w:val="Char"/>
    <w:rsid w:val="00A970AC"/>
    <w:rPr>
      <w:rFonts w:ascii="Arial" w:hAnsi="Arial"/>
      <w:bCs/>
      <w:sz w:val="24"/>
      <w:szCs w:val="24"/>
      <w:lang w:val="cs-CZ" w:eastAsia="en-US" w:bidi="ar-SA"/>
    </w:rPr>
  </w:style>
  <w:style w:type="paragraph" w:customStyle="1" w:styleId="NADPIS">
    <w:name w:val="NADPIS"/>
    <w:basedOn w:val="Normln"/>
    <w:next w:val="Normln"/>
    <w:link w:val="NADPISChar"/>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546C4D"/>
    <w:rPr>
      <w:b/>
      <w:kern w:val="32"/>
      <w:sz w:val="32"/>
      <w:szCs w:val="32"/>
      <w:lang w:val="sk-SK"/>
    </w:rPr>
  </w:style>
  <w:style w:type="paragraph" w:customStyle="1" w:styleId="Nadpis20">
    <w:name w:val="Nadpis 2*"/>
    <w:basedOn w:val="Normln"/>
    <w:next w:val="Normln"/>
    <w:autoRedefine/>
    <w:qFormat/>
    <w:rsid w:val="00546C4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546C4D"/>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Mj">
    <w:name w:val="Můj"/>
    <w:basedOn w:val="Prosttext"/>
    <w:link w:val="MjChar"/>
    <w:qFormat/>
    <w:rsid w:val="000A33B4"/>
    <w:pPr>
      <w:spacing w:after="120" w:line="240" w:lineRule="auto"/>
      <w:jc w:val="both"/>
    </w:pPr>
    <w:rPr>
      <w:rFonts w:ascii="Arial" w:eastAsia="Calibri" w:hAnsi="Arial"/>
      <w:sz w:val="24"/>
    </w:rPr>
  </w:style>
  <w:style w:type="character" w:customStyle="1" w:styleId="MjChar">
    <w:name w:val="Můj Char"/>
    <w:basedOn w:val="ProsttextChar"/>
    <w:link w:val="Mj"/>
    <w:rsid w:val="000A33B4"/>
    <w:rPr>
      <w:rFonts w:ascii="Arial" w:eastAsia="Calibri" w:hAnsi="Arial" w:cs="Courier New"/>
      <w:sz w:val="24"/>
      <w:lang w:eastAsia="en-US"/>
    </w:rPr>
  </w:style>
  <w:style w:type="character" w:customStyle="1" w:styleId="Nadpis2Char">
    <w:name w:val="Nadpis 2 Char"/>
    <w:basedOn w:val="Standardnpsmoodstavce"/>
    <w:link w:val="Nadpis2"/>
    <w:rsid w:val="000B1762"/>
    <w:rPr>
      <w:rFonts w:asciiTheme="minorHAnsi" w:eastAsiaTheme="minorHAnsi" w:hAnsiTheme="minorHAnsi" w:cs="Arial"/>
      <w:bCs/>
      <w:iCs/>
      <w:sz w:val="22"/>
      <w:szCs w:val="28"/>
      <w:lang w:eastAsia="en-US"/>
    </w:rPr>
  </w:style>
  <w:style w:type="paragraph" w:customStyle="1" w:styleId="nadpis21">
    <w:name w:val="nadpis2"/>
    <w:rsid w:val="009A2873"/>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 w:type="paragraph" w:customStyle="1" w:styleId="Default">
    <w:name w:val="Default"/>
    <w:rsid w:val="00F55D3A"/>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74744661">
      <w:bodyDiv w:val="1"/>
      <w:marLeft w:val="0"/>
      <w:marRight w:val="0"/>
      <w:marTop w:val="0"/>
      <w:marBottom w:val="0"/>
      <w:divBdr>
        <w:top w:val="none" w:sz="0" w:space="0" w:color="auto"/>
        <w:left w:val="none" w:sz="0" w:space="0" w:color="auto"/>
        <w:bottom w:val="none" w:sz="0" w:space="0" w:color="auto"/>
        <w:right w:val="none" w:sz="0" w:space="0" w:color="auto"/>
      </w:divBdr>
    </w:div>
    <w:div w:id="4171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4" ma:contentTypeDescription="Create a new document." ma:contentTypeScope="" ma:versionID="d8a963a96f21237519e1ea8191358494">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26c0db985b86cd03f2d9ba31809b9b7"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42536-2949-442F-ADB0-0C92D1A79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A13269-9025-44A1-9910-71391206A8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1F3FEA-FCCB-48C7-853F-D248B202F940}">
  <ds:schemaRefs>
    <ds:schemaRef ds:uri="http://schemas.microsoft.com/sharepoint/v3/contenttype/forms"/>
  </ds:schemaRefs>
</ds:datastoreItem>
</file>

<file path=customXml/itemProps4.xml><?xml version="1.0" encoding="utf-8"?>
<ds:datastoreItem xmlns:ds="http://schemas.openxmlformats.org/officeDocument/2006/customXml" ds:itemID="{785201F9-246C-42F3-9662-6490304C3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9265</Words>
  <Characters>54666</Characters>
  <Application>Microsoft Office Word</Application>
  <DocSecurity>0</DocSecurity>
  <Lines>455</Lines>
  <Paragraphs>127</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63804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2022-11-25T12:35:00Z</cp:lastPrinted>
  <dcterms:created xsi:type="dcterms:W3CDTF">2022-11-28T08:22:00Z</dcterms:created>
  <dcterms:modified xsi:type="dcterms:W3CDTF">2022-11-28T08:22:00Z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